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1590C8" w14:textId="5CE8F8B9" w:rsidR="007A023A" w:rsidRDefault="004F46AB" w:rsidP="001850A1">
      <w:r>
        <w:tab/>
      </w:r>
    </w:p>
    <w:p w14:paraId="68602737" w14:textId="77777777" w:rsidR="007A023A" w:rsidRDefault="007A023A" w:rsidP="001850A1"/>
    <w:p w14:paraId="4BCD4BA9" w14:textId="77777777" w:rsidR="007A023A" w:rsidRDefault="007A023A" w:rsidP="001850A1"/>
    <w:p w14:paraId="1DDC74B4" w14:textId="77777777" w:rsidR="007A023A" w:rsidRDefault="007A023A" w:rsidP="001850A1"/>
    <w:p w14:paraId="2D75DCDB" w14:textId="489D1387" w:rsidR="001D5493" w:rsidRPr="001D5493" w:rsidRDefault="007A0D95" w:rsidP="001D5493">
      <w:pPr>
        <w:jc w:val="center"/>
        <w:rPr>
          <w:b/>
          <w:sz w:val="28"/>
          <w:szCs w:val="28"/>
        </w:rPr>
      </w:pPr>
      <w:r>
        <w:rPr>
          <w:b/>
          <w:sz w:val="28"/>
          <w:szCs w:val="28"/>
        </w:rPr>
        <w:t xml:space="preserve"> </w:t>
      </w:r>
      <w:r w:rsidR="001D5493" w:rsidRPr="001D5493">
        <w:rPr>
          <w:b/>
          <w:sz w:val="28"/>
          <w:szCs w:val="28"/>
        </w:rPr>
        <w:t>UNIVERSIDAD RICARDO PALMA</w:t>
      </w:r>
    </w:p>
    <w:p w14:paraId="1DA691A1" w14:textId="77777777" w:rsidR="001D5493" w:rsidRPr="001D5493" w:rsidRDefault="001D5493" w:rsidP="001D5493">
      <w:pPr>
        <w:jc w:val="center"/>
        <w:rPr>
          <w:b/>
          <w:sz w:val="28"/>
          <w:szCs w:val="28"/>
        </w:rPr>
      </w:pPr>
    </w:p>
    <w:p w14:paraId="1A2D9FB0" w14:textId="77777777" w:rsidR="001D5493" w:rsidRPr="001D5493" w:rsidRDefault="001D5493" w:rsidP="001D5493">
      <w:pPr>
        <w:jc w:val="center"/>
        <w:rPr>
          <w:b/>
          <w:sz w:val="28"/>
          <w:szCs w:val="28"/>
        </w:rPr>
      </w:pPr>
      <w:r w:rsidRPr="001D5493">
        <w:rPr>
          <w:b/>
          <w:sz w:val="28"/>
          <w:szCs w:val="28"/>
        </w:rPr>
        <w:t>Escuela de Posgrado</w:t>
      </w:r>
    </w:p>
    <w:p w14:paraId="6353E060" w14:textId="77777777" w:rsidR="001D5493" w:rsidRPr="001D5493" w:rsidRDefault="001D5493" w:rsidP="001D5493">
      <w:pPr>
        <w:jc w:val="center"/>
        <w:rPr>
          <w:b/>
          <w:sz w:val="28"/>
          <w:szCs w:val="28"/>
        </w:rPr>
      </w:pPr>
    </w:p>
    <w:p w14:paraId="23D3C0FB" w14:textId="77777777" w:rsidR="001D5493" w:rsidRPr="001D5493" w:rsidRDefault="001D5493" w:rsidP="001D5493">
      <w:pPr>
        <w:jc w:val="center"/>
        <w:rPr>
          <w:b/>
          <w:sz w:val="28"/>
          <w:szCs w:val="28"/>
        </w:rPr>
      </w:pPr>
    </w:p>
    <w:p w14:paraId="0D9F2B90" w14:textId="77777777" w:rsidR="001D5493" w:rsidRPr="001D5493" w:rsidRDefault="001D5493" w:rsidP="001D5493">
      <w:pPr>
        <w:jc w:val="center"/>
        <w:rPr>
          <w:b/>
          <w:sz w:val="28"/>
          <w:szCs w:val="28"/>
        </w:rPr>
      </w:pPr>
      <w:r w:rsidRPr="001D5493">
        <w:rPr>
          <w:b/>
          <w:sz w:val="28"/>
          <w:szCs w:val="28"/>
        </w:rPr>
        <w:t>MAESTRIA EN ADMINISTRACION DE NEGOCIOS</w:t>
      </w:r>
    </w:p>
    <w:p w14:paraId="2E56E6A4" w14:textId="77777777" w:rsidR="007A023A" w:rsidRPr="001D5493" w:rsidRDefault="007A023A" w:rsidP="001850A1">
      <w:pPr>
        <w:rPr>
          <w:b/>
          <w:sz w:val="28"/>
          <w:szCs w:val="28"/>
        </w:rPr>
      </w:pPr>
    </w:p>
    <w:p w14:paraId="56DAE550" w14:textId="77777777" w:rsidR="007A023A" w:rsidRPr="001D5493" w:rsidRDefault="007A023A" w:rsidP="001850A1">
      <w:pPr>
        <w:jc w:val="center"/>
        <w:rPr>
          <w:b/>
          <w:sz w:val="28"/>
          <w:szCs w:val="28"/>
        </w:rPr>
      </w:pPr>
      <w:r w:rsidRPr="001D5493">
        <w:rPr>
          <w:b/>
          <w:sz w:val="28"/>
          <w:szCs w:val="28"/>
        </w:rPr>
        <w:t>TESIS DE GRADO</w:t>
      </w:r>
    </w:p>
    <w:p w14:paraId="269C0FB2" w14:textId="77777777" w:rsidR="007A023A" w:rsidRDefault="007A023A" w:rsidP="001850A1">
      <w:pPr>
        <w:jc w:val="center"/>
        <w:rPr>
          <w:rFonts w:ascii="Arial" w:hAnsi="Arial" w:cs="Arial"/>
          <w:sz w:val="28"/>
          <w:szCs w:val="28"/>
        </w:rPr>
      </w:pPr>
    </w:p>
    <w:p w14:paraId="4C12ED24" w14:textId="77777777" w:rsidR="007A023A" w:rsidRDefault="007A023A" w:rsidP="001850A1">
      <w:pPr>
        <w:jc w:val="center"/>
        <w:rPr>
          <w:rFonts w:ascii="Arial" w:hAnsi="Arial" w:cs="Arial"/>
          <w:sz w:val="28"/>
          <w:szCs w:val="28"/>
        </w:rPr>
      </w:pPr>
    </w:p>
    <w:p w14:paraId="0D2050E1" w14:textId="77777777" w:rsidR="007A023A" w:rsidRDefault="007A023A" w:rsidP="001850A1">
      <w:pPr>
        <w:jc w:val="center"/>
        <w:rPr>
          <w:rFonts w:ascii="Arial" w:hAnsi="Arial" w:cs="Arial"/>
          <w:sz w:val="28"/>
          <w:szCs w:val="28"/>
        </w:rPr>
      </w:pPr>
      <w:r w:rsidRPr="00684ABB">
        <w:rPr>
          <w:rFonts w:ascii="Arial" w:hAnsi="Arial" w:cs="Arial"/>
          <w:noProof/>
          <w:sz w:val="28"/>
          <w:szCs w:val="28"/>
          <w:lang w:val="es-ES" w:eastAsia="es-ES"/>
        </w:rPr>
        <w:drawing>
          <wp:anchor distT="0" distB="0" distL="114300" distR="114300" simplePos="0" relativeHeight="251846656" behindDoc="1" locked="0" layoutInCell="1" allowOverlap="1" wp14:anchorId="60F1CAE1" wp14:editId="3700F959">
            <wp:simplePos x="0" y="0"/>
            <wp:positionH relativeFrom="margin">
              <wp:posOffset>1995170</wp:posOffset>
            </wp:positionH>
            <wp:positionV relativeFrom="paragraph">
              <wp:posOffset>11430</wp:posOffset>
            </wp:positionV>
            <wp:extent cx="1628775" cy="1685925"/>
            <wp:effectExtent l="0" t="0" r="9525" b="9525"/>
            <wp:wrapTight wrapText="bothSides">
              <wp:wrapPolygon edited="0">
                <wp:start x="0" y="0"/>
                <wp:lineTo x="0" y="21478"/>
                <wp:lineTo x="21474" y="21478"/>
                <wp:lineTo x="21474"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rp-une-agencia1290220315984.jpg"/>
                    <pic:cNvPicPr/>
                  </pic:nvPicPr>
                  <pic:blipFill>
                    <a:blip r:embed="rId8">
                      <a:extLst>
                        <a:ext uri="{28A0092B-C50C-407E-A947-70E740481C1C}">
                          <a14:useLocalDpi xmlns:a14="http://schemas.microsoft.com/office/drawing/2010/main" val="0"/>
                        </a:ext>
                      </a:extLst>
                    </a:blip>
                    <a:stretch>
                      <a:fillRect/>
                    </a:stretch>
                  </pic:blipFill>
                  <pic:spPr>
                    <a:xfrm>
                      <a:off x="0" y="0"/>
                      <a:ext cx="1628775" cy="1685925"/>
                    </a:xfrm>
                    <a:prstGeom prst="rect">
                      <a:avLst/>
                    </a:prstGeom>
                  </pic:spPr>
                </pic:pic>
              </a:graphicData>
            </a:graphic>
            <wp14:sizeRelH relativeFrom="page">
              <wp14:pctWidth>0</wp14:pctWidth>
            </wp14:sizeRelH>
            <wp14:sizeRelV relativeFrom="page">
              <wp14:pctHeight>0</wp14:pctHeight>
            </wp14:sizeRelV>
          </wp:anchor>
        </w:drawing>
      </w:r>
    </w:p>
    <w:p w14:paraId="2BCB7033" w14:textId="77777777" w:rsidR="007A023A" w:rsidRDefault="007A023A" w:rsidP="001850A1">
      <w:pPr>
        <w:jc w:val="center"/>
        <w:rPr>
          <w:rFonts w:ascii="Arial" w:hAnsi="Arial" w:cs="Arial"/>
          <w:sz w:val="28"/>
          <w:szCs w:val="28"/>
        </w:rPr>
      </w:pPr>
    </w:p>
    <w:p w14:paraId="369C31AA" w14:textId="77777777" w:rsidR="007A023A" w:rsidRDefault="007A023A" w:rsidP="001850A1">
      <w:pPr>
        <w:jc w:val="center"/>
        <w:rPr>
          <w:rFonts w:ascii="Arial" w:hAnsi="Arial" w:cs="Arial"/>
          <w:sz w:val="28"/>
          <w:szCs w:val="28"/>
        </w:rPr>
      </w:pPr>
    </w:p>
    <w:p w14:paraId="212A1822" w14:textId="77777777" w:rsidR="007A023A" w:rsidRDefault="007A023A" w:rsidP="001850A1">
      <w:pPr>
        <w:jc w:val="center"/>
        <w:rPr>
          <w:rFonts w:ascii="Arial" w:hAnsi="Arial" w:cs="Arial"/>
          <w:sz w:val="28"/>
          <w:szCs w:val="28"/>
        </w:rPr>
      </w:pPr>
    </w:p>
    <w:p w14:paraId="66EC8DDE" w14:textId="77777777" w:rsidR="007A023A" w:rsidRDefault="007A023A" w:rsidP="001850A1">
      <w:pPr>
        <w:jc w:val="center"/>
        <w:rPr>
          <w:rFonts w:ascii="Arial" w:hAnsi="Arial" w:cs="Arial"/>
          <w:sz w:val="28"/>
          <w:szCs w:val="28"/>
        </w:rPr>
      </w:pPr>
    </w:p>
    <w:p w14:paraId="1C0B5C5C" w14:textId="77777777" w:rsidR="007A023A" w:rsidRDefault="007A023A" w:rsidP="001850A1">
      <w:pPr>
        <w:jc w:val="center"/>
        <w:rPr>
          <w:rFonts w:ascii="Arial" w:hAnsi="Arial" w:cs="Arial"/>
          <w:sz w:val="28"/>
          <w:szCs w:val="28"/>
        </w:rPr>
      </w:pPr>
    </w:p>
    <w:p w14:paraId="7AE2FFAC" w14:textId="77777777" w:rsidR="007A023A" w:rsidRDefault="007A023A" w:rsidP="001850A1">
      <w:pPr>
        <w:jc w:val="center"/>
        <w:rPr>
          <w:rFonts w:ascii="Arial" w:hAnsi="Arial" w:cs="Arial"/>
          <w:sz w:val="28"/>
          <w:szCs w:val="28"/>
        </w:rPr>
      </w:pPr>
    </w:p>
    <w:p w14:paraId="717769E9" w14:textId="526EA36C" w:rsidR="007A023A" w:rsidRPr="00684ABB" w:rsidRDefault="006F25A3" w:rsidP="001850A1">
      <w:pPr>
        <w:pStyle w:val="Prrafodelista"/>
        <w:ind w:left="0" w:firstLine="708"/>
        <w:contextualSpacing w:val="0"/>
        <w:jc w:val="center"/>
        <w:rPr>
          <w:sz w:val="28"/>
          <w:szCs w:val="28"/>
        </w:rPr>
      </w:pPr>
      <w:r w:rsidRPr="00684ABB">
        <w:rPr>
          <w:sz w:val="28"/>
          <w:szCs w:val="28"/>
        </w:rPr>
        <w:t xml:space="preserve">Impacto del TLC con </w:t>
      </w:r>
      <w:r w:rsidR="007A023A" w:rsidRPr="00684ABB">
        <w:rPr>
          <w:sz w:val="28"/>
          <w:szCs w:val="28"/>
        </w:rPr>
        <w:t xml:space="preserve">China en el </w:t>
      </w:r>
      <w:r w:rsidR="00885ADB">
        <w:rPr>
          <w:sz w:val="28"/>
          <w:szCs w:val="28"/>
        </w:rPr>
        <w:t xml:space="preserve">Desarrollo </w:t>
      </w:r>
      <w:r w:rsidR="007A023A" w:rsidRPr="00684ABB">
        <w:rPr>
          <w:sz w:val="28"/>
          <w:szCs w:val="28"/>
        </w:rPr>
        <w:t>Comerci</w:t>
      </w:r>
      <w:r w:rsidR="00885ADB">
        <w:rPr>
          <w:sz w:val="28"/>
          <w:szCs w:val="28"/>
        </w:rPr>
        <w:t xml:space="preserve">al </w:t>
      </w:r>
      <w:r w:rsidR="007A023A" w:rsidRPr="00684ABB">
        <w:rPr>
          <w:sz w:val="28"/>
          <w:szCs w:val="28"/>
        </w:rPr>
        <w:t>del Perú</w:t>
      </w:r>
    </w:p>
    <w:p w14:paraId="0D26F660" w14:textId="4503ACE8" w:rsidR="007A023A" w:rsidRDefault="007A023A" w:rsidP="001850A1">
      <w:pPr>
        <w:pStyle w:val="Prrafodelista"/>
        <w:ind w:left="0" w:firstLine="708"/>
        <w:contextualSpacing w:val="0"/>
        <w:jc w:val="center"/>
        <w:rPr>
          <w:sz w:val="28"/>
          <w:szCs w:val="28"/>
        </w:rPr>
      </w:pPr>
      <w:r>
        <w:rPr>
          <w:sz w:val="28"/>
          <w:szCs w:val="28"/>
        </w:rPr>
        <w:t>P</w:t>
      </w:r>
      <w:r w:rsidRPr="00684ABB">
        <w:rPr>
          <w:sz w:val="28"/>
          <w:szCs w:val="28"/>
        </w:rPr>
        <w:t>eriodo 20</w:t>
      </w:r>
      <w:r w:rsidR="00885ADB">
        <w:rPr>
          <w:sz w:val="28"/>
          <w:szCs w:val="28"/>
        </w:rPr>
        <w:t>10</w:t>
      </w:r>
      <w:r w:rsidRPr="00684ABB">
        <w:rPr>
          <w:sz w:val="28"/>
          <w:szCs w:val="28"/>
        </w:rPr>
        <w:t xml:space="preserve"> - 2013.</w:t>
      </w:r>
    </w:p>
    <w:p w14:paraId="1CB4D429" w14:textId="576D04C6" w:rsidR="006A1181" w:rsidRDefault="006A1181" w:rsidP="006A1181">
      <w:pPr>
        <w:pStyle w:val="Prrafodelista"/>
        <w:ind w:left="0" w:firstLine="708"/>
        <w:contextualSpacing w:val="0"/>
        <w:jc w:val="center"/>
        <w:rPr>
          <w:sz w:val="28"/>
          <w:szCs w:val="28"/>
        </w:rPr>
      </w:pPr>
      <w:r w:rsidRPr="006A1181">
        <w:rPr>
          <w:sz w:val="28"/>
          <w:szCs w:val="28"/>
        </w:rPr>
        <w:t>Tesis  para optar el Grado de</w:t>
      </w:r>
      <w:r w:rsidR="000A13F3">
        <w:rPr>
          <w:sz w:val="28"/>
          <w:szCs w:val="28"/>
        </w:rPr>
        <w:t xml:space="preserve"> Maestro en</w:t>
      </w:r>
    </w:p>
    <w:p w14:paraId="2AC6758D" w14:textId="603BE6EF" w:rsidR="00121FCD" w:rsidRPr="006A1181" w:rsidRDefault="006A1181" w:rsidP="006A1181">
      <w:pPr>
        <w:pStyle w:val="Prrafodelista"/>
        <w:ind w:left="0" w:firstLine="708"/>
        <w:contextualSpacing w:val="0"/>
        <w:jc w:val="center"/>
        <w:rPr>
          <w:sz w:val="28"/>
          <w:szCs w:val="28"/>
        </w:rPr>
      </w:pPr>
      <w:r w:rsidRPr="006A1181">
        <w:rPr>
          <w:sz w:val="28"/>
          <w:szCs w:val="28"/>
        </w:rPr>
        <w:t xml:space="preserve"> Administración de Negocios</w:t>
      </w:r>
    </w:p>
    <w:p w14:paraId="09E6D49B" w14:textId="77777777" w:rsidR="007A023A" w:rsidRPr="006A1181" w:rsidRDefault="00121FCD" w:rsidP="006A1181">
      <w:pPr>
        <w:pStyle w:val="Prrafodelista"/>
        <w:ind w:left="0" w:firstLine="708"/>
        <w:contextualSpacing w:val="0"/>
        <w:jc w:val="center"/>
        <w:rPr>
          <w:sz w:val="28"/>
          <w:szCs w:val="28"/>
        </w:rPr>
      </w:pPr>
      <w:r w:rsidRPr="006A1181">
        <w:rPr>
          <w:sz w:val="28"/>
          <w:szCs w:val="28"/>
        </w:rPr>
        <w:t>Au</w:t>
      </w:r>
      <w:r w:rsidR="007A023A" w:rsidRPr="006A1181">
        <w:rPr>
          <w:sz w:val="28"/>
          <w:szCs w:val="28"/>
        </w:rPr>
        <w:t>tor:</w:t>
      </w:r>
    </w:p>
    <w:p w14:paraId="3850E318" w14:textId="7450A021" w:rsidR="002E7F82" w:rsidRPr="006A1181" w:rsidRDefault="007A023A" w:rsidP="006A1181">
      <w:pPr>
        <w:ind w:firstLine="708"/>
        <w:jc w:val="center"/>
        <w:rPr>
          <w:sz w:val="28"/>
          <w:szCs w:val="28"/>
        </w:rPr>
      </w:pPr>
      <w:r w:rsidRPr="00684ABB">
        <w:rPr>
          <w:sz w:val="28"/>
          <w:szCs w:val="28"/>
        </w:rPr>
        <w:t>Ing. Julio Camargo Camacho</w:t>
      </w:r>
    </w:p>
    <w:p w14:paraId="2A17F2D4" w14:textId="77777777" w:rsidR="007A023A" w:rsidRDefault="007A023A" w:rsidP="00216043">
      <w:pPr>
        <w:jc w:val="center"/>
        <w:rPr>
          <w:sz w:val="28"/>
          <w:szCs w:val="28"/>
        </w:rPr>
      </w:pPr>
      <w:r>
        <w:rPr>
          <w:sz w:val="28"/>
          <w:szCs w:val="28"/>
        </w:rPr>
        <w:br w:type="page"/>
      </w:r>
    </w:p>
    <w:p w14:paraId="73CB87A7" w14:textId="77777777" w:rsidR="001850A1" w:rsidRPr="00C1298D" w:rsidRDefault="001850A1" w:rsidP="001850A1">
      <w:pPr>
        <w:rPr>
          <w:b/>
        </w:rPr>
      </w:pPr>
    </w:p>
    <w:p w14:paraId="62200D4C" w14:textId="77777777" w:rsidR="00832F93" w:rsidRPr="00C1298D" w:rsidRDefault="00832F93" w:rsidP="001850A1">
      <w:pPr>
        <w:rPr>
          <w:b/>
          <w:szCs w:val="24"/>
        </w:rPr>
      </w:pPr>
      <w:r w:rsidRPr="00C1298D">
        <w:rPr>
          <w:b/>
          <w:szCs w:val="24"/>
        </w:rPr>
        <w:t>Agradecimientos</w:t>
      </w:r>
    </w:p>
    <w:p w14:paraId="02AB11BA" w14:textId="77777777" w:rsidR="00F87B84" w:rsidRPr="00F87B84" w:rsidRDefault="00F87B84" w:rsidP="00BD7922"/>
    <w:p w14:paraId="77D3BC5F" w14:textId="093440DE" w:rsidR="00AB2DF8" w:rsidRDefault="00832F93" w:rsidP="00BD7922">
      <w:pPr>
        <w:ind w:firstLine="708"/>
        <w:rPr>
          <w:szCs w:val="24"/>
        </w:rPr>
      </w:pPr>
      <w:r w:rsidRPr="00C70513">
        <w:rPr>
          <w:szCs w:val="24"/>
        </w:rPr>
        <w:t>Mi especial agradecimiento</w:t>
      </w:r>
      <w:r w:rsidRPr="001D1969">
        <w:rPr>
          <w:szCs w:val="24"/>
        </w:rPr>
        <w:t xml:space="preserve"> al Dr. Carlos Bustamante Ochoa, quien </w:t>
      </w:r>
      <w:r w:rsidR="00F6257C">
        <w:rPr>
          <w:szCs w:val="24"/>
        </w:rPr>
        <w:t>nos</w:t>
      </w:r>
      <w:r w:rsidRPr="001D1969">
        <w:rPr>
          <w:szCs w:val="24"/>
        </w:rPr>
        <w:t xml:space="preserve"> ha impartido las enseñanzas, respecto a la</w:t>
      </w:r>
      <w:r w:rsidR="00121FCD">
        <w:rPr>
          <w:szCs w:val="24"/>
        </w:rPr>
        <w:t xml:space="preserve"> M</w:t>
      </w:r>
      <w:r w:rsidR="0041445A">
        <w:rPr>
          <w:szCs w:val="24"/>
        </w:rPr>
        <w:t xml:space="preserve">etodología de </w:t>
      </w:r>
      <w:r w:rsidR="00121FCD">
        <w:rPr>
          <w:szCs w:val="24"/>
        </w:rPr>
        <w:t>I</w:t>
      </w:r>
      <w:r w:rsidR="0041445A">
        <w:rPr>
          <w:szCs w:val="24"/>
        </w:rPr>
        <w:t>nvestigación y</w:t>
      </w:r>
      <w:r w:rsidRPr="001D1969">
        <w:rPr>
          <w:szCs w:val="24"/>
        </w:rPr>
        <w:t xml:space="preserve"> elaboración de Tesis, a quien reconozco como un excelente catedrático con una ética y profesionalismo intachables, de igual manera al Dr. Enrique Seminario Correa, Asesor de la presente</w:t>
      </w:r>
      <w:r w:rsidR="00121FCD">
        <w:rPr>
          <w:szCs w:val="24"/>
        </w:rPr>
        <w:t xml:space="preserve"> Tesis</w:t>
      </w:r>
      <w:r w:rsidRPr="001D1969">
        <w:rPr>
          <w:szCs w:val="24"/>
        </w:rPr>
        <w:t>, por su apoyo desin</w:t>
      </w:r>
      <w:r w:rsidR="00AB2DF8">
        <w:rPr>
          <w:szCs w:val="24"/>
        </w:rPr>
        <w:t>teresado y su valiosa amistad</w:t>
      </w:r>
      <w:r w:rsidR="00121FCD">
        <w:rPr>
          <w:szCs w:val="24"/>
        </w:rPr>
        <w:t>.</w:t>
      </w:r>
    </w:p>
    <w:p w14:paraId="10EE8460" w14:textId="77777777" w:rsidR="00AB2DF8" w:rsidRDefault="00AB2DF8" w:rsidP="00BD7922">
      <w:pPr>
        <w:ind w:firstLine="708"/>
        <w:rPr>
          <w:szCs w:val="24"/>
        </w:rPr>
      </w:pPr>
    </w:p>
    <w:p w14:paraId="47A0AFD9" w14:textId="05EBBFDC" w:rsidR="00832F93" w:rsidRPr="00294E00" w:rsidRDefault="00832F93" w:rsidP="00BD7922">
      <w:pPr>
        <w:ind w:firstLine="708"/>
        <w:rPr>
          <w:b/>
          <w:szCs w:val="24"/>
        </w:rPr>
      </w:pPr>
      <w:r w:rsidRPr="00294E00">
        <w:rPr>
          <w:szCs w:val="24"/>
        </w:rPr>
        <w:t>Un agradecimiento especial a mis hijos</w:t>
      </w:r>
      <w:r w:rsidR="00DD1FE3">
        <w:rPr>
          <w:szCs w:val="24"/>
        </w:rPr>
        <w:t xml:space="preserve"> </w:t>
      </w:r>
      <w:r w:rsidR="009F3782">
        <w:rPr>
          <w:szCs w:val="24"/>
        </w:rPr>
        <w:t xml:space="preserve">Carla, </w:t>
      </w:r>
      <w:r w:rsidR="00C06371" w:rsidRPr="00294E00">
        <w:rPr>
          <w:szCs w:val="24"/>
        </w:rPr>
        <w:t>Ángela</w:t>
      </w:r>
      <w:r w:rsidRPr="00294E00">
        <w:rPr>
          <w:szCs w:val="24"/>
        </w:rPr>
        <w:t xml:space="preserve"> y Raúl</w:t>
      </w:r>
      <w:r w:rsidR="002C62F2" w:rsidRPr="00294E00">
        <w:rPr>
          <w:szCs w:val="24"/>
        </w:rPr>
        <w:t>, Camargo Campana</w:t>
      </w:r>
      <w:r w:rsidRPr="00294E00">
        <w:rPr>
          <w:szCs w:val="24"/>
        </w:rPr>
        <w:t xml:space="preserve"> qu</w:t>
      </w:r>
      <w:r w:rsidR="002C62F2" w:rsidRPr="00294E00">
        <w:rPr>
          <w:szCs w:val="24"/>
        </w:rPr>
        <w:t>ienes</w:t>
      </w:r>
      <w:r w:rsidR="00D84C18">
        <w:rPr>
          <w:szCs w:val="24"/>
        </w:rPr>
        <w:t xml:space="preserve"> h</w:t>
      </w:r>
      <w:r w:rsidRPr="00294E00">
        <w:rPr>
          <w:szCs w:val="24"/>
        </w:rPr>
        <w:t>an brindado el apoyo emocional para la ejecución</w:t>
      </w:r>
      <w:r w:rsidR="002C62F2" w:rsidRPr="00294E00">
        <w:rPr>
          <w:szCs w:val="24"/>
        </w:rPr>
        <w:t xml:space="preserve"> del presente trabajo de investigación, </w:t>
      </w:r>
      <w:r w:rsidRPr="00294E00">
        <w:rPr>
          <w:szCs w:val="24"/>
        </w:rPr>
        <w:t>debido al objetivo que persigue los estudios realizado</w:t>
      </w:r>
      <w:r w:rsidR="002C62F2" w:rsidRPr="00294E00">
        <w:rPr>
          <w:szCs w:val="24"/>
        </w:rPr>
        <w:t>s para conseguirlo</w:t>
      </w:r>
      <w:r w:rsidRPr="00294E00">
        <w:rPr>
          <w:szCs w:val="24"/>
        </w:rPr>
        <w:t>.</w:t>
      </w:r>
    </w:p>
    <w:p w14:paraId="7A86EFF2" w14:textId="77777777" w:rsidR="000A10F8" w:rsidRPr="000A10F8" w:rsidRDefault="000A10F8" w:rsidP="00BD7922"/>
    <w:p w14:paraId="25B00822" w14:textId="77777777" w:rsidR="00832F93" w:rsidRDefault="00832F93" w:rsidP="00BD7922">
      <w:pPr>
        <w:rPr>
          <w:b/>
        </w:rPr>
      </w:pPr>
      <w:r w:rsidRPr="00832F93">
        <w:t xml:space="preserve"> A mis </w:t>
      </w:r>
      <w:r w:rsidR="002C62F2">
        <w:t>compañeros de estudios</w:t>
      </w:r>
      <w:r w:rsidRPr="00832F93">
        <w:t xml:space="preserve">. </w:t>
      </w:r>
    </w:p>
    <w:p w14:paraId="6D34C582" w14:textId="77777777" w:rsidR="00B431DD" w:rsidRDefault="00B431DD" w:rsidP="00BD7922">
      <w:pPr>
        <w:spacing w:after="160"/>
      </w:pPr>
      <w:r>
        <w:br w:type="page"/>
      </w:r>
    </w:p>
    <w:p w14:paraId="1C89FF2B" w14:textId="77777777" w:rsidR="00F6257C" w:rsidRDefault="00F6257C" w:rsidP="00BD7922">
      <w:pPr>
        <w:tabs>
          <w:tab w:val="left" w:pos="5955"/>
        </w:tabs>
        <w:spacing w:after="160"/>
      </w:pPr>
      <w:r>
        <w:lastRenderedPageBreak/>
        <w:tab/>
      </w:r>
    </w:p>
    <w:p w14:paraId="750EE0AC" w14:textId="77777777" w:rsidR="00B11FE0" w:rsidRDefault="00F6257C" w:rsidP="00BD7922">
      <w:pPr>
        <w:tabs>
          <w:tab w:val="left" w:pos="5955"/>
        </w:tabs>
        <w:spacing w:after="160"/>
      </w:pPr>
      <w:r>
        <w:tab/>
      </w:r>
    </w:p>
    <w:p w14:paraId="56CE0E55" w14:textId="77777777" w:rsidR="0064070D" w:rsidRDefault="0064070D" w:rsidP="005063C7">
      <w:pPr>
        <w:pStyle w:val="Ttulo4"/>
        <w:numPr>
          <w:ilvl w:val="0"/>
          <w:numId w:val="0"/>
        </w:numPr>
        <w:ind w:left="864" w:hanging="864"/>
      </w:pPr>
      <w:r>
        <w:t xml:space="preserve">Índice de contenidos </w:t>
      </w:r>
    </w:p>
    <w:sdt>
      <w:sdtPr>
        <w:rPr>
          <w:rFonts w:ascii="Times New Roman" w:eastAsia="Times New Roman" w:hAnsi="Times New Roman" w:cs="Times New Roman"/>
          <w:color w:val="auto"/>
          <w:sz w:val="22"/>
          <w:szCs w:val="21"/>
          <w:lang w:val="es-ES"/>
        </w:rPr>
        <w:id w:val="1446427044"/>
        <w:docPartObj>
          <w:docPartGallery w:val="Table of Contents"/>
          <w:docPartUnique/>
        </w:docPartObj>
      </w:sdtPr>
      <w:sdtEndPr>
        <w:rPr>
          <w:b/>
          <w:bCs/>
          <w:sz w:val="24"/>
        </w:rPr>
      </w:sdtEndPr>
      <w:sdtContent>
        <w:p w14:paraId="3A08C9CA" w14:textId="0EA28A66" w:rsidR="0064070D" w:rsidRPr="00287745" w:rsidRDefault="0064070D" w:rsidP="005063C7">
          <w:pPr>
            <w:pStyle w:val="TtulodeTDC"/>
            <w:numPr>
              <w:ilvl w:val="0"/>
              <w:numId w:val="0"/>
            </w:numPr>
            <w:spacing w:line="360" w:lineRule="auto"/>
            <w:rPr>
              <w:rFonts w:ascii="Times New Roman" w:hAnsi="Times New Roman" w:cs="Times New Roman"/>
              <w:color w:val="auto"/>
              <w:sz w:val="28"/>
              <w:szCs w:val="28"/>
            </w:rPr>
          </w:pPr>
          <w:r w:rsidRPr="00287745">
            <w:rPr>
              <w:rFonts w:ascii="Times New Roman" w:hAnsi="Times New Roman" w:cs="Times New Roman"/>
              <w:color w:val="auto"/>
              <w:sz w:val="28"/>
              <w:szCs w:val="28"/>
              <w:lang w:val="es-ES"/>
            </w:rPr>
            <w:t>Contenido</w:t>
          </w:r>
          <w:r w:rsidR="00DE112C">
            <w:rPr>
              <w:rFonts w:ascii="Times New Roman" w:hAnsi="Times New Roman" w:cs="Times New Roman"/>
              <w:color w:val="auto"/>
              <w:sz w:val="28"/>
              <w:szCs w:val="28"/>
              <w:lang w:val="es-ES"/>
            </w:rPr>
            <w:t xml:space="preserve"> </w:t>
          </w:r>
        </w:p>
        <w:p w14:paraId="5ABEDFFE" w14:textId="77777777" w:rsidR="00BC2ADA" w:rsidRDefault="0064070D">
          <w:pPr>
            <w:pStyle w:val="TDC1"/>
            <w:rPr>
              <w:rFonts w:asciiTheme="minorHAnsi" w:eastAsiaTheme="minorEastAsia" w:hAnsiTheme="minorHAnsi" w:cstheme="minorBidi"/>
              <w:noProof/>
              <w:sz w:val="22"/>
              <w:szCs w:val="22"/>
              <w:lang w:val="es-ES" w:eastAsia="es-ES"/>
            </w:rPr>
          </w:pPr>
          <w:r>
            <w:fldChar w:fldCharType="begin"/>
          </w:r>
          <w:r>
            <w:instrText xml:space="preserve"> TOC \o "1-3" \h \z \u </w:instrText>
          </w:r>
          <w:r>
            <w:fldChar w:fldCharType="separate"/>
          </w:r>
          <w:hyperlink w:anchor="_Toc450300787" w:history="1">
            <w:r w:rsidR="00BC2ADA" w:rsidRPr="0033339C">
              <w:rPr>
                <w:rStyle w:val="Hipervnculo"/>
                <w:noProof/>
              </w:rPr>
              <w:t>Resumen</w:t>
            </w:r>
            <w:r w:rsidR="00BC2ADA">
              <w:rPr>
                <w:noProof/>
                <w:webHidden/>
              </w:rPr>
              <w:tab/>
            </w:r>
            <w:r w:rsidR="00BC2ADA">
              <w:rPr>
                <w:noProof/>
                <w:webHidden/>
              </w:rPr>
              <w:fldChar w:fldCharType="begin"/>
            </w:r>
            <w:r w:rsidR="00BC2ADA">
              <w:rPr>
                <w:noProof/>
                <w:webHidden/>
              </w:rPr>
              <w:instrText xml:space="preserve"> PAGEREF _Toc450300787 \h </w:instrText>
            </w:r>
            <w:r w:rsidR="00BC2ADA">
              <w:rPr>
                <w:noProof/>
                <w:webHidden/>
              </w:rPr>
            </w:r>
            <w:r w:rsidR="00BC2ADA">
              <w:rPr>
                <w:noProof/>
                <w:webHidden/>
              </w:rPr>
              <w:fldChar w:fldCharType="separate"/>
            </w:r>
            <w:r w:rsidR="00BC2ADA">
              <w:rPr>
                <w:noProof/>
                <w:webHidden/>
              </w:rPr>
              <w:t>v</w:t>
            </w:r>
            <w:r w:rsidR="00BC2ADA">
              <w:rPr>
                <w:noProof/>
                <w:webHidden/>
              </w:rPr>
              <w:fldChar w:fldCharType="end"/>
            </w:r>
          </w:hyperlink>
        </w:p>
        <w:p w14:paraId="67A3F62D" w14:textId="77777777" w:rsidR="00BC2ADA" w:rsidRDefault="007D2788">
          <w:pPr>
            <w:pStyle w:val="TDC1"/>
            <w:rPr>
              <w:rFonts w:asciiTheme="minorHAnsi" w:eastAsiaTheme="minorEastAsia" w:hAnsiTheme="minorHAnsi" w:cstheme="minorBidi"/>
              <w:noProof/>
              <w:sz w:val="22"/>
              <w:szCs w:val="22"/>
              <w:lang w:val="es-ES" w:eastAsia="es-ES"/>
            </w:rPr>
          </w:pPr>
          <w:hyperlink w:anchor="_Toc450300788" w:history="1">
            <w:r w:rsidR="00BC2ADA" w:rsidRPr="0033339C">
              <w:rPr>
                <w:rStyle w:val="Hipervnculo"/>
                <w:noProof/>
                <w:lang w:val="en"/>
              </w:rPr>
              <w:t>Abstract</w:t>
            </w:r>
            <w:r w:rsidR="00BC2ADA">
              <w:rPr>
                <w:noProof/>
                <w:webHidden/>
              </w:rPr>
              <w:tab/>
            </w:r>
            <w:r w:rsidR="00BC2ADA">
              <w:rPr>
                <w:noProof/>
                <w:webHidden/>
              </w:rPr>
              <w:fldChar w:fldCharType="begin"/>
            </w:r>
            <w:r w:rsidR="00BC2ADA">
              <w:rPr>
                <w:noProof/>
                <w:webHidden/>
              </w:rPr>
              <w:instrText xml:space="preserve"> PAGEREF _Toc450300788 \h </w:instrText>
            </w:r>
            <w:r w:rsidR="00BC2ADA">
              <w:rPr>
                <w:noProof/>
                <w:webHidden/>
              </w:rPr>
            </w:r>
            <w:r w:rsidR="00BC2ADA">
              <w:rPr>
                <w:noProof/>
                <w:webHidden/>
              </w:rPr>
              <w:fldChar w:fldCharType="separate"/>
            </w:r>
            <w:r w:rsidR="00BC2ADA">
              <w:rPr>
                <w:noProof/>
                <w:webHidden/>
              </w:rPr>
              <w:t>vi</w:t>
            </w:r>
            <w:r w:rsidR="00BC2ADA">
              <w:rPr>
                <w:noProof/>
                <w:webHidden/>
              </w:rPr>
              <w:fldChar w:fldCharType="end"/>
            </w:r>
          </w:hyperlink>
        </w:p>
        <w:p w14:paraId="18281390" w14:textId="77777777" w:rsidR="00BC2ADA" w:rsidRDefault="007D2788">
          <w:pPr>
            <w:pStyle w:val="TDC1"/>
            <w:rPr>
              <w:rFonts w:asciiTheme="minorHAnsi" w:eastAsiaTheme="minorEastAsia" w:hAnsiTheme="minorHAnsi" w:cstheme="minorBidi"/>
              <w:noProof/>
              <w:sz w:val="22"/>
              <w:szCs w:val="22"/>
              <w:lang w:val="es-ES" w:eastAsia="es-ES"/>
            </w:rPr>
          </w:pPr>
          <w:hyperlink w:anchor="_Toc450300789" w:history="1">
            <w:r w:rsidR="00BC2ADA" w:rsidRPr="0033339C">
              <w:rPr>
                <w:rStyle w:val="Hipervnculo"/>
                <w:noProof/>
                <w:lang w:val="en-US"/>
              </w:rPr>
              <w:t>Vue d'ensemble</w:t>
            </w:r>
            <w:r w:rsidR="00BC2ADA">
              <w:rPr>
                <w:noProof/>
                <w:webHidden/>
              </w:rPr>
              <w:tab/>
            </w:r>
            <w:r w:rsidR="00BC2ADA">
              <w:rPr>
                <w:noProof/>
                <w:webHidden/>
              </w:rPr>
              <w:fldChar w:fldCharType="begin"/>
            </w:r>
            <w:r w:rsidR="00BC2ADA">
              <w:rPr>
                <w:noProof/>
                <w:webHidden/>
              </w:rPr>
              <w:instrText xml:space="preserve"> PAGEREF _Toc450300789 \h </w:instrText>
            </w:r>
            <w:r w:rsidR="00BC2ADA">
              <w:rPr>
                <w:noProof/>
                <w:webHidden/>
              </w:rPr>
            </w:r>
            <w:r w:rsidR="00BC2ADA">
              <w:rPr>
                <w:noProof/>
                <w:webHidden/>
              </w:rPr>
              <w:fldChar w:fldCharType="separate"/>
            </w:r>
            <w:r w:rsidR="00BC2ADA">
              <w:rPr>
                <w:noProof/>
                <w:webHidden/>
              </w:rPr>
              <w:t>vii</w:t>
            </w:r>
            <w:r w:rsidR="00BC2ADA">
              <w:rPr>
                <w:noProof/>
                <w:webHidden/>
              </w:rPr>
              <w:fldChar w:fldCharType="end"/>
            </w:r>
          </w:hyperlink>
        </w:p>
        <w:p w14:paraId="54832E6A" w14:textId="77777777" w:rsidR="00BC2ADA" w:rsidRDefault="007D2788">
          <w:pPr>
            <w:pStyle w:val="TDC1"/>
            <w:rPr>
              <w:rFonts w:asciiTheme="minorHAnsi" w:eastAsiaTheme="minorEastAsia" w:hAnsiTheme="minorHAnsi" w:cstheme="minorBidi"/>
              <w:noProof/>
              <w:sz w:val="22"/>
              <w:szCs w:val="22"/>
              <w:lang w:val="es-ES" w:eastAsia="es-ES"/>
            </w:rPr>
          </w:pPr>
          <w:hyperlink w:anchor="_Toc450300790" w:history="1">
            <w:r w:rsidR="00BC2ADA" w:rsidRPr="0033339C">
              <w:rPr>
                <w:rStyle w:val="Hipervnculo"/>
                <w:noProof/>
              </w:rPr>
              <w:t>Capítulo I</w:t>
            </w:r>
            <w:r w:rsidR="00BC2ADA">
              <w:rPr>
                <w:noProof/>
                <w:webHidden/>
              </w:rPr>
              <w:tab/>
            </w:r>
            <w:r w:rsidR="00BC2ADA">
              <w:rPr>
                <w:noProof/>
                <w:webHidden/>
              </w:rPr>
              <w:fldChar w:fldCharType="begin"/>
            </w:r>
            <w:r w:rsidR="00BC2ADA">
              <w:rPr>
                <w:noProof/>
                <w:webHidden/>
              </w:rPr>
              <w:instrText xml:space="preserve"> PAGEREF _Toc450300790 \h </w:instrText>
            </w:r>
            <w:r w:rsidR="00BC2ADA">
              <w:rPr>
                <w:noProof/>
                <w:webHidden/>
              </w:rPr>
            </w:r>
            <w:r w:rsidR="00BC2ADA">
              <w:rPr>
                <w:noProof/>
                <w:webHidden/>
              </w:rPr>
              <w:fldChar w:fldCharType="separate"/>
            </w:r>
            <w:r w:rsidR="00BC2ADA">
              <w:rPr>
                <w:noProof/>
                <w:webHidden/>
              </w:rPr>
              <w:t>1</w:t>
            </w:r>
            <w:r w:rsidR="00BC2ADA">
              <w:rPr>
                <w:noProof/>
                <w:webHidden/>
              </w:rPr>
              <w:fldChar w:fldCharType="end"/>
            </w:r>
          </w:hyperlink>
        </w:p>
        <w:p w14:paraId="47986DB3" w14:textId="77777777" w:rsidR="00BC2ADA" w:rsidRDefault="007D2788">
          <w:pPr>
            <w:pStyle w:val="TDC2"/>
            <w:tabs>
              <w:tab w:val="right" w:leader="dot" w:pos="8495"/>
            </w:tabs>
            <w:rPr>
              <w:rFonts w:asciiTheme="minorHAnsi" w:eastAsiaTheme="minorEastAsia" w:hAnsiTheme="minorHAnsi" w:cstheme="minorBidi"/>
              <w:noProof/>
              <w:sz w:val="22"/>
              <w:szCs w:val="22"/>
              <w:lang w:val="es-ES" w:eastAsia="es-ES"/>
            </w:rPr>
          </w:pPr>
          <w:hyperlink w:anchor="_Toc450300791" w:history="1">
            <w:r w:rsidR="00BC2ADA" w:rsidRPr="0033339C">
              <w:rPr>
                <w:rStyle w:val="Hipervnculo"/>
                <w:noProof/>
              </w:rPr>
              <w:t>Planteamiento del estudio</w:t>
            </w:r>
            <w:r w:rsidR="00BC2ADA">
              <w:rPr>
                <w:noProof/>
                <w:webHidden/>
              </w:rPr>
              <w:tab/>
            </w:r>
            <w:r w:rsidR="00BC2ADA">
              <w:rPr>
                <w:noProof/>
                <w:webHidden/>
              </w:rPr>
              <w:fldChar w:fldCharType="begin"/>
            </w:r>
            <w:r w:rsidR="00BC2ADA">
              <w:rPr>
                <w:noProof/>
                <w:webHidden/>
              </w:rPr>
              <w:instrText xml:space="preserve"> PAGEREF _Toc450300791 \h </w:instrText>
            </w:r>
            <w:r w:rsidR="00BC2ADA">
              <w:rPr>
                <w:noProof/>
                <w:webHidden/>
              </w:rPr>
            </w:r>
            <w:r w:rsidR="00BC2ADA">
              <w:rPr>
                <w:noProof/>
                <w:webHidden/>
              </w:rPr>
              <w:fldChar w:fldCharType="separate"/>
            </w:r>
            <w:r w:rsidR="00BC2ADA">
              <w:rPr>
                <w:noProof/>
                <w:webHidden/>
              </w:rPr>
              <w:t>1</w:t>
            </w:r>
            <w:r w:rsidR="00BC2ADA">
              <w:rPr>
                <w:noProof/>
                <w:webHidden/>
              </w:rPr>
              <w:fldChar w:fldCharType="end"/>
            </w:r>
          </w:hyperlink>
        </w:p>
        <w:p w14:paraId="3DB55A06" w14:textId="77777777" w:rsidR="00BC2ADA" w:rsidRDefault="007D2788">
          <w:pPr>
            <w:pStyle w:val="TDC3"/>
            <w:tabs>
              <w:tab w:val="left" w:pos="1100"/>
              <w:tab w:val="right" w:leader="dot" w:pos="8495"/>
            </w:tabs>
            <w:rPr>
              <w:rFonts w:asciiTheme="minorHAnsi" w:eastAsiaTheme="minorEastAsia" w:hAnsiTheme="minorHAnsi" w:cstheme="minorBidi"/>
              <w:noProof/>
              <w:sz w:val="22"/>
              <w:szCs w:val="22"/>
              <w:lang w:val="es-ES" w:eastAsia="es-ES"/>
            </w:rPr>
          </w:pPr>
          <w:hyperlink w:anchor="_Toc450300792" w:history="1">
            <w:r w:rsidR="00BC2ADA" w:rsidRPr="0033339C">
              <w:rPr>
                <w:rStyle w:val="Hipervnculo"/>
                <w:noProof/>
              </w:rPr>
              <w:t>1.1</w:t>
            </w:r>
            <w:r w:rsidR="00BC2ADA">
              <w:rPr>
                <w:rFonts w:asciiTheme="minorHAnsi" w:eastAsiaTheme="minorEastAsia" w:hAnsiTheme="minorHAnsi" w:cstheme="minorBidi"/>
                <w:noProof/>
                <w:sz w:val="22"/>
                <w:szCs w:val="22"/>
                <w:lang w:val="es-ES" w:eastAsia="es-ES"/>
              </w:rPr>
              <w:tab/>
            </w:r>
            <w:r w:rsidR="00BC2ADA" w:rsidRPr="0033339C">
              <w:rPr>
                <w:rStyle w:val="Hipervnculo"/>
                <w:noProof/>
              </w:rPr>
              <w:t>Introducción</w:t>
            </w:r>
            <w:r w:rsidR="00BC2ADA">
              <w:rPr>
                <w:noProof/>
                <w:webHidden/>
              </w:rPr>
              <w:tab/>
            </w:r>
            <w:r w:rsidR="00BC2ADA">
              <w:rPr>
                <w:noProof/>
                <w:webHidden/>
              </w:rPr>
              <w:fldChar w:fldCharType="begin"/>
            </w:r>
            <w:r w:rsidR="00BC2ADA">
              <w:rPr>
                <w:noProof/>
                <w:webHidden/>
              </w:rPr>
              <w:instrText xml:space="preserve"> PAGEREF _Toc450300792 \h </w:instrText>
            </w:r>
            <w:r w:rsidR="00BC2ADA">
              <w:rPr>
                <w:noProof/>
                <w:webHidden/>
              </w:rPr>
            </w:r>
            <w:r w:rsidR="00BC2ADA">
              <w:rPr>
                <w:noProof/>
                <w:webHidden/>
              </w:rPr>
              <w:fldChar w:fldCharType="separate"/>
            </w:r>
            <w:r w:rsidR="00BC2ADA">
              <w:rPr>
                <w:noProof/>
                <w:webHidden/>
              </w:rPr>
              <w:t>1</w:t>
            </w:r>
            <w:r w:rsidR="00BC2ADA">
              <w:rPr>
                <w:noProof/>
                <w:webHidden/>
              </w:rPr>
              <w:fldChar w:fldCharType="end"/>
            </w:r>
          </w:hyperlink>
        </w:p>
        <w:p w14:paraId="714B6487" w14:textId="77777777" w:rsidR="00BC2ADA" w:rsidRDefault="007D2788">
          <w:pPr>
            <w:pStyle w:val="TDC3"/>
            <w:tabs>
              <w:tab w:val="left" w:pos="1100"/>
              <w:tab w:val="right" w:leader="dot" w:pos="8495"/>
            </w:tabs>
            <w:rPr>
              <w:rFonts w:asciiTheme="minorHAnsi" w:eastAsiaTheme="minorEastAsia" w:hAnsiTheme="minorHAnsi" w:cstheme="minorBidi"/>
              <w:noProof/>
              <w:sz w:val="22"/>
              <w:szCs w:val="22"/>
              <w:lang w:val="es-ES" w:eastAsia="es-ES"/>
            </w:rPr>
          </w:pPr>
          <w:hyperlink w:anchor="_Toc450300793" w:history="1">
            <w:r w:rsidR="00BC2ADA" w:rsidRPr="0033339C">
              <w:rPr>
                <w:rStyle w:val="Hipervnculo"/>
                <w:noProof/>
              </w:rPr>
              <w:t>1.2</w:t>
            </w:r>
            <w:r w:rsidR="00BC2ADA">
              <w:rPr>
                <w:rFonts w:asciiTheme="minorHAnsi" w:eastAsiaTheme="minorEastAsia" w:hAnsiTheme="minorHAnsi" w:cstheme="minorBidi"/>
                <w:noProof/>
                <w:sz w:val="22"/>
                <w:szCs w:val="22"/>
                <w:lang w:val="es-ES" w:eastAsia="es-ES"/>
              </w:rPr>
              <w:tab/>
            </w:r>
            <w:r w:rsidR="00BC2ADA" w:rsidRPr="0033339C">
              <w:rPr>
                <w:rStyle w:val="Hipervnculo"/>
                <w:noProof/>
              </w:rPr>
              <w:t>Formulación del problema y justificación del estudio</w:t>
            </w:r>
            <w:r w:rsidR="00BC2ADA">
              <w:rPr>
                <w:noProof/>
                <w:webHidden/>
              </w:rPr>
              <w:tab/>
            </w:r>
            <w:r w:rsidR="00BC2ADA">
              <w:rPr>
                <w:noProof/>
                <w:webHidden/>
              </w:rPr>
              <w:fldChar w:fldCharType="begin"/>
            </w:r>
            <w:r w:rsidR="00BC2ADA">
              <w:rPr>
                <w:noProof/>
                <w:webHidden/>
              </w:rPr>
              <w:instrText xml:space="preserve"> PAGEREF _Toc450300793 \h </w:instrText>
            </w:r>
            <w:r w:rsidR="00BC2ADA">
              <w:rPr>
                <w:noProof/>
                <w:webHidden/>
              </w:rPr>
            </w:r>
            <w:r w:rsidR="00BC2ADA">
              <w:rPr>
                <w:noProof/>
                <w:webHidden/>
              </w:rPr>
              <w:fldChar w:fldCharType="separate"/>
            </w:r>
            <w:r w:rsidR="00BC2ADA">
              <w:rPr>
                <w:noProof/>
                <w:webHidden/>
              </w:rPr>
              <w:t>1</w:t>
            </w:r>
            <w:r w:rsidR="00BC2ADA">
              <w:rPr>
                <w:noProof/>
                <w:webHidden/>
              </w:rPr>
              <w:fldChar w:fldCharType="end"/>
            </w:r>
          </w:hyperlink>
        </w:p>
        <w:p w14:paraId="745C92C4" w14:textId="77777777" w:rsidR="00BC2ADA" w:rsidRDefault="007D2788">
          <w:pPr>
            <w:pStyle w:val="TDC3"/>
            <w:tabs>
              <w:tab w:val="right" w:leader="dot" w:pos="8495"/>
            </w:tabs>
            <w:rPr>
              <w:rFonts w:asciiTheme="minorHAnsi" w:eastAsiaTheme="minorEastAsia" w:hAnsiTheme="minorHAnsi" w:cstheme="minorBidi"/>
              <w:noProof/>
              <w:sz w:val="22"/>
              <w:szCs w:val="22"/>
              <w:lang w:val="es-ES" w:eastAsia="es-ES"/>
            </w:rPr>
          </w:pPr>
          <w:hyperlink w:anchor="_Toc450300794" w:history="1">
            <w:r w:rsidR="00BC2ADA" w:rsidRPr="0033339C">
              <w:rPr>
                <w:rStyle w:val="Hipervnculo"/>
                <w:noProof/>
              </w:rPr>
              <w:t>Formulación y delimitación del problema</w:t>
            </w:r>
            <w:r w:rsidR="00BC2ADA">
              <w:rPr>
                <w:noProof/>
                <w:webHidden/>
              </w:rPr>
              <w:tab/>
            </w:r>
            <w:r w:rsidR="00BC2ADA">
              <w:rPr>
                <w:noProof/>
                <w:webHidden/>
              </w:rPr>
              <w:fldChar w:fldCharType="begin"/>
            </w:r>
            <w:r w:rsidR="00BC2ADA">
              <w:rPr>
                <w:noProof/>
                <w:webHidden/>
              </w:rPr>
              <w:instrText xml:space="preserve"> PAGEREF _Toc450300794 \h </w:instrText>
            </w:r>
            <w:r w:rsidR="00BC2ADA">
              <w:rPr>
                <w:noProof/>
                <w:webHidden/>
              </w:rPr>
            </w:r>
            <w:r w:rsidR="00BC2ADA">
              <w:rPr>
                <w:noProof/>
                <w:webHidden/>
              </w:rPr>
              <w:fldChar w:fldCharType="separate"/>
            </w:r>
            <w:r w:rsidR="00BC2ADA">
              <w:rPr>
                <w:noProof/>
                <w:webHidden/>
              </w:rPr>
              <w:t>9</w:t>
            </w:r>
            <w:r w:rsidR="00BC2ADA">
              <w:rPr>
                <w:noProof/>
                <w:webHidden/>
              </w:rPr>
              <w:fldChar w:fldCharType="end"/>
            </w:r>
          </w:hyperlink>
        </w:p>
        <w:p w14:paraId="1E774FA2" w14:textId="77777777" w:rsidR="00BC2ADA" w:rsidRDefault="007D2788">
          <w:pPr>
            <w:pStyle w:val="TDC3"/>
            <w:tabs>
              <w:tab w:val="right" w:leader="dot" w:pos="8495"/>
            </w:tabs>
            <w:rPr>
              <w:rFonts w:asciiTheme="minorHAnsi" w:eastAsiaTheme="minorEastAsia" w:hAnsiTheme="minorHAnsi" w:cstheme="minorBidi"/>
              <w:noProof/>
              <w:sz w:val="22"/>
              <w:szCs w:val="22"/>
              <w:lang w:val="es-ES" w:eastAsia="es-ES"/>
            </w:rPr>
          </w:pPr>
          <w:hyperlink w:anchor="_Toc450300795" w:history="1">
            <w:r w:rsidR="00BC2ADA" w:rsidRPr="0033339C">
              <w:rPr>
                <w:rStyle w:val="Hipervnculo"/>
                <w:noProof/>
              </w:rPr>
              <w:t>1.2.1 Problema General</w:t>
            </w:r>
            <w:r w:rsidR="00BC2ADA">
              <w:rPr>
                <w:noProof/>
                <w:webHidden/>
              </w:rPr>
              <w:tab/>
            </w:r>
            <w:r w:rsidR="00BC2ADA">
              <w:rPr>
                <w:noProof/>
                <w:webHidden/>
              </w:rPr>
              <w:fldChar w:fldCharType="begin"/>
            </w:r>
            <w:r w:rsidR="00BC2ADA">
              <w:rPr>
                <w:noProof/>
                <w:webHidden/>
              </w:rPr>
              <w:instrText xml:space="preserve"> PAGEREF _Toc450300795 \h </w:instrText>
            </w:r>
            <w:r w:rsidR="00BC2ADA">
              <w:rPr>
                <w:noProof/>
                <w:webHidden/>
              </w:rPr>
            </w:r>
            <w:r w:rsidR="00BC2ADA">
              <w:rPr>
                <w:noProof/>
                <w:webHidden/>
              </w:rPr>
              <w:fldChar w:fldCharType="separate"/>
            </w:r>
            <w:r w:rsidR="00BC2ADA">
              <w:rPr>
                <w:noProof/>
                <w:webHidden/>
              </w:rPr>
              <w:t>9</w:t>
            </w:r>
            <w:r w:rsidR="00BC2ADA">
              <w:rPr>
                <w:noProof/>
                <w:webHidden/>
              </w:rPr>
              <w:fldChar w:fldCharType="end"/>
            </w:r>
          </w:hyperlink>
        </w:p>
        <w:p w14:paraId="6236B904" w14:textId="77777777" w:rsidR="00BC2ADA" w:rsidRDefault="007D2788">
          <w:pPr>
            <w:pStyle w:val="TDC3"/>
            <w:tabs>
              <w:tab w:val="right" w:leader="dot" w:pos="8495"/>
            </w:tabs>
            <w:rPr>
              <w:rFonts w:asciiTheme="minorHAnsi" w:eastAsiaTheme="minorEastAsia" w:hAnsiTheme="minorHAnsi" w:cstheme="minorBidi"/>
              <w:noProof/>
              <w:sz w:val="22"/>
              <w:szCs w:val="22"/>
              <w:lang w:val="es-ES" w:eastAsia="es-ES"/>
            </w:rPr>
          </w:pPr>
          <w:hyperlink w:anchor="_Toc450300796" w:history="1">
            <w:r w:rsidR="00BC2ADA" w:rsidRPr="0033339C">
              <w:rPr>
                <w:rStyle w:val="Hipervnculo"/>
                <w:noProof/>
              </w:rPr>
              <w:t>1.2.2 Problemas Específicos</w:t>
            </w:r>
            <w:r w:rsidR="00BC2ADA">
              <w:rPr>
                <w:noProof/>
                <w:webHidden/>
              </w:rPr>
              <w:tab/>
            </w:r>
            <w:r w:rsidR="00BC2ADA">
              <w:rPr>
                <w:noProof/>
                <w:webHidden/>
              </w:rPr>
              <w:fldChar w:fldCharType="begin"/>
            </w:r>
            <w:r w:rsidR="00BC2ADA">
              <w:rPr>
                <w:noProof/>
                <w:webHidden/>
              </w:rPr>
              <w:instrText xml:space="preserve"> PAGEREF _Toc450300796 \h </w:instrText>
            </w:r>
            <w:r w:rsidR="00BC2ADA">
              <w:rPr>
                <w:noProof/>
                <w:webHidden/>
              </w:rPr>
            </w:r>
            <w:r w:rsidR="00BC2ADA">
              <w:rPr>
                <w:noProof/>
                <w:webHidden/>
              </w:rPr>
              <w:fldChar w:fldCharType="separate"/>
            </w:r>
            <w:r w:rsidR="00BC2ADA">
              <w:rPr>
                <w:noProof/>
                <w:webHidden/>
              </w:rPr>
              <w:t>9</w:t>
            </w:r>
            <w:r w:rsidR="00BC2ADA">
              <w:rPr>
                <w:noProof/>
                <w:webHidden/>
              </w:rPr>
              <w:fldChar w:fldCharType="end"/>
            </w:r>
          </w:hyperlink>
        </w:p>
        <w:p w14:paraId="6864AD03" w14:textId="77777777" w:rsidR="00BC2ADA" w:rsidRDefault="007D2788">
          <w:pPr>
            <w:pStyle w:val="TDC3"/>
            <w:tabs>
              <w:tab w:val="left" w:pos="1100"/>
              <w:tab w:val="right" w:leader="dot" w:pos="8495"/>
            </w:tabs>
            <w:rPr>
              <w:rFonts w:asciiTheme="minorHAnsi" w:eastAsiaTheme="minorEastAsia" w:hAnsiTheme="minorHAnsi" w:cstheme="minorBidi"/>
              <w:noProof/>
              <w:sz w:val="22"/>
              <w:szCs w:val="22"/>
              <w:lang w:val="es-ES" w:eastAsia="es-ES"/>
            </w:rPr>
          </w:pPr>
          <w:hyperlink w:anchor="_Toc450300797" w:history="1">
            <w:r w:rsidR="00BC2ADA" w:rsidRPr="0033339C">
              <w:rPr>
                <w:rStyle w:val="Hipervnculo"/>
                <w:noProof/>
              </w:rPr>
              <w:t>1.3</w:t>
            </w:r>
            <w:r w:rsidR="00BC2ADA">
              <w:rPr>
                <w:rFonts w:asciiTheme="minorHAnsi" w:eastAsiaTheme="minorEastAsia" w:hAnsiTheme="minorHAnsi" w:cstheme="minorBidi"/>
                <w:noProof/>
                <w:sz w:val="22"/>
                <w:szCs w:val="22"/>
                <w:lang w:val="es-ES" w:eastAsia="es-ES"/>
              </w:rPr>
              <w:tab/>
            </w:r>
            <w:r w:rsidR="00BC2ADA" w:rsidRPr="0033339C">
              <w:rPr>
                <w:rStyle w:val="Hipervnculo"/>
                <w:noProof/>
              </w:rPr>
              <w:t>Antecedentes relacionados con el tema</w:t>
            </w:r>
            <w:r w:rsidR="00BC2ADA">
              <w:rPr>
                <w:noProof/>
                <w:webHidden/>
              </w:rPr>
              <w:tab/>
            </w:r>
            <w:r w:rsidR="00BC2ADA">
              <w:rPr>
                <w:noProof/>
                <w:webHidden/>
              </w:rPr>
              <w:fldChar w:fldCharType="begin"/>
            </w:r>
            <w:r w:rsidR="00BC2ADA">
              <w:rPr>
                <w:noProof/>
                <w:webHidden/>
              </w:rPr>
              <w:instrText xml:space="preserve"> PAGEREF _Toc450300797 \h </w:instrText>
            </w:r>
            <w:r w:rsidR="00BC2ADA">
              <w:rPr>
                <w:noProof/>
                <w:webHidden/>
              </w:rPr>
            </w:r>
            <w:r w:rsidR="00BC2ADA">
              <w:rPr>
                <w:noProof/>
                <w:webHidden/>
              </w:rPr>
              <w:fldChar w:fldCharType="separate"/>
            </w:r>
            <w:r w:rsidR="00BC2ADA">
              <w:rPr>
                <w:noProof/>
                <w:webHidden/>
              </w:rPr>
              <w:t>15</w:t>
            </w:r>
            <w:r w:rsidR="00BC2ADA">
              <w:rPr>
                <w:noProof/>
                <w:webHidden/>
              </w:rPr>
              <w:fldChar w:fldCharType="end"/>
            </w:r>
          </w:hyperlink>
        </w:p>
        <w:p w14:paraId="794E2EC4" w14:textId="77777777" w:rsidR="00BC2ADA" w:rsidRDefault="007D2788">
          <w:pPr>
            <w:pStyle w:val="TDC3"/>
            <w:tabs>
              <w:tab w:val="left" w:pos="1100"/>
              <w:tab w:val="right" w:leader="dot" w:pos="8495"/>
            </w:tabs>
            <w:rPr>
              <w:rFonts w:asciiTheme="minorHAnsi" w:eastAsiaTheme="minorEastAsia" w:hAnsiTheme="minorHAnsi" w:cstheme="minorBidi"/>
              <w:noProof/>
              <w:sz w:val="22"/>
              <w:szCs w:val="22"/>
              <w:lang w:val="es-ES" w:eastAsia="es-ES"/>
            </w:rPr>
          </w:pPr>
          <w:hyperlink w:anchor="_Toc450300798" w:history="1">
            <w:r w:rsidR="00BC2ADA" w:rsidRPr="0033339C">
              <w:rPr>
                <w:rStyle w:val="Hipervnculo"/>
                <w:noProof/>
              </w:rPr>
              <w:t>1.4</w:t>
            </w:r>
            <w:r w:rsidR="00BC2ADA">
              <w:rPr>
                <w:rFonts w:asciiTheme="minorHAnsi" w:eastAsiaTheme="minorEastAsia" w:hAnsiTheme="minorHAnsi" w:cstheme="minorBidi"/>
                <w:noProof/>
                <w:sz w:val="22"/>
                <w:szCs w:val="22"/>
                <w:lang w:val="es-ES" w:eastAsia="es-ES"/>
              </w:rPr>
              <w:tab/>
            </w:r>
            <w:r w:rsidR="00BC2ADA" w:rsidRPr="0033339C">
              <w:rPr>
                <w:rStyle w:val="Hipervnculo"/>
                <w:noProof/>
              </w:rPr>
              <w:t>Objetivos generales y específicos</w:t>
            </w:r>
            <w:r w:rsidR="00BC2ADA">
              <w:rPr>
                <w:noProof/>
                <w:webHidden/>
              </w:rPr>
              <w:tab/>
            </w:r>
            <w:r w:rsidR="00BC2ADA">
              <w:rPr>
                <w:noProof/>
                <w:webHidden/>
              </w:rPr>
              <w:fldChar w:fldCharType="begin"/>
            </w:r>
            <w:r w:rsidR="00BC2ADA">
              <w:rPr>
                <w:noProof/>
                <w:webHidden/>
              </w:rPr>
              <w:instrText xml:space="preserve"> PAGEREF _Toc450300798 \h </w:instrText>
            </w:r>
            <w:r w:rsidR="00BC2ADA">
              <w:rPr>
                <w:noProof/>
                <w:webHidden/>
              </w:rPr>
            </w:r>
            <w:r w:rsidR="00BC2ADA">
              <w:rPr>
                <w:noProof/>
                <w:webHidden/>
              </w:rPr>
              <w:fldChar w:fldCharType="separate"/>
            </w:r>
            <w:r w:rsidR="00BC2ADA">
              <w:rPr>
                <w:noProof/>
                <w:webHidden/>
              </w:rPr>
              <w:t>16</w:t>
            </w:r>
            <w:r w:rsidR="00BC2ADA">
              <w:rPr>
                <w:noProof/>
                <w:webHidden/>
              </w:rPr>
              <w:fldChar w:fldCharType="end"/>
            </w:r>
          </w:hyperlink>
        </w:p>
        <w:p w14:paraId="47651DDF" w14:textId="77777777" w:rsidR="00BC2ADA" w:rsidRDefault="007D2788">
          <w:pPr>
            <w:pStyle w:val="TDC3"/>
            <w:tabs>
              <w:tab w:val="right" w:leader="dot" w:pos="8495"/>
            </w:tabs>
            <w:rPr>
              <w:rFonts w:asciiTheme="minorHAnsi" w:eastAsiaTheme="minorEastAsia" w:hAnsiTheme="minorHAnsi" w:cstheme="minorBidi"/>
              <w:noProof/>
              <w:sz w:val="22"/>
              <w:szCs w:val="22"/>
              <w:lang w:val="es-ES" w:eastAsia="es-ES"/>
            </w:rPr>
          </w:pPr>
          <w:hyperlink w:anchor="_Toc450300799" w:history="1">
            <w:r w:rsidR="00BC2ADA" w:rsidRPr="0033339C">
              <w:rPr>
                <w:rStyle w:val="Hipervnculo"/>
                <w:noProof/>
              </w:rPr>
              <w:t>1.4.1 Objetivo General</w:t>
            </w:r>
            <w:r w:rsidR="00BC2ADA">
              <w:rPr>
                <w:noProof/>
                <w:webHidden/>
              </w:rPr>
              <w:tab/>
            </w:r>
            <w:r w:rsidR="00BC2ADA">
              <w:rPr>
                <w:noProof/>
                <w:webHidden/>
              </w:rPr>
              <w:fldChar w:fldCharType="begin"/>
            </w:r>
            <w:r w:rsidR="00BC2ADA">
              <w:rPr>
                <w:noProof/>
                <w:webHidden/>
              </w:rPr>
              <w:instrText xml:space="preserve"> PAGEREF _Toc450300799 \h </w:instrText>
            </w:r>
            <w:r w:rsidR="00BC2ADA">
              <w:rPr>
                <w:noProof/>
                <w:webHidden/>
              </w:rPr>
            </w:r>
            <w:r w:rsidR="00BC2ADA">
              <w:rPr>
                <w:noProof/>
                <w:webHidden/>
              </w:rPr>
              <w:fldChar w:fldCharType="separate"/>
            </w:r>
            <w:r w:rsidR="00BC2ADA">
              <w:rPr>
                <w:noProof/>
                <w:webHidden/>
              </w:rPr>
              <w:t>16</w:t>
            </w:r>
            <w:r w:rsidR="00BC2ADA">
              <w:rPr>
                <w:noProof/>
                <w:webHidden/>
              </w:rPr>
              <w:fldChar w:fldCharType="end"/>
            </w:r>
          </w:hyperlink>
        </w:p>
        <w:p w14:paraId="0D37D9D8" w14:textId="77777777" w:rsidR="00BC2ADA" w:rsidRDefault="007D2788">
          <w:pPr>
            <w:pStyle w:val="TDC3"/>
            <w:tabs>
              <w:tab w:val="right" w:leader="dot" w:pos="8495"/>
            </w:tabs>
            <w:rPr>
              <w:rFonts w:asciiTheme="minorHAnsi" w:eastAsiaTheme="minorEastAsia" w:hAnsiTheme="minorHAnsi" w:cstheme="minorBidi"/>
              <w:noProof/>
              <w:sz w:val="22"/>
              <w:szCs w:val="22"/>
              <w:lang w:val="es-ES" w:eastAsia="es-ES"/>
            </w:rPr>
          </w:pPr>
          <w:hyperlink w:anchor="_Toc450300800" w:history="1">
            <w:r w:rsidR="00BC2ADA" w:rsidRPr="0033339C">
              <w:rPr>
                <w:rStyle w:val="Hipervnculo"/>
                <w:noProof/>
              </w:rPr>
              <w:t>1.4.2 Objetivos Específicos</w:t>
            </w:r>
            <w:r w:rsidR="00BC2ADA">
              <w:rPr>
                <w:noProof/>
                <w:webHidden/>
              </w:rPr>
              <w:tab/>
            </w:r>
            <w:r w:rsidR="00BC2ADA">
              <w:rPr>
                <w:noProof/>
                <w:webHidden/>
              </w:rPr>
              <w:fldChar w:fldCharType="begin"/>
            </w:r>
            <w:r w:rsidR="00BC2ADA">
              <w:rPr>
                <w:noProof/>
                <w:webHidden/>
              </w:rPr>
              <w:instrText xml:space="preserve"> PAGEREF _Toc450300800 \h </w:instrText>
            </w:r>
            <w:r w:rsidR="00BC2ADA">
              <w:rPr>
                <w:noProof/>
                <w:webHidden/>
              </w:rPr>
            </w:r>
            <w:r w:rsidR="00BC2ADA">
              <w:rPr>
                <w:noProof/>
                <w:webHidden/>
              </w:rPr>
              <w:fldChar w:fldCharType="separate"/>
            </w:r>
            <w:r w:rsidR="00BC2ADA">
              <w:rPr>
                <w:noProof/>
                <w:webHidden/>
              </w:rPr>
              <w:t>16</w:t>
            </w:r>
            <w:r w:rsidR="00BC2ADA">
              <w:rPr>
                <w:noProof/>
                <w:webHidden/>
              </w:rPr>
              <w:fldChar w:fldCharType="end"/>
            </w:r>
          </w:hyperlink>
        </w:p>
        <w:p w14:paraId="32ACE12D" w14:textId="77777777" w:rsidR="00BC2ADA" w:rsidRDefault="007D2788">
          <w:pPr>
            <w:pStyle w:val="TDC3"/>
            <w:tabs>
              <w:tab w:val="left" w:pos="1100"/>
              <w:tab w:val="right" w:leader="dot" w:pos="8495"/>
            </w:tabs>
            <w:rPr>
              <w:rFonts w:asciiTheme="minorHAnsi" w:eastAsiaTheme="minorEastAsia" w:hAnsiTheme="minorHAnsi" w:cstheme="minorBidi"/>
              <w:noProof/>
              <w:sz w:val="22"/>
              <w:szCs w:val="22"/>
              <w:lang w:val="es-ES" w:eastAsia="es-ES"/>
            </w:rPr>
          </w:pPr>
          <w:hyperlink w:anchor="_Toc450300801" w:history="1">
            <w:r w:rsidR="00BC2ADA" w:rsidRPr="0033339C">
              <w:rPr>
                <w:rStyle w:val="Hipervnculo"/>
                <w:noProof/>
              </w:rPr>
              <w:t>1.5</w:t>
            </w:r>
            <w:r w:rsidR="00BC2ADA">
              <w:rPr>
                <w:rFonts w:asciiTheme="minorHAnsi" w:eastAsiaTheme="minorEastAsia" w:hAnsiTheme="minorHAnsi" w:cstheme="minorBidi"/>
                <w:noProof/>
                <w:sz w:val="22"/>
                <w:szCs w:val="22"/>
                <w:lang w:val="es-ES" w:eastAsia="es-ES"/>
              </w:rPr>
              <w:tab/>
            </w:r>
            <w:r w:rsidR="00BC2ADA" w:rsidRPr="0033339C">
              <w:rPr>
                <w:rStyle w:val="Hipervnculo"/>
                <w:noProof/>
              </w:rPr>
              <w:t>Limitaciones del estudio</w:t>
            </w:r>
            <w:r w:rsidR="00BC2ADA">
              <w:rPr>
                <w:noProof/>
                <w:webHidden/>
              </w:rPr>
              <w:tab/>
            </w:r>
            <w:r w:rsidR="00BC2ADA">
              <w:rPr>
                <w:noProof/>
                <w:webHidden/>
              </w:rPr>
              <w:fldChar w:fldCharType="begin"/>
            </w:r>
            <w:r w:rsidR="00BC2ADA">
              <w:rPr>
                <w:noProof/>
                <w:webHidden/>
              </w:rPr>
              <w:instrText xml:space="preserve"> PAGEREF _Toc450300801 \h </w:instrText>
            </w:r>
            <w:r w:rsidR="00BC2ADA">
              <w:rPr>
                <w:noProof/>
                <w:webHidden/>
              </w:rPr>
            </w:r>
            <w:r w:rsidR="00BC2ADA">
              <w:rPr>
                <w:noProof/>
                <w:webHidden/>
              </w:rPr>
              <w:fldChar w:fldCharType="separate"/>
            </w:r>
            <w:r w:rsidR="00BC2ADA">
              <w:rPr>
                <w:noProof/>
                <w:webHidden/>
              </w:rPr>
              <w:t>16</w:t>
            </w:r>
            <w:r w:rsidR="00BC2ADA">
              <w:rPr>
                <w:noProof/>
                <w:webHidden/>
              </w:rPr>
              <w:fldChar w:fldCharType="end"/>
            </w:r>
          </w:hyperlink>
        </w:p>
        <w:p w14:paraId="2D474D8C" w14:textId="77777777" w:rsidR="00BC2ADA" w:rsidRDefault="007D2788">
          <w:pPr>
            <w:pStyle w:val="TDC3"/>
            <w:tabs>
              <w:tab w:val="right" w:leader="dot" w:pos="8495"/>
            </w:tabs>
            <w:rPr>
              <w:rFonts w:asciiTheme="minorHAnsi" w:eastAsiaTheme="minorEastAsia" w:hAnsiTheme="minorHAnsi" w:cstheme="minorBidi"/>
              <w:noProof/>
              <w:sz w:val="22"/>
              <w:szCs w:val="22"/>
              <w:lang w:val="es-ES" w:eastAsia="es-ES"/>
            </w:rPr>
          </w:pPr>
          <w:hyperlink w:anchor="_Toc450300802" w:history="1">
            <w:r w:rsidR="00BC2ADA" w:rsidRPr="0033339C">
              <w:rPr>
                <w:rStyle w:val="Hipervnculo"/>
                <w:noProof/>
              </w:rPr>
              <w:t>1.5.1 Limitación Cuantitativa</w:t>
            </w:r>
            <w:r w:rsidR="00BC2ADA">
              <w:rPr>
                <w:noProof/>
                <w:webHidden/>
              </w:rPr>
              <w:tab/>
            </w:r>
            <w:r w:rsidR="00BC2ADA">
              <w:rPr>
                <w:noProof/>
                <w:webHidden/>
              </w:rPr>
              <w:fldChar w:fldCharType="begin"/>
            </w:r>
            <w:r w:rsidR="00BC2ADA">
              <w:rPr>
                <w:noProof/>
                <w:webHidden/>
              </w:rPr>
              <w:instrText xml:space="preserve"> PAGEREF _Toc450300802 \h </w:instrText>
            </w:r>
            <w:r w:rsidR="00BC2ADA">
              <w:rPr>
                <w:noProof/>
                <w:webHidden/>
              </w:rPr>
            </w:r>
            <w:r w:rsidR="00BC2ADA">
              <w:rPr>
                <w:noProof/>
                <w:webHidden/>
              </w:rPr>
              <w:fldChar w:fldCharType="separate"/>
            </w:r>
            <w:r w:rsidR="00BC2ADA">
              <w:rPr>
                <w:noProof/>
                <w:webHidden/>
              </w:rPr>
              <w:t>16</w:t>
            </w:r>
            <w:r w:rsidR="00BC2ADA">
              <w:rPr>
                <w:noProof/>
                <w:webHidden/>
              </w:rPr>
              <w:fldChar w:fldCharType="end"/>
            </w:r>
          </w:hyperlink>
        </w:p>
        <w:p w14:paraId="2376B14D" w14:textId="77777777" w:rsidR="00BC2ADA" w:rsidRDefault="007D2788">
          <w:pPr>
            <w:pStyle w:val="TDC3"/>
            <w:tabs>
              <w:tab w:val="right" w:leader="dot" w:pos="8495"/>
            </w:tabs>
            <w:rPr>
              <w:rFonts w:asciiTheme="minorHAnsi" w:eastAsiaTheme="minorEastAsia" w:hAnsiTheme="minorHAnsi" w:cstheme="minorBidi"/>
              <w:noProof/>
              <w:sz w:val="22"/>
              <w:szCs w:val="22"/>
              <w:lang w:val="es-ES" w:eastAsia="es-ES"/>
            </w:rPr>
          </w:pPr>
          <w:hyperlink w:anchor="_Toc450300803" w:history="1">
            <w:r w:rsidR="00BC2ADA" w:rsidRPr="0033339C">
              <w:rPr>
                <w:rStyle w:val="Hipervnculo"/>
                <w:noProof/>
              </w:rPr>
              <w:t>1.5.2 Limitación Conceptual</w:t>
            </w:r>
            <w:r w:rsidR="00BC2ADA">
              <w:rPr>
                <w:noProof/>
                <w:webHidden/>
              </w:rPr>
              <w:tab/>
            </w:r>
            <w:r w:rsidR="00BC2ADA">
              <w:rPr>
                <w:noProof/>
                <w:webHidden/>
              </w:rPr>
              <w:fldChar w:fldCharType="begin"/>
            </w:r>
            <w:r w:rsidR="00BC2ADA">
              <w:rPr>
                <w:noProof/>
                <w:webHidden/>
              </w:rPr>
              <w:instrText xml:space="preserve"> PAGEREF _Toc450300803 \h </w:instrText>
            </w:r>
            <w:r w:rsidR="00BC2ADA">
              <w:rPr>
                <w:noProof/>
                <w:webHidden/>
              </w:rPr>
            </w:r>
            <w:r w:rsidR="00BC2ADA">
              <w:rPr>
                <w:noProof/>
                <w:webHidden/>
              </w:rPr>
              <w:fldChar w:fldCharType="separate"/>
            </w:r>
            <w:r w:rsidR="00BC2ADA">
              <w:rPr>
                <w:noProof/>
                <w:webHidden/>
              </w:rPr>
              <w:t>17</w:t>
            </w:r>
            <w:r w:rsidR="00BC2ADA">
              <w:rPr>
                <w:noProof/>
                <w:webHidden/>
              </w:rPr>
              <w:fldChar w:fldCharType="end"/>
            </w:r>
          </w:hyperlink>
        </w:p>
        <w:p w14:paraId="1B7CAEB7" w14:textId="77777777" w:rsidR="00BC2ADA" w:rsidRDefault="007D2788">
          <w:pPr>
            <w:pStyle w:val="TDC1"/>
            <w:rPr>
              <w:rFonts w:asciiTheme="minorHAnsi" w:eastAsiaTheme="minorEastAsia" w:hAnsiTheme="minorHAnsi" w:cstheme="minorBidi"/>
              <w:noProof/>
              <w:sz w:val="22"/>
              <w:szCs w:val="22"/>
              <w:lang w:val="es-ES" w:eastAsia="es-ES"/>
            </w:rPr>
          </w:pPr>
          <w:hyperlink w:anchor="_Toc450300804" w:history="1">
            <w:r w:rsidR="00BC2ADA" w:rsidRPr="0033339C">
              <w:rPr>
                <w:rStyle w:val="Hipervnculo"/>
                <w:noProof/>
              </w:rPr>
              <w:t>Capítulo II</w:t>
            </w:r>
            <w:r w:rsidR="00BC2ADA">
              <w:rPr>
                <w:noProof/>
                <w:webHidden/>
              </w:rPr>
              <w:tab/>
            </w:r>
            <w:r w:rsidR="00BC2ADA">
              <w:rPr>
                <w:noProof/>
                <w:webHidden/>
              </w:rPr>
              <w:fldChar w:fldCharType="begin"/>
            </w:r>
            <w:r w:rsidR="00BC2ADA">
              <w:rPr>
                <w:noProof/>
                <w:webHidden/>
              </w:rPr>
              <w:instrText xml:space="preserve"> PAGEREF _Toc450300804 \h </w:instrText>
            </w:r>
            <w:r w:rsidR="00BC2ADA">
              <w:rPr>
                <w:noProof/>
                <w:webHidden/>
              </w:rPr>
            </w:r>
            <w:r w:rsidR="00BC2ADA">
              <w:rPr>
                <w:noProof/>
                <w:webHidden/>
              </w:rPr>
              <w:fldChar w:fldCharType="separate"/>
            </w:r>
            <w:r w:rsidR="00BC2ADA">
              <w:rPr>
                <w:noProof/>
                <w:webHidden/>
              </w:rPr>
              <w:t>18</w:t>
            </w:r>
            <w:r w:rsidR="00BC2ADA">
              <w:rPr>
                <w:noProof/>
                <w:webHidden/>
              </w:rPr>
              <w:fldChar w:fldCharType="end"/>
            </w:r>
          </w:hyperlink>
        </w:p>
        <w:p w14:paraId="194770DC" w14:textId="77777777" w:rsidR="00BC2ADA" w:rsidRDefault="007D2788">
          <w:pPr>
            <w:pStyle w:val="TDC2"/>
            <w:tabs>
              <w:tab w:val="right" w:leader="dot" w:pos="8495"/>
            </w:tabs>
            <w:rPr>
              <w:rFonts w:asciiTheme="minorHAnsi" w:eastAsiaTheme="minorEastAsia" w:hAnsiTheme="minorHAnsi" w:cstheme="minorBidi"/>
              <w:noProof/>
              <w:sz w:val="22"/>
              <w:szCs w:val="22"/>
              <w:lang w:val="es-ES" w:eastAsia="es-ES"/>
            </w:rPr>
          </w:pPr>
          <w:hyperlink w:anchor="_Toc450300805" w:history="1">
            <w:r w:rsidR="00BC2ADA" w:rsidRPr="0033339C">
              <w:rPr>
                <w:rStyle w:val="Hipervnculo"/>
                <w:noProof/>
              </w:rPr>
              <w:t>Marco Teórico</w:t>
            </w:r>
            <w:r w:rsidR="00BC2ADA">
              <w:rPr>
                <w:noProof/>
                <w:webHidden/>
              </w:rPr>
              <w:tab/>
            </w:r>
            <w:r w:rsidR="00BC2ADA">
              <w:rPr>
                <w:noProof/>
                <w:webHidden/>
              </w:rPr>
              <w:fldChar w:fldCharType="begin"/>
            </w:r>
            <w:r w:rsidR="00BC2ADA">
              <w:rPr>
                <w:noProof/>
                <w:webHidden/>
              </w:rPr>
              <w:instrText xml:space="preserve"> PAGEREF _Toc450300805 \h </w:instrText>
            </w:r>
            <w:r w:rsidR="00BC2ADA">
              <w:rPr>
                <w:noProof/>
                <w:webHidden/>
              </w:rPr>
            </w:r>
            <w:r w:rsidR="00BC2ADA">
              <w:rPr>
                <w:noProof/>
                <w:webHidden/>
              </w:rPr>
              <w:fldChar w:fldCharType="separate"/>
            </w:r>
            <w:r w:rsidR="00BC2ADA">
              <w:rPr>
                <w:noProof/>
                <w:webHidden/>
              </w:rPr>
              <w:t>18</w:t>
            </w:r>
            <w:r w:rsidR="00BC2ADA">
              <w:rPr>
                <w:noProof/>
                <w:webHidden/>
              </w:rPr>
              <w:fldChar w:fldCharType="end"/>
            </w:r>
          </w:hyperlink>
        </w:p>
        <w:p w14:paraId="64C15B3F" w14:textId="77777777" w:rsidR="00BC2ADA" w:rsidRDefault="007D2788">
          <w:pPr>
            <w:pStyle w:val="TDC2"/>
            <w:tabs>
              <w:tab w:val="right" w:leader="dot" w:pos="8495"/>
            </w:tabs>
            <w:rPr>
              <w:rFonts w:asciiTheme="minorHAnsi" w:eastAsiaTheme="minorEastAsia" w:hAnsiTheme="minorHAnsi" w:cstheme="minorBidi"/>
              <w:noProof/>
              <w:sz w:val="22"/>
              <w:szCs w:val="22"/>
              <w:lang w:val="es-ES" w:eastAsia="es-ES"/>
            </w:rPr>
          </w:pPr>
          <w:hyperlink w:anchor="_Toc450300806" w:history="1">
            <w:r w:rsidR="00BC2ADA" w:rsidRPr="0033339C">
              <w:rPr>
                <w:rStyle w:val="Hipervnculo"/>
                <w:noProof/>
              </w:rPr>
              <w:t>2.1 Bases teóricas relacionadas con el tema</w:t>
            </w:r>
            <w:r w:rsidR="00BC2ADA">
              <w:rPr>
                <w:noProof/>
                <w:webHidden/>
              </w:rPr>
              <w:tab/>
            </w:r>
            <w:r w:rsidR="00BC2ADA">
              <w:rPr>
                <w:noProof/>
                <w:webHidden/>
              </w:rPr>
              <w:fldChar w:fldCharType="begin"/>
            </w:r>
            <w:r w:rsidR="00BC2ADA">
              <w:rPr>
                <w:noProof/>
                <w:webHidden/>
              </w:rPr>
              <w:instrText xml:space="preserve"> PAGEREF _Toc450300806 \h </w:instrText>
            </w:r>
            <w:r w:rsidR="00BC2ADA">
              <w:rPr>
                <w:noProof/>
                <w:webHidden/>
              </w:rPr>
            </w:r>
            <w:r w:rsidR="00BC2ADA">
              <w:rPr>
                <w:noProof/>
                <w:webHidden/>
              </w:rPr>
              <w:fldChar w:fldCharType="separate"/>
            </w:r>
            <w:r w:rsidR="00BC2ADA">
              <w:rPr>
                <w:noProof/>
                <w:webHidden/>
              </w:rPr>
              <w:t>18</w:t>
            </w:r>
            <w:r w:rsidR="00BC2ADA">
              <w:rPr>
                <w:noProof/>
                <w:webHidden/>
              </w:rPr>
              <w:fldChar w:fldCharType="end"/>
            </w:r>
          </w:hyperlink>
        </w:p>
        <w:p w14:paraId="68D669FC" w14:textId="77777777" w:rsidR="00BC2ADA" w:rsidRDefault="007D2788">
          <w:pPr>
            <w:pStyle w:val="TDC3"/>
            <w:tabs>
              <w:tab w:val="right" w:leader="dot" w:pos="8495"/>
            </w:tabs>
            <w:rPr>
              <w:rFonts w:asciiTheme="minorHAnsi" w:eastAsiaTheme="minorEastAsia" w:hAnsiTheme="minorHAnsi" w:cstheme="minorBidi"/>
              <w:noProof/>
              <w:sz w:val="22"/>
              <w:szCs w:val="22"/>
              <w:lang w:val="es-ES" w:eastAsia="es-ES"/>
            </w:rPr>
          </w:pPr>
          <w:hyperlink w:anchor="_Toc450300807" w:history="1">
            <w:r w:rsidR="00BC2ADA" w:rsidRPr="0033339C">
              <w:rPr>
                <w:rStyle w:val="Hipervnculo"/>
                <w:noProof/>
              </w:rPr>
              <w:t>2.1.1 Teoría del Intercambio Desigual</w:t>
            </w:r>
            <w:r w:rsidR="00BC2ADA">
              <w:rPr>
                <w:noProof/>
                <w:webHidden/>
              </w:rPr>
              <w:tab/>
            </w:r>
            <w:r w:rsidR="00BC2ADA">
              <w:rPr>
                <w:noProof/>
                <w:webHidden/>
              </w:rPr>
              <w:fldChar w:fldCharType="begin"/>
            </w:r>
            <w:r w:rsidR="00BC2ADA">
              <w:rPr>
                <w:noProof/>
                <w:webHidden/>
              </w:rPr>
              <w:instrText xml:space="preserve"> PAGEREF _Toc450300807 \h </w:instrText>
            </w:r>
            <w:r w:rsidR="00BC2ADA">
              <w:rPr>
                <w:noProof/>
                <w:webHidden/>
              </w:rPr>
            </w:r>
            <w:r w:rsidR="00BC2ADA">
              <w:rPr>
                <w:noProof/>
                <w:webHidden/>
              </w:rPr>
              <w:fldChar w:fldCharType="separate"/>
            </w:r>
            <w:r w:rsidR="00BC2ADA">
              <w:rPr>
                <w:noProof/>
                <w:webHidden/>
              </w:rPr>
              <w:t>18</w:t>
            </w:r>
            <w:r w:rsidR="00BC2ADA">
              <w:rPr>
                <w:noProof/>
                <w:webHidden/>
              </w:rPr>
              <w:fldChar w:fldCharType="end"/>
            </w:r>
          </w:hyperlink>
        </w:p>
        <w:p w14:paraId="04ACCA2F" w14:textId="77777777" w:rsidR="00BC2ADA" w:rsidRDefault="007D2788">
          <w:pPr>
            <w:pStyle w:val="TDC3"/>
            <w:tabs>
              <w:tab w:val="right" w:leader="dot" w:pos="8495"/>
            </w:tabs>
            <w:rPr>
              <w:rFonts w:asciiTheme="minorHAnsi" w:eastAsiaTheme="minorEastAsia" w:hAnsiTheme="minorHAnsi" w:cstheme="minorBidi"/>
              <w:noProof/>
              <w:sz w:val="22"/>
              <w:szCs w:val="22"/>
              <w:lang w:val="es-ES" w:eastAsia="es-ES"/>
            </w:rPr>
          </w:pPr>
          <w:hyperlink w:anchor="_Toc450300808" w:history="1">
            <w:r w:rsidR="00BC2ADA" w:rsidRPr="0033339C">
              <w:rPr>
                <w:rStyle w:val="Hipervnculo"/>
                <w:noProof/>
              </w:rPr>
              <w:t>2.1.2 Teoría de las Ventajas Comparativas</w:t>
            </w:r>
            <w:r w:rsidR="00BC2ADA">
              <w:rPr>
                <w:noProof/>
                <w:webHidden/>
              </w:rPr>
              <w:tab/>
            </w:r>
            <w:r w:rsidR="00BC2ADA">
              <w:rPr>
                <w:noProof/>
                <w:webHidden/>
              </w:rPr>
              <w:fldChar w:fldCharType="begin"/>
            </w:r>
            <w:r w:rsidR="00BC2ADA">
              <w:rPr>
                <w:noProof/>
                <w:webHidden/>
              </w:rPr>
              <w:instrText xml:space="preserve"> PAGEREF _Toc450300808 \h </w:instrText>
            </w:r>
            <w:r w:rsidR="00BC2ADA">
              <w:rPr>
                <w:noProof/>
                <w:webHidden/>
              </w:rPr>
            </w:r>
            <w:r w:rsidR="00BC2ADA">
              <w:rPr>
                <w:noProof/>
                <w:webHidden/>
              </w:rPr>
              <w:fldChar w:fldCharType="separate"/>
            </w:r>
            <w:r w:rsidR="00BC2ADA">
              <w:rPr>
                <w:noProof/>
                <w:webHidden/>
              </w:rPr>
              <w:t>23</w:t>
            </w:r>
            <w:r w:rsidR="00BC2ADA">
              <w:rPr>
                <w:noProof/>
                <w:webHidden/>
              </w:rPr>
              <w:fldChar w:fldCharType="end"/>
            </w:r>
          </w:hyperlink>
        </w:p>
        <w:p w14:paraId="73D5142F" w14:textId="77777777" w:rsidR="00BC2ADA" w:rsidRDefault="007D2788">
          <w:pPr>
            <w:pStyle w:val="TDC3"/>
            <w:tabs>
              <w:tab w:val="right" w:leader="dot" w:pos="8495"/>
            </w:tabs>
            <w:rPr>
              <w:rFonts w:asciiTheme="minorHAnsi" w:eastAsiaTheme="minorEastAsia" w:hAnsiTheme="minorHAnsi" w:cstheme="minorBidi"/>
              <w:noProof/>
              <w:sz w:val="22"/>
              <w:szCs w:val="22"/>
              <w:lang w:val="es-ES" w:eastAsia="es-ES"/>
            </w:rPr>
          </w:pPr>
          <w:hyperlink w:anchor="_Toc450300809" w:history="1">
            <w:r w:rsidR="00BC2ADA" w:rsidRPr="0033339C">
              <w:rPr>
                <w:rStyle w:val="Hipervnculo"/>
                <w:noProof/>
              </w:rPr>
              <w:t>2.1.3 Del Comercio Exterior Infinito o Ley de Say</w:t>
            </w:r>
            <w:r w:rsidR="00BC2ADA">
              <w:rPr>
                <w:noProof/>
                <w:webHidden/>
              </w:rPr>
              <w:tab/>
            </w:r>
            <w:r w:rsidR="00BC2ADA">
              <w:rPr>
                <w:noProof/>
                <w:webHidden/>
              </w:rPr>
              <w:fldChar w:fldCharType="begin"/>
            </w:r>
            <w:r w:rsidR="00BC2ADA">
              <w:rPr>
                <w:noProof/>
                <w:webHidden/>
              </w:rPr>
              <w:instrText xml:space="preserve"> PAGEREF _Toc450300809 \h </w:instrText>
            </w:r>
            <w:r w:rsidR="00BC2ADA">
              <w:rPr>
                <w:noProof/>
                <w:webHidden/>
              </w:rPr>
            </w:r>
            <w:r w:rsidR="00BC2ADA">
              <w:rPr>
                <w:noProof/>
                <w:webHidden/>
              </w:rPr>
              <w:fldChar w:fldCharType="separate"/>
            </w:r>
            <w:r w:rsidR="00BC2ADA">
              <w:rPr>
                <w:noProof/>
                <w:webHidden/>
              </w:rPr>
              <w:t>24</w:t>
            </w:r>
            <w:r w:rsidR="00BC2ADA">
              <w:rPr>
                <w:noProof/>
                <w:webHidden/>
              </w:rPr>
              <w:fldChar w:fldCharType="end"/>
            </w:r>
          </w:hyperlink>
        </w:p>
        <w:p w14:paraId="5074483C" w14:textId="77777777" w:rsidR="00BC2ADA" w:rsidRDefault="007D2788">
          <w:pPr>
            <w:pStyle w:val="TDC2"/>
            <w:tabs>
              <w:tab w:val="right" w:leader="dot" w:pos="8495"/>
            </w:tabs>
            <w:rPr>
              <w:rFonts w:asciiTheme="minorHAnsi" w:eastAsiaTheme="minorEastAsia" w:hAnsiTheme="minorHAnsi" w:cstheme="minorBidi"/>
              <w:noProof/>
              <w:sz w:val="22"/>
              <w:szCs w:val="22"/>
              <w:lang w:val="es-ES" w:eastAsia="es-ES"/>
            </w:rPr>
          </w:pPr>
          <w:hyperlink w:anchor="_Toc450300810" w:history="1">
            <w:r w:rsidR="00BC2ADA" w:rsidRPr="0033339C">
              <w:rPr>
                <w:rStyle w:val="Hipervnculo"/>
                <w:noProof/>
              </w:rPr>
              <w:t>2.2 Definición de términos usados</w:t>
            </w:r>
            <w:r w:rsidR="00BC2ADA">
              <w:rPr>
                <w:noProof/>
                <w:webHidden/>
              </w:rPr>
              <w:tab/>
            </w:r>
            <w:r w:rsidR="00BC2ADA">
              <w:rPr>
                <w:noProof/>
                <w:webHidden/>
              </w:rPr>
              <w:fldChar w:fldCharType="begin"/>
            </w:r>
            <w:r w:rsidR="00BC2ADA">
              <w:rPr>
                <w:noProof/>
                <w:webHidden/>
              </w:rPr>
              <w:instrText xml:space="preserve"> PAGEREF _Toc450300810 \h </w:instrText>
            </w:r>
            <w:r w:rsidR="00BC2ADA">
              <w:rPr>
                <w:noProof/>
                <w:webHidden/>
              </w:rPr>
            </w:r>
            <w:r w:rsidR="00BC2ADA">
              <w:rPr>
                <w:noProof/>
                <w:webHidden/>
              </w:rPr>
              <w:fldChar w:fldCharType="separate"/>
            </w:r>
            <w:r w:rsidR="00BC2ADA">
              <w:rPr>
                <w:noProof/>
                <w:webHidden/>
              </w:rPr>
              <w:t>25</w:t>
            </w:r>
            <w:r w:rsidR="00BC2ADA">
              <w:rPr>
                <w:noProof/>
                <w:webHidden/>
              </w:rPr>
              <w:fldChar w:fldCharType="end"/>
            </w:r>
          </w:hyperlink>
        </w:p>
        <w:p w14:paraId="1803F4B3" w14:textId="77777777" w:rsidR="00BC2ADA" w:rsidRDefault="007D2788">
          <w:pPr>
            <w:pStyle w:val="TDC2"/>
            <w:tabs>
              <w:tab w:val="right" w:leader="dot" w:pos="8495"/>
            </w:tabs>
            <w:rPr>
              <w:rFonts w:asciiTheme="minorHAnsi" w:eastAsiaTheme="minorEastAsia" w:hAnsiTheme="minorHAnsi" w:cstheme="minorBidi"/>
              <w:noProof/>
              <w:sz w:val="22"/>
              <w:szCs w:val="22"/>
              <w:lang w:val="es-ES" w:eastAsia="es-ES"/>
            </w:rPr>
          </w:pPr>
          <w:hyperlink w:anchor="_Toc450300811" w:history="1">
            <w:r w:rsidR="00BC2ADA" w:rsidRPr="0033339C">
              <w:rPr>
                <w:rStyle w:val="Hipervnculo"/>
                <w:noProof/>
              </w:rPr>
              <w:t>2</w:t>
            </w:r>
            <w:r w:rsidR="00BC2ADA" w:rsidRPr="0033339C">
              <w:rPr>
                <w:rStyle w:val="Hipervnculo"/>
                <w:rFonts w:eastAsia="SimSun"/>
                <w:noProof/>
              </w:rPr>
              <w:t>.3   Hipótesis</w:t>
            </w:r>
            <w:r w:rsidR="00BC2ADA">
              <w:rPr>
                <w:noProof/>
                <w:webHidden/>
              </w:rPr>
              <w:tab/>
            </w:r>
            <w:r w:rsidR="00BC2ADA">
              <w:rPr>
                <w:noProof/>
                <w:webHidden/>
              </w:rPr>
              <w:fldChar w:fldCharType="begin"/>
            </w:r>
            <w:r w:rsidR="00BC2ADA">
              <w:rPr>
                <w:noProof/>
                <w:webHidden/>
              </w:rPr>
              <w:instrText xml:space="preserve"> PAGEREF _Toc450300811 \h </w:instrText>
            </w:r>
            <w:r w:rsidR="00BC2ADA">
              <w:rPr>
                <w:noProof/>
                <w:webHidden/>
              </w:rPr>
            </w:r>
            <w:r w:rsidR="00BC2ADA">
              <w:rPr>
                <w:noProof/>
                <w:webHidden/>
              </w:rPr>
              <w:fldChar w:fldCharType="separate"/>
            </w:r>
            <w:r w:rsidR="00BC2ADA">
              <w:rPr>
                <w:noProof/>
                <w:webHidden/>
              </w:rPr>
              <w:t>49</w:t>
            </w:r>
            <w:r w:rsidR="00BC2ADA">
              <w:rPr>
                <w:noProof/>
                <w:webHidden/>
              </w:rPr>
              <w:fldChar w:fldCharType="end"/>
            </w:r>
          </w:hyperlink>
        </w:p>
        <w:p w14:paraId="6ACF34C4" w14:textId="77777777" w:rsidR="00BC2ADA" w:rsidRDefault="007D2788">
          <w:pPr>
            <w:pStyle w:val="TDC3"/>
            <w:tabs>
              <w:tab w:val="left" w:pos="1320"/>
              <w:tab w:val="right" w:leader="dot" w:pos="8495"/>
            </w:tabs>
            <w:rPr>
              <w:rFonts w:asciiTheme="minorHAnsi" w:eastAsiaTheme="minorEastAsia" w:hAnsiTheme="minorHAnsi" w:cstheme="minorBidi"/>
              <w:noProof/>
              <w:sz w:val="22"/>
              <w:szCs w:val="22"/>
              <w:lang w:val="es-ES" w:eastAsia="es-ES"/>
            </w:rPr>
          </w:pPr>
          <w:hyperlink w:anchor="_Toc450300812" w:history="1">
            <w:r w:rsidR="00BC2ADA" w:rsidRPr="0033339C">
              <w:rPr>
                <w:rStyle w:val="Hipervnculo"/>
                <w:noProof/>
              </w:rPr>
              <w:t>2.3.1</w:t>
            </w:r>
            <w:r w:rsidR="00BC2ADA">
              <w:rPr>
                <w:rFonts w:asciiTheme="minorHAnsi" w:eastAsiaTheme="minorEastAsia" w:hAnsiTheme="minorHAnsi" w:cstheme="minorBidi"/>
                <w:noProof/>
                <w:sz w:val="22"/>
                <w:szCs w:val="22"/>
                <w:lang w:val="es-ES" w:eastAsia="es-ES"/>
              </w:rPr>
              <w:tab/>
            </w:r>
            <w:r w:rsidR="00BC2ADA" w:rsidRPr="0033339C">
              <w:rPr>
                <w:rStyle w:val="Hipervnculo"/>
                <w:noProof/>
              </w:rPr>
              <w:t>Hipótesis General</w:t>
            </w:r>
            <w:r w:rsidR="00BC2ADA">
              <w:rPr>
                <w:noProof/>
                <w:webHidden/>
              </w:rPr>
              <w:tab/>
            </w:r>
            <w:r w:rsidR="00BC2ADA">
              <w:rPr>
                <w:noProof/>
                <w:webHidden/>
              </w:rPr>
              <w:fldChar w:fldCharType="begin"/>
            </w:r>
            <w:r w:rsidR="00BC2ADA">
              <w:rPr>
                <w:noProof/>
                <w:webHidden/>
              </w:rPr>
              <w:instrText xml:space="preserve"> PAGEREF _Toc450300812 \h </w:instrText>
            </w:r>
            <w:r w:rsidR="00BC2ADA">
              <w:rPr>
                <w:noProof/>
                <w:webHidden/>
              </w:rPr>
            </w:r>
            <w:r w:rsidR="00BC2ADA">
              <w:rPr>
                <w:noProof/>
                <w:webHidden/>
              </w:rPr>
              <w:fldChar w:fldCharType="separate"/>
            </w:r>
            <w:r w:rsidR="00BC2ADA">
              <w:rPr>
                <w:noProof/>
                <w:webHidden/>
              </w:rPr>
              <w:t>49</w:t>
            </w:r>
            <w:r w:rsidR="00BC2ADA">
              <w:rPr>
                <w:noProof/>
                <w:webHidden/>
              </w:rPr>
              <w:fldChar w:fldCharType="end"/>
            </w:r>
          </w:hyperlink>
        </w:p>
        <w:p w14:paraId="2A2836D2" w14:textId="77777777" w:rsidR="00BC2ADA" w:rsidRDefault="007D2788">
          <w:pPr>
            <w:pStyle w:val="TDC3"/>
            <w:tabs>
              <w:tab w:val="left" w:pos="1320"/>
              <w:tab w:val="right" w:leader="dot" w:pos="8495"/>
            </w:tabs>
            <w:rPr>
              <w:rFonts w:asciiTheme="minorHAnsi" w:eastAsiaTheme="minorEastAsia" w:hAnsiTheme="minorHAnsi" w:cstheme="minorBidi"/>
              <w:noProof/>
              <w:sz w:val="22"/>
              <w:szCs w:val="22"/>
              <w:lang w:val="es-ES" w:eastAsia="es-ES"/>
            </w:rPr>
          </w:pPr>
          <w:hyperlink w:anchor="_Toc450300813" w:history="1">
            <w:r w:rsidR="00BC2ADA" w:rsidRPr="0033339C">
              <w:rPr>
                <w:rStyle w:val="Hipervnculo"/>
                <w:noProof/>
              </w:rPr>
              <w:t>2.3.2</w:t>
            </w:r>
            <w:r w:rsidR="00BC2ADA">
              <w:rPr>
                <w:rFonts w:asciiTheme="minorHAnsi" w:eastAsiaTheme="minorEastAsia" w:hAnsiTheme="minorHAnsi" w:cstheme="minorBidi"/>
                <w:noProof/>
                <w:sz w:val="22"/>
                <w:szCs w:val="22"/>
                <w:lang w:val="es-ES" w:eastAsia="es-ES"/>
              </w:rPr>
              <w:tab/>
            </w:r>
            <w:r w:rsidR="00BC2ADA" w:rsidRPr="0033339C">
              <w:rPr>
                <w:rStyle w:val="Hipervnculo"/>
                <w:noProof/>
              </w:rPr>
              <w:t>Hipótesis Específicas</w:t>
            </w:r>
            <w:r w:rsidR="00BC2ADA">
              <w:rPr>
                <w:noProof/>
                <w:webHidden/>
              </w:rPr>
              <w:tab/>
            </w:r>
            <w:r w:rsidR="00BC2ADA">
              <w:rPr>
                <w:noProof/>
                <w:webHidden/>
              </w:rPr>
              <w:fldChar w:fldCharType="begin"/>
            </w:r>
            <w:r w:rsidR="00BC2ADA">
              <w:rPr>
                <w:noProof/>
                <w:webHidden/>
              </w:rPr>
              <w:instrText xml:space="preserve"> PAGEREF _Toc450300813 \h </w:instrText>
            </w:r>
            <w:r w:rsidR="00BC2ADA">
              <w:rPr>
                <w:noProof/>
                <w:webHidden/>
              </w:rPr>
            </w:r>
            <w:r w:rsidR="00BC2ADA">
              <w:rPr>
                <w:noProof/>
                <w:webHidden/>
              </w:rPr>
              <w:fldChar w:fldCharType="separate"/>
            </w:r>
            <w:r w:rsidR="00BC2ADA">
              <w:rPr>
                <w:noProof/>
                <w:webHidden/>
              </w:rPr>
              <w:t>49</w:t>
            </w:r>
            <w:r w:rsidR="00BC2ADA">
              <w:rPr>
                <w:noProof/>
                <w:webHidden/>
              </w:rPr>
              <w:fldChar w:fldCharType="end"/>
            </w:r>
          </w:hyperlink>
        </w:p>
        <w:p w14:paraId="63CBD441" w14:textId="77777777" w:rsidR="00BC2ADA" w:rsidRDefault="007D2788">
          <w:pPr>
            <w:pStyle w:val="TDC2"/>
            <w:tabs>
              <w:tab w:val="right" w:leader="dot" w:pos="8495"/>
            </w:tabs>
            <w:rPr>
              <w:rFonts w:asciiTheme="minorHAnsi" w:eastAsiaTheme="minorEastAsia" w:hAnsiTheme="minorHAnsi" w:cstheme="minorBidi"/>
              <w:noProof/>
              <w:sz w:val="22"/>
              <w:szCs w:val="22"/>
              <w:lang w:val="es-ES" w:eastAsia="es-ES"/>
            </w:rPr>
          </w:pPr>
          <w:hyperlink w:anchor="_Toc450300814" w:history="1">
            <w:r w:rsidR="00BC2ADA" w:rsidRPr="0033339C">
              <w:rPr>
                <w:rStyle w:val="Hipervnculo"/>
                <w:rFonts w:eastAsia="SimSun"/>
                <w:noProof/>
              </w:rPr>
              <w:t>2.4 Variables de Estudio</w:t>
            </w:r>
            <w:r w:rsidR="00BC2ADA">
              <w:rPr>
                <w:noProof/>
                <w:webHidden/>
              </w:rPr>
              <w:tab/>
            </w:r>
            <w:r w:rsidR="00BC2ADA">
              <w:rPr>
                <w:noProof/>
                <w:webHidden/>
              </w:rPr>
              <w:fldChar w:fldCharType="begin"/>
            </w:r>
            <w:r w:rsidR="00BC2ADA">
              <w:rPr>
                <w:noProof/>
                <w:webHidden/>
              </w:rPr>
              <w:instrText xml:space="preserve"> PAGEREF _Toc450300814 \h </w:instrText>
            </w:r>
            <w:r w:rsidR="00BC2ADA">
              <w:rPr>
                <w:noProof/>
                <w:webHidden/>
              </w:rPr>
            </w:r>
            <w:r w:rsidR="00BC2ADA">
              <w:rPr>
                <w:noProof/>
                <w:webHidden/>
              </w:rPr>
              <w:fldChar w:fldCharType="separate"/>
            </w:r>
            <w:r w:rsidR="00BC2ADA">
              <w:rPr>
                <w:noProof/>
                <w:webHidden/>
              </w:rPr>
              <w:t>50</w:t>
            </w:r>
            <w:r w:rsidR="00BC2ADA">
              <w:rPr>
                <w:noProof/>
                <w:webHidden/>
              </w:rPr>
              <w:fldChar w:fldCharType="end"/>
            </w:r>
          </w:hyperlink>
        </w:p>
        <w:p w14:paraId="1D9AA3C6" w14:textId="77777777" w:rsidR="00BC2ADA" w:rsidRDefault="007D2788">
          <w:pPr>
            <w:pStyle w:val="TDC1"/>
            <w:rPr>
              <w:rFonts w:asciiTheme="minorHAnsi" w:eastAsiaTheme="minorEastAsia" w:hAnsiTheme="minorHAnsi" w:cstheme="minorBidi"/>
              <w:noProof/>
              <w:sz w:val="22"/>
              <w:szCs w:val="22"/>
              <w:lang w:val="es-ES" w:eastAsia="es-ES"/>
            </w:rPr>
          </w:pPr>
          <w:hyperlink w:anchor="_Toc450300815" w:history="1">
            <w:r w:rsidR="00BC2ADA" w:rsidRPr="0033339C">
              <w:rPr>
                <w:rStyle w:val="Hipervnculo"/>
                <w:noProof/>
              </w:rPr>
              <w:t>Capítulo III</w:t>
            </w:r>
            <w:r w:rsidR="00BC2ADA">
              <w:rPr>
                <w:noProof/>
                <w:webHidden/>
              </w:rPr>
              <w:tab/>
            </w:r>
            <w:r w:rsidR="00BC2ADA">
              <w:rPr>
                <w:noProof/>
                <w:webHidden/>
              </w:rPr>
              <w:fldChar w:fldCharType="begin"/>
            </w:r>
            <w:r w:rsidR="00BC2ADA">
              <w:rPr>
                <w:noProof/>
                <w:webHidden/>
              </w:rPr>
              <w:instrText xml:space="preserve"> PAGEREF _Toc450300815 \h </w:instrText>
            </w:r>
            <w:r w:rsidR="00BC2ADA">
              <w:rPr>
                <w:noProof/>
                <w:webHidden/>
              </w:rPr>
            </w:r>
            <w:r w:rsidR="00BC2ADA">
              <w:rPr>
                <w:noProof/>
                <w:webHidden/>
              </w:rPr>
              <w:fldChar w:fldCharType="separate"/>
            </w:r>
            <w:r w:rsidR="00BC2ADA">
              <w:rPr>
                <w:noProof/>
                <w:webHidden/>
              </w:rPr>
              <w:t>53</w:t>
            </w:r>
            <w:r w:rsidR="00BC2ADA">
              <w:rPr>
                <w:noProof/>
                <w:webHidden/>
              </w:rPr>
              <w:fldChar w:fldCharType="end"/>
            </w:r>
          </w:hyperlink>
        </w:p>
        <w:p w14:paraId="50899475" w14:textId="77777777" w:rsidR="00BC2ADA" w:rsidRDefault="007D2788">
          <w:pPr>
            <w:pStyle w:val="TDC2"/>
            <w:tabs>
              <w:tab w:val="right" w:leader="dot" w:pos="8495"/>
            </w:tabs>
            <w:rPr>
              <w:rFonts w:asciiTheme="minorHAnsi" w:eastAsiaTheme="minorEastAsia" w:hAnsiTheme="minorHAnsi" w:cstheme="minorBidi"/>
              <w:noProof/>
              <w:sz w:val="22"/>
              <w:szCs w:val="22"/>
              <w:lang w:val="es-ES" w:eastAsia="es-ES"/>
            </w:rPr>
          </w:pPr>
          <w:hyperlink w:anchor="_Toc450300816" w:history="1">
            <w:r w:rsidR="00BC2ADA" w:rsidRPr="0033339C">
              <w:rPr>
                <w:rStyle w:val="Hipervnculo"/>
                <w:noProof/>
              </w:rPr>
              <w:t>Metodología de Investigación</w:t>
            </w:r>
            <w:r w:rsidR="00BC2ADA">
              <w:rPr>
                <w:noProof/>
                <w:webHidden/>
              </w:rPr>
              <w:tab/>
            </w:r>
            <w:r w:rsidR="00BC2ADA">
              <w:rPr>
                <w:noProof/>
                <w:webHidden/>
              </w:rPr>
              <w:fldChar w:fldCharType="begin"/>
            </w:r>
            <w:r w:rsidR="00BC2ADA">
              <w:rPr>
                <w:noProof/>
                <w:webHidden/>
              </w:rPr>
              <w:instrText xml:space="preserve"> PAGEREF _Toc450300816 \h </w:instrText>
            </w:r>
            <w:r w:rsidR="00BC2ADA">
              <w:rPr>
                <w:noProof/>
                <w:webHidden/>
              </w:rPr>
            </w:r>
            <w:r w:rsidR="00BC2ADA">
              <w:rPr>
                <w:noProof/>
                <w:webHidden/>
              </w:rPr>
              <w:fldChar w:fldCharType="separate"/>
            </w:r>
            <w:r w:rsidR="00BC2ADA">
              <w:rPr>
                <w:noProof/>
                <w:webHidden/>
              </w:rPr>
              <w:t>53</w:t>
            </w:r>
            <w:r w:rsidR="00BC2ADA">
              <w:rPr>
                <w:noProof/>
                <w:webHidden/>
              </w:rPr>
              <w:fldChar w:fldCharType="end"/>
            </w:r>
          </w:hyperlink>
        </w:p>
        <w:p w14:paraId="491128D1" w14:textId="77777777" w:rsidR="00BC2ADA" w:rsidRDefault="007D2788">
          <w:pPr>
            <w:pStyle w:val="TDC2"/>
            <w:tabs>
              <w:tab w:val="right" w:leader="dot" w:pos="8495"/>
            </w:tabs>
            <w:rPr>
              <w:rFonts w:asciiTheme="minorHAnsi" w:eastAsiaTheme="minorEastAsia" w:hAnsiTheme="minorHAnsi" w:cstheme="minorBidi"/>
              <w:noProof/>
              <w:sz w:val="22"/>
              <w:szCs w:val="22"/>
              <w:lang w:val="es-ES" w:eastAsia="es-ES"/>
            </w:rPr>
          </w:pPr>
          <w:hyperlink w:anchor="_Toc450300817" w:history="1">
            <w:r w:rsidR="00BC2ADA" w:rsidRPr="0033339C">
              <w:rPr>
                <w:rStyle w:val="Hipervnculo"/>
                <w:noProof/>
              </w:rPr>
              <w:t>3.1. Diseño de investigación</w:t>
            </w:r>
            <w:r w:rsidR="00BC2ADA">
              <w:rPr>
                <w:noProof/>
                <w:webHidden/>
              </w:rPr>
              <w:tab/>
            </w:r>
            <w:r w:rsidR="00BC2ADA">
              <w:rPr>
                <w:noProof/>
                <w:webHidden/>
              </w:rPr>
              <w:fldChar w:fldCharType="begin"/>
            </w:r>
            <w:r w:rsidR="00BC2ADA">
              <w:rPr>
                <w:noProof/>
                <w:webHidden/>
              </w:rPr>
              <w:instrText xml:space="preserve"> PAGEREF _Toc450300817 \h </w:instrText>
            </w:r>
            <w:r w:rsidR="00BC2ADA">
              <w:rPr>
                <w:noProof/>
                <w:webHidden/>
              </w:rPr>
            </w:r>
            <w:r w:rsidR="00BC2ADA">
              <w:rPr>
                <w:noProof/>
                <w:webHidden/>
              </w:rPr>
              <w:fldChar w:fldCharType="separate"/>
            </w:r>
            <w:r w:rsidR="00BC2ADA">
              <w:rPr>
                <w:noProof/>
                <w:webHidden/>
              </w:rPr>
              <w:t>53</w:t>
            </w:r>
            <w:r w:rsidR="00BC2ADA">
              <w:rPr>
                <w:noProof/>
                <w:webHidden/>
              </w:rPr>
              <w:fldChar w:fldCharType="end"/>
            </w:r>
          </w:hyperlink>
        </w:p>
        <w:p w14:paraId="3257AB60" w14:textId="77777777" w:rsidR="00BC2ADA" w:rsidRDefault="007D2788">
          <w:pPr>
            <w:pStyle w:val="TDC2"/>
            <w:tabs>
              <w:tab w:val="right" w:leader="dot" w:pos="8495"/>
            </w:tabs>
            <w:rPr>
              <w:rFonts w:asciiTheme="minorHAnsi" w:eastAsiaTheme="minorEastAsia" w:hAnsiTheme="minorHAnsi" w:cstheme="minorBidi"/>
              <w:noProof/>
              <w:sz w:val="22"/>
              <w:szCs w:val="22"/>
              <w:lang w:val="es-ES" w:eastAsia="es-ES"/>
            </w:rPr>
          </w:pPr>
          <w:hyperlink w:anchor="_Toc450300818" w:history="1">
            <w:r w:rsidR="00BC2ADA" w:rsidRPr="0033339C">
              <w:rPr>
                <w:rStyle w:val="Hipervnculo"/>
                <w:noProof/>
              </w:rPr>
              <w:t>3.2. Población y muestra</w:t>
            </w:r>
            <w:r w:rsidR="00BC2ADA">
              <w:rPr>
                <w:noProof/>
                <w:webHidden/>
              </w:rPr>
              <w:tab/>
            </w:r>
            <w:r w:rsidR="00BC2ADA">
              <w:rPr>
                <w:noProof/>
                <w:webHidden/>
              </w:rPr>
              <w:fldChar w:fldCharType="begin"/>
            </w:r>
            <w:r w:rsidR="00BC2ADA">
              <w:rPr>
                <w:noProof/>
                <w:webHidden/>
              </w:rPr>
              <w:instrText xml:space="preserve"> PAGEREF _Toc450300818 \h </w:instrText>
            </w:r>
            <w:r w:rsidR="00BC2ADA">
              <w:rPr>
                <w:noProof/>
                <w:webHidden/>
              </w:rPr>
            </w:r>
            <w:r w:rsidR="00BC2ADA">
              <w:rPr>
                <w:noProof/>
                <w:webHidden/>
              </w:rPr>
              <w:fldChar w:fldCharType="separate"/>
            </w:r>
            <w:r w:rsidR="00BC2ADA">
              <w:rPr>
                <w:noProof/>
                <w:webHidden/>
              </w:rPr>
              <w:t>61</w:t>
            </w:r>
            <w:r w:rsidR="00BC2ADA">
              <w:rPr>
                <w:noProof/>
                <w:webHidden/>
              </w:rPr>
              <w:fldChar w:fldCharType="end"/>
            </w:r>
          </w:hyperlink>
        </w:p>
        <w:p w14:paraId="6856465B" w14:textId="77777777" w:rsidR="00BC2ADA" w:rsidRDefault="007D2788">
          <w:pPr>
            <w:pStyle w:val="TDC3"/>
            <w:tabs>
              <w:tab w:val="right" w:leader="dot" w:pos="8495"/>
            </w:tabs>
            <w:rPr>
              <w:rFonts w:asciiTheme="minorHAnsi" w:eastAsiaTheme="minorEastAsia" w:hAnsiTheme="minorHAnsi" w:cstheme="minorBidi"/>
              <w:noProof/>
              <w:sz w:val="22"/>
              <w:szCs w:val="22"/>
              <w:lang w:val="es-ES" w:eastAsia="es-ES"/>
            </w:rPr>
          </w:pPr>
          <w:hyperlink w:anchor="_Toc450300819" w:history="1">
            <w:r w:rsidR="00BC2ADA" w:rsidRPr="0033339C">
              <w:rPr>
                <w:rStyle w:val="Hipervnculo"/>
                <w:noProof/>
              </w:rPr>
              <w:t>3.2.1 Población</w:t>
            </w:r>
            <w:r w:rsidR="00BC2ADA">
              <w:rPr>
                <w:noProof/>
                <w:webHidden/>
              </w:rPr>
              <w:tab/>
            </w:r>
            <w:r w:rsidR="00BC2ADA">
              <w:rPr>
                <w:noProof/>
                <w:webHidden/>
              </w:rPr>
              <w:fldChar w:fldCharType="begin"/>
            </w:r>
            <w:r w:rsidR="00BC2ADA">
              <w:rPr>
                <w:noProof/>
                <w:webHidden/>
              </w:rPr>
              <w:instrText xml:space="preserve"> PAGEREF _Toc450300819 \h </w:instrText>
            </w:r>
            <w:r w:rsidR="00BC2ADA">
              <w:rPr>
                <w:noProof/>
                <w:webHidden/>
              </w:rPr>
            </w:r>
            <w:r w:rsidR="00BC2ADA">
              <w:rPr>
                <w:noProof/>
                <w:webHidden/>
              </w:rPr>
              <w:fldChar w:fldCharType="separate"/>
            </w:r>
            <w:r w:rsidR="00BC2ADA">
              <w:rPr>
                <w:noProof/>
                <w:webHidden/>
              </w:rPr>
              <w:t>61</w:t>
            </w:r>
            <w:r w:rsidR="00BC2ADA">
              <w:rPr>
                <w:noProof/>
                <w:webHidden/>
              </w:rPr>
              <w:fldChar w:fldCharType="end"/>
            </w:r>
          </w:hyperlink>
        </w:p>
        <w:p w14:paraId="50D61202" w14:textId="77777777" w:rsidR="00BC2ADA" w:rsidRDefault="007D2788">
          <w:pPr>
            <w:pStyle w:val="TDC3"/>
            <w:tabs>
              <w:tab w:val="right" w:leader="dot" w:pos="8495"/>
            </w:tabs>
            <w:rPr>
              <w:rFonts w:asciiTheme="minorHAnsi" w:eastAsiaTheme="minorEastAsia" w:hAnsiTheme="minorHAnsi" w:cstheme="minorBidi"/>
              <w:noProof/>
              <w:sz w:val="22"/>
              <w:szCs w:val="22"/>
              <w:lang w:val="es-ES" w:eastAsia="es-ES"/>
            </w:rPr>
          </w:pPr>
          <w:hyperlink w:anchor="_Toc450300820" w:history="1">
            <w:r w:rsidR="00BC2ADA" w:rsidRPr="0033339C">
              <w:rPr>
                <w:rStyle w:val="Hipervnculo"/>
                <w:noProof/>
              </w:rPr>
              <w:t>3.2.2 Muestra</w:t>
            </w:r>
            <w:r w:rsidR="00BC2ADA">
              <w:rPr>
                <w:noProof/>
                <w:webHidden/>
              </w:rPr>
              <w:tab/>
            </w:r>
            <w:r w:rsidR="00BC2ADA">
              <w:rPr>
                <w:noProof/>
                <w:webHidden/>
              </w:rPr>
              <w:fldChar w:fldCharType="begin"/>
            </w:r>
            <w:r w:rsidR="00BC2ADA">
              <w:rPr>
                <w:noProof/>
                <w:webHidden/>
              </w:rPr>
              <w:instrText xml:space="preserve"> PAGEREF _Toc450300820 \h </w:instrText>
            </w:r>
            <w:r w:rsidR="00BC2ADA">
              <w:rPr>
                <w:noProof/>
                <w:webHidden/>
              </w:rPr>
            </w:r>
            <w:r w:rsidR="00BC2ADA">
              <w:rPr>
                <w:noProof/>
                <w:webHidden/>
              </w:rPr>
              <w:fldChar w:fldCharType="separate"/>
            </w:r>
            <w:r w:rsidR="00BC2ADA">
              <w:rPr>
                <w:noProof/>
                <w:webHidden/>
              </w:rPr>
              <w:t>61</w:t>
            </w:r>
            <w:r w:rsidR="00BC2ADA">
              <w:rPr>
                <w:noProof/>
                <w:webHidden/>
              </w:rPr>
              <w:fldChar w:fldCharType="end"/>
            </w:r>
          </w:hyperlink>
        </w:p>
        <w:p w14:paraId="3F7DC7B8" w14:textId="77777777" w:rsidR="00BC2ADA" w:rsidRDefault="007D2788">
          <w:pPr>
            <w:pStyle w:val="TDC2"/>
            <w:tabs>
              <w:tab w:val="right" w:leader="dot" w:pos="8495"/>
            </w:tabs>
            <w:rPr>
              <w:rFonts w:asciiTheme="minorHAnsi" w:eastAsiaTheme="minorEastAsia" w:hAnsiTheme="minorHAnsi" w:cstheme="minorBidi"/>
              <w:noProof/>
              <w:sz w:val="22"/>
              <w:szCs w:val="22"/>
              <w:lang w:val="es-ES" w:eastAsia="es-ES"/>
            </w:rPr>
          </w:pPr>
          <w:hyperlink w:anchor="_Toc450300821" w:history="1">
            <w:r w:rsidR="00BC2ADA" w:rsidRPr="0033339C">
              <w:rPr>
                <w:rStyle w:val="Hipervnculo"/>
                <w:noProof/>
              </w:rPr>
              <w:t>3.3 Técnicas e instrumentos</w:t>
            </w:r>
            <w:r w:rsidR="00BC2ADA">
              <w:rPr>
                <w:noProof/>
                <w:webHidden/>
              </w:rPr>
              <w:tab/>
            </w:r>
            <w:r w:rsidR="00BC2ADA">
              <w:rPr>
                <w:noProof/>
                <w:webHidden/>
              </w:rPr>
              <w:fldChar w:fldCharType="begin"/>
            </w:r>
            <w:r w:rsidR="00BC2ADA">
              <w:rPr>
                <w:noProof/>
                <w:webHidden/>
              </w:rPr>
              <w:instrText xml:space="preserve"> PAGEREF _Toc450300821 \h </w:instrText>
            </w:r>
            <w:r w:rsidR="00BC2ADA">
              <w:rPr>
                <w:noProof/>
                <w:webHidden/>
              </w:rPr>
            </w:r>
            <w:r w:rsidR="00BC2ADA">
              <w:rPr>
                <w:noProof/>
                <w:webHidden/>
              </w:rPr>
              <w:fldChar w:fldCharType="separate"/>
            </w:r>
            <w:r w:rsidR="00BC2ADA">
              <w:rPr>
                <w:noProof/>
                <w:webHidden/>
              </w:rPr>
              <w:t>65</w:t>
            </w:r>
            <w:r w:rsidR="00BC2ADA">
              <w:rPr>
                <w:noProof/>
                <w:webHidden/>
              </w:rPr>
              <w:fldChar w:fldCharType="end"/>
            </w:r>
          </w:hyperlink>
        </w:p>
        <w:p w14:paraId="5763B463" w14:textId="77777777" w:rsidR="00BC2ADA" w:rsidRDefault="007D2788">
          <w:pPr>
            <w:pStyle w:val="TDC2"/>
            <w:tabs>
              <w:tab w:val="right" w:leader="dot" w:pos="8495"/>
            </w:tabs>
            <w:rPr>
              <w:rFonts w:asciiTheme="minorHAnsi" w:eastAsiaTheme="minorEastAsia" w:hAnsiTheme="minorHAnsi" w:cstheme="minorBidi"/>
              <w:noProof/>
              <w:sz w:val="22"/>
              <w:szCs w:val="22"/>
              <w:lang w:val="es-ES" w:eastAsia="es-ES"/>
            </w:rPr>
          </w:pPr>
          <w:hyperlink w:anchor="_Toc450300822" w:history="1">
            <w:r w:rsidR="00BC2ADA" w:rsidRPr="0033339C">
              <w:rPr>
                <w:rStyle w:val="Hipervnculo"/>
                <w:noProof/>
              </w:rPr>
              <w:t>3.4  Recolección de datos</w:t>
            </w:r>
            <w:r w:rsidR="00BC2ADA">
              <w:rPr>
                <w:noProof/>
                <w:webHidden/>
              </w:rPr>
              <w:tab/>
            </w:r>
            <w:r w:rsidR="00BC2ADA">
              <w:rPr>
                <w:noProof/>
                <w:webHidden/>
              </w:rPr>
              <w:fldChar w:fldCharType="begin"/>
            </w:r>
            <w:r w:rsidR="00BC2ADA">
              <w:rPr>
                <w:noProof/>
                <w:webHidden/>
              </w:rPr>
              <w:instrText xml:space="preserve"> PAGEREF _Toc450300822 \h </w:instrText>
            </w:r>
            <w:r w:rsidR="00BC2ADA">
              <w:rPr>
                <w:noProof/>
                <w:webHidden/>
              </w:rPr>
            </w:r>
            <w:r w:rsidR="00BC2ADA">
              <w:rPr>
                <w:noProof/>
                <w:webHidden/>
              </w:rPr>
              <w:fldChar w:fldCharType="separate"/>
            </w:r>
            <w:r w:rsidR="00BC2ADA">
              <w:rPr>
                <w:noProof/>
                <w:webHidden/>
              </w:rPr>
              <w:t>65</w:t>
            </w:r>
            <w:r w:rsidR="00BC2ADA">
              <w:rPr>
                <w:noProof/>
                <w:webHidden/>
              </w:rPr>
              <w:fldChar w:fldCharType="end"/>
            </w:r>
          </w:hyperlink>
        </w:p>
        <w:p w14:paraId="270C0BF0" w14:textId="77777777" w:rsidR="00BC2ADA" w:rsidRDefault="007D2788">
          <w:pPr>
            <w:pStyle w:val="TDC2"/>
            <w:tabs>
              <w:tab w:val="right" w:leader="dot" w:pos="8495"/>
            </w:tabs>
            <w:rPr>
              <w:rFonts w:asciiTheme="minorHAnsi" w:eastAsiaTheme="minorEastAsia" w:hAnsiTheme="minorHAnsi" w:cstheme="minorBidi"/>
              <w:noProof/>
              <w:sz w:val="22"/>
              <w:szCs w:val="22"/>
              <w:lang w:val="es-ES" w:eastAsia="es-ES"/>
            </w:rPr>
          </w:pPr>
          <w:hyperlink w:anchor="_Toc450300823" w:history="1">
            <w:r w:rsidR="00BC2ADA" w:rsidRPr="0033339C">
              <w:rPr>
                <w:rStyle w:val="Hipervnculo"/>
                <w:noProof/>
              </w:rPr>
              <w:t>Personal</w:t>
            </w:r>
            <w:r w:rsidR="00BC2ADA">
              <w:rPr>
                <w:noProof/>
                <w:webHidden/>
              </w:rPr>
              <w:tab/>
            </w:r>
            <w:r w:rsidR="00BC2ADA">
              <w:rPr>
                <w:noProof/>
                <w:webHidden/>
              </w:rPr>
              <w:fldChar w:fldCharType="begin"/>
            </w:r>
            <w:r w:rsidR="00BC2ADA">
              <w:rPr>
                <w:noProof/>
                <w:webHidden/>
              </w:rPr>
              <w:instrText xml:space="preserve"> PAGEREF _Toc450300823 \h </w:instrText>
            </w:r>
            <w:r w:rsidR="00BC2ADA">
              <w:rPr>
                <w:noProof/>
                <w:webHidden/>
              </w:rPr>
            </w:r>
            <w:r w:rsidR="00BC2ADA">
              <w:rPr>
                <w:noProof/>
                <w:webHidden/>
              </w:rPr>
              <w:fldChar w:fldCharType="separate"/>
            </w:r>
            <w:r w:rsidR="00BC2ADA">
              <w:rPr>
                <w:noProof/>
                <w:webHidden/>
              </w:rPr>
              <w:t>65</w:t>
            </w:r>
            <w:r w:rsidR="00BC2ADA">
              <w:rPr>
                <w:noProof/>
                <w:webHidden/>
              </w:rPr>
              <w:fldChar w:fldCharType="end"/>
            </w:r>
          </w:hyperlink>
        </w:p>
        <w:p w14:paraId="1432C517" w14:textId="77777777" w:rsidR="00BC2ADA" w:rsidRDefault="007D2788">
          <w:pPr>
            <w:pStyle w:val="TDC1"/>
            <w:rPr>
              <w:rFonts w:asciiTheme="minorHAnsi" w:eastAsiaTheme="minorEastAsia" w:hAnsiTheme="minorHAnsi" w:cstheme="minorBidi"/>
              <w:noProof/>
              <w:sz w:val="22"/>
              <w:szCs w:val="22"/>
              <w:lang w:val="es-ES" w:eastAsia="es-ES"/>
            </w:rPr>
          </w:pPr>
          <w:hyperlink w:anchor="_Toc450300824" w:history="1">
            <w:r w:rsidR="00BC2ADA" w:rsidRPr="0033339C">
              <w:rPr>
                <w:rStyle w:val="Hipervnculo"/>
                <w:noProof/>
              </w:rPr>
              <w:t>Capítulo IV</w:t>
            </w:r>
            <w:r w:rsidR="00BC2ADA">
              <w:rPr>
                <w:noProof/>
                <w:webHidden/>
              </w:rPr>
              <w:tab/>
            </w:r>
            <w:r w:rsidR="00BC2ADA">
              <w:rPr>
                <w:noProof/>
                <w:webHidden/>
              </w:rPr>
              <w:fldChar w:fldCharType="begin"/>
            </w:r>
            <w:r w:rsidR="00BC2ADA">
              <w:rPr>
                <w:noProof/>
                <w:webHidden/>
              </w:rPr>
              <w:instrText xml:space="preserve"> PAGEREF _Toc450300824 \h </w:instrText>
            </w:r>
            <w:r w:rsidR="00BC2ADA">
              <w:rPr>
                <w:noProof/>
                <w:webHidden/>
              </w:rPr>
            </w:r>
            <w:r w:rsidR="00BC2ADA">
              <w:rPr>
                <w:noProof/>
                <w:webHidden/>
              </w:rPr>
              <w:fldChar w:fldCharType="separate"/>
            </w:r>
            <w:r w:rsidR="00BC2ADA">
              <w:rPr>
                <w:noProof/>
                <w:webHidden/>
              </w:rPr>
              <w:t>68</w:t>
            </w:r>
            <w:r w:rsidR="00BC2ADA">
              <w:rPr>
                <w:noProof/>
                <w:webHidden/>
              </w:rPr>
              <w:fldChar w:fldCharType="end"/>
            </w:r>
          </w:hyperlink>
        </w:p>
        <w:p w14:paraId="7ABFC118" w14:textId="77777777" w:rsidR="00BC2ADA" w:rsidRDefault="007D2788">
          <w:pPr>
            <w:pStyle w:val="TDC2"/>
            <w:tabs>
              <w:tab w:val="right" w:leader="dot" w:pos="8495"/>
            </w:tabs>
            <w:rPr>
              <w:rFonts w:asciiTheme="minorHAnsi" w:eastAsiaTheme="minorEastAsia" w:hAnsiTheme="minorHAnsi" w:cstheme="minorBidi"/>
              <w:noProof/>
              <w:sz w:val="22"/>
              <w:szCs w:val="22"/>
              <w:lang w:val="es-ES" w:eastAsia="es-ES"/>
            </w:rPr>
          </w:pPr>
          <w:hyperlink w:anchor="_Toc450300825" w:history="1">
            <w:r w:rsidR="00BC2ADA" w:rsidRPr="0033339C">
              <w:rPr>
                <w:rStyle w:val="Hipervnculo"/>
                <w:noProof/>
              </w:rPr>
              <w:t>Resultados y Análisis de resultados</w:t>
            </w:r>
            <w:r w:rsidR="00BC2ADA">
              <w:rPr>
                <w:noProof/>
                <w:webHidden/>
              </w:rPr>
              <w:tab/>
            </w:r>
            <w:r w:rsidR="00BC2ADA">
              <w:rPr>
                <w:noProof/>
                <w:webHidden/>
              </w:rPr>
              <w:fldChar w:fldCharType="begin"/>
            </w:r>
            <w:r w:rsidR="00BC2ADA">
              <w:rPr>
                <w:noProof/>
                <w:webHidden/>
              </w:rPr>
              <w:instrText xml:space="preserve"> PAGEREF _Toc450300825 \h </w:instrText>
            </w:r>
            <w:r w:rsidR="00BC2ADA">
              <w:rPr>
                <w:noProof/>
                <w:webHidden/>
              </w:rPr>
            </w:r>
            <w:r w:rsidR="00BC2ADA">
              <w:rPr>
                <w:noProof/>
                <w:webHidden/>
              </w:rPr>
              <w:fldChar w:fldCharType="separate"/>
            </w:r>
            <w:r w:rsidR="00BC2ADA">
              <w:rPr>
                <w:noProof/>
                <w:webHidden/>
              </w:rPr>
              <w:t>68</w:t>
            </w:r>
            <w:r w:rsidR="00BC2ADA">
              <w:rPr>
                <w:noProof/>
                <w:webHidden/>
              </w:rPr>
              <w:fldChar w:fldCharType="end"/>
            </w:r>
          </w:hyperlink>
        </w:p>
        <w:p w14:paraId="295FA956" w14:textId="77777777" w:rsidR="00BC2ADA" w:rsidRDefault="007D2788">
          <w:pPr>
            <w:pStyle w:val="TDC2"/>
            <w:tabs>
              <w:tab w:val="right" w:leader="dot" w:pos="8495"/>
            </w:tabs>
            <w:rPr>
              <w:rFonts w:asciiTheme="minorHAnsi" w:eastAsiaTheme="minorEastAsia" w:hAnsiTheme="minorHAnsi" w:cstheme="minorBidi"/>
              <w:noProof/>
              <w:sz w:val="22"/>
              <w:szCs w:val="22"/>
              <w:lang w:val="es-ES" w:eastAsia="es-ES"/>
            </w:rPr>
          </w:pPr>
          <w:hyperlink w:anchor="_Toc450300826" w:history="1">
            <w:r w:rsidR="00BC2ADA" w:rsidRPr="0033339C">
              <w:rPr>
                <w:rStyle w:val="Hipervnculo"/>
                <w:noProof/>
              </w:rPr>
              <w:t>4.1. Resultados</w:t>
            </w:r>
            <w:r w:rsidR="00BC2ADA">
              <w:rPr>
                <w:noProof/>
                <w:webHidden/>
              </w:rPr>
              <w:tab/>
            </w:r>
            <w:r w:rsidR="00BC2ADA">
              <w:rPr>
                <w:noProof/>
                <w:webHidden/>
              </w:rPr>
              <w:fldChar w:fldCharType="begin"/>
            </w:r>
            <w:r w:rsidR="00BC2ADA">
              <w:rPr>
                <w:noProof/>
                <w:webHidden/>
              </w:rPr>
              <w:instrText xml:space="preserve"> PAGEREF _Toc450300826 \h </w:instrText>
            </w:r>
            <w:r w:rsidR="00BC2ADA">
              <w:rPr>
                <w:noProof/>
                <w:webHidden/>
              </w:rPr>
            </w:r>
            <w:r w:rsidR="00BC2ADA">
              <w:rPr>
                <w:noProof/>
                <w:webHidden/>
              </w:rPr>
              <w:fldChar w:fldCharType="separate"/>
            </w:r>
            <w:r w:rsidR="00BC2ADA">
              <w:rPr>
                <w:noProof/>
                <w:webHidden/>
              </w:rPr>
              <w:t>69</w:t>
            </w:r>
            <w:r w:rsidR="00BC2ADA">
              <w:rPr>
                <w:noProof/>
                <w:webHidden/>
              </w:rPr>
              <w:fldChar w:fldCharType="end"/>
            </w:r>
          </w:hyperlink>
        </w:p>
        <w:p w14:paraId="55F00635" w14:textId="77777777" w:rsidR="00BC2ADA" w:rsidRDefault="007D2788">
          <w:pPr>
            <w:pStyle w:val="TDC2"/>
            <w:tabs>
              <w:tab w:val="right" w:leader="dot" w:pos="8495"/>
            </w:tabs>
            <w:rPr>
              <w:rFonts w:asciiTheme="minorHAnsi" w:eastAsiaTheme="minorEastAsia" w:hAnsiTheme="minorHAnsi" w:cstheme="minorBidi"/>
              <w:noProof/>
              <w:sz w:val="22"/>
              <w:szCs w:val="22"/>
              <w:lang w:val="es-ES" w:eastAsia="es-ES"/>
            </w:rPr>
          </w:pPr>
          <w:hyperlink w:anchor="_Toc450300827" w:history="1">
            <w:r w:rsidR="00BC2ADA" w:rsidRPr="0033339C">
              <w:rPr>
                <w:rStyle w:val="Hipervnculo"/>
                <w:noProof/>
              </w:rPr>
              <w:t>4.2  Análisis de Resultados</w:t>
            </w:r>
            <w:r w:rsidR="00BC2ADA">
              <w:rPr>
                <w:noProof/>
                <w:webHidden/>
              </w:rPr>
              <w:tab/>
            </w:r>
            <w:r w:rsidR="00BC2ADA">
              <w:rPr>
                <w:noProof/>
                <w:webHidden/>
              </w:rPr>
              <w:fldChar w:fldCharType="begin"/>
            </w:r>
            <w:r w:rsidR="00BC2ADA">
              <w:rPr>
                <w:noProof/>
                <w:webHidden/>
              </w:rPr>
              <w:instrText xml:space="preserve"> PAGEREF _Toc450300827 \h </w:instrText>
            </w:r>
            <w:r w:rsidR="00BC2ADA">
              <w:rPr>
                <w:noProof/>
                <w:webHidden/>
              </w:rPr>
            </w:r>
            <w:r w:rsidR="00BC2ADA">
              <w:rPr>
                <w:noProof/>
                <w:webHidden/>
              </w:rPr>
              <w:fldChar w:fldCharType="separate"/>
            </w:r>
            <w:r w:rsidR="00BC2ADA">
              <w:rPr>
                <w:noProof/>
                <w:webHidden/>
              </w:rPr>
              <w:t>89</w:t>
            </w:r>
            <w:r w:rsidR="00BC2ADA">
              <w:rPr>
                <w:noProof/>
                <w:webHidden/>
              </w:rPr>
              <w:fldChar w:fldCharType="end"/>
            </w:r>
          </w:hyperlink>
        </w:p>
        <w:p w14:paraId="742B0168" w14:textId="77777777" w:rsidR="00BC2ADA" w:rsidRDefault="007D2788">
          <w:pPr>
            <w:pStyle w:val="TDC2"/>
            <w:tabs>
              <w:tab w:val="right" w:leader="dot" w:pos="8495"/>
            </w:tabs>
            <w:rPr>
              <w:rFonts w:asciiTheme="minorHAnsi" w:eastAsiaTheme="minorEastAsia" w:hAnsiTheme="minorHAnsi" w:cstheme="minorBidi"/>
              <w:noProof/>
              <w:sz w:val="22"/>
              <w:szCs w:val="22"/>
              <w:lang w:val="es-ES" w:eastAsia="es-ES"/>
            </w:rPr>
          </w:pPr>
          <w:hyperlink w:anchor="_Toc450300828" w:history="1">
            <w:r w:rsidR="00BC2ADA" w:rsidRPr="0033339C">
              <w:rPr>
                <w:rStyle w:val="Hipervnculo"/>
                <w:noProof/>
              </w:rPr>
              <w:t>4.3  Contraste de Hipótesis</w:t>
            </w:r>
            <w:r w:rsidR="00BC2ADA">
              <w:rPr>
                <w:noProof/>
                <w:webHidden/>
              </w:rPr>
              <w:tab/>
            </w:r>
            <w:r w:rsidR="00BC2ADA">
              <w:rPr>
                <w:noProof/>
                <w:webHidden/>
              </w:rPr>
              <w:fldChar w:fldCharType="begin"/>
            </w:r>
            <w:r w:rsidR="00BC2ADA">
              <w:rPr>
                <w:noProof/>
                <w:webHidden/>
              </w:rPr>
              <w:instrText xml:space="preserve"> PAGEREF _Toc450300828 \h </w:instrText>
            </w:r>
            <w:r w:rsidR="00BC2ADA">
              <w:rPr>
                <w:noProof/>
                <w:webHidden/>
              </w:rPr>
            </w:r>
            <w:r w:rsidR="00BC2ADA">
              <w:rPr>
                <w:noProof/>
                <w:webHidden/>
              </w:rPr>
              <w:fldChar w:fldCharType="separate"/>
            </w:r>
            <w:r w:rsidR="00BC2ADA">
              <w:rPr>
                <w:noProof/>
                <w:webHidden/>
              </w:rPr>
              <w:t>157</w:t>
            </w:r>
            <w:r w:rsidR="00BC2ADA">
              <w:rPr>
                <w:noProof/>
                <w:webHidden/>
              </w:rPr>
              <w:fldChar w:fldCharType="end"/>
            </w:r>
          </w:hyperlink>
        </w:p>
        <w:p w14:paraId="30E1F109" w14:textId="77777777" w:rsidR="00BC2ADA" w:rsidRDefault="007D2788">
          <w:pPr>
            <w:pStyle w:val="TDC1"/>
            <w:rPr>
              <w:rFonts w:asciiTheme="minorHAnsi" w:eastAsiaTheme="minorEastAsia" w:hAnsiTheme="minorHAnsi" w:cstheme="minorBidi"/>
              <w:noProof/>
              <w:sz w:val="22"/>
              <w:szCs w:val="22"/>
              <w:lang w:val="es-ES" w:eastAsia="es-ES"/>
            </w:rPr>
          </w:pPr>
          <w:hyperlink w:anchor="_Toc450300829" w:history="1">
            <w:r w:rsidR="00BC2ADA" w:rsidRPr="0033339C">
              <w:rPr>
                <w:rStyle w:val="Hipervnculo"/>
                <w:noProof/>
              </w:rPr>
              <w:t>Capítulo V</w:t>
            </w:r>
            <w:r w:rsidR="00BC2ADA">
              <w:rPr>
                <w:noProof/>
                <w:webHidden/>
              </w:rPr>
              <w:tab/>
            </w:r>
            <w:r w:rsidR="00BC2ADA">
              <w:rPr>
                <w:noProof/>
                <w:webHidden/>
              </w:rPr>
              <w:fldChar w:fldCharType="begin"/>
            </w:r>
            <w:r w:rsidR="00BC2ADA">
              <w:rPr>
                <w:noProof/>
                <w:webHidden/>
              </w:rPr>
              <w:instrText xml:space="preserve"> PAGEREF _Toc450300829 \h </w:instrText>
            </w:r>
            <w:r w:rsidR="00BC2ADA">
              <w:rPr>
                <w:noProof/>
                <w:webHidden/>
              </w:rPr>
            </w:r>
            <w:r w:rsidR="00BC2ADA">
              <w:rPr>
                <w:noProof/>
                <w:webHidden/>
              </w:rPr>
              <w:fldChar w:fldCharType="separate"/>
            </w:r>
            <w:r w:rsidR="00BC2ADA">
              <w:rPr>
                <w:noProof/>
                <w:webHidden/>
              </w:rPr>
              <w:t>172</w:t>
            </w:r>
            <w:r w:rsidR="00BC2ADA">
              <w:rPr>
                <w:noProof/>
                <w:webHidden/>
              </w:rPr>
              <w:fldChar w:fldCharType="end"/>
            </w:r>
          </w:hyperlink>
        </w:p>
        <w:p w14:paraId="66E8C2A7" w14:textId="77777777" w:rsidR="00BC2ADA" w:rsidRDefault="007D2788">
          <w:pPr>
            <w:pStyle w:val="TDC2"/>
            <w:tabs>
              <w:tab w:val="right" w:leader="dot" w:pos="8495"/>
            </w:tabs>
            <w:rPr>
              <w:rFonts w:asciiTheme="minorHAnsi" w:eastAsiaTheme="minorEastAsia" w:hAnsiTheme="minorHAnsi" w:cstheme="minorBidi"/>
              <w:noProof/>
              <w:sz w:val="22"/>
              <w:szCs w:val="22"/>
              <w:lang w:val="es-ES" w:eastAsia="es-ES"/>
            </w:rPr>
          </w:pPr>
          <w:hyperlink w:anchor="_Toc450300830" w:history="1">
            <w:r w:rsidR="00BC2ADA" w:rsidRPr="0033339C">
              <w:rPr>
                <w:rStyle w:val="Hipervnculo"/>
                <w:noProof/>
              </w:rPr>
              <w:t>Conclusiones y recomendaciones</w:t>
            </w:r>
            <w:r w:rsidR="00BC2ADA">
              <w:rPr>
                <w:noProof/>
                <w:webHidden/>
              </w:rPr>
              <w:tab/>
            </w:r>
            <w:r w:rsidR="00BC2ADA">
              <w:rPr>
                <w:noProof/>
                <w:webHidden/>
              </w:rPr>
              <w:fldChar w:fldCharType="begin"/>
            </w:r>
            <w:r w:rsidR="00BC2ADA">
              <w:rPr>
                <w:noProof/>
                <w:webHidden/>
              </w:rPr>
              <w:instrText xml:space="preserve"> PAGEREF _Toc450300830 \h </w:instrText>
            </w:r>
            <w:r w:rsidR="00BC2ADA">
              <w:rPr>
                <w:noProof/>
                <w:webHidden/>
              </w:rPr>
            </w:r>
            <w:r w:rsidR="00BC2ADA">
              <w:rPr>
                <w:noProof/>
                <w:webHidden/>
              </w:rPr>
              <w:fldChar w:fldCharType="separate"/>
            </w:r>
            <w:r w:rsidR="00BC2ADA">
              <w:rPr>
                <w:noProof/>
                <w:webHidden/>
              </w:rPr>
              <w:t>172</w:t>
            </w:r>
            <w:r w:rsidR="00BC2ADA">
              <w:rPr>
                <w:noProof/>
                <w:webHidden/>
              </w:rPr>
              <w:fldChar w:fldCharType="end"/>
            </w:r>
          </w:hyperlink>
        </w:p>
        <w:p w14:paraId="0A807F73" w14:textId="77777777" w:rsidR="00BC2ADA" w:rsidRDefault="007D2788">
          <w:pPr>
            <w:pStyle w:val="TDC3"/>
            <w:tabs>
              <w:tab w:val="right" w:leader="dot" w:pos="8495"/>
            </w:tabs>
            <w:rPr>
              <w:rFonts w:asciiTheme="minorHAnsi" w:eastAsiaTheme="minorEastAsia" w:hAnsiTheme="minorHAnsi" w:cstheme="minorBidi"/>
              <w:noProof/>
              <w:sz w:val="22"/>
              <w:szCs w:val="22"/>
              <w:lang w:val="es-ES" w:eastAsia="es-ES"/>
            </w:rPr>
          </w:pPr>
          <w:hyperlink w:anchor="_Toc450300831" w:history="1">
            <w:r w:rsidR="00BC2ADA" w:rsidRPr="0033339C">
              <w:rPr>
                <w:rStyle w:val="Hipervnculo"/>
                <w:noProof/>
              </w:rPr>
              <w:t>5.1 Conclusiones</w:t>
            </w:r>
            <w:r w:rsidR="00BC2ADA">
              <w:rPr>
                <w:noProof/>
                <w:webHidden/>
              </w:rPr>
              <w:tab/>
            </w:r>
            <w:r w:rsidR="00BC2ADA">
              <w:rPr>
                <w:noProof/>
                <w:webHidden/>
              </w:rPr>
              <w:fldChar w:fldCharType="begin"/>
            </w:r>
            <w:r w:rsidR="00BC2ADA">
              <w:rPr>
                <w:noProof/>
                <w:webHidden/>
              </w:rPr>
              <w:instrText xml:space="preserve"> PAGEREF _Toc450300831 \h </w:instrText>
            </w:r>
            <w:r w:rsidR="00BC2ADA">
              <w:rPr>
                <w:noProof/>
                <w:webHidden/>
              </w:rPr>
            </w:r>
            <w:r w:rsidR="00BC2ADA">
              <w:rPr>
                <w:noProof/>
                <w:webHidden/>
              </w:rPr>
              <w:fldChar w:fldCharType="separate"/>
            </w:r>
            <w:r w:rsidR="00BC2ADA">
              <w:rPr>
                <w:noProof/>
                <w:webHidden/>
              </w:rPr>
              <w:t>172</w:t>
            </w:r>
            <w:r w:rsidR="00BC2ADA">
              <w:rPr>
                <w:noProof/>
                <w:webHidden/>
              </w:rPr>
              <w:fldChar w:fldCharType="end"/>
            </w:r>
          </w:hyperlink>
        </w:p>
        <w:p w14:paraId="7EA61F23" w14:textId="77777777" w:rsidR="00BC2ADA" w:rsidRDefault="007D2788">
          <w:pPr>
            <w:pStyle w:val="TDC3"/>
            <w:tabs>
              <w:tab w:val="right" w:leader="dot" w:pos="8495"/>
            </w:tabs>
            <w:rPr>
              <w:rFonts w:asciiTheme="minorHAnsi" w:eastAsiaTheme="minorEastAsia" w:hAnsiTheme="minorHAnsi" w:cstheme="minorBidi"/>
              <w:noProof/>
              <w:sz w:val="22"/>
              <w:szCs w:val="22"/>
              <w:lang w:val="es-ES" w:eastAsia="es-ES"/>
            </w:rPr>
          </w:pPr>
          <w:hyperlink w:anchor="_Toc450300832" w:history="1">
            <w:r w:rsidR="00BC2ADA" w:rsidRPr="0033339C">
              <w:rPr>
                <w:rStyle w:val="Hipervnculo"/>
                <w:noProof/>
              </w:rPr>
              <w:t>5.2 Recomendaciones</w:t>
            </w:r>
            <w:r w:rsidR="00BC2ADA">
              <w:rPr>
                <w:noProof/>
                <w:webHidden/>
              </w:rPr>
              <w:tab/>
            </w:r>
            <w:r w:rsidR="00BC2ADA">
              <w:rPr>
                <w:noProof/>
                <w:webHidden/>
              </w:rPr>
              <w:fldChar w:fldCharType="begin"/>
            </w:r>
            <w:r w:rsidR="00BC2ADA">
              <w:rPr>
                <w:noProof/>
                <w:webHidden/>
              </w:rPr>
              <w:instrText xml:space="preserve"> PAGEREF _Toc450300832 \h </w:instrText>
            </w:r>
            <w:r w:rsidR="00BC2ADA">
              <w:rPr>
                <w:noProof/>
                <w:webHidden/>
              </w:rPr>
            </w:r>
            <w:r w:rsidR="00BC2ADA">
              <w:rPr>
                <w:noProof/>
                <w:webHidden/>
              </w:rPr>
              <w:fldChar w:fldCharType="separate"/>
            </w:r>
            <w:r w:rsidR="00BC2ADA">
              <w:rPr>
                <w:noProof/>
                <w:webHidden/>
              </w:rPr>
              <w:t>172</w:t>
            </w:r>
            <w:r w:rsidR="00BC2ADA">
              <w:rPr>
                <w:noProof/>
                <w:webHidden/>
              </w:rPr>
              <w:fldChar w:fldCharType="end"/>
            </w:r>
          </w:hyperlink>
        </w:p>
        <w:p w14:paraId="4605830B" w14:textId="77777777" w:rsidR="00BC2ADA" w:rsidRDefault="007D2788">
          <w:pPr>
            <w:pStyle w:val="TDC1"/>
            <w:rPr>
              <w:rFonts w:asciiTheme="minorHAnsi" w:eastAsiaTheme="minorEastAsia" w:hAnsiTheme="minorHAnsi" w:cstheme="minorBidi"/>
              <w:noProof/>
              <w:sz w:val="22"/>
              <w:szCs w:val="22"/>
              <w:lang w:val="es-ES" w:eastAsia="es-ES"/>
            </w:rPr>
          </w:pPr>
          <w:hyperlink w:anchor="_Toc450300833" w:history="1">
            <w:r w:rsidR="00BC2ADA" w:rsidRPr="0033339C">
              <w:rPr>
                <w:rStyle w:val="Hipervnculo"/>
                <w:noProof/>
              </w:rPr>
              <w:t>Referencias Bibliográfica</w:t>
            </w:r>
            <w:r w:rsidR="00BC2ADA" w:rsidRPr="0033339C">
              <w:rPr>
                <w:rStyle w:val="Hipervnculo"/>
                <w:noProof/>
                <w:lang w:val="es-ES"/>
              </w:rPr>
              <w:t>s</w:t>
            </w:r>
            <w:r w:rsidR="00BC2ADA">
              <w:rPr>
                <w:noProof/>
                <w:webHidden/>
              </w:rPr>
              <w:tab/>
            </w:r>
            <w:r w:rsidR="00BC2ADA">
              <w:rPr>
                <w:noProof/>
                <w:webHidden/>
              </w:rPr>
              <w:fldChar w:fldCharType="begin"/>
            </w:r>
            <w:r w:rsidR="00BC2ADA">
              <w:rPr>
                <w:noProof/>
                <w:webHidden/>
              </w:rPr>
              <w:instrText xml:space="preserve"> PAGEREF _Toc450300833 \h </w:instrText>
            </w:r>
            <w:r w:rsidR="00BC2ADA">
              <w:rPr>
                <w:noProof/>
                <w:webHidden/>
              </w:rPr>
            </w:r>
            <w:r w:rsidR="00BC2ADA">
              <w:rPr>
                <w:noProof/>
                <w:webHidden/>
              </w:rPr>
              <w:fldChar w:fldCharType="separate"/>
            </w:r>
            <w:r w:rsidR="00BC2ADA">
              <w:rPr>
                <w:noProof/>
                <w:webHidden/>
              </w:rPr>
              <w:t>174</w:t>
            </w:r>
            <w:r w:rsidR="00BC2ADA">
              <w:rPr>
                <w:noProof/>
                <w:webHidden/>
              </w:rPr>
              <w:fldChar w:fldCharType="end"/>
            </w:r>
          </w:hyperlink>
        </w:p>
        <w:p w14:paraId="5C810440" w14:textId="77777777" w:rsidR="00BC2ADA" w:rsidRDefault="007D2788">
          <w:pPr>
            <w:pStyle w:val="TDC1"/>
            <w:rPr>
              <w:rFonts w:asciiTheme="minorHAnsi" w:eastAsiaTheme="minorEastAsia" w:hAnsiTheme="minorHAnsi" w:cstheme="minorBidi"/>
              <w:noProof/>
              <w:sz w:val="22"/>
              <w:szCs w:val="22"/>
              <w:lang w:val="es-ES" w:eastAsia="es-ES"/>
            </w:rPr>
          </w:pPr>
          <w:hyperlink w:anchor="_Toc450300834" w:history="1">
            <w:r w:rsidR="00BC2ADA" w:rsidRPr="0033339C">
              <w:rPr>
                <w:rStyle w:val="Hipervnculo"/>
                <w:noProof/>
              </w:rPr>
              <w:t>Anexos</w:t>
            </w:r>
            <w:r w:rsidR="00BC2ADA">
              <w:rPr>
                <w:noProof/>
                <w:webHidden/>
              </w:rPr>
              <w:tab/>
            </w:r>
            <w:r w:rsidR="00BC2ADA">
              <w:rPr>
                <w:noProof/>
                <w:webHidden/>
              </w:rPr>
              <w:fldChar w:fldCharType="begin"/>
            </w:r>
            <w:r w:rsidR="00BC2ADA">
              <w:rPr>
                <w:noProof/>
                <w:webHidden/>
              </w:rPr>
              <w:instrText xml:space="preserve"> PAGEREF _Toc450300834 \h </w:instrText>
            </w:r>
            <w:r w:rsidR="00BC2ADA">
              <w:rPr>
                <w:noProof/>
                <w:webHidden/>
              </w:rPr>
            </w:r>
            <w:r w:rsidR="00BC2ADA">
              <w:rPr>
                <w:noProof/>
                <w:webHidden/>
              </w:rPr>
              <w:fldChar w:fldCharType="separate"/>
            </w:r>
            <w:r w:rsidR="00BC2ADA">
              <w:rPr>
                <w:noProof/>
                <w:webHidden/>
              </w:rPr>
              <w:t>176</w:t>
            </w:r>
            <w:r w:rsidR="00BC2ADA">
              <w:rPr>
                <w:noProof/>
                <w:webHidden/>
              </w:rPr>
              <w:fldChar w:fldCharType="end"/>
            </w:r>
          </w:hyperlink>
        </w:p>
        <w:p w14:paraId="5C8D017C" w14:textId="77777777" w:rsidR="00BC2ADA" w:rsidRDefault="007D2788">
          <w:pPr>
            <w:pStyle w:val="TDC1"/>
            <w:rPr>
              <w:rFonts w:asciiTheme="minorHAnsi" w:eastAsiaTheme="minorEastAsia" w:hAnsiTheme="minorHAnsi" w:cstheme="minorBidi"/>
              <w:noProof/>
              <w:sz w:val="22"/>
              <w:szCs w:val="22"/>
              <w:lang w:val="es-ES" w:eastAsia="es-ES"/>
            </w:rPr>
          </w:pPr>
          <w:hyperlink w:anchor="_Toc450300835" w:history="1">
            <w:r w:rsidR="00BC2ADA" w:rsidRPr="0033339C">
              <w:rPr>
                <w:rStyle w:val="Hipervnculo"/>
                <w:noProof/>
              </w:rPr>
              <w:t>Anexo 01.  Cuadros Estadísticos</w:t>
            </w:r>
            <w:r w:rsidR="00BC2ADA">
              <w:rPr>
                <w:noProof/>
                <w:webHidden/>
              </w:rPr>
              <w:tab/>
            </w:r>
            <w:r w:rsidR="00BC2ADA">
              <w:rPr>
                <w:noProof/>
                <w:webHidden/>
              </w:rPr>
              <w:fldChar w:fldCharType="begin"/>
            </w:r>
            <w:r w:rsidR="00BC2ADA">
              <w:rPr>
                <w:noProof/>
                <w:webHidden/>
              </w:rPr>
              <w:instrText xml:space="preserve"> PAGEREF _Toc450300835 \h </w:instrText>
            </w:r>
            <w:r w:rsidR="00BC2ADA">
              <w:rPr>
                <w:noProof/>
                <w:webHidden/>
              </w:rPr>
            </w:r>
            <w:r w:rsidR="00BC2ADA">
              <w:rPr>
                <w:noProof/>
                <w:webHidden/>
              </w:rPr>
              <w:fldChar w:fldCharType="separate"/>
            </w:r>
            <w:r w:rsidR="00BC2ADA">
              <w:rPr>
                <w:noProof/>
                <w:webHidden/>
              </w:rPr>
              <w:t>176</w:t>
            </w:r>
            <w:r w:rsidR="00BC2ADA">
              <w:rPr>
                <w:noProof/>
                <w:webHidden/>
              </w:rPr>
              <w:fldChar w:fldCharType="end"/>
            </w:r>
          </w:hyperlink>
        </w:p>
        <w:p w14:paraId="287EE404" w14:textId="77777777" w:rsidR="00BC2ADA" w:rsidRDefault="007D2788">
          <w:pPr>
            <w:pStyle w:val="TDC1"/>
            <w:rPr>
              <w:rFonts w:asciiTheme="minorHAnsi" w:eastAsiaTheme="minorEastAsia" w:hAnsiTheme="minorHAnsi" w:cstheme="minorBidi"/>
              <w:noProof/>
              <w:sz w:val="22"/>
              <w:szCs w:val="22"/>
              <w:lang w:val="es-ES" w:eastAsia="es-ES"/>
            </w:rPr>
          </w:pPr>
          <w:hyperlink w:anchor="_Toc450300836" w:history="1">
            <w:r w:rsidR="00BC2ADA" w:rsidRPr="0033339C">
              <w:rPr>
                <w:rStyle w:val="Hipervnculo"/>
                <w:noProof/>
              </w:rPr>
              <w:t>Anexo 02. Gráficos Estadísticos</w:t>
            </w:r>
            <w:r w:rsidR="00BC2ADA">
              <w:rPr>
                <w:noProof/>
                <w:webHidden/>
              </w:rPr>
              <w:tab/>
            </w:r>
            <w:r w:rsidR="00BC2ADA">
              <w:rPr>
                <w:noProof/>
                <w:webHidden/>
              </w:rPr>
              <w:fldChar w:fldCharType="begin"/>
            </w:r>
            <w:r w:rsidR="00BC2ADA">
              <w:rPr>
                <w:noProof/>
                <w:webHidden/>
              </w:rPr>
              <w:instrText xml:space="preserve"> PAGEREF _Toc450300836 \h </w:instrText>
            </w:r>
            <w:r w:rsidR="00BC2ADA">
              <w:rPr>
                <w:noProof/>
                <w:webHidden/>
              </w:rPr>
            </w:r>
            <w:r w:rsidR="00BC2ADA">
              <w:rPr>
                <w:noProof/>
                <w:webHidden/>
              </w:rPr>
              <w:fldChar w:fldCharType="separate"/>
            </w:r>
            <w:r w:rsidR="00BC2ADA">
              <w:rPr>
                <w:noProof/>
                <w:webHidden/>
              </w:rPr>
              <w:t>181</w:t>
            </w:r>
            <w:r w:rsidR="00BC2ADA">
              <w:rPr>
                <w:noProof/>
                <w:webHidden/>
              </w:rPr>
              <w:fldChar w:fldCharType="end"/>
            </w:r>
          </w:hyperlink>
        </w:p>
        <w:p w14:paraId="26FE2B7F" w14:textId="77777777" w:rsidR="00BC2ADA" w:rsidRDefault="007D2788">
          <w:pPr>
            <w:pStyle w:val="TDC1"/>
            <w:rPr>
              <w:rFonts w:asciiTheme="minorHAnsi" w:eastAsiaTheme="minorEastAsia" w:hAnsiTheme="minorHAnsi" w:cstheme="minorBidi"/>
              <w:noProof/>
              <w:sz w:val="22"/>
              <w:szCs w:val="22"/>
              <w:lang w:val="es-ES" w:eastAsia="es-ES"/>
            </w:rPr>
          </w:pPr>
          <w:hyperlink w:anchor="_Toc450300837" w:history="1">
            <w:r w:rsidR="00BC2ADA" w:rsidRPr="0033339C">
              <w:rPr>
                <w:rStyle w:val="Hipervnculo"/>
                <w:noProof/>
              </w:rPr>
              <w:t>Anexo 03 Resumen de Entrevistas</w:t>
            </w:r>
            <w:r w:rsidR="00BC2ADA">
              <w:rPr>
                <w:noProof/>
                <w:webHidden/>
              </w:rPr>
              <w:tab/>
            </w:r>
            <w:r w:rsidR="00BC2ADA">
              <w:rPr>
                <w:noProof/>
                <w:webHidden/>
              </w:rPr>
              <w:fldChar w:fldCharType="begin"/>
            </w:r>
            <w:r w:rsidR="00BC2ADA">
              <w:rPr>
                <w:noProof/>
                <w:webHidden/>
              </w:rPr>
              <w:instrText xml:space="preserve"> PAGEREF _Toc450300837 \h </w:instrText>
            </w:r>
            <w:r w:rsidR="00BC2ADA">
              <w:rPr>
                <w:noProof/>
                <w:webHidden/>
              </w:rPr>
            </w:r>
            <w:r w:rsidR="00BC2ADA">
              <w:rPr>
                <w:noProof/>
                <w:webHidden/>
              </w:rPr>
              <w:fldChar w:fldCharType="separate"/>
            </w:r>
            <w:r w:rsidR="00BC2ADA">
              <w:rPr>
                <w:noProof/>
                <w:webHidden/>
              </w:rPr>
              <w:t>184</w:t>
            </w:r>
            <w:r w:rsidR="00BC2ADA">
              <w:rPr>
                <w:noProof/>
                <w:webHidden/>
              </w:rPr>
              <w:fldChar w:fldCharType="end"/>
            </w:r>
          </w:hyperlink>
        </w:p>
        <w:p w14:paraId="02BCC736" w14:textId="77777777" w:rsidR="00ED59F5" w:rsidRDefault="0064070D" w:rsidP="00ED59F5">
          <w:pPr>
            <w:rPr>
              <w:b/>
              <w:bCs/>
              <w:lang w:val="es-ES"/>
            </w:rPr>
          </w:pPr>
          <w:r>
            <w:rPr>
              <w:b/>
              <w:bCs/>
              <w:lang w:val="es-ES"/>
            </w:rPr>
            <w:fldChar w:fldCharType="end"/>
          </w:r>
        </w:p>
      </w:sdtContent>
    </w:sdt>
    <w:p w14:paraId="1F332561" w14:textId="77777777" w:rsidR="00ED59F5" w:rsidRDefault="00ED59F5">
      <w:pPr>
        <w:rPr>
          <w:rFonts w:eastAsia="SimSun" w:cstheme="minorBidi"/>
          <w:b/>
          <w:szCs w:val="40"/>
          <w:lang w:eastAsia="en-US"/>
        </w:rPr>
      </w:pPr>
      <w:r>
        <w:br w:type="page"/>
      </w:r>
    </w:p>
    <w:p w14:paraId="29D6E330" w14:textId="77777777" w:rsidR="00344F4F" w:rsidRDefault="00287745" w:rsidP="00344F4F">
      <w:pPr>
        <w:pStyle w:val="Ttulo1"/>
        <w:numPr>
          <w:ilvl w:val="0"/>
          <w:numId w:val="0"/>
        </w:numPr>
        <w:ind w:left="432"/>
      </w:pPr>
      <w:bookmarkStart w:id="0" w:name="_Toc450300787"/>
      <w:r w:rsidRPr="00A04657">
        <w:lastRenderedPageBreak/>
        <w:t>Resumen</w:t>
      </w:r>
      <w:bookmarkEnd w:id="0"/>
    </w:p>
    <w:p w14:paraId="0D3E299E" w14:textId="77777777" w:rsidR="00344F4F" w:rsidRPr="00344F4F" w:rsidRDefault="00344F4F" w:rsidP="00344F4F">
      <w:pPr>
        <w:rPr>
          <w:lang w:eastAsia="en-US"/>
        </w:rPr>
      </w:pPr>
    </w:p>
    <w:p w14:paraId="3AC34C6C" w14:textId="331137E4" w:rsidR="00344F4F" w:rsidRPr="00C10D71" w:rsidRDefault="00344F4F" w:rsidP="00344F4F">
      <w:pPr>
        <w:shd w:val="clear" w:color="auto" w:fill="FFFFFF"/>
        <w:rPr>
          <w:color w:val="444444"/>
          <w:szCs w:val="24"/>
          <w:lang w:eastAsia="es-ES"/>
        </w:rPr>
      </w:pPr>
      <w:r w:rsidRPr="00C10D71">
        <w:rPr>
          <w:color w:val="444444"/>
          <w:szCs w:val="24"/>
          <w:lang w:eastAsia="es-ES"/>
        </w:rPr>
        <w:t>El objetivo general de la presente investigación consistió en evaluar el TLC Perú China y su impacto en la estructura del comercio exterior del Perú en el período 20</w:t>
      </w:r>
      <w:r w:rsidR="00452B82">
        <w:rPr>
          <w:color w:val="444444"/>
          <w:szCs w:val="24"/>
          <w:lang w:eastAsia="es-ES"/>
        </w:rPr>
        <w:t>10</w:t>
      </w:r>
      <w:r w:rsidRPr="00C10D71">
        <w:rPr>
          <w:color w:val="444444"/>
          <w:szCs w:val="24"/>
          <w:lang w:eastAsia="es-ES"/>
        </w:rPr>
        <w:t xml:space="preserve"> – 2013. Desarrolla como objetivos específicos determinar cómo el TLC firmado con China ha impactado en la actividad de exportación del comercio exterior del Perú, evaluar si el nivel de las Importaciones desde China se mantiene o se ha incrementado con la firma del TLC, así como determinar y explicar si la actual Balanza Comercial, entre Perú y China, es deficitaria o arroja un superávit para </w:t>
      </w:r>
      <w:r w:rsidRPr="00C10D71">
        <w:rPr>
          <w:color w:val="000000"/>
          <w:szCs w:val="24"/>
          <w:lang w:eastAsia="es-ES"/>
        </w:rPr>
        <w:t>el</w:t>
      </w:r>
      <w:r w:rsidRPr="00C10D71">
        <w:rPr>
          <w:color w:val="444444"/>
          <w:szCs w:val="24"/>
          <w:lang w:eastAsia="es-ES"/>
        </w:rPr>
        <w:t> Perú</w:t>
      </w:r>
    </w:p>
    <w:p w14:paraId="71578EE4" w14:textId="77777777" w:rsidR="00344F4F" w:rsidRPr="00C10D71" w:rsidRDefault="00344F4F" w:rsidP="00344F4F">
      <w:pPr>
        <w:shd w:val="clear" w:color="auto" w:fill="FFFFFF"/>
        <w:rPr>
          <w:color w:val="444444"/>
          <w:szCs w:val="24"/>
          <w:lang w:eastAsia="es-ES"/>
        </w:rPr>
      </w:pPr>
      <w:r w:rsidRPr="00C10D71">
        <w:rPr>
          <w:color w:val="444444"/>
          <w:szCs w:val="24"/>
          <w:lang w:eastAsia="es-ES"/>
        </w:rPr>
        <w:t> </w:t>
      </w:r>
    </w:p>
    <w:p w14:paraId="4711C1DB" w14:textId="77777777" w:rsidR="00344F4F" w:rsidRPr="00C10D71" w:rsidRDefault="00344F4F" w:rsidP="00344F4F">
      <w:pPr>
        <w:shd w:val="clear" w:color="auto" w:fill="FFFFFF"/>
        <w:rPr>
          <w:color w:val="444444"/>
          <w:szCs w:val="24"/>
          <w:lang w:eastAsia="es-ES"/>
        </w:rPr>
      </w:pPr>
      <w:r w:rsidRPr="00C10D71">
        <w:rPr>
          <w:color w:val="444444"/>
          <w:szCs w:val="24"/>
          <w:lang w:eastAsia="es-ES"/>
        </w:rPr>
        <w:t>La tesis presenta un enfoque metodológico cuantitativo, aplicando la correlación entre Variables de Estudio a través de sus indicadores, y con diseño no experimental,</w:t>
      </w:r>
    </w:p>
    <w:p w14:paraId="0F46C04F" w14:textId="77777777" w:rsidR="00344F4F" w:rsidRPr="00C10D71" w:rsidRDefault="00344F4F" w:rsidP="00344F4F">
      <w:pPr>
        <w:shd w:val="clear" w:color="auto" w:fill="FFFFFF"/>
        <w:rPr>
          <w:color w:val="444444"/>
          <w:szCs w:val="24"/>
          <w:lang w:eastAsia="es-ES"/>
        </w:rPr>
      </w:pPr>
      <w:r w:rsidRPr="00C10D71">
        <w:rPr>
          <w:color w:val="444444"/>
          <w:szCs w:val="24"/>
          <w:lang w:eastAsia="es-ES"/>
        </w:rPr>
        <w:t>Como resultado de la investigación a partir del análisis de la información procesada, se determina que hay una influencia negativa entre las variables de estudio del TLC, entre China y Perú.</w:t>
      </w:r>
    </w:p>
    <w:p w14:paraId="284C50B2" w14:textId="77777777" w:rsidR="00344F4F" w:rsidRPr="00C10D71" w:rsidRDefault="00344F4F" w:rsidP="00344F4F">
      <w:pPr>
        <w:shd w:val="clear" w:color="auto" w:fill="FFFFFF"/>
        <w:rPr>
          <w:color w:val="444444"/>
          <w:szCs w:val="24"/>
          <w:lang w:eastAsia="es-ES"/>
        </w:rPr>
      </w:pPr>
      <w:r w:rsidRPr="00C10D71">
        <w:rPr>
          <w:color w:val="444444"/>
          <w:szCs w:val="24"/>
          <w:lang w:eastAsia="es-ES"/>
        </w:rPr>
        <w:t> </w:t>
      </w:r>
    </w:p>
    <w:p w14:paraId="12C086C5" w14:textId="77777777" w:rsidR="00344F4F" w:rsidRPr="00C10D71" w:rsidRDefault="00344F4F" w:rsidP="00344F4F">
      <w:pPr>
        <w:shd w:val="clear" w:color="auto" w:fill="FFFFFF"/>
        <w:rPr>
          <w:color w:val="444444"/>
          <w:szCs w:val="24"/>
          <w:lang w:eastAsia="es-ES"/>
        </w:rPr>
      </w:pPr>
      <w:r w:rsidRPr="00C10D71">
        <w:rPr>
          <w:color w:val="444444"/>
          <w:szCs w:val="24"/>
          <w:lang w:eastAsia="es-ES"/>
        </w:rPr>
        <w:t>Se concluye que no hay inversión significativa de China en el Perú en Investigación y Desarrollo, que se necesita diversificar la producción para exportaciones de productos no tradicionales, que se requiere m</w:t>
      </w:r>
      <w:r w:rsidRPr="00C10D71">
        <w:rPr>
          <w:color w:val="000000"/>
          <w:szCs w:val="24"/>
          <w:lang w:eastAsia="es-ES"/>
        </w:rPr>
        <w:t>ayor explotación de los temas relativos a la cooperación minera e industrial, y que</w:t>
      </w:r>
      <w:r w:rsidRPr="00C10D71">
        <w:rPr>
          <w:color w:val="444444"/>
          <w:szCs w:val="24"/>
          <w:lang w:eastAsia="es-ES"/>
        </w:rPr>
        <w:t> falta decisión para promover una agresiva política de mayor inversión China en el Perú.</w:t>
      </w:r>
    </w:p>
    <w:p w14:paraId="7EFEFFB1" w14:textId="77777777" w:rsidR="00344F4F" w:rsidRPr="00C10D71" w:rsidRDefault="00344F4F" w:rsidP="00344F4F">
      <w:pPr>
        <w:shd w:val="clear" w:color="auto" w:fill="FFFFFF"/>
        <w:rPr>
          <w:color w:val="444444"/>
          <w:szCs w:val="24"/>
          <w:lang w:eastAsia="es-ES"/>
        </w:rPr>
      </w:pPr>
      <w:r w:rsidRPr="00C10D71">
        <w:rPr>
          <w:b/>
          <w:bCs/>
          <w:color w:val="444444"/>
          <w:szCs w:val="24"/>
          <w:lang w:eastAsia="es-ES"/>
        </w:rPr>
        <w:t> </w:t>
      </w:r>
    </w:p>
    <w:p w14:paraId="17A4181F" w14:textId="77777777" w:rsidR="00344F4F" w:rsidRPr="00C10D71" w:rsidRDefault="00344F4F" w:rsidP="00344F4F">
      <w:pPr>
        <w:shd w:val="clear" w:color="auto" w:fill="FFFFFF"/>
        <w:rPr>
          <w:color w:val="444444"/>
          <w:szCs w:val="24"/>
          <w:lang w:eastAsia="es-ES"/>
        </w:rPr>
      </w:pPr>
      <w:r w:rsidRPr="00C10D71">
        <w:rPr>
          <w:b/>
          <w:bCs/>
          <w:color w:val="444444"/>
          <w:szCs w:val="24"/>
          <w:lang w:eastAsia="es-ES"/>
        </w:rPr>
        <w:t>Palabras Caves:</w:t>
      </w:r>
      <w:r w:rsidRPr="00C10D71">
        <w:rPr>
          <w:color w:val="444444"/>
          <w:szCs w:val="24"/>
          <w:lang w:eastAsia="es-ES"/>
        </w:rPr>
        <w:t> TLC con China,  Comercio Internacional, Balanza Comercial</w:t>
      </w:r>
    </w:p>
    <w:p w14:paraId="3F3F8DF8" w14:textId="77777777" w:rsidR="00344F4F" w:rsidRDefault="00344F4F">
      <w:pPr>
        <w:rPr>
          <w:rFonts w:eastAsia="SimSun" w:cstheme="minorBidi"/>
          <w:b/>
          <w:szCs w:val="40"/>
          <w:lang w:eastAsia="en-US"/>
        </w:rPr>
      </w:pPr>
      <w:r>
        <w:br w:type="page"/>
      </w:r>
    </w:p>
    <w:p w14:paraId="7D41DE69" w14:textId="24CF4966" w:rsidR="008C7CC6" w:rsidRPr="00344F4F" w:rsidRDefault="008C7CC6" w:rsidP="00344F4F">
      <w:pPr>
        <w:pStyle w:val="Ttulo1"/>
        <w:numPr>
          <w:ilvl w:val="0"/>
          <w:numId w:val="0"/>
        </w:numPr>
        <w:ind w:left="432"/>
        <w:rPr>
          <w:bCs/>
          <w:lang w:val="es-ES"/>
        </w:rPr>
      </w:pPr>
      <w:r>
        <w:lastRenderedPageBreak/>
        <w:t xml:space="preserve"> </w:t>
      </w:r>
    </w:p>
    <w:p w14:paraId="62FE4C64" w14:textId="77777777" w:rsidR="00A02450" w:rsidRPr="00A02450" w:rsidRDefault="00A02450" w:rsidP="00A02450">
      <w:pPr>
        <w:rPr>
          <w:lang w:eastAsia="en-US"/>
        </w:rPr>
      </w:pPr>
    </w:p>
    <w:p w14:paraId="50C5880C" w14:textId="77777777" w:rsidR="00B31375" w:rsidRDefault="00D76D5D" w:rsidP="00B31375">
      <w:pPr>
        <w:pStyle w:val="Ttulo1"/>
        <w:numPr>
          <w:ilvl w:val="0"/>
          <w:numId w:val="0"/>
        </w:numPr>
        <w:spacing w:line="360" w:lineRule="atLeast"/>
        <w:ind w:left="432"/>
        <w:rPr>
          <w:color w:val="000000"/>
          <w:szCs w:val="24"/>
          <w:lang w:val="en"/>
        </w:rPr>
      </w:pPr>
      <w:bookmarkStart w:id="1" w:name="_Toc450300788"/>
      <w:r>
        <w:rPr>
          <w:color w:val="000000"/>
          <w:szCs w:val="24"/>
          <w:lang w:val="en"/>
        </w:rPr>
        <w:t>Abs</w:t>
      </w:r>
      <w:r w:rsidR="00B31375">
        <w:rPr>
          <w:color w:val="000000"/>
          <w:szCs w:val="24"/>
          <w:lang w:val="en"/>
        </w:rPr>
        <w:t>tract</w:t>
      </w:r>
      <w:bookmarkEnd w:id="1"/>
    </w:p>
    <w:p w14:paraId="6C5EBC19" w14:textId="77777777" w:rsidR="00344F4F" w:rsidRPr="00344F4F" w:rsidRDefault="00344F4F" w:rsidP="00344F4F">
      <w:pPr>
        <w:rPr>
          <w:lang w:val="en" w:eastAsia="en-US"/>
        </w:rPr>
      </w:pPr>
    </w:p>
    <w:p w14:paraId="57D58088" w14:textId="77777777" w:rsidR="00344F4F" w:rsidRPr="00595D6C" w:rsidRDefault="00344F4F" w:rsidP="00344F4F">
      <w:pPr>
        <w:shd w:val="clear" w:color="auto" w:fill="FFFFFF"/>
        <w:rPr>
          <w:rFonts w:ascii="Calibri" w:hAnsi="Calibri"/>
          <w:color w:val="000000"/>
          <w:lang w:val="en-US" w:eastAsia="es-ES"/>
        </w:rPr>
      </w:pPr>
      <w:r w:rsidRPr="00595D6C">
        <w:rPr>
          <w:color w:val="444444"/>
          <w:szCs w:val="24"/>
          <w:lang w:val="en" w:eastAsia="es-ES"/>
        </w:rPr>
        <w:t>The overall objective of this research was to evaluate the Peru-China free trade agreement and its impact on the structure of foreign trade of the Peru in the period 2008-2013. Developed as specific objectives to determine how the FTA signed with China has impacted on trade of the Peru export activity, assess whether the level of imports from China is kept or has been increased with the signing of the FTA, as well as determine and explain if the current trade balance between Peru and China is deficient or throws a surplus for </w:t>
      </w:r>
      <w:r w:rsidRPr="00595D6C">
        <w:rPr>
          <w:color w:val="000000"/>
          <w:szCs w:val="24"/>
          <w:lang w:val="en-US" w:eastAsia="es-ES"/>
        </w:rPr>
        <w:t>the</w:t>
      </w:r>
      <w:r w:rsidRPr="00595D6C">
        <w:rPr>
          <w:rFonts w:ascii="Calibri" w:hAnsi="Calibri"/>
          <w:color w:val="000000"/>
          <w:lang w:val="en" w:eastAsia="es-ES"/>
        </w:rPr>
        <w:t> </w:t>
      </w:r>
      <w:r w:rsidRPr="00595D6C">
        <w:rPr>
          <w:color w:val="444444"/>
          <w:szCs w:val="24"/>
          <w:lang w:val="en-US" w:eastAsia="es-ES"/>
        </w:rPr>
        <w:t>Peru</w:t>
      </w:r>
    </w:p>
    <w:p w14:paraId="34B0C0B7" w14:textId="77777777" w:rsidR="00344F4F" w:rsidRPr="00595D6C" w:rsidRDefault="00344F4F" w:rsidP="00344F4F">
      <w:pPr>
        <w:shd w:val="clear" w:color="auto" w:fill="FFFFFF"/>
        <w:rPr>
          <w:rFonts w:ascii="Calibri" w:hAnsi="Calibri"/>
          <w:color w:val="000000"/>
          <w:lang w:val="en-US" w:eastAsia="es-ES"/>
        </w:rPr>
      </w:pPr>
      <w:r w:rsidRPr="00595D6C">
        <w:rPr>
          <w:color w:val="444444"/>
          <w:szCs w:val="24"/>
          <w:lang w:val="en-US" w:eastAsia="es-ES"/>
        </w:rPr>
        <w:t> </w:t>
      </w:r>
    </w:p>
    <w:p w14:paraId="7BDE081D" w14:textId="77777777" w:rsidR="00344F4F" w:rsidRPr="00595D6C" w:rsidRDefault="00344F4F" w:rsidP="00344F4F">
      <w:pPr>
        <w:shd w:val="clear" w:color="auto" w:fill="FFFFFF"/>
        <w:rPr>
          <w:rFonts w:ascii="Calibri" w:hAnsi="Calibri"/>
          <w:color w:val="000000"/>
          <w:lang w:val="en-US" w:eastAsia="es-ES"/>
        </w:rPr>
      </w:pPr>
      <w:r w:rsidRPr="00595D6C">
        <w:rPr>
          <w:color w:val="444444"/>
          <w:szCs w:val="24"/>
          <w:lang w:val="en" w:eastAsia="es-ES"/>
        </w:rPr>
        <w:t>The thesis presents a methodological approach to quantitative, applying the correlation between Variables of study through its indicators, and non-experimental design,</w:t>
      </w:r>
    </w:p>
    <w:p w14:paraId="0FEA465C" w14:textId="77777777" w:rsidR="00344F4F" w:rsidRPr="00595D6C" w:rsidRDefault="00344F4F" w:rsidP="00344F4F">
      <w:pPr>
        <w:shd w:val="clear" w:color="auto" w:fill="FFFFFF"/>
        <w:rPr>
          <w:rFonts w:ascii="Calibri" w:hAnsi="Calibri"/>
          <w:color w:val="000000"/>
          <w:lang w:val="en-US" w:eastAsia="es-ES"/>
        </w:rPr>
      </w:pPr>
      <w:r w:rsidRPr="00595D6C">
        <w:rPr>
          <w:color w:val="444444"/>
          <w:szCs w:val="24"/>
          <w:lang w:val="en" w:eastAsia="es-ES"/>
        </w:rPr>
        <w:t>As a result of the research based on the analysis of the processed information, determines that there is a negative influence among the variables of study of the FTA between China and Peru.</w:t>
      </w:r>
    </w:p>
    <w:p w14:paraId="2999FAC9" w14:textId="77777777" w:rsidR="00344F4F" w:rsidRPr="00595D6C" w:rsidRDefault="00344F4F" w:rsidP="00344F4F">
      <w:pPr>
        <w:shd w:val="clear" w:color="auto" w:fill="FFFFFF"/>
        <w:rPr>
          <w:rFonts w:ascii="Calibri" w:hAnsi="Calibri"/>
          <w:color w:val="000000"/>
          <w:lang w:val="en-US" w:eastAsia="es-ES"/>
        </w:rPr>
      </w:pPr>
      <w:r w:rsidRPr="00595D6C">
        <w:rPr>
          <w:color w:val="444444"/>
          <w:szCs w:val="24"/>
          <w:lang w:val="en-US" w:eastAsia="es-ES"/>
        </w:rPr>
        <w:t> </w:t>
      </w:r>
    </w:p>
    <w:p w14:paraId="1336AFD0" w14:textId="77777777" w:rsidR="00344F4F" w:rsidRPr="00595D6C" w:rsidRDefault="00344F4F" w:rsidP="00344F4F">
      <w:pPr>
        <w:shd w:val="clear" w:color="auto" w:fill="FFFFFF"/>
        <w:rPr>
          <w:rFonts w:ascii="Calibri" w:hAnsi="Calibri"/>
          <w:color w:val="000000"/>
          <w:lang w:val="en-US" w:eastAsia="es-ES"/>
        </w:rPr>
      </w:pPr>
      <w:r w:rsidRPr="00595D6C">
        <w:rPr>
          <w:color w:val="444444"/>
          <w:szCs w:val="24"/>
          <w:lang w:val="en-US" w:eastAsia="es-ES"/>
        </w:rPr>
        <w:t>It is concluded that there is no significant investment from China in the Peru in research and development, which is needed to diversify production for exports of non-traditional products required m</w:t>
      </w:r>
      <w:r w:rsidRPr="00595D6C">
        <w:rPr>
          <w:rFonts w:ascii="Calibri" w:hAnsi="Calibri"/>
          <w:color w:val="000000"/>
          <w:lang w:val="en" w:eastAsia="es-ES"/>
        </w:rPr>
        <w:t> </w:t>
      </w:r>
      <w:r w:rsidRPr="00595D6C">
        <w:rPr>
          <w:color w:val="000000"/>
          <w:szCs w:val="24"/>
          <w:lang w:val="en-US" w:eastAsia="es-ES"/>
        </w:rPr>
        <w:t>increased exploitation of mining and industrial cooperation issues, and</w:t>
      </w:r>
      <w:r w:rsidRPr="00595D6C">
        <w:rPr>
          <w:rFonts w:ascii="Calibri" w:hAnsi="Calibri"/>
          <w:color w:val="000000"/>
          <w:lang w:val="en" w:eastAsia="es-ES"/>
        </w:rPr>
        <w:t> </w:t>
      </w:r>
      <w:r w:rsidRPr="00595D6C">
        <w:rPr>
          <w:color w:val="444444"/>
          <w:szCs w:val="24"/>
          <w:lang w:val="en-US" w:eastAsia="es-ES"/>
        </w:rPr>
        <w:t>lack decision to promote an aggressive policy of increased Chinese investment in the Peru.</w:t>
      </w:r>
    </w:p>
    <w:p w14:paraId="34037A48" w14:textId="77777777" w:rsidR="00344F4F" w:rsidRPr="00595D6C" w:rsidRDefault="00344F4F" w:rsidP="00344F4F">
      <w:pPr>
        <w:shd w:val="clear" w:color="auto" w:fill="FFFFFF"/>
        <w:rPr>
          <w:rFonts w:ascii="Calibri" w:hAnsi="Calibri"/>
          <w:color w:val="000000"/>
          <w:lang w:val="en-US" w:eastAsia="es-ES"/>
        </w:rPr>
      </w:pPr>
      <w:r w:rsidRPr="00595D6C">
        <w:rPr>
          <w:b/>
          <w:bCs/>
          <w:color w:val="444444"/>
          <w:szCs w:val="24"/>
          <w:lang w:val="en-US" w:eastAsia="es-ES"/>
        </w:rPr>
        <w:t> </w:t>
      </w:r>
    </w:p>
    <w:p w14:paraId="0476ED15" w14:textId="77777777" w:rsidR="00344F4F" w:rsidRPr="00595D6C" w:rsidRDefault="00344F4F" w:rsidP="00344F4F">
      <w:pPr>
        <w:shd w:val="clear" w:color="auto" w:fill="FFFFFF"/>
        <w:rPr>
          <w:rFonts w:ascii="Calibri" w:hAnsi="Calibri"/>
          <w:color w:val="000000"/>
          <w:lang w:val="en-US" w:eastAsia="es-ES"/>
        </w:rPr>
      </w:pPr>
      <w:r w:rsidRPr="00595D6C">
        <w:rPr>
          <w:b/>
          <w:bCs/>
          <w:color w:val="444444"/>
          <w:szCs w:val="24"/>
          <w:lang w:val="en-US" w:eastAsia="es-ES"/>
        </w:rPr>
        <w:t>Words Caves:</w:t>
      </w:r>
      <w:r w:rsidRPr="00595D6C">
        <w:rPr>
          <w:rFonts w:ascii="Calibri" w:hAnsi="Calibri"/>
          <w:b/>
          <w:bCs/>
          <w:color w:val="000000"/>
          <w:lang w:val="en" w:eastAsia="es-ES"/>
        </w:rPr>
        <w:t> </w:t>
      </w:r>
      <w:r w:rsidRPr="00595D6C">
        <w:rPr>
          <w:color w:val="444444"/>
          <w:szCs w:val="24"/>
          <w:lang w:val="en-US" w:eastAsia="es-ES"/>
        </w:rPr>
        <w:t>FTA with China, international trade, trade balance</w:t>
      </w:r>
    </w:p>
    <w:p w14:paraId="6171F8B2" w14:textId="77777777" w:rsidR="00344F4F" w:rsidRPr="00595D6C" w:rsidRDefault="00344F4F" w:rsidP="00344F4F">
      <w:pPr>
        <w:rPr>
          <w:lang w:val="en-US"/>
        </w:rPr>
      </w:pPr>
    </w:p>
    <w:p w14:paraId="04363A9D" w14:textId="631EFAAD" w:rsidR="00344F4F" w:rsidRDefault="00344F4F">
      <w:pPr>
        <w:rPr>
          <w:rFonts w:eastAsia="SimSun" w:cstheme="minorBidi"/>
          <w:b/>
          <w:szCs w:val="40"/>
          <w:lang w:val="en-US" w:eastAsia="en-US"/>
        </w:rPr>
      </w:pPr>
      <w:r>
        <w:rPr>
          <w:lang w:val="en-US"/>
        </w:rPr>
        <w:br w:type="page"/>
      </w:r>
    </w:p>
    <w:p w14:paraId="3683A760" w14:textId="77777777" w:rsidR="00344F4F" w:rsidRPr="00344F4F" w:rsidRDefault="00344F4F" w:rsidP="009321AD">
      <w:pPr>
        <w:pStyle w:val="Ttulo1"/>
        <w:numPr>
          <w:ilvl w:val="0"/>
          <w:numId w:val="0"/>
        </w:numPr>
        <w:ind w:left="432"/>
        <w:rPr>
          <w:lang w:val="en-US"/>
        </w:rPr>
      </w:pPr>
    </w:p>
    <w:p w14:paraId="022DD68B" w14:textId="77777777" w:rsidR="009321AD" w:rsidRPr="00F32B6B" w:rsidRDefault="009321AD" w:rsidP="009321AD">
      <w:pPr>
        <w:pStyle w:val="Ttulo1"/>
        <w:numPr>
          <w:ilvl w:val="0"/>
          <w:numId w:val="0"/>
        </w:numPr>
        <w:ind w:left="432"/>
        <w:rPr>
          <w:lang w:val="en-US"/>
        </w:rPr>
      </w:pPr>
      <w:bookmarkStart w:id="2" w:name="_Toc450300789"/>
      <w:r w:rsidRPr="00F32B6B">
        <w:rPr>
          <w:lang w:val="en-US"/>
        </w:rPr>
        <w:t>Vue d'ensemble</w:t>
      </w:r>
      <w:bookmarkEnd w:id="2"/>
    </w:p>
    <w:p w14:paraId="4694D14E" w14:textId="77777777" w:rsidR="009321AD" w:rsidRPr="00F32B6B" w:rsidRDefault="009321AD" w:rsidP="009321AD">
      <w:pPr>
        <w:pStyle w:val="Prrafodelista"/>
        <w:ind w:left="0"/>
        <w:contextualSpacing w:val="0"/>
        <w:rPr>
          <w:szCs w:val="24"/>
          <w:lang w:val="en-US"/>
        </w:rPr>
      </w:pPr>
    </w:p>
    <w:p w14:paraId="093D5C8B" w14:textId="77777777" w:rsidR="006E4EF0" w:rsidRPr="00A06BF1" w:rsidRDefault="006E4EF0" w:rsidP="006E4EF0">
      <w:pPr>
        <w:shd w:val="clear" w:color="auto" w:fill="FFFFFF"/>
        <w:rPr>
          <w:rFonts w:ascii="Calibri" w:hAnsi="Calibri"/>
          <w:color w:val="000000"/>
          <w:lang w:eastAsia="es-ES"/>
        </w:rPr>
      </w:pPr>
      <w:r w:rsidRPr="00A06BF1">
        <w:rPr>
          <w:color w:val="444444"/>
          <w:szCs w:val="24"/>
          <w:lang w:val="fr-FR" w:eastAsia="es-ES"/>
        </w:rPr>
        <w:t>L'objectif général de cette recherche était d'évaluer l'accord de libre-échange Pérou-Chine et son impact sur la structure du commerce extérieur du Pérou pour la période 2008-2013. Développé comme objectifs spécifiques afin de déterminer comment l'accord de libre-échange signé avec la Chine a eu un impact sur le commerce du Pérou l'activité d'exportation, évaluer si le niveau des importations chinoises est maintenu ou a augmenté avec la signature de l'accord de libre-échange, ainsi que déterminer et expliquer si le solde actuel de commerce entre le Pérou et la Chine est déficient ou lève un excédent pour</w:t>
      </w:r>
      <w:r w:rsidRPr="00A06BF1">
        <w:rPr>
          <w:rFonts w:ascii="Calibri" w:hAnsi="Calibri"/>
          <w:color w:val="000000"/>
          <w:lang w:val="fr-FR" w:eastAsia="es-ES"/>
        </w:rPr>
        <w:t> </w:t>
      </w:r>
      <w:r w:rsidRPr="00A06BF1">
        <w:rPr>
          <w:color w:val="000000"/>
          <w:szCs w:val="24"/>
          <w:lang w:eastAsia="es-ES"/>
        </w:rPr>
        <w:t>le</w:t>
      </w:r>
      <w:r w:rsidRPr="00A06BF1">
        <w:rPr>
          <w:rFonts w:ascii="Calibri" w:hAnsi="Calibri"/>
          <w:color w:val="000000"/>
          <w:lang w:val="fr-FR" w:eastAsia="es-ES"/>
        </w:rPr>
        <w:t> </w:t>
      </w:r>
      <w:r w:rsidRPr="00A06BF1">
        <w:rPr>
          <w:color w:val="444444"/>
          <w:szCs w:val="24"/>
          <w:lang w:eastAsia="es-ES"/>
        </w:rPr>
        <w:t>Pérou</w:t>
      </w:r>
    </w:p>
    <w:p w14:paraId="1213EBBC" w14:textId="77777777" w:rsidR="006E4EF0" w:rsidRPr="00A06BF1" w:rsidRDefault="006E4EF0" w:rsidP="006E4EF0">
      <w:pPr>
        <w:shd w:val="clear" w:color="auto" w:fill="FFFFFF"/>
        <w:rPr>
          <w:rFonts w:ascii="Calibri" w:hAnsi="Calibri"/>
          <w:color w:val="000000"/>
          <w:lang w:eastAsia="es-ES"/>
        </w:rPr>
      </w:pPr>
      <w:r w:rsidRPr="00A06BF1">
        <w:rPr>
          <w:color w:val="444444"/>
          <w:szCs w:val="24"/>
          <w:lang w:eastAsia="es-ES"/>
        </w:rPr>
        <w:t> </w:t>
      </w:r>
    </w:p>
    <w:p w14:paraId="2147375B" w14:textId="77777777" w:rsidR="006E4EF0" w:rsidRPr="00A06BF1" w:rsidRDefault="006E4EF0" w:rsidP="006E4EF0">
      <w:pPr>
        <w:shd w:val="clear" w:color="auto" w:fill="FFFFFF"/>
        <w:rPr>
          <w:rFonts w:ascii="Calibri" w:hAnsi="Calibri"/>
          <w:color w:val="000000"/>
          <w:lang w:eastAsia="es-ES"/>
        </w:rPr>
      </w:pPr>
      <w:r w:rsidRPr="00A06BF1">
        <w:rPr>
          <w:color w:val="444444"/>
          <w:szCs w:val="24"/>
          <w:lang w:val="fr-FR" w:eastAsia="es-ES"/>
        </w:rPr>
        <w:t>La thèse présente une approche méthodologique pour quantitative, appliquant la corrélation entre les Variables de l'étude par le biais de ses indicateurs et la conception non expérimentales,</w:t>
      </w:r>
    </w:p>
    <w:p w14:paraId="44237068" w14:textId="77777777" w:rsidR="006E4EF0" w:rsidRPr="00A06BF1" w:rsidRDefault="006E4EF0" w:rsidP="006E4EF0">
      <w:pPr>
        <w:shd w:val="clear" w:color="auto" w:fill="FFFFFF"/>
        <w:rPr>
          <w:rFonts w:ascii="Calibri" w:hAnsi="Calibri"/>
          <w:color w:val="000000"/>
          <w:lang w:eastAsia="es-ES"/>
        </w:rPr>
      </w:pPr>
      <w:r w:rsidRPr="00A06BF1">
        <w:rPr>
          <w:color w:val="444444"/>
          <w:szCs w:val="24"/>
          <w:lang w:val="fr-FR" w:eastAsia="es-ES"/>
        </w:rPr>
        <w:t>À la suite de la recherche fondée sur l'analyse de l'information traitée, détermine qu'il y a une influence négative entre les variables de l'étude de l'accord de libre-échange entre la Chine et le Pérou.</w:t>
      </w:r>
    </w:p>
    <w:p w14:paraId="1E9C1129" w14:textId="77777777" w:rsidR="006E4EF0" w:rsidRPr="00A06BF1" w:rsidRDefault="006E4EF0" w:rsidP="006E4EF0">
      <w:pPr>
        <w:shd w:val="clear" w:color="auto" w:fill="FFFFFF"/>
        <w:rPr>
          <w:rFonts w:ascii="Calibri" w:hAnsi="Calibri"/>
          <w:color w:val="000000"/>
          <w:lang w:eastAsia="es-ES"/>
        </w:rPr>
      </w:pPr>
      <w:r w:rsidRPr="00A06BF1">
        <w:rPr>
          <w:color w:val="444444"/>
          <w:szCs w:val="24"/>
          <w:lang w:eastAsia="es-ES"/>
        </w:rPr>
        <w:t> </w:t>
      </w:r>
    </w:p>
    <w:p w14:paraId="644B2164" w14:textId="77777777" w:rsidR="006E4EF0" w:rsidRPr="00A06BF1" w:rsidRDefault="006E4EF0" w:rsidP="006E4EF0">
      <w:pPr>
        <w:shd w:val="clear" w:color="auto" w:fill="FFFFFF"/>
        <w:rPr>
          <w:rFonts w:ascii="Calibri" w:hAnsi="Calibri"/>
          <w:color w:val="000000"/>
          <w:lang w:eastAsia="es-ES"/>
        </w:rPr>
      </w:pPr>
      <w:r w:rsidRPr="00A06BF1">
        <w:rPr>
          <w:color w:val="444444"/>
          <w:szCs w:val="24"/>
          <w:lang w:eastAsia="es-ES"/>
        </w:rPr>
        <w:t>Il est conclu qu'il n'y a aucun investissement significatif de la Chine au Pérou dans la recherche et le développement, qui est nécessaire pour diversifier la production pour les exportations de produits non traditionnels m requis</w:t>
      </w:r>
      <w:r w:rsidRPr="00A06BF1">
        <w:rPr>
          <w:rFonts w:ascii="Calibri" w:hAnsi="Calibri"/>
          <w:color w:val="000000"/>
          <w:lang w:val="fr-FR" w:eastAsia="es-ES"/>
        </w:rPr>
        <w:t> </w:t>
      </w:r>
      <w:r w:rsidRPr="00A06BF1">
        <w:rPr>
          <w:color w:val="000000"/>
          <w:szCs w:val="24"/>
          <w:lang w:eastAsia="es-ES"/>
        </w:rPr>
        <w:t>a augmenté l'exploitation minière et industrielle de questions de coopération, et</w:t>
      </w:r>
      <w:r w:rsidRPr="00A06BF1">
        <w:rPr>
          <w:rFonts w:ascii="Calibri" w:hAnsi="Calibri"/>
          <w:color w:val="000000"/>
          <w:lang w:val="fr-FR" w:eastAsia="es-ES"/>
        </w:rPr>
        <w:t> </w:t>
      </w:r>
      <w:r w:rsidRPr="00A06BF1">
        <w:rPr>
          <w:color w:val="444444"/>
          <w:szCs w:val="24"/>
          <w:lang w:eastAsia="es-ES"/>
        </w:rPr>
        <w:t>manque de décision visant à promouvoir une politique agressive de l'augmentation des investissements chinois dans le Pérou.</w:t>
      </w:r>
    </w:p>
    <w:p w14:paraId="314CEED1" w14:textId="77777777" w:rsidR="006E4EF0" w:rsidRPr="00A06BF1" w:rsidRDefault="006E4EF0" w:rsidP="006E4EF0">
      <w:pPr>
        <w:shd w:val="clear" w:color="auto" w:fill="FFFFFF"/>
        <w:rPr>
          <w:rFonts w:ascii="Calibri" w:hAnsi="Calibri"/>
          <w:color w:val="000000"/>
          <w:lang w:eastAsia="es-ES"/>
        </w:rPr>
      </w:pPr>
      <w:r w:rsidRPr="00A06BF1">
        <w:rPr>
          <w:b/>
          <w:bCs/>
          <w:color w:val="444444"/>
          <w:szCs w:val="24"/>
          <w:lang w:eastAsia="es-ES"/>
        </w:rPr>
        <w:t> </w:t>
      </w:r>
    </w:p>
    <w:p w14:paraId="6F729A92" w14:textId="77777777" w:rsidR="006E4EF0" w:rsidRPr="00A06BF1" w:rsidRDefault="006E4EF0" w:rsidP="006E4EF0">
      <w:pPr>
        <w:shd w:val="clear" w:color="auto" w:fill="FFFFFF"/>
        <w:rPr>
          <w:rFonts w:ascii="Calibri" w:hAnsi="Calibri"/>
          <w:color w:val="000000"/>
          <w:lang w:eastAsia="es-ES"/>
        </w:rPr>
      </w:pPr>
      <w:r w:rsidRPr="00A06BF1">
        <w:rPr>
          <w:b/>
          <w:bCs/>
          <w:color w:val="444444"/>
          <w:szCs w:val="24"/>
          <w:lang w:eastAsia="es-ES"/>
        </w:rPr>
        <w:t>Grottes de mots :</w:t>
      </w:r>
      <w:r w:rsidRPr="00A06BF1">
        <w:rPr>
          <w:rFonts w:ascii="Calibri" w:hAnsi="Calibri"/>
          <w:b/>
          <w:bCs/>
          <w:color w:val="000000"/>
          <w:lang w:val="fr-FR" w:eastAsia="es-ES"/>
        </w:rPr>
        <w:t> </w:t>
      </w:r>
      <w:r w:rsidRPr="00A06BF1">
        <w:rPr>
          <w:color w:val="444444"/>
          <w:szCs w:val="24"/>
          <w:lang w:eastAsia="es-ES"/>
        </w:rPr>
        <w:t>Accord de libre-échange avec la Chine, commerce international, la balance commerciale</w:t>
      </w:r>
    </w:p>
    <w:p w14:paraId="1AA0BA4B" w14:textId="77777777" w:rsidR="006E4EF0" w:rsidRPr="00C10D71" w:rsidRDefault="006E4EF0" w:rsidP="006E4EF0"/>
    <w:p w14:paraId="7740BA70" w14:textId="51C1B44C" w:rsidR="006E4EF0" w:rsidRDefault="006E4EF0">
      <w:pPr>
        <w:rPr>
          <w:szCs w:val="24"/>
        </w:rPr>
      </w:pPr>
      <w:r>
        <w:rPr>
          <w:szCs w:val="24"/>
        </w:rPr>
        <w:br w:type="page"/>
      </w:r>
    </w:p>
    <w:p w14:paraId="763949B0" w14:textId="59EE4678" w:rsidR="00EB0BF5" w:rsidRDefault="00EB0BF5">
      <w:pPr>
        <w:rPr>
          <w:szCs w:val="24"/>
        </w:rPr>
        <w:sectPr w:rsidR="00EB0BF5" w:rsidSect="00F32B6B">
          <w:headerReference w:type="default" r:id="rId9"/>
          <w:headerReference w:type="first" r:id="rId10"/>
          <w:footerReference w:type="first" r:id="rId11"/>
          <w:pgSz w:w="11907" w:h="16839" w:code="9"/>
          <w:pgMar w:top="1418" w:right="1701" w:bottom="1418" w:left="1701" w:header="709" w:footer="709" w:gutter="0"/>
          <w:pgNumType w:fmt="lowerRoman" w:start="1"/>
          <w:cols w:space="708"/>
          <w:titlePg/>
          <w:docGrid w:linePitch="360"/>
        </w:sectPr>
      </w:pPr>
    </w:p>
    <w:p w14:paraId="32526820" w14:textId="6AF5E403" w:rsidR="00EB0BF5" w:rsidRDefault="00EB0BF5">
      <w:pPr>
        <w:rPr>
          <w:rFonts w:eastAsia="SimSun"/>
          <w:b/>
          <w:szCs w:val="24"/>
          <w:lang w:eastAsia="en-US"/>
        </w:rPr>
      </w:pPr>
    </w:p>
    <w:p w14:paraId="76007F27" w14:textId="0ECCD5DC" w:rsidR="00F87B84" w:rsidRDefault="00287745" w:rsidP="00BD7922">
      <w:pPr>
        <w:pStyle w:val="Ttulo1"/>
        <w:numPr>
          <w:ilvl w:val="0"/>
          <w:numId w:val="0"/>
        </w:numPr>
        <w:ind w:left="432"/>
        <w:rPr>
          <w:rFonts w:cs="Times New Roman"/>
          <w:szCs w:val="24"/>
        </w:rPr>
      </w:pPr>
      <w:bookmarkStart w:id="3" w:name="_Toc450300790"/>
      <w:r w:rsidRPr="002955E1">
        <w:rPr>
          <w:rFonts w:cs="Times New Roman"/>
          <w:szCs w:val="24"/>
        </w:rPr>
        <w:t>Capítulo I</w:t>
      </w:r>
      <w:bookmarkEnd w:id="3"/>
    </w:p>
    <w:p w14:paraId="0C1AE246" w14:textId="77777777" w:rsidR="00F87B84" w:rsidRPr="00F87B84" w:rsidRDefault="00F87B84" w:rsidP="00BD7922">
      <w:pPr>
        <w:rPr>
          <w:lang w:eastAsia="en-US"/>
        </w:rPr>
      </w:pPr>
    </w:p>
    <w:p w14:paraId="7E674881" w14:textId="77777777" w:rsidR="00B536F1" w:rsidRDefault="00F87B84" w:rsidP="008E3194">
      <w:pPr>
        <w:pStyle w:val="Ttulo2"/>
      </w:pPr>
      <w:bookmarkStart w:id="4" w:name="_Toc450300791"/>
      <w:r>
        <w:t>P</w:t>
      </w:r>
      <w:r w:rsidR="00287745" w:rsidRPr="002955E1">
        <w:t>lanteamiento del estudio</w:t>
      </w:r>
      <w:bookmarkEnd w:id="4"/>
      <w:r w:rsidR="00287745" w:rsidRPr="002955E1">
        <w:t xml:space="preserve"> </w:t>
      </w:r>
    </w:p>
    <w:p w14:paraId="5B557C17" w14:textId="77777777" w:rsidR="004A67B3" w:rsidRPr="004A67B3" w:rsidRDefault="004A67B3" w:rsidP="00BD7922">
      <w:pPr>
        <w:rPr>
          <w:lang w:eastAsia="en-US"/>
        </w:rPr>
      </w:pPr>
    </w:p>
    <w:p w14:paraId="798668AD" w14:textId="77777777" w:rsidR="00287745" w:rsidRPr="00274F24" w:rsidRDefault="00287745" w:rsidP="00BD7922">
      <w:pPr>
        <w:pStyle w:val="Ttulo3"/>
        <w:numPr>
          <w:ilvl w:val="1"/>
          <w:numId w:val="1"/>
        </w:numPr>
        <w:spacing w:line="360" w:lineRule="auto"/>
        <w:rPr>
          <w:rFonts w:cs="Times New Roman"/>
        </w:rPr>
      </w:pPr>
      <w:bookmarkStart w:id="5" w:name="_Toc450300792"/>
      <w:r w:rsidRPr="00274F24">
        <w:rPr>
          <w:rFonts w:cs="Times New Roman"/>
        </w:rPr>
        <w:t>Introducción</w:t>
      </w:r>
      <w:bookmarkEnd w:id="5"/>
      <w:r w:rsidRPr="00274F24">
        <w:rPr>
          <w:rFonts w:cs="Times New Roman"/>
        </w:rPr>
        <w:t xml:space="preserve"> </w:t>
      </w:r>
    </w:p>
    <w:p w14:paraId="346AAB63" w14:textId="77777777" w:rsidR="00847843" w:rsidRPr="00847843" w:rsidRDefault="00847843" w:rsidP="00BD7922">
      <w:pPr>
        <w:rPr>
          <w:lang w:eastAsia="en-US"/>
        </w:rPr>
      </w:pPr>
    </w:p>
    <w:p w14:paraId="7B3DB639" w14:textId="77777777" w:rsidR="00F42CAC" w:rsidRDefault="00F42CAC" w:rsidP="00BD7922">
      <w:pPr>
        <w:rPr>
          <w:szCs w:val="24"/>
          <w:lang w:eastAsia="en-US"/>
        </w:rPr>
      </w:pPr>
      <w:r w:rsidRPr="002955E1">
        <w:rPr>
          <w:szCs w:val="24"/>
          <w:lang w:eastAsia="en-US"/>
        </w:rPr>
        <w:t xml:space="preserve">El TLC firmado con la República Popular </w:t>
      </w:r>
      <w:r w:rsidR="00CE7916">
        <w:rPr>
          <w:szCs w:val="24"/>
          <w:lang w:eastAsia="en-US"/>
        </w:rPr>
        <w:t>China</w:t>
      </w:r>
      <w:r w:rsidRPr="002955E1">
        <w:rPr>
          <w:szCs w:val="24"/>
          <w:lang w:eastAsia="en-US"/>
        </w:rPr>
        <w:t>,</w:t>
      </w:r>
      <w:r w:rsidR="004731F9" w:rsidRPr="002955E1">
        <w:rPr>
          <w:szCs w:val="24"/>
          <w:lang w:eastAsia="en-US"/>
        </w:rPr>
        <w:t xml:space="preserve"> es materia</w:t>
      </w:r>
      <w:r w:rsidR="009C0791">
        <w:rPr>
          <w:szCs w:val="24"/>
          <w:lang w:eastAsia="en-US"/>
        </w:rPr>
        <w:t xml:space="preserve"> de la presente Tesis de Grado, </w:t>
      </w:r>
      <w:r w:rsidR="004731F9" w:rsidRPr="002955E1">
        <w:rPr>
          <w:szCs w:val="24"/>
          <w:lang w:eastAsia="en-US"/>
        </w:rPr>
        <w:t>debe</w:t>
      </w:r>
      <w:r w:rsidRPr="002955E1">
        <w:rPr>
          <w:szCs w:val="24"/>
          <w:lang w:eastAsia="en-US"/>
        </w:rPr>
        <w:t xml:space="preserve"> fomentar la expansión y diversificación del comercio entre Perú y China al comercio en bienes y servicios y facilitar </w:t>
      </w:r>
      <w:r w:rsidR="004731F9" w:rsidRPr="002955E1">
        <w:rPr>
          <w:szCs w:val="24"/>
          <w:lang w:eastAsia="en-US"/>
        </w:rPr>
        <w:t>el</w:t>
      </w:r>
      <w:r w:rsidRPr="002955E1">
        <w:rPr>
          <w:szCs w:val="24"/>
          <w:lang w:eastAsia="en-US"/>
        </w:rPr>
        <w:t xml:space="preserve"> movimiento transfronterizo entre ambos países, que promueva una competencia justa en los mercados y generar más y nuevas oportunidades de empleo; de tal forma que se cree un marco para profundizar la cooperación bilateral, regional y multilateral a fin de expandir y mejorar los beneficios del Tratado; y proporcionar un foro y un enfoque para la solución de controversias de manera amigable. </w:t>
      </w:r>
    </w:p>
    <w:p w14:paraId="0984B0EE" w14:textId="77777777" w:rsidR="00D76D75" w:rsidRPr="002955E1" w:rsidRDefault="00D76D75" w:rsidP="00BD7922">
      <w:pPr>
        <w:ind w:firstLine="567"/>
        <w:rPr>
          <w:szCs w:val="24"/>
          <w:lang w:eastAsia="en-US"/>
        </w:rPr>
      </w:pPr>
    </w:p>
    <w:p w14:paraId="428456A1" w14:textId="77777777" w:rsidR="00D76D75" w:rsidRDefault="00F42CAC" w:rsidP="009C0791">
      <w:pPr>
        <w:ind w:firstLine="708"/>
        <w:rPr>
          <w:szCs w:val="24"/>
          <w:lang w:eastAsia="en-US"/>
        </w:rPr>
      </w:pPr>
      <w:r w:rsidRPr="002955E1">
        <w:rPr>
          <w:szCs w:val="24"/>
          <w:lang w:eastAsia="en-US"/>
        </w:rPr>
        <w:t>Ambos países afirman los derechos y obligaciones existentes entre ellos conforme al Acuerdo de la OMC y otros acuerdos relacionados al comercio de los cuales los dos países son miembros.</w:t>
      </w:r>
    </w:p>
    <w:p w14:paraId="69FC32DB" w14:textId="77777777" w:rsidR="00F42CAC" w:rsidRPr="002955E1" w:rsidRDefault="00F42CAC" w:rsidP="00BD7922">
      <w:pPr>
        <w:ind w:firstLine="567"/>
        <w:rPr>
          <w:szCs w:val="24"/>
          <w:lang w:eastAsia="en-US"/>
        </w:rPr>
      </w:pPr>
      <w:r w:rsidRPr="002955E1">
        <w:rPr>
          <w:szCs w:val="24"/>
          <w:lang w:eastAsia="en-US"/>
        </w:rPr>
        <w:t xml:space="preserve"> </w:t>
      </w:r>
    </w:p>
    <w:p w14:paraId="0B37E9A2" w14:textId="77777777" w:rsidR="00C510B0" w:rsidRDefault="00D76D75" w:rsidP="009C0791">
      <w:pPr>
        <w:ind w:firstLine="360"/>
        <w:rPr>
          <w:szCs w:val="24"/>
          <w:lang w:eastAsia="en-US"/>
        </w:rPr>
      </w:pPr>
      <w:r>
        <w:rPr>
          <w:szCs w:val="24"/>
          <w:lang w:eastAsia="en-US"/>
        </w:rPr>
        <w:t>La República del Perú y la República Popular China,</w:t>
      </w:r>
      <w:r w:rsidR="00F42CAC" w:rsidRPr="002955E1">
        <w:rPr>
          <w:szCs w:val="24"/>
          <w:lang w:eastAsia="en-US"/>
        </w:rPr>
        <w:t xml:space="preserve"> asegurarán que se tomen todas las medidas necesarias para dar efecto a</w:t>
      </w:r>
      <w:r w:rsidR="004731F9" w:rsidRPr="002955E1">
        <w:rPr>
          <w:szCs w:val="24"/>
          <w:lang w:eastAsia="en-US"/>
        </w:rPr>
        <w:t xml:space="preserve"> </w:t>
      </w:r>
      <w:r w:rsidR="00F42CAC" w:rsidRPr="002955E1">
        <w:rPr>
          <w:szCs w:val="24"/>
          <w:lang w:eastAsia="en-US"/>
        </w:rPr>
        <w:t>las disposiciones de</w:t>
      </w:r>
      <w:r w:rsidR="004731F9" w:rsidRPr="002955E1">
        <w:rPr>
          <w:szCs w:val="24"/>
          <w:lang w:eastAsia="en-US"/>
        </w:rPr>
        <w:t>l TLC</w:t>
      </w:r>
      <w:r w:rsidR="00F42CAC" w:rsidRPr="002955E1">
        <w:rPr>
          <w:szCs w:val="24"/>
          <w:lang w:eastAsia="en-US"/>
        </w:rPr>
        <w:t xml:space="preserve"> dentro de sus respectivos territorios, asegurándose de que sus gobiernos regionales</w:t>
      </w:r>
      <w:r w:rsidR="004731F9" w:rsidRPr="002955E1">
        <w:rPr>
          <w:szCs w:val="24"/>
          <w:lang w:eastAsia="en-US"/>
        </w:rPr>
        <w:t>,</w:t>
      </w:r>
      <w:r w:rsidR="00F42CAC" w:rsidRPr="002955E1">
        <w:rPr>
          <w:szCs w:val="24"/>
          <w:lang w:eastAsia="en-US"/>
        </w:rPr>
        <w:t xml:space="preserve"> locales</w:t>
      </w:r>
      <w:r w:rsidR="004731F9" w:rsidRPr="002955E1">
        <w:rPr>
          <w:szCs w:val="24"/>
          <w:lang w:eastAsia="en-US"/>
        </w:rPr>
        <w:t xml:space="preserve"> y autoridades</w:t>
      </w:r>
      <w:r w:rsidR="00F42CAC" w:rsidRPr="002955E1">
        <w:rPr>
          <w:szCs w:val="24"/>
          <w:lang w:eastAsia="en-US"/>
        </w:rPr>
        <w:t xml:space="preserve"> observen todas las obligaciones y</w:t>
      </w:r>
      <w:r w:rsidR="004731F9" w:rsidRPr="002955E1">
        <w:rPr>
          <w:szCs w:val="24"/>
          <w:lang w:eastAsia="en-US"/>
        </w:rPr>
        <w:t xml:space="preserve"> </w:t>
      </w:r>
      <w:r w:rsidR="00F42CAC" w:rsidRPr="002955E1">
        <w:rPr>
          <w:szCs w:val="24"/>
          <w:lang w:eastAsia="en-US"/>
        </w:rPr>
        <w:t>compromisos de</w:t>
      </w:r>
      <w:r w:rsidR="004731F9" w:rsidRPr="002955E1">
        <w:rPr>
          <w:szCs w:val="24"/>
          <w:lang w:eastAsia="en-US"/>
        </w:rPr>
        <w:t>l TLC</w:t>
      </w:r>
      <w:r w:rsidR="00F42CAC" w:rsidRPr="002955E1">
        <w:rPr>
          <w:szCs w:val="24"/>
          <w:lang w:eastAsia="en-US"/>
        </w:rPr>
        <w:t>.</w:t>
      </w:r>
    </w:p>
    <w:p w14:paraId="7B0A98CE" w14:textId="77777777" w:rsidR="00BB5E5E" w:rsidRPr="002955E1" w:rsidRDefault="00BB5E5E" w:rsidP="00BD7922">
      <w:pPr>
        <w:rPr>
          <w:szCs w:val="24"/>
          <w:lang w:eastAsia="en-US"/>
        </w:rPr>
      </w:pPr>
    </w:p>
    <w:p w14:paraId="60951670" w14:textId="77777777" w:rsidR="004731F9" w:rsidRPr="002955E1" w:rsidRDefault="004731F9" w:rsidP="00BD7922">
      <w:pPr>
        <w:rPr>
          <w:szCs w:val="24"/>
          <w:lang w:eastAsia="en-US"/>
        </w:rPr>
      </w:pPr>
    </w:p>
    <w:p w14:paraId="528AAD6A" w14:textId="77777777" w:rsidR="00287745" w:rsidRDefault="00287745" w:rsidP="00BD7922">
      <w:pPr>
        <w:pStyle w:val="Ttulo3"/>
        <w:numPr>
          <w:ilvl w:val="1"/>
          <w:numId w:val="1"/>
        </w:numPr>
        <w:spacing w:line="360" w:lineRule="auto"/>
        <w:rPr>
          <w:rFonts w:cs="Times New Roman"/>
        </w:rPr>
      </w:pPr>
      <w:bookmarkStart w:id="6" w:name="_Toc450300793"/>
      <w:r w:rsidRPr="002955E1">
        <w:rPr>
          <w:rFonts w:cs="Times New Roman"/>
        </w:rPr>
        <w:t>Formulación del problema y justificación del estudio</w:t>
      </w:r>
      <w:bookmarkEnd w:id="6"/>
    </w:p>
    <w:p w14:paraId="2D2B9679" w14:textId="77777777" w:rsidR="00C06371" w:rsidRPr="00C06371" w:rsidRDefault="00C06371" w:rsidP="00BD7922">
      <w:pPr>
        <w:rPr>
          <w:lang w:eastAsia="en-US"/>
        </w:rPr>
      </w:pPr>
    </w:p>
    <w:p w14:paraId="7C386710" w14:textId="587F65C9" w:rsidR="00D55B5B" w:rsidRDefault="00D55B5B" w:rsidP="000C4361">
      <w:pPr>
        <w:rPr>
          <w:lang w:eastAsia="en-US"/>
        </w:rPr>
      </w:pPr>
      <w:r w:rsidRPr="002955E1">
        <w:rPr>
          <w:lang w:eastAsia="en-US"/>
        </w:rPr>
        <w:t>El progreso de los países y la mejora de la calidad de vida de su población dependen de cómo se inserta en la globalización</w:t>
      </w:r>
      <w:r w:rsidR="0049529E">
        <w:rPr>
          <w:lang w:eastAsia="en-US"/>
        </w:rPr>
        <w:t xml:space="preserve">, el país, </w:t>
      </w:r>
      <w:r w:rsidRPr="002955E1">
        <w:rPr>
          <w:lang w:eastAsia="en-US"/>
        </w:rPr>
        <w:t>con el fin de aprovechar las ventajas que ofrece el comercio exterior, la tecnología y los nuevos mercados.</w:t>
      </w:r>
    </w:p>
    <w:p w14:paraId="1AD6B91E" w14:textId="77777777" w:rsidR="00090DD8" w:rsidRDefault="00090DD8" w:rsidP="000C4361">
      <w:pPr>
        <w:rPr>
          <w:lang w:eastAsia="en-US"/>
        </w:rPr>
      </w:pPr>
    </w:p>
    <w:p w14:paraId="3A886161" w14:textId="77777777" w:rsidR="00090DD8" w:rsidRDefault="00090DD8" w:rsidP="009C0791">
      <w:pPr>
        <w:ind w:firstLine="708"/>
        <w:rPr>
          <w:lang w:eastAsia="en-US"/>
        </w:rPr>
      </w:pPr>
      <w:r>
        <w:rPr>
          <w:lang w:eastAsia="en-US"/>
        </w:rPr>
        <w:t xml:space="preserve">Debido a las características del Comercio Exterior peruano a través de los años en los que se han hecho una serie de investigaciones, con la finalidad de fomentar su </w:t>
      </w:r>
      <w:r>
        <w:rPr>
          <w:lang w:eastAsia="en-US"/>
        </w:rPr>
        <w:lastRenderedPageBreak/>
        <w:t>desarrollo, debido a que el incremento de las exportaciones en los diversos se</w:t>
      </w:r>
      <w:r w:rsidR="00B16415">
        <w:rPr>
          <w:lang w:eastAsia="en-US"/>
        </w:rPr>
        <w:t>c</w:t>
      </w:r>
      <w:r>
        <w:rPr>
          <w:lang w:eastAsia="en-US"/>
        </w:rPr>
        <w:t>tores generará puestos de trabajo.</w:t>
      </w:r>
      <w:r w:rsidR="009D297D">
        <w:rPr>
          <w:lang w:eastAsia="en-US"/>
        </w:rPr>
        <w:t xml:space="preserve"> </w:t>
      </w:r>
      <w:r w:rsidR="00B16415" w:rsidRPr="00B16415">
        <w:rPr>
          <w:lang w:eastAsia="en-US"/>
        </w:rPr>
        <w:t xml:space="preserve">Se ha </w:t>
      </w:r>
      <w:r w:rsidR="009D297D">
        <w:rPr>
          <w:lang w:eastAsia="en-US"/>
        </w:rPr>
        <w:t>obtenido en resumen las siguientes características:</w:t>
      </w:r>
    </w:p>
    <w:p w14:paraId="09DE8000" w14:textId="4CB2DF36" w:rsidR="00B16415" w:rsidRPr="001B15D9" w:rsidRDefault="00B16415" w:rsidP="004C363D">
      <w:pPr>
        <w:pStyle w:val="Prrafodelista"/>
        <w:numPr>
          <w:ilvl w:val="0"/>
          <w:numId w:val="25"/>
        </w:numPr>
        <w:rPr>
          <w:lang w:eastAsia="en-US"/>
        </w:rPr>
      </w:pPr>
      <w:r w:rsidRPr="001B15D9">
        <w:rPr>
          <w:lang w:eastAsia="en-US"/>
        </w:rPr>
        <w:t xml:space="preserve">Hay pocos productos mayormente mineros, que explican </w:t>
      </w:r>
      <w:r w:rsidR="00703E87">
        <w:rPr>
          <w:lang w:eastAsia="en-US"/>
        </w:rPr>
        <w:t xml:space="preserve">la </w:t>
      </w:r>
      <w:r w:rsidRPr="001B15D9">
        <w:rPr>
          <w:lang w:eastAsia="en-US"/>
        </w:rPr>
        <w:t xml:space="preserve">mayor parte del valor exportado a </w:t>
      </w:r>
      <w:r w:rsidR="0041445A">
        <w:rPr>
          <w:lang w:eastAsia="en-US"/>
        </w:rPr>
        <w:t>China</w:t>
      </w:r>
      <w:r w:rsidRPr="001B15D9">
        <w:rPr>
          <w:lang w:eastAsia="en-US"/>
        </w:rPr>
        <w:t>.</w:t>
      </w:r>
    </w:p>
    <w:p w14:paraId="37E13041" w14:textId="77777777" w:rsidR="00B16415" w:rsidRPr="001B15D9" w:rsidRDefault="00B16415" w:rsidP="004C363D">
      <w:pPr>
        <w:pStyle w:val="Prrafodelista"/>
        <w:numPr>
          <w:ilvl w:val="0"/>
          <w:numId w:val="25"/>
        </w:numPr>
        <w:rPr>
          <w:lang w:eastAsia="en-US"/>
        </w:rPr>
      </w:pPr>
      <w:r w:rsidRPr="001B15D9">
        <w:rPr>
          <w:lang w:eastAsia="en-US"/>
        </w:rPr>
        <w:t xml:space="preserve">Las importaciones de </w:t>
      </w:r>
      <w:r w:rsidR="0041445A">
        <w:rPr>
          <w:lang w:eastAsia="en-US"/>
        </w:rPr>
        <w:t>China</w:t>
      </w:r>
      <w:r w:rsidRPr="001B15D9">
        <w:rPr>
          <w:lang w:eastAsia="en-US"/>
        </w:rPr>
        <w:t xml:space="preserve"> son básicamente de insumos y bienes de capital </w:t>
      </w:r>
    </w:p>
    <w:p w14:paraId="5505068D" w14:textId="77777777" w:rsidR="00B16415" w:rsidRPr="001B15D9" w:rsidRDefault="00B16415" w:rsidP="004C363D">
      <w:pPr>
        <w:pStyle w:val="Prrafodelista"/>
        <w:numPr>
          <w:ilvl w:val="0"/>
          <w:numId w:val="25"/>
        </w:numPr>
        <w:rPr>
          <w:lang w:eastAsia="en-US"/>
        </w:rPr>
      </w:pPr>
      <w:r w:rsidRPr="001B15D9">
        <w:rPr>
          <w:lang w:eastAsia="en-US"/>
        </w:rPr>
        <w:t>El tamaño de negocios y empresas es pequeño en términos internacionales. </w:t>
      </w:r>
    </w:p>
    <w:p w14:paraId="3CD9405D" w14:textId="77777777" w:rsidR="00B16415" w:rsidRPr="001B15D9" w:rsidRDefault="00B16415" w:rsidP="004C363D">
      <w:pPr>
        <w:pStyle w:val="Prrafodelista"/>
        <w:numPr>
          <w:ilvl w:val="0"/>
          <w:numId w:val="25"/>
        </w:numPr>
        <w:rPr>
          <w:lang w:eastAsia="en-US"/>
        </w:rPr>
      </w:pPr>
      <w:r w:rsidRPr="001B15D9">
        <w:rPr>
          <w:lang w:eastAsia="en-US"/>
        </w:rPr>
        <w:t>La oferta exportable está poco diversificada y con bajo valor agregado </w:t>
      </w:r>
    </w:p>
    <w:p w14:paraId="75871443" w14:textId="77777777" w:rsidR="00B16415" w:rsidRPr="001B15D9" w:rsidRDefault="00B16415" w:rsidP="004C363D">
      <w:pPr>
        <w:pStyle w:val="Prrafodelista"/>
        <w:numPr>
          <w:ilvl w:val="0"/>
          <w:numId w:val="25"/>
        </w:numPr>
        <w:rPr>
          <w:lang w:eastAsia="en-US"/>
        </w:rPr>
      </w:pPr>
      <w:r w:rsidRPr="001B15D9">
        <w:rPr>
          <w:lang w:eastAsia="en-US"/>
        </w:rPr>
        <w:t>Hay necesidad de consolidar y diversificar mercados de destino. </w:t>
      </w:r>
    </w:p>
    <w:p w14:paraId="5A213E6E" w14:textId="6E2FB633" w:rsidR="00B16415" w:rsidRPr="001B15D9" w:rsidRDefault="00B16415" w:rsidP="004C363D">
      <w:pPr>
        <w:pStyle w:val="Prrafodelista"/>
        <w:numPr>
          <w:ilvl w:val="0"/>
          <w:numId w:val="25"/>
        </w:numPr>
        <w:rPr>
          <w:lang w:eastAsia="en-US"/>
        </w:rPr>
      </w:pPr>
      <w:r w:rsidRPr="001B15D9">
        <w:rPr>
          <w:lang w:eastAsia="en-US"/>
        </w:rPr>
        <w:t>Las políticas erráticas para el comercio exterior</w:t>
      </w:r>
      <w:r w:rsidR="00703E87">
        <w:rPr>
          <w:lang w:eastAsia="en-US"/>
        </w:rPr>
        <w:t xml:space="preserve"> tienen validez en nuestro CE.</w:t>
      </w:r>
      <w:r w:rsidRPr="001B15D9">
        <w:rPr>
          <w:lang w:eastAsia="en-US"/>
        </w:rPr>
        <w:t> </w:t>
      </w:r>
    </w:p>
    <w:p w14:paraId="4864F7F9" w14:textId="6F4093CA" w:rsidR="00B16415" w:rsidRPr="001B15D9" w:rsidRDefault="00B16415" w:rsidP="004C363D">
      <w:pPr>
        <w:pStyle w:val="Prrafodelista"/>
        <w:numPr>
          <w:ilvl w:val="0"/>
          <w:numId w:val="25"/>
        </w:numPr>
        <w:rPr>
          <w:lang w:eastAsia="en-US"/>
        </w:rPr>
      </w:pPr>
      <w:r w:rsidRPr="001B15D9">
        <w:rPr>
          <w:lang w:eastAsia="en-US"/>
        </w:rPr>
        <w:t>Existe un Marco institucional débil</w:t>
      </w:r>
      <w:r w:rsidR="00703E87">
        <w:rPr>
          <w:lang w:eastAsia="en-US"/>
        </w:rPr>
        <w:t>, faltan decisiones políticas</w:t>
      </w:r>
      <w:r w:rsidRPr="001B15D9">
        <w:rPr>
          <w:lang w:eastAsia="en-US"/>
        </w:rPr>
        <w:t>. </w:t>
      </w:r>
    </w:p>
    <w:p w14:paraId="6489E884" w14:textId="2F03F01A" w:rsidR="00B16415" w:rsidRPr="001B15D9" w:rsidRDefault="00703E87" w:rsidP="004C363D">
      <w:pPr>
        <w:pStyle w:val="Prrafodelista"/>
        <w:numPr>
          <w:ilvl w:val="0"/>
          <w:numId w:val="25"/>
        </w:numPr>
        <w:rPr>
          <w:lang w:eastAsia="en-US"/>
        </w:rPr>
      </w:pPr>
      <w:r>
        <w:rPr>
          <w:lang w:eastAsia="en-US"/>
        </w:rPr>
        <w:t>En la actualidad s</w:t>
      </w:r>
      <w:r w:rsidR="00B16415" w:rsidRPr="001B15D9">
        <w:rPr>
          <w:lang w:eastAsia="en-US"/>
        </w:rPr>
        <w:t>e está tomando conciencia de la importancia del comercio internacional. </w:t>
      </w:r>
    </w:p>
    <w:p w14:paraId="19AA00B9" w14:textId="77777777" w:rsidR="00B16415" w:rsidRPr="001B15D9" w:rsidRDefault="00B16415" w:rsidP="004C363D">
      <w:pPr>
        <w:pStyle w:val="Prrafodelista"/>
        <w:numPr>
          <w:ilvl w:val="0"/>
          <w:numId w:val="25"/>
        </w:numPr>
        <w:rPr>
          <w:lang w:eastAsia="en-US"/>
        </w:rPr>
      </w:pPr>
      <w:r w:rsidRPr="001B15D9">
        <w:rPr>
          <w:lang w:eastAsia="en-US"/>
        </w:rPr>
        <w:t>Ausencia de una estrategia integral y de largo plazo para el desarrollo de las exportaciones. </w:t>
      </w:r>
    </w:p>
    <w:p w14:paraId="29EA7AD9" w14:textId="3E5372AE" w:rsidR="000C4361" w:rsidRDefault="00B16415" w:rsidP="004C363D">
      <w:pPr>
        <w:pStyle w:val="Prrafodelista"/>
        <w:numPr>
          <w:ilvl w:val="0"/>
          <w:numId w:val="25"/>
        </w:numPr>
        <w:rPr>
          <w:lang w:eastAsia="en-US"/>
        </w:rPr>
      </w:pPr>
      <w:r w:rsidRPr="001B15D9">
        <w:rPr>
          <w:lang w:eastAsia="en-US"/>
        </w:rPr>
        <w:t>Falta de un sistema integral de información comerc</w:t>
      </w:r>
      <w:r w:rsidR="00B14D0E">
        <w:rPr>
          <w:lang w:eastAsia="en-US"/>
        </w:rPr>
        <w:t>ial.</w:t>
      </w:r>
    </w:p>
    <w:p w14:paraId="22634166" w14:textId="61952BE0" w:rsidR="00703E87" w:rsidRPr="00645693" w:rsidRDefault="00703E87" w:rsidP="004C363D">
      <w:pPr>
        <w:pStyle w:val="Prrafodelista"/>
        <w:numPr>
          <w:ilvl w:val="0"/>
          <w:numId w:val="25"/>
        </w:numPr>
        <w:rPr>
          <w:lang w:eastAsia="en-US"/>
        </w:rPr>
      </w:pPr>
      <w:r>
        <w:rPr>
          <w:lang w:eastAsia="en-US"/>
        </w:rPr>
        <w:t>Falta uso de tecnología de punta en el Comercio Exterior, que haga competencia y se integre con China.</w:t>
      </w:r>
    </w:p>
    <w:p w14:paraId="23778ECE" w14:textId="77777777" w:rsidR="000C4361" w:rsidRDefault="000C4361" w:rsidP="000C4361">
      <w:pPr>
        <w:rPr>
          <w:lang w:eastAsia="en-US"/>
        </w:rPr>
      </w:pPr>
    </w:p>
    <w:p w14:paraId="3CAE429D" w14:textId="033EEA48" w:rsidR="000C4361" w:rsidRDefault="000C4361" w:rsidP="000C4361">
      <w:pPr>
        <w:ind w:firstLine="708"/>
        <w:rPr>
          <w:lang w:eastAsia="en-US"/>
        </w:rPr>
      </w:pPr>
      <w:r>
        <w:rPr>
          <w:lang w:eastAsia="en-US"/>
        </w:rPr>
        <w:t xml:space="preserve">Las características de la </w:t>
      </w:r>
      <w:r w:rsidRPr="00645693">
        <w:rPr>
          <w:lang w:eastAsia="en-US"/>
        </w:rPr>
        <w:t>Naturaleza del Comercio Exterior</w:t>
      </w:r>
      <w:r>
        <w:rPr>
          <w:lang w:eastAsia="en-US"/>
        </w:rPr>
        <w:t xml:space="preserve"> </w:t>
      </w:r>
      <w:r w:rsidRPr="00645693">
        <w:rPr>
          <w:lang w:eastAsia="en-US"/>
        </w:rPr>
        <w:t>peruano</w:t>
      </w:r>
      <w:r>
        <w:rPr>
          <w:lang w:eastAsia="en-US"/>
        </w:rPr>
        <w:t xml:space="preserve">, establecidas en el documento de </w:t>
      </w:r>
      <w:r w:rsidR="00196EFB">
        <w:rPr>
          <w:lang w:eastAsia="en-US"/>
        </w:rPr>
        <w:t xml:space="preserve">Comercio Exterior del MINCETUR, </w:t>
      </w:r>
      <w:r w:rsidR="00703E87">
        <w:rPr>
          <w:szCs w:val="24"/>
          <w:lang w:eastAsia="en-US"/>
        </w:rPr>
        <w:t>en su presentación en el Congreso de la República de China (julio 2012)</w:t>
      </w:r>
      <w:r>
        <w:rPr>
          <w:lang w:eastAsia="en-US"/>
        </w:rPr>
        <w:t xml:space="preserve"> </w:t>
      </w:r>
      <w:r w:rsidR="00196EFB">
        <w:rPr>
          <w:lang w:eastAsia="en-US"/>
        </w:rPr>
        <w:t>menciona</w:t>
      </w:r>
      <w:r w:rsidR="00265824">
        <w:rPr>
          <w:lang w:eastAsia="en-US"/>
        </w:rPr>
        <w:t>ron</w:t>
      </w:r>
      <w:r w:rsidR="00196EFB">
        <w:rPr>
          <w:lang w:eastAsia="en-US"/>
        </w:rPr>
        <w:t xml:space="preserve"> </w:t>
      </w:r>
      <w:r>
        <w:rPr>
          <w:lang w:eastAsia="en-US"/>
        </w:rPr>
        <w:t>lo siguiente</w:t>
      </w:r>
      <w:r w:rsidRPr="00645693">
        <w:rPr>
          <w:lang w:eastAsia="en-US"/>
        </w:rPr>
        <w:t>:</w:t>
      </w:r>
    </w:p>
    <w:p w14:paraId="043E4958" w14:textId="77777777" w:rsidR="000C4361" w:rsidRDefault="000C4361" w:rsidP="008452E0">
      <w:pPr>
        <w:pStyle w:val="Prrafodelista"/>
        <w:numPr>
          <w:ilvl w:val="0"/>
          <w:numId w:val="15"/>
        </w:numPr>
      </w:pPr>
      <w:r w:rsidRPr="00645693">
        <w:t>Establecer la política de comercio exterior orientada a lograr un desarrollo creciente y sostenido del país;</w:t>
      </w:r>
    </w:p>
    <w:p w14:paraId="6490734F" w14:textId="77777777" w:rsidR="000C4361" w:rsidRDefault="000C4361" w:rsidP="008452E0">
      <w:pPr>
        <w:pStyle w:val="Prrafodelista"/>
        <w:numPr>
          <w:ilvl w:val="0"/>
          <w:numId w:val="15"/>
        </w:numPr>
      </w:pPr>
      <w:r w:rsidRPr="00645693">
        <w:t>Obtener las mejores condiciones de acceso y competencia para una adecuada inserción del país en los mercados internacionales;</w:t>
      </w:r>
      <w:r>
        <w:t xml:space="preserve"> </w:t>
      </w:r>
    </w:p>
    <w:p w14:paraId="14A47C56" w14:textId="77777777" w:rsidR="000C4361" w:rsidRDefault="000C4361" w:rsidP="008452E0">
      <w:pPr>
        <w:pStyle w:val="Prrafodelista"/>
        <w:numPr>
          <w:ilvl w:val="0"/>
          <w:numId w:val="15"/>
        </w:numPr>
      </w:pPr>
      <w:r w:rsidRPr="00645693">
        <w:t>Alcanzar el óptimo aprovechamiento de los acuerdos o convenios comerciales suscritos por el país, así como de los diferentes esquemas preferenciales;</w:t>
      </w:r>
      <w:r>
        <w:t xml:space="preserve"> </w:t>
      </w:r>
    </w:p>
    <w:p w14:paraId="0542B288" w14:textId="77777777" w:rsidR="000C4361" w:rsidRPr="00645693" w:rsidRDefault="000C4361" w:rsidP="008452E0">
      <w:pPr>
        <w:pStyle w:val="Prrafodelista"/>
        <w:numPr>
          <w:ilvl w:val="0"/>
          <w:numId w:val="15"/>
        </w:numPr>
      </w:pPr>
      <w:r w:rsidRPr="00645693">
        <w:t>Desarrollar las acciones que permitan la óptima participación del país en los diferentes foros de comercio internacional, esquemas de integración, cooperación económica y social y en las negociaciones comerciales internacionales;</w:t>
      </w:r>
    </w:p>
    <w:p w14:paraId="6AC7C33A" w14:textId="77777777" w:rsidR="00025FE6" w:rsidRDefault="000C4361" w:rsidP="008452E0">
      <w:pPr>
        <w:pStyle w:val="Prrafodelista"/>
        <w:numPr>
          <w:ilvl w:val="0"/>
          <w:numId w:val="15"/>
        </w:numPr>
        <w:rPr>
          <w:lang w:eastAsia="en-US"/>
        </w:rPr>
      </w:pPr>
      <w:r w:rsidRPr="00645693">
        <w:t>Promover el desarrollo de las actividades en la Zonas Francas, de Tratamiento Especial Comercial y de Zonas Especiales de Desarrollo, a fin de incrementar las exportaciones.</w:t>
      </w:r>
    </w:p>
    <w:p w14:paraId="0C996E47" w14:textId="77777777" w:rsidR="00025FE6" w:rsidRDefault="00025FE6" w:rsidP="00025FE6">
      <w:pPr>
        <w:rPr>
          <w:lang w:eastAsia="en-US"/>
        </w:rPr>
      </w:pPr>
    </w:p>
    <w:p w14:paraId="752843FA" w14:textId="67E8E63D" w:rsidR="00025FE6" w:rsidRDefault="00B14D0E" w:rsidP="00025FE6">
      <w:pPr>
        <w:ind w:left="360"/>
        <w:rPr>
          <w:lang w:eastAsia="en-US"/>
        </w:rPr>
      </w:pPr>
      <w:r>
        <w:rPr>
          <w:lang w:eastAsia="en-US"/>
        </w:rPr>
        <w:t xml:space="preserve">Basado en </w:t>
      </w:r>
      <w:r w:rsidR="004832D9">
        <w:rPr>
          <w:lang w:eastAsia="en-US"/>
        </w:rPr>
        <w:t>l</w:t>
      </w:r>
      <w:r>
        <w:rPr>
          <w:lang w:eastAsia="en-US"/>
        </w:rPr>
        <w:t xml:space="preserve">a experiencia y lo mencionado en las características expuestas, </w:t>
      </w:r>
      <w:r w:rsidR="00BD7638">
        <w:rPr>
          <w:lang w:eastAsia="en-US"/>
        </w:rPr>
        <w:t xml:space="preserve">el informe trimestral de la SUNAT y el MINCEUR </w:t>
      </w:r>
      <w:r>
        <w:rPr>
          <w:lang w:eastAsia="en-US"/>
        </w:rPr>
        <w:t>se ha</w:t>
      </w:r>
      <w:r w:rsidR="0049529E">
        <w:rPr>
          <w:lang w:eastAsia="en-US"/>
        </w:rPr>
        <w:t>n</w:t>
      </w:r>
      <w:r w:rsidR="00025FE6">
        <w:rPr>
          <w:lang w:eastAsia="en-US"/>
        </w:rPr>
        <w:t xml:space="preserve"> determinado las </w:t>
      </w:r>
      <w:r>
        <w:rPr>
          <w:lang w:eastAsia="en-US"/>
        </w:rPr>
        <w:t xml:space="preserve">siguientes </w:t>
      </w:r>
      <w:r w:rsidR="005D35C0">
        <w:rPr>
          <w:lang w:eastAsia="en-US"/>
        </w:rPr>
        <w:t>ventajas</w:t>
      </w:r>
      <w:r w:rsidR="00025FE6">
        <w:rPr>
          <w:lang w:eastAsia="en-US"/>
        </w:rPr>
        <w:t>:</w:t>
      </w:r>
    </w:p>
    <w:p w14:paraId="24C4B1C7" w14:textId="77777777" w:rsidR="00025FE6" w:rsidRDefault="00025FE6" w:rsidP="008452E0">
      <w:pPr>
        <w:pStyle w:val="Prrafodelista"/>
        <w:numPr>
          <w:ilvl w:val="0"/>
          <w:numId w:val="15"/>
        </w:numPr>
        <w:rPr>
          <w:lang w:eastAsia="en-US"/>
        </w:rPr>
      </w:pPr>
      <w:r>
        <w:rPr>
          <w:lang w:eastAsia="en-US"/>
        </w:rPr>
        <w:t>Es el primer acuerdo comercial amplio que obtiene China con un país en vías de desarrollo que incluye simultáneamente provisiones sobre comercio de bienes, servicios e inversiones.</w:t>
      </w:r>
    </w:p>
    <w:p w14:paraId="28E4DEC2" w14:textId="3B66B028" w:rsidR="00025FE6" w:rsidRDefault="00025FE6" w:rsidP="008452E0">
      <w:pPr>
        <w:pStyle w:val="Prrafodelista"/>
        <w:numPr>
          <w:ilvl w:val="0"/>
          <w:numId w:val="15"/>
        </w:numPr>
        <w:rPr>
          <w:lang w:eastAsia="en-US"/>
        </w:rPr>
      </w:pPr>
      <w:r>
        <w:rPr>
          <w:lang w:eastAsia="en-US"/>
        </w:rPr>
        <w:t>Un porcentaje significativo de las</w:t>
      </w:r>
      <w:r w:rsidR="00A36298">
        <w:rPr>
          <w:lang w:eastAsia="en-US"/>
        </w:rPr>
        <w:t xml:space="preserve"> exportaciones peruanas accede</w:t>
      </w:r>
      <w:r>
        <w:rPr>
          <w:lang w:eastAsia="en-US"/>
        </w:rPr>
        <w:t>n al mercado chino</w:t>
      </w:r>
      <w:r w:rsidR="00830FBE">
        <w:rPr>
          <w:lang w:eastAsia="en-US"/>
        </w:rPr>
        <w:t>.</w:t>
      </w:r>
      <w:r>
        <w:rPr>
          <w:lang w:eastAsia="en-US"/>
        </w:rPr>
        <w:t xml:space="preserve"> </w:t>
      </w:r>
    </w:p>
    <w:p w14:paraId="6F428C8B" w14:textId="77777777" w:rsidR="00A36298" w:rsidRDefault="00025FE6" w:rsidP="008452E0">
      <w:pPr>
        <w:pStyle w:val="Prrafodelista"/>
        <w:numPr>
          <w:ilvl w:val="0"/>
          <w:numId w:val="15"/>
        </w:numPr>
        <w:rPr>
          <w:lang w:eastAsia="en-US"/>
        </w:rPr>
      </w:pPr>
      <w:r>
        <w:rPr>
          <w:lang w:eastAsia="en-US"/>
        </w:rPr>
        <w:t>El 61.2% de productos que explican el 83.5% de las exportaciones peruanas a China entrar</w:t>
      </w:r>
      <w:r w:rsidR="00A36298">
        <w:rPr>
          <w:lang w:eastAsia="en-US"/>
        </w:rPr>
        <w:t>o</w:t>
      </w:r>
      <w:r>
        <w:rPr>
          <w:lang w:eastAsia="en-US"/>
        </w:rPr>
        <w:t>n con arancel cero desde el inicio. Asimismo, el 94.5% de los productos peruanos (explican el 99% de las exportaciones hacia China) ingresar</w:t>
      </w:r>
      <w:r w:rsidR="00A36298">
        <w:rPr>
          <w:lang w:eastAsia="en-US"/>
        </w:rPr>
        <w:t>on</w:t>
      </w:r>
      <w:r>
        <w:rPr>
          <w:lang w:eastAsia="en-US"/>
        </w:rPr>
        <w:t xml:space="preserve"> desde el primer día con algún</w:t>
      </w:r>
      <w:r w:rsidR="00A36298">
        <w:rPr>
          <w:lang w:eastAsia="en-US"/>
        </w:rPr>
        <w:t xml:space="preserve"> </w:t>
      </w:r>
      <w:r>
        <w:rPr>
          <w:lang w:eastAsia="en-US"/>
        </w:rPr>
        <w:t>beneficio arancelario.</w:t>
      </w:r>
    </w:p>
    <w:p w14:paraId="6716A90E" w14:textId="6CD5A566" w:rsidR="00A36298" w:rsidRDefault="00025FE6" w:rsidP="008452E0">
      <w:pPr>
        <w:pStyle w:val="Prrafodelista"/>
        <w:numPr>
          <w:ilvl w:val="0"/>
          <w:numId w:val="15"/>
        </w:numPr>
        <w:rPr>
          <w:lang w:eastAsia="en-US"/>
        </w:rPr>
      </w:pPr>
      <w:r>
        <w:rPr>
          <w:lang w:eastAsia="en-US"/>
        </w:rPr>
        <w:t>En el caso de las importaciones peruanas desde China, el 62.7% de productos chinos que</w:t>
      </w:r>
      <w:r w:rsidR="00A36298">
        <w:rPr>
          <w:lang w:eastAsia="en-US"/>
        </w:rPr>
        <w:t xml:space="preserve"> </w:t>
      </w:r>
      <w:r>
        <w:rPr>
          <w:lang w:eastAsia="en-US"/>
        </w:rPr>
        <w:t>explican el 61.8% de las importaciones desde China, entrar</w:t>
      </w:r>
      <w:r w:rsidR="00A36298">
        <w:rPr>
          <w:lang w:eastAsia="en-US"/>
        </w:rPr>
        <w:t>o</w:t>
      </w:r>
      <w:r>
        <w:rPr>
          <w:lang w:eastAsia="en-US"/>
        </w:rPr>
        <w:t>n al mercado peruano libres</w:t>
      </w:r>
      <w:r w:rsidR="00A36298">
        <w:rPr>
          <w:lang w:eastAsia="en-US"/>
        </w:rPr>
        <w:t xml:space="preserve"> </w:t>
      </w:r>
      <w:r>
        <w:rPr>
          <w:lang w:eastAsia="en-US"/>
        </w:rPr>
        <w:t>de arancel.</w:t>
      </w:r>
      <w:r w:rsidR="00A36298">
        <w:rPr>
          <w:lang w:eastAsia="en-US"/>
        </w:rPr>
        <w:t xml:space="preserve"> </w:t>
      </w:r>
    </w:p>
    <w:p w14:paraId="6B6061F7" w14:textId="5B3721D4" w:rsidR="00A36298" w:rsidRDefault="00025FE6" w:rsidP="008452E0">
      <w:pPr>
        <w:pStyle w:val="Prrafodelista"/>
        <w:numPr>
          <w:ilvl w:val="0"/>
          <w:numId w:val="15"/>
        </w:numPr>
        <w:rPr>
          <w:lang w:eastAsia="en-US"/>
        </w:rPr>
      </w:pPr>
      <w:r>
        <w:rPr>
          <w:lang w:eastAsia="en-US"/>
        </w:rPr>
        <w:t xml:space="preserve">El </w:t>
      </w:r>
      <w:r w:rsidR="00A36298">
        <w:rPr>
          <w:lang w:eastAsia="en-US"/>
        </w:rPr>
        <w:t>TLC</w:t>
      </w:r>
      <w:r>
        <w:rPr>
          <w:lang w:eastAsia="en-US"/>
        </w:rPr>
        <w:t xml:space="preserve"> toma en cuenta las sensibilidades de ambos países. El Perú ha logrado excluir</w:t>
      </w:r>
      <w:r w:rsidR="00A36298">
        <w:rPr>
          <w:lang w:eastAsia="en-US"/>
        </w:rPr>
        <w:t xml:space="preserve"> </w:t>
      </w:r>
      <w:r>
        <w:rPr>
          <w:lang w:eastAsia="en-US"/>
        </w:rPr>
        <w:t>del proceso de desgravación arancelaria a los productos más sensibles. En este sentido, el</w:t>
      </w:r>
      <w:r w:rsidR="00A36298">
        <w:rPr>
          <w:lang w:eastAsia="en-US"/>
        </w:rPr>
        <w:t xml:space="preserve"> </w:t>
      </w:r>
      <w:r>
        <w:rPr>
          <w:lang w:eastAsia="en-US"/>
        </w:rPr>
        <w:t>Perú no elimin</w:t>
      </w:r>
      <w:r w:rsidR="00A36298">
        <w:rPr>
          <w:lang w:eastAsia="en-US"/>
        </w:rPr>
        <w:t>ó</w:t>
      </w:r>
      <w:r>
        <w:rPr>
          <w:lang w:eastAsia="en-US"/>
        </w:rPr>
        <w:t xml:space="preserve"> aranceles para un grupo significativo de productos textiles, confecciones,</w:t>
      </w:r>
      <w:r w:rsidR="00A36298">
        <w:rPr>
          <w:lang w:eastAsia="en-US"/>
        </w:rPr>
        <w:t xml:space="preserve"> </w:t>
      </w:r>
      <w:r>
        <w:rPr>
          <w:lang w:eastAsia="en-US"/>
        </w:rPr>
        <w:t>calzado y algunos productos metalmecánicos que generan muchos puestos de trabajo en</w:t>
      </w:r>
      <w:r w:rsidR="00A36298">
        <w:rPr>
          <w:lang w:eastAsia="en-US"/>
        </w:rPr>
        <w:t xml:space="preserve"> </w:t>
      </w:r>
      <w:r>
        <w:rPr>
          <w:lang w:eastAsia="en-US"/>
        </w:rPr>
        <w:t>el Perú (592 productos). Estos productos explican el 10% del valor importado desde China.</w:t>
      </w:r>
      <w:r w:rsidR="00A36298">
        <w:rPr>
          <w:lang w:eastAsia="en-US"/>
        </w:rPr>
        <w:t xml:space="preserve"> </w:t>
      </w:r>
    </w:p>
    <w:p w14:paraId="6B9B1F70" w14:textId="77777777" w:rsidR="00A36298" w:rsidRDefault="00025FE6" w:rsidP="008452E0">
      <w:pPr>
        <w:pStyle w:val="Prrafodelista"/>
        <w:numPr>
          <w:ilvl w:val="0"/>
          <w:numId w:val="15"/>
        </w:numPr>
        <w:rPr>
          <w:lang w:eastAsia="en-US"/>
        </w:rPr>
      </w:pPr>
      <w:r>
        <w:rPr>
          <w:lang w:eastAsia="en-US"/>
        </w:rPr>
        <w:t>Asimismo, China excluye de la desgravación arancelaria productos de madera y papel, así</w:t>
      </w:r>
      <w:r w:rsidR="00A36298">
        <w:rPr>
          <w:lang w:eastAsia="en-US"/>
        </w:rPr>
        <w:t xml:space="preserve"> </w:t>
      </w:r>
      <w:r>
        <w:rPr>
          <w:lang w:eastAsia="en-US"/>
        </w:rPr>
        <w:t>como algunos productos agrícolas. Sin embargo, ello explica solamente el 1% de lo</w:t>
      </w:r>
      <w:r w:rsidR="00A36298">
        <w:rPr>
          <w:lang w:eastAsia="en-US"/>
        </w:rPr>
        <w:t xml:space="preserve"> </w:t>
      </w:r>
      <w:r>
        <w:rPr>
          <w:lang w:eastAsia="en-US"/>
        </w:rPr>
        <w:t>importado por China desde el Perú.</w:t>
      </w:r>
      <w:r w:rsidR="00A36298">
        <w:rPr>
          <w:lang w:eastAsia="en-US"/>
        </w:rPr>
        <w:t xml:space="preserve"> </w:t>
      </w:r>
    </w:p>
    <w:p w14:paraId="3911FC4E" w14:textId="52B10213" w:rsidR="00A36298" w:rsidRDefault="00025FE6" w:rsidP="008452E0">
      <w:pPr>
        <w:pStyle w:val="Prrafodelista"/>
        <w:numPr>
          <w:ilvl w:val="0"/>
          <w:numId w:val="15"/>
        </w:numPr>
        <w:rPr>
          <w:lang w:eastAsia="en-US"/>
        </w:rPr>
      </w:pPr>
      <w:r>
        <w:rPr>
          <w:lang w:eastAsia="en-US"/>
        </w:rPr>
        <w:t>El acuerdo permite que una Parte afectada pueda utilizar medidas de defensa comercial</w:t>
      </w:r>
      <w:r w:rsidR="00A36298">
        <w:rPr>
          <w:lang w:eastAsia="en-US"/>
        </w:rPr>
        <w:t xml:space="preserve"> </w:t>
      </w:r>
      <w:r w:rsidR="00265824">
        <w:rPr>
          <w:lang w:eastAsia="en-US"/>
        </w:rPr>
        <w:t>(anti-dumping y salvaguard</w:t>
      </w:r>
      <w:r>
        <w:rPr>
          <w:lang w:eastAsia="en-US"/>
        </w:rPr>
        <w:t>a global) tal como lo permite la Organización Mundial del</w:t>
      </w:r>
      <w:r w:rsidR="00A36298">
        <w:rPr>
          <w:lang w:eastAsia="en-US"/>
        </w:rPr>
        <w:t xml:space="preserve"> </w:t>
      </w:r>
      <w:r>
        <w:rPr>
          <w:lang w:eastAsia="en-US"/>
        </w:rPr>
        <w:t>Comercio. Del mismo modo, incluye un inst</w:t>
      </w:r>
      <w:r w:rsidR="00B637B1">
        <w:rPr>
          <w:lang w:eastAsia="en-US"/>
        </w:rPr>
        <w:t>rumento adicional de salvaguard</w:t>
      </w:r>
      <w:r>
        <w:rPr>
          <w:lang w:eastAsia="en-US"/>
        </w:rPr>
        <w:t>a bilateral y</w:t>
      </w:r>
      <w:r w:rsidR="00A36298">
        <w:rPr>
          <w:lang w:eastAsia="en-US"/>
        </w:rPr>
        <w:t xml:space="preserve"> </w:t>
      </w:r>
      <w:r>
        <w:rPr>
          <w:lang w:eastAsia="en-US"/>
        </w:rPr>
        <w:t>establece mecanismos de cooperación para que las autoridades investigadoras puedan</w:t>
      </w:r>
      <w:r w:rsidR="00A36298">
        <w:rPr>
          <w:lang w:eastAsia="en-US"/>
        </w:rPr>
        <w:t xml:space="preserve"> </w:t>
      </w:r>
      <w:r>
        <w:rPr>
          <w:lang w:eastAsia="en-US"/>
        </w:rPr>
        <w:t>asistirse mutuamente para recolectar información relevante.</w:t>
      </w:r>
      <w:r w:rsidR="00A36298">
        <w:rPr>
          <w:lang w:eastAsia="en-US"/>
        </w:rPr>
        <w:t xml:space="preserve"> </w:t>
      </w:r>
    </w:p>
    <w:p w14:paraId="0209167B" w14:textId="06578DD5" w:rsidR="00A36298" w:rsidRDefault="00025FE6" w:rsidP="008452E0">
      <w:pPr>
        <w:pStyle w:val="Prrafodelista"/>
        <w:numPr>
          <w:ilvl w:val="0"/>
          <w:numId w:val="15"/>
        </w:numPr>
        <w:rPr>
          <w:lang w:eastAsia="en-US"/>
        </w:rPr>
      </w:pPr>
      <w:r>
        <w:rPr>
          <w:lang w:eastAsia="en-US"/>
        </w:rPr>
        <w:t>Se incluye un capítulo de Cooperación, donde se establece el marco y objetivos para</w:t>
      </w:r>
      <w:r w:rsidR="00A36298">
        <w:rPr>
          <w:lang w:eastAsia="en-US"/>
        </w:rPr>
        <w:t xml:space="preserve"> </w:t>
      </w:r>
      <w:r>
        <w:rPr>
          <w:lang w:eastAsia="en-US"/>
        </w:rPr>
        <w:t xml:space="preserve">efectuar actividades de cooperación en varias áreas: ciencia y tecnologías de </w:t>
      </w:r>
      <w:r>
        <w:rPr>
          <w:lang w:eastAsia="en-US"/>
        </w:rPr>
        <w:lastRenderedPageBreak/>
        <w:t>la</w:t>
      </w:r>
      <w:r w:rsidR="00A36298">
        <w:rPr>
          <w:lang w:eastAsia="en-US"/>
        </w:rPr>
        <w:t xml:space="preserve"> </w:t>
      </w:r>
      <w:r>
        <w:rPr>
          <w:lang w:eastAsia="en-US"/>
        </w:rPr>
        <w:t>información, pequeña y mediana empresa, pesca, agricultura, medicina tradicional,</w:t>
      </w:r>
      <w:r w:rsidR="00A36298">
        <w:rPr>
          <w:lang w:eastAsia="en-US"/>
        </w:rPr>
        <w:t xml:space="preserve"> </w:t>
      </w:r>
      <w:r>
        <w:rPr>
          <w:lang w:eastAsia="en-US"/>
        </w:rPr>
        <w:t>turismo, minería, industria, entre otros.</w:t>
      </w:r>
      <w:r w:rsidR="00A36298">
        <w:rPr>
          <w:lang w:eastAsia="en-US"/>
        </w:rPr>
        <w:t xml:space="preserve"> </w:t>
      </w:r>
    </w:p>
    <w:p w14:paraId="31B00D81" w14:textId="77777777" w:rsidR="00A36298" w:rsidRDefault="00025FE6" w:rsidP="008452E0">
      <w:pPr>
        <w:pStyle w:val="Prrafodelista"/>
        <w:numPr>
          <w:ilvl w:val="0"/>
          <w:numId w:val="15"/>
        </w:numPr>
        <w:rPr>
          <w:lang w:eastAsia="en-US"/>
        </w:rPr>
      </w:pPr>
      <w:r>
        <w:rPr>
          <w:lang w:eastAsia="en-US"/>
        </w:rPr>
        <w:t>Se consolida la apertura actual que ofrece el Perú en comercio de servicios, así como el</w:t>
      </w:r>
      <w:r w:rsidR="00A36298">
        <w:rPr>
          <w:lang w:eastAsia="en-US"/>
        </w:rPr>
        <w:t xml:space="preserve"> </w:t>
      </w:r>
      <w:r>
        <w:rPr>
          <w:lang w:eastAsia="en-US"/>
        </w:rPr>
        <w:t>acceso preferencial de los servicios y proveedores peruanos en el mercado chino.</w:t>
      </w:r>
      <w:r w:rsidR="00A36298">
        <w:rPr>
          <w:lang w:eastAsia="en-US"/>
        </w:rPr>
        <w:t xml:space="preserve"> </w:t>
      </w:r>
    </w:p>
    <w:p w14:paraId="4A02D6C5" w14:textId="77777777" w:rsidR="00A36298" w:rsidRDefault="00025FE6" w:rsidP="008452E0">
      <w:pPr>
        <w:pStyle w:val="Prrafodelista"/>
        <w:numPr>
          <w:ilvl w:val="0"/>
          <w:numId w:val="15"/>
        </w:numPr>
        <w:rPr>
          <w:lang w:eastAsia="en-US"/>
        </w:rPr>
      </w:pPr>
      <w:r>
        <w:rPr>
          <w:lang w:eastAsia="en-US"/>
        </w:rPr>
        <w:t xml:space="preserve">El capítulo de inversión negociado </w:t>
      </w:r>
      <w:r w:rsidR="00A36298">
        <w:rPr>
          <w:lang w:eastAsia="en-US"/>
        </w:rPr>
        <w:t xml:space="preserve">ha </w:t>
      </w:r>
      <w:r>
        <w:rPr>
          <w:lang w:eastAsia="en-US"/>
        </w:rPr>
        <w:t>complementa</w:t>
      </w:r>
      <w:r w:rsidR="00A36298">
        <w:rPr>
          <w:lang w:eastAsia="en-US"/>
        </w:rPr>
        <w:t>do</w:t>
      </w:r>
      <w:r>
        <w:rPr>
          <w:lang w:eastAsia="en-US"/>
        </w:rPr>
        <w:t xml:space="preserve"> los alcances del Acuerdo de Promoción</w:t>
      </w:r>
      <w:r w:rsidR="00A36298">
        <w:rPr>
          <w:lang w:eastAsia="en-US"/>
        </w:rPr>
        <w:t xml:space="preserve"> </w:t>
      </w:r>
      <w:r>
        <w:rPr>
          <w:lang w:eastAsia="en-US"/>
        </w:rPr>
        <w:t>y Protección de Inversiones suscrito con China en el año 1994.</w:t>
      </w:r>
      <w:r w:rsidR="00A36298">
        <w:rPr>
          <w:lang w:eastAsia="en-US"/>
        </w:rPr>
        <w:t xml:space="preserve"> </w:t>
      </w:r>
    </w:p>
    <w:p w14:paraId="69F62A4A" w14:textId="77777777" w:rsidR="00B14D0E" w:rsidRDefault="00025FE6" w:rsidP="008452E0">
      <w:pPr>
        <w:pStyle w:val="Prrafodelista"/>
        <w:numPr>
          <w:ilvl w:val="0"/>
          <w:numId w:val="15"/>
        </w:numPr>
        <w:rPr>
          <w:lang w:eastAsia="en-US"/>
        </w:rPr>
      </w:pPr>
      <w:r>
        <w:rPr>
          <w:lang w:eastAsia="en-US"/>
        </w:rPr>
        <w:t>Se protegen las denominaciones de origen del Perú: “Pisco Perú”, “Maíz Blanco Gigante</w:t>
      </w:r>
      <w:r w:rsidR="00A36298">
        <w:rPr>
          <w:lang w:eastAsia="en-US"/>
        </w:rPr>
        <w:t xml:space="preserve"> </w:t>
      </w:r>
      <w:r>
        <w:rPr>
          <w:lang w:eastAsia="en-US"/>
        </w:rPr>
        <w:t>Cusco”, “Chulucanas” y “Pallar de Ica”.</w:t>
      </w:r>
      <w:r w:rsidR="00B14D0E">
        <w:rPr>
          <w:lang w:eastAsia="en-US"/>
        </w:rPr>
        <w:t xml:space="preserve">  </w:t>
      </w:r>
    </w:p>
    <w:p w14:paraId="23C15A36" w14:textId="77777777" w:rsidR="00025FE6" w:rsidRDefault="00025FE6" w:rsidP="008452E0">
      <w:pPr>
        <w:pStyle w:val="Prrafodelista"/>
        <w:numPr>
          <w:ilvl w:val="0"/>
          <w:numId w:val="15"/>
        </w:numPr>
        <w:rPr>
          <w:lang w:eastAsia="en-US"/>
        </w:rPr>
      </w:pPr>
      <w:r>
        <w:rPr>
          <w:lang w:eastAsia="en-US"/>
        </w:rPr>
        <w:t>En el mecanismo de solución de controversias acordado, el informe del Panel es final y</w:t>
      </w:r>
      <w:r w:rsidR="00B14D0E">
        <w:rPr>
          <w:lang w:eastAsia="en-US"/>
        </w:rPr>
        <w:t xml:space="preserve"> </w:t>
      </w:r>
      <w:r>
        <w:rPr>
          <w:lang w:eastAsia="en-US"/>
        </w:rPr>
        <w:t>obligatorio.</w:t>
      </w:r>
    </w:p>
    <w:p w14:paraId="4BAE90B9" w14:textId="77777777" w:rsidR="00D76D75" w:rsidRPr="00B16415" w:rsidRDefault="00D76D75" w:rsidP="00B16415">
      <w:pPr>
        <w:ind w:left="426" w:firstLine="567"/>
        <w:rPr>
          <w:szCs w:val="24"/>
          <w:lang w:eastAsia="en-US"/>
        </w:rPr>
      </w:pPr>
    </w:p>
    <w:p w14:paraId="02F2F183" w14:textId="77777777" w:rsidR="00D55B5B" w:rsidRDefault="00D55B5B" w:rsidP="00BD7922">
      <w:pPr>
        <w:ind w:firstLine="708"/>
        <w:rPr>
          <w:szCs w:val="24"/>
          <w:lang w:eastAsia="en-US"/>
        </w:rPr>
      </w:pPr>
      <w:r w:rsidRPr="002955E1">
        <w:rPr>
          <w:szCs w:val="24"/>
          <w:lang w:eastAsia="en-US"/>
        </w:rPr>
        <w:t xml:space="preserve">En concordancia con lo mencionado en las últimas décadas, </w:t>
      </w:r>
      <w:r w:rsidR="00B6731F">
        <w:rPr>
          <w:szCs w:val="24"/>
          <w:lang w:eastAsia="en-US"/>
        </w:rPr>
        <w:t xml:space="preserve">y las características de nuestro comercio exterior, el </w:t>
      </w:r>
      <w:r w:rsidRPr="002955E1">
        <w:rPr>
          <w:szCs w:val="24"/>
          <w:lang w:eastAsia="en-US"/>
        </w:rPr>
        <w:t>Perú ha desarrollado una campaña que viene fomentado intensamente el proceso de globalización, el mismo que nos integra y permite dar a conocer nuestra cultura</w:t>
      </w:r>
      <w:r w:rsidR="009C0791">
        <w:rPr>
          <w:szCs w:val="24"/>
          <w:lang w:eastAsia="en-US"/>
        </w:rPr>
        <w:t>, aspectos sociales, políticos y económicos</w:t>
      </w:r>
      <w:r w:rsidRPr="002955E1">
        <w:rPr>
          <w:szCs w:val="24"/>
          <w:lang w:eastAsia="en-US"/>
        </w:rPr>
        <w:t xml:space="preserve"> al mundo, además de constituirnos en solo mercado, consolidando la unión entre países y fomentando las exportaciones, las mismas que contribuyen en gran medida en la prosperidad y continuidad de nuestro pueblo.</w:t>
      </w:r>
    </w:p>
    <w:p w14:paraId="3D27DC12" w14:textId="77777777" w:rsidR="00D76D75" w:rsidRPr="002955E1" w:rsidRDefault="00D76D75" w:rsidP="00BD7922">
      <w:pPr>
        <w:ind w:firstLine="567"/>
        <w:rPr>
          <w:szCs w:val="24"/>
          <w:lang w:eastAsia="en-US"/>
        </w:rPr>
      </w:pPr>
    </w:p>
    <w:p w14:paraId="3D328232" w14:textId="77777777" w:rsidR="00645693" w:rsidRPr="00645693" w:rsidRDefault="00D55B5B" w:rsidP="000C4361">
      <w:pPr>
        <w:ind w:firstLine="708"/>
        <w:rPr>
          <w:szCs w:val="24"/>
          <w:lang w:eastAsia="en-US"/>
        </w:rPr>
      </w:pPr>
      <w:r w:rsidRPr="002955E1">
        <w:rPr>
          <w:szCs w:val="24"/>
          <w:lang w:eastAsia="en-US"/>
        </w:rPr>
        <w:t>Nuestro apetito por ser cada día mejores e ir superando los obstáculos nos ha permitido mirar uno de los mercados más grandes del mundo en condiciones ventajosas, mediante la formalización del Tratado de Libre Comercio (TLC) con La República Popular China, el mismo en que muchos hemos puesto nuestra confianza al poner en marcha una franca y verdadera transformació</w:t>
      </w:r>
      <w:r w:rsidR="00645693">
        <w:rPr>
          <w:szCs w:val="24"/>
          <w:lang w:eastAsia="en-US"/>
        </w:rPr>
        <w:t xml:space="preserve">n del Comercio Exterior peruano, </w:t>
      </w:r>
    </w:p>
    <w:p w14:paraId="55B998F8" w14:textId="77777777" w:rsidR="00427ED8" w:rsidRDefault="00427ED8" w:rsidP="00BD7922">
      <w:pPr>
        <w:ind w:firstLine="708"/>
        <w:rPr>
          <w:szCs w:val="24"/>
          <w:lang w:eastAsia="en-US"/>
        </w:rPr>
      </w:pPr>
    </w:p>
    <w:p w14:paraId="4C2E5602" w14:textId="77777777" w:rsidR="00C6094F" w:rsidRDefault="00C6094F" w:rsidP="00BD7922">
      <w:pPr>
        <w:ind w:firstLine="708"/>
        <w:rPr>
          <w:szCs w:val="24"/>
          <w:lang w:eastAsia="en-US"/>
        </w:rPr>
      </w:pPr>
      <w:r>
        <w:rPr>
          <w:szCs w:val="24"/>
          <w:lang w:eastAsia="en-US"/>
        </w:rPr>
        <w:t xml:space="preserve">Los argumentos para un Tratado de Libre Comercio con </w:t>
      </w:r>
      <w:r w:rsidR="0041445A">
        <w:rPr>
          <w:szCs w:val="24"/>
          <w:lang w:eastAsia="en-US"/>
        </w:rPr>
        <w:t>China</w:t>
      </w:r>
      <w:r w:rsidR="007B4857">
        <w:rPr>
          <w:szCs w:val="24"/>
          <w:lang w:eastAsia="en-US"/>
        </w:rPr>
        <w:t>, emitidos, que</w:t>
      </w:r>
      <w:r w:rsidR="004D6C2B">
        <w:rPr>
          <w:szCs w:val="24"/>
          <w:lang w:eastAsia="en-US"/>
        </w:rPr>
        <w:t xml:space="preserve"> son </w:t>
      </w:r>
      <w:r w:rsidR="007B4857">
        <w:rPr>
          <w:szCs w:val="24"/>
          <w:lang w:eastAsia="en-US"/>
        </w:rPr>
        <w:t xml:space="preserve"> criticados por el suscrito son los siguientes:</w:t>
      </w:r>
    </w:p>
    <w:p w14:paraId="28A6647E" w14:textId="77777777" w:rsidR="006A28D7" w:rsidRDefault="006A28D7" w:rsidP="00BD7922">
      <w:pPr>
        <w:ind w:firstLine="708"/>
        <w:rPr>
          <w:szCs w:val="24"/>
          <w:lang w:eastAsia="en-US"/>
        </w:rPr>
      </w:pPr>
    </w:p>
    <w:p w14:paraId="126A007B" w14:textId="04E994F6" w:rsidR="007B4857" w:rsidRDefault="007B4857" w:rsidP="00FC441E">
      <w:pPr>
        <w:pStyle w:val="NormalWeb"/>
        <w:spacing w:before="0" w:beforeAutospacing="0" w:after="0" w:afterAutospacing="0" w:line="360" w:lineRule="auto"/>
        <w:ind w:firstLine="708"/>
        <w:rPr>
          <w:color w:val="000000"/>
        </w:rPr>
      </w:pPr>
      <w:r w:rsidRPr="00B84DEB">
        <w:rPr>
          <w:color w:val="000000"/>
        </w:rPr>
        <w:t xml:space="preserve">A pesar de las conclusiones de la teoría clásica, en la que </w:t>
      </w:r>
      <w:r w:rsidR="0049529E">
        <w:rPr>
          <w:color w:val="000000"/>
        </w:rPr>
        <w:t>no</w:t>
      </w:r>
      <w:r w:rsidR="00B84DEB">
        <w:rPr>
          <w:color w:val="000000"/>
        </w:rPr>
        <w:t xml:space="preserve"> </w:t>
      </w:r>
      <w:r w:rsidRPr="00B84DEB">
        <w:rPr>
          <w:color w:val="000000"/>
        </w:rPr>
        <w:t>se pregona el Libre Comercio, algunos países no han adaptado jamás una política comercial librecambista. La principal excepción fue Gran Bretaña que, entre las décadas de 1840 y 1930, suprimió todas las restricciones a la importación. El</w:t>
      </w:r>
      <w:r w:rsidR="009A63AD">
        <w:rPr>
          <w:color w:val="000000"/>
        </w:rPr>
        <w:t xml:space="preserve"> autor de la presente tesis manifiesta que el</w:t>
      </w:r>
      <w:r w:rsidRPr="00B84DEB">
        <w:rPr>
          <w:color w:val="000000"/>
        </w:rPr>
        <w:t xml:space="preserve"> </w:t>
      </w:r>
      <w:r w:rsidRPr="00B84DEB">
        <w:rPr>
          <w:color w:val="000000"/>
        </w:rPr>
        <w:lastRenderedPageBreak/>
        <w:t>predominio histórico de las políticas proteccionistas refleja,</w:t>
      </w:r>
      <w:r w:rsidR="009A63AD">
        <w:rPr>
          <w:color w:val="000000"/>
        </w:rPr>
        <w:t xml:space="preserve"> como el caso del gobierno del Gral. Velazco</w:t>
      </w:r>
      <w:r w:rsidRPr="00B84DEB">
        <w:rPr>
          <w:color w:val="000000"/>
        </w:rPr>
        <w:t xml:space="preserve">, </w:t>
      </w:r>
      <w:r w:rsidR="009A63AD">
        <w:rPr>
          <w:color w:val="000000"/>
        </w:rPr>
        <w:t xml:space="preserve">y </w:t>
      </w:r>
      <w:r w:rsidRPr="00B84DEB">
        <w:rPr>
          <w:color w:val="000000"/>
        </w:rPr>
        <w:t>el poder de los</w:t>
      </w:r>
      <w:r w:rsidRPr="00B84DEB">
        <w:rPr>
          <w:rStyle w:val="apple-converted-space"/>
          <w:color w:val="000000"/>
        </w:rPr>
        <w:t> grupos d</w:t>
      </w:r>
      <w:r w:rsidRPr="00B84DEB">
        <w:rPr>
          <w:color w:val="000000"/>
        </w:rPr>
        <w:t>e</w:t>
      </w:r>
      <w:r w:rsidRPr="00B84DEB">
        <w:rPr>
          <w:rStyle w:val="apple-converted-space"/>
          <w:color w:val="000000"/>
        </w:rPr>
        <w:t> presión </w:t>
      </w:r>
      <w:r w:rsidRPr="00B84DEB">
        <w:rPr>
          <w:color w:val="000000"/>
        </w:rPr>
        <w:t>industriales temerosos de la</w:t>
      </w:r>
      <w:r w:rsidRPr="00B84DEB">
        <w:rPr>
          <w:rStyle w:val="apple-converted-space"/>
          <w:color w:val="000000"/>
        </w:rPr>
        <w:t> </w:t>
      </w:r>
      <w:r w:rsidR="002E12BF" w:rsidRPr="00B84DEB">
        <w:rPr>
          <w:rStyle w:val="apple-converted-space"/>
          <w:color w:val="000000"/>
        </w:rPr>
        <w:t xml:space="preserve">competencia </w:t>
      </w:r>
      <w:r w:rsidRPr="00B84DEB">
        <w:rPr>
          <w:color w:val="000000"/>
        </w:rPr>
        <w:t xml:space="preserve">exterior y, por otro, la fortaleza de algunos argumentos a favor de la protección. </w:t>
      </w:r>
      <w:r w:rsidR="009A63AD">
        <w:rPr>
          <w:color w:val="000000"/>
        </w:rPr>
        <w:t>De acuerdo a e</w:t>
      </w:r>
      <w:r w:rsidRPr="00B84DEB">
        <w:rPr>
          <w:color w:val="000000"/>
        </w:rPr>
        <w:t>stos argumentos</w:t>
      </w:r>
      <w:r w:rsidR="009A63AD">
        <w:rPr>
          <w:color w:val="000000"/>
        </w:rPr>
        <w:t xml:space="preserve"> se</w:t>
      </w:r>
      <w:r w:rsidRPr="00B84DEB">
        <w:rPr>
          <w:color w:val="000000"/>
        </w:rPr>
        <w:t xml:space="preserve"> pueden clasificar</w:t>
      </w:r>
      <w:r w:rsidR="009A63AD">
        <w:rPr>
          <w:color w:val="000000"/>
        </w:rPr>
        <w:t xml:space="preserve"> </w:t>
      </w:r>
      <w:r w:rsidRPr="00B84DEB">
        <w:rPr>
          <w:color w:val="000000"/>
        </w:rPr>
        <w:t>en tres categorías: los que pretenden un cambio en la composición de la producción, los argumentos relativos al nivel de</w:t>
      </w:r>
      <w:r w:rsidR="002E12BF" w:rsidRPr="00B84DEB">
        <w:rPr>
          <w:color w:val="000000"/>
        </w:rPr>
        <w:t xml:space="preserve"> empleo</w:t>
      </w:r>
      <w:r w:rsidRPr="00B84DEB">
        <w:rPr>
          <w:color w:val="000000"/>
        </w:rPr>
        <w:t>,</w:t>
      </w:r>
      <w:r w:rsidR="009A63AD">
        <w:rPr>
          <w:color w:val="000000"/>
        </w:rPr>
        <w:t xml:space="preserve"> que en forma particular </w:t>
      </w:r>
      <w:r w:rsidR="00FD2ADD">
        <w:rPr>
          <w:color w:val="000000"/>
        </w:rPr>
        <w:t>discrepo</w:t>
      </w:r>
      <w:r w:rsidRPr="00B84DEB">
        <w:rPr>
          <w:color w:val="000000"/>
        </w:rPr>
        <w:t xml:space="preserve"> y los que defienden un cambio en la distribución de los</w:t>
      </w:r>
      <w:r w:rsidR="002E12BF" w:rsidRPr="00B84DEB">
        <w:rPr>
          <w:color w:val="000000"/>
        </w:rPr>
        <w:t xml:space="preserve"> ingresos</w:t>
      </w:r>
      <w:r w:rsidRPr="00B84DEB">
        <w:rPr>
          <w:color w:val="000000"/>
        </w:rPr>
        <w:t xml:space="preserve">. Bajo </w:t>
      </w:r>
      <w:r w:rsidR="00FD2ADD">
        <w:rPr>
          <w:color w:val="000000"/>
        </w:rPr>
        <w:t>es</w:t>
      </w:r>
      <w:r w:rsidRPr="00B84DEB">
        <w:rPr>
          <w:color w:val="000000"/>
        </w:rPr>
        <w:t>tos supuestos, los tres tipos de argumentos tienen cierta validez teórica, así como algunas limitaciones.</w:t>
      </w:r>
    </w:p>
    <w:p w14:paraId="07A125D6" w14:textId="77777777" w:rsidR="00FC441E" w:rsidRPr="00B84DEB" w:rsidRDefault="00FC441E" w:rsidP="00FC441E">
      <w:pPr>
        <w:pStyle w:val="NormalWeb"/>
        <w:spacing w:before="0" w:beforeAutospacing="0" w:after="0" w:afterAutospacing="0" w:line="360" w:lineRule="auto"/>
        <w:ind w:firstLine="708"/>
        <w:rPr>
          <w:color w:val="000000"/>
        </w:rPr>
      </w:pPr>
    </w:p>
    <w:p w14:paraId="4C352A3B" w14:textId="77777777" w:rsidR="007B4857" w:rsidRPr="00B84DEB" w:rsidRDefault="007B4857" w:rsidP="00FC441E">
      <w:pPr>
        <w:pStyle w:val="NormalWeb"/>
        <w:spacing w:before="0" w:beforeAutospacing="0" w:after="0" w:afterAutospacing="0" w:line="360" w:lineRule="auto"/>
        <w:ind w:firstLine="708"/>
        <w:rPr>
          <w:color w:val="000000"/>
        </w:rPr>
      </w:pPr>
      <w:r w:rsidRPr="00B84DEB">
        <w:rPr>
          <w:color w:val="000000"/>
        </w:rPr>
        <w:t>Uno de los argumentos más antiguos utilizados a favor de la protección es el denominado argumento de la</w:t>
      </w:r>
      <w:r w:rsidR="002E12BF" w:rsidRPr="00B84DEB">
        <w:rPr>
          <w:color w:val="000000"/>
        </w:rPr>
        <w:t xml:space="preserve"> industria</w:t>
      </w:r>
      <w:r w:rsidRPr="00B84DEB">
        <w:rPr>
          <w:rStyle w:val="apple-converted-space"/>
          <w:color w:val="000000"/>
        </w:rPr>
        <w:t> </w:t>
      </w:r>
      <w:r w:rsidRPr="00B84DEB">
        <w:rPr>
          <w:color w:val="000000"/>
        </w:rPr>
        <w:t>naciente. Según esta teoría, cuando se reduce o elimina la competencia exterior mediante restricciones a la importación, las</w:t>
      </w:r>
      <w:r w:rsidR="002E12BF" w:rsidRPr="00B84DEB">
        <w:rPr>
          <w:color w:val="000000"/>
        </w:rPr>
        <w:t xml:space="preserve"> industrias</w:t>
      </w:r>
      <w:r w:rsidRPr="00B84DEB">
        <w:rPr>
          <w:rStyle w:val="apple-converted-space"/>
          <w:color w:val="000000"/>
        </w:rPr>
        <w:t> </w:t>
      </w:r>
      <w:r w:rsidRPr="00B84DEB">
        <w:rPr>
          <w:color w:val="000000"/>
        </w:rPr>
        <w:t>nacionales pueden crecer y desarrollarse con más rapidez. En teoría, una vez logrado el</w:t>
      </w:r>
      <w:r w:rsidR="002E12BF" w:rsidRPr="00B84DEB">
        <w:rPr>
          <w:color w:val="000000"/>
        </w:rPr>
        <w:t xml:space="preserve"> desarrollo </w:t>
      </w:r>
      <w:r w:rsidRPr="00B84DEB">
        <w:rPr>
          <w:color w:val="000000"/>
        </w:rPr>
        <w:t>de estas industrias, se puede suprimir la protección porque las industrias ya pueden competir con las de otros países. Sin embargo, en la práctica la protección permanece, porque las industrias nacionales no logran adquirir la suficiente fortaleza para competir con el exterior. La principal limitación de este argumento es su incapacidad para determinar el tipo de industrias que pueden crecer hasta adquirir la fortaleza suficiente para enfrentarse a una competencia externa.</w:t>
      </w:r>
    </w:p>
    <w:p w14:paraId="2EA1E8B6" w14:textId="77777777" w:rsidR="00FC441E" w:rsidRDefault="00FC441E" w:rsidP="00FC441E">
      <w:pPr>
        <w:pStyle w:val="NormalWeb"/>
        <w:spacing w:before="0" w:beforeAutospacing="0" w:after="0" w:afterAutospacing="0" w:line="360" w:lineRule="auto"/>
        <w:ind w:firstLine="708"/>
        <w:rPr>
          <w:color w:val="000000"/>
        </w:rPr>
      </w:pPr>
    </w:p>
    <w:p w14:paraId="14694857" w14:textId="3AA1C842" w:rsidR="007B4857" w:rsidRPr="00B84DEB" w:rsidRDefault="007B4857" w:rsidP="00FC441E">
      <w:pPr>
        <w:pStyle w:val="NormalWeb"/>
        <w:spacing w:before="0" w:beforeAutospacing="0" w:after="0" w:afterAutospacing="0" w:line="360" w:lineRule="auto"/>
        <w:ind w:firstLine="708"/>
        <w:rPr>
          <w:color w:val="000000"/>
        </w:rPr>
      </w:pPr>
      <w:r w:rsidRPr="00B84DEB">
        <w:rPr>
          <w:color w:val="000000"/>
        </w:rPr>
        <w:t>El argumento proteccionista de la defensa nacional afirma que un país debe evitar depender de otro en lo que se refiere a la fabricación de</w:t>
      </w:r>
      <w:r w:rsidR="002E12BF" w:rsidRPr="00B84DEB">
        <w:rPr>
          <w:color w:val="000000"/>
        </w:rPr>
        <w:t xml:space="preserve"> materiales </w:t>
      </w:r>
      <w:r w:rsidRPr="00B84DEB">
        <w:rPr>
          <w:color w:val="000000"/>
        </w:rPr>
        <w:t>indispensables para asegurar su defensa frente al exterior,</w:t>
      </w:r>
      <w:r w:rsidR="002E12BF" w:rsidRPr="00B84DEB">
        <w:rPr>
          <w:color w:val="000000"/>
        </w:rPr>
        <w:t xml:space="preserve"> cuyo riesgo </w:t>
      </w:r>
      <w:r w:rsidR="0049529E">
        <w:rPr>
          <w:color w:val="000000"/>
        </w:rPr>
        <w:t>no</w:t>
      </w:r>
      <w:r w:rsidR="002E12BF" w:rsidRPr="00B84DEB">
        <w:rPr>
          <w:color w:val="000000"/>
        </w:rPr>
        <w:t xml:space="preserve"> es inminente en el Perú, </w:t>
      </w:r>
      <w:r w:rsidRPr="00B84DEB">
        <w:rPr>
          <w:color w:val="000000"/>
        </w:rPr>
        <w:t>equipos y tecnología que no se pueden adquirir en otros países en caso de guerra. La limitación de este argumento es que no se puede determinar exactamente cuáles son las industrias indispensables para garantizar la defensa nacional.</w:t>
      </w:r>
    </w:p>
    <w:p w14:paraId="2608EA41" w14:textId="77777777" w:rsidR="00FC441E" w:rsidRDefault="00FC441E" w:rsidP="007B4857">
      <w:pPr>
        <w:pStyle w:val="NormalWeb"/>
        <w:spacing w:before="0" w:beforeAutospacing="0" w:after="0" w:afterAutospacing="0" w:line="360" w:lineRule="auto"/>
        <w:rPr>
          <w:color w:val="000000"/>
        </w:rPr>
      </w:pPr>
    </w:p>
    <w:p w14:paraId="3F0F7F61" w14:textId="77777777" w:rsidR="007B4857" w:rsidRPr="00B84DEB" w:rsidRDefault="007B4857" w:rsidP="00FC441E">
      <w:pPr>
        <w:pStyle w:val="NormalWeb"/>
        <w:spacing w:before="0" w:beforeAutospacing="0" w:after="0" w:afterAutospacing="0" w:line="360" w:lineRule="auto"/>
        <w:ind w:firstLine="708"/>
        <w:rPr>
          <w:color w:val="000000"/>
        </w:rPr>
      </w:pPr>
      <w:r w:rsidRPr="00B84DEB">
        <w:rPr>
          <w:color w:val="000000"/>
        </w:rPr>
        <w:t>Un tercer argumento defiende el proteccionismo para evitar el</w:t>
      </w:r>
      <w:r w:rsidR="002E12BF" w:rsidRPr="00B84DEB">
        <w:rPr>
          <w:color w:val="000000"/>
        </w:rPr>
        <w:t xml:space="preserve"> dumping </w:t>
      </w:r>
      <w:r w:rsidRPr="00B84DEB">
        <w:rPr>
          <w:color w:val="000000"/>
        </w:rPr>
        <w:t>(vertido) externo</w:t>
      </w:r>
      <w:r w:rsidR="002E12BF" w:rsidRPr="00B84DEB">
        <w:rPr>
          <w:color w:val="000000"/>
        </w:rPr>
        <w:t>, sobre el que mencionaré en detalle</w:t>
      </w:r>
      <w:r w:rsidRPr="00B84DEB">
        <w:rPr>
          <w:color w:val="000000"/>
        </w:rPr>
        <w:t>. El dumping es el fenómeno que se da cuando un país vende en el exterior bienes a precios más baratos de los que adjudica en su propia nación a los mismos productos. La protección está justificada en este caso, sólo si se demuestra que</w:t>
      </w:r>
      <w:r w:rsidR="002E12BF" w:rsidRPr="00B84DEB">
        <w:rPr>
          <w:color w:val="000000"/>
        </w:rPr>
        <w:t xml:space="preserve"> el Estado</w:t>
      </w:r>
      <w:r w:rsidRPr="00B84DEB">
        <w:rPr>
          <w:rStyle w:val="apple-converted-space"/>
          <w:color w:val="000000"/>
        </w:rPr>
        <w:t> </w:t>
      </w:r>
      <w:r w:rsidRPr="00B84DEB">
        <w:rPr>
          <w:color w:val="000000"/>
        </w:rPr>
        <w:t>que practica el dumping pretende lograr en el país que se protege un</w:t>
      </w:r>
      <w:r w:rsidR="002E12BF" w:rsidRPr="00B84DEB">
        <w:rPr>
          <w:color w:val="000000"/>
        </w:rPr>
        <w:t xml:space="preserve"> monopolio</w:t>
      </w:r>
      <w:r w:rsidRPr="00B84DEB">
        <w:rPr>
          <w:color w:val="000000"/>
        </w:rPr>
        <w:t>, eliminan</w:t>
      </w:r>
      <w:r w:rsidR="002E12BF" w:rsidRPr="00B84DEB">
        <w:rPr>
          <w:color w:val="000000"/>
        </w:rPr>
        <w:t xml:space="preserve">do a los productores nacionales, cuyo caso ha sido practicado con frecuencia por </w:t>
      </w:r>
      <w:r w:rsidR="0041445A">
        <w:rPr>
          <w:color w:val="000000"/>
        </w:rPr>
        <w:t>China</w:t>
      </w:r>
      <w:r w:rsidR="002E12BF" w:rsidRPr="00B84DEB">
        <w:rPr>
          <w:color w:val="000000"/>
        </w:rPr>
        <w:t xml:space="preserve">. </w:t>
      </w:r>
    </w:p>
    <w:p w14:paraId="509675D1" w14:textId="77777777" w:rsidR="0011004D" w:rsidRDefault="0011004D" w:rsidP="007B4857">
      <w:pPr>
        <w:pStyle w:val="NormalWeb"/>
        <w:spacing w:before="0" w:beforeAutospacing="0" w:after="0" w:afterAutospacing="0" w:line="360" w:lineRule="auto"/>
        <w:rPr>
          <w:color w:val="000000"/>
        </w:rPr>
      </w:pPr>
    </w:p>
    <w:p w14:paraId="3732BB01" w14:textId="77777777" w:rsidR="007B4857" w:rsidRPr="00B84DEB" w:rsidRDefault="007B4857" w:rsidP="0011004D">
      <w:pPr>
        <w:pStyle w:val="NormalWeb"/>
        <w:spacing w:before="0" w:beforeAutospacing="0" w:after="0" w:afterAutospacing="0" w:line="360" w:lineRule="auto"/>
        <w:ind w:firstLine="708"/>
        <w:rPr>
          <w:color w:val="000000"/>
        </w:rPr>
      </w:pPr>
      <w:r w:rsidRPr="00B84DEB">
        <w:rPr>
          <w:color w:val="000000"/>
        </w:rPr>
        <w:t>Cuando hay mucho</w:t>
      </w:r>
      <w:r w:rsidR="002E12BF" w:rsidRPr="00B84DEB">
        <w:rPr>
          <w:color w:val="000000"/>
        </w:rPr>
        <w:t xml:space="preserve"> desempleo</w:t>
      </w:r>
      <w:r w:rsidRPr="00B84DEB">
        <w:rPr>
          <w:rStyle w:val="apple-converted-space"/>
          <w:color w:val="000000"/>
        </w:rPr>
        <w:t> </w:t>
      </w:r>
      <w:r w:rsidRPr="00B84DEB">
        <w:rPr>
          <w:color w:val="000000"/>
        </w:rPr>
        <w:t>se defiende la necesidad de proteger al país para incrementar la producción nacional y, en consecuencia, el nivel de empleo; se considera que al reducir las importaciones aumentará la demanda de productos sustitutivos nacionales y la producción interior. Los economistas estiman que ésta es una política fundada en el principio de ‘empobrecer al vecino’: la mejora del empleo en el país se consigue reduciendo el empleo y la producción de los demás países. La limitación de este argumento es que provoca reacciones por parte de los demás países que terminan adoptando políticas similares.</w:t>
      </w:r>
    </w:p>
    <w:p w14:paraId="303CD44E" w14:textId="77777777" w:rsidR="0011004D" w:rsidRDefault="0011004D" w:rsidP="007B4857">
      <w:pPr>
        <w:pStyle w:val="NormalWeb"/>
        <w:spacing w:before="0" w:beforeAutospacing="0" w:after="0" w:afterAutospacing="0" w:line="360" w:lineRule="auto"/>
        <w:rPr>
          <w:color w:val="000000"/>
        </w:rPr>
      </w:pPr>
    </w:p>
    <w:p w14:paraId="28A97DFE" w14:textId="77777777" w:rsidR="007B4857" w:rsidRDefault="007B4857" w:rsidP="0011004D">
      <w:pPr>
        <w:pStyle w:val="NormalWeb"/>
        <w:spacing w:before="0" w:beforeAutospacing="0" w:after="0" w:afterAutospacing="0" w:line="360" w:lineRule="auto"/>
        <w:ind w:firstLine="708"/>
        <w:rPr>
          <w:color w:val="000000"/>
        </w:rPr>
      </w:pPr>
      <w:r w:rsidRPr="00B84DEB">
        <w:rPr>
          <w:color w:val="000000"/>
        </w:rPr>
        <w:t xml:space="preserve">La protección puede utilizarse para redistribuir la renta entre diversas naciones y dentro de </w:t>
      </w:r>
      <w:r w:rsidR="00B84DEB" w:rsidRPr="00B84DEB">
        <w:rPr>
          <w:color w:val="000000"/>
        </w:rPr>
        <w:t>Perú</w:t>
      </w:r>
      <w:r w:rsidRPr="00B84DEB">
        <w:rPr>
          <w:color w:val="000000"/>
        </w:rPr>
        <w:t>. Al igual que el argumento anterior, esta táctica suele implicar reacciones adversas por parte de los demás países.</w:t>
      </w:r>
      <w:r w:rsidR="001D0A8E">
        <w:rPr>
          <w:color w:val="000000"/>
        </w:rPr>
        <w:t xml:space="preserve"> </w:t>
      </w:r>
    </w:p>
    <w:p w14:paraId="095341F5" w14:textId="77777777" w:rsidR="001D0A8E" w:rsidRPr="001D0A8E" w:rsidRDefault="001D0A8E" w:rsidP="007B4857">
      <w:pPr>
        <w:pStyle w:val="NormalWeb"/>
        <w:spacing w:before="0" w:beforeAutospacing="0" w:after="0" w:afterAutospacing="0" w:line="360" w:lineRule="auto"/>
        <w:rPr>
          <w:color w:val="000000"/>
        </w:rPr>
      </w:pPr>
      <w:r w:rsidRPr="001D0A8E">
        <w:rPr>
          <w:color w:val="000000"/>
          <w:shd w:val="clear" w:color="auto" w:fill="FFFFFF"/>
        </w:rPr>
        <w:t>Las relaciones internacionales buscan fortalecer la soberanía nacional</w:t>
      </w:r>
      <w:r>
        <w:rPr>
          <w:color w:val="000000"/>
          <w:shd w:val="clear" w:color="auto" w:fill="FFFFFF"/>
        </w:rPr>
        <w:t xml:space="preserve"> ejemplo actual el realizado </w:t>
      </w:r>
      <w:r w:rsidR="00C16E39">
        <w:rPr>
          <w:color w:val="000000"/>
          <w:shd w:val="clear" w:color="auto" w:fill="FFFFFF"/>
        </w:rPr>
        <w:t>en la Alianza del Pacífico</w:t>
      </w:r>
      <w:r>
        <w:rPr>
          <w:color w:val="000000"/>
          <w:shd w:val="clear" w:color="auto" w:fill="FFFFFF"/>
        </w:rPr>
        <w:t xml:space="preserve"> </w:t>
      </w:r>
      <w:r w:rsidR="00C16E39">
        <w:rPr>
          <w:color w:val="000000"/>
          <w:shd w:val="clear" w:color="auto" w:fill="FFFFFF"/>
        </w:rPr>
        <w:t>integrado por</w:t>
      </w:r>
      <w:r w:rsidR="00B61CF0">
        <w:rPr>
          <w:color w:val="000000"/>
          <w:shd w:val="clear" w:color="auto" w:fill="FFFFFF"/>
        </w:rPr>
        <w:t xml:space="preserve"> Colombia, México, Perú y Chile</w:t>
      </w:r>
      <w:r w:rsidRPr="001D0A8E">
        <w:rPr>
          <w:color w:val="000000"/>
          <w:shd w:val="clear" w:color="auto" w:fill="FFFFFF"/>
        </w:rPr>
        <w:t xml:space="preserve"> </w:t>
      </w:r>
      <w:r w:rsidR="00C16E39">
        <w:rPr>
          <w:color w:val="000000"/>
          <w:shd w:val="clear" w:color="auto" w:fill="FFFFFF"/>
        </w:rPr>
        <w:t xml:space="preserve">para </w:t>
      </w:r>
      <w:r w:rsidRPr="001D0A8E">
        <w:rPr>
          <w:color w:val="000000"/>
          <w:shd w:val="clear" w:color="auto" w:fill="FFFFFF"/>
        </w:rPr>
        <w:t>promover un mundo multipolar, diversificando las modalidades de relación, privilegiando las relaciones con los países latinoamericanos y caribeños y redefiniendo el</w:t>
      </w:r>
      <w:r w:rsidRPr="001D0A8E">
        <w:rPr>
          <w:rStyle w:val="apple-converted-space"/>
          <w:rFonts w:eastAsia="SimSun"/>
          <w:color w:val="000000"/>
          <w:shd w:val="clear" w:color="auto" w:fill="FFFFFF"/>
        </w:rPr>
        <w:t> </w:t>
      </w:r>
      <w:r>
        <w:rPr>
          <w:rStyle w:val="apple-converted-space"/>
          <w:rFonts w:eastAsia="SimSun"/>
          <w:color w:val="000000"/>
          <w:shd w:val="clear" w:color="auto" w:fill="FFFFFF"/>
        </w:rPr>
        <w:t>modelo</w:t>
      </w:r>
      <w:r w:rsidRPr="001D0A8E">
        <w:rPr>
          <w:rStyle w:val="apple-converted-space"/>
          <w:rFonts w:eastAsia="SimSun"/>
          <w:color w:val="000000"/>
          <w:shd w:val="clear" w:color="auto" w:fill="FFFFFF"/>
        </w:rPr>
        <w:t> </w:t>
      </w:r>
      <w:r w:rsidRPr="001D0A8E">
        <w:rPr>
          <w:color w:val="000000"/>
          <w:shd w:val="clear" w:color="auto" w:fill="FFFFFF"/>
        </w:rPr>
        <w:t>de</w:t>
      </w:r>
      <w:r w:rsidRPr="001D0A8E">
        <w:rPr>
          <w:rStyle w:val="apple-converted-space"/>
          <w:rFonts w:eastAsia="SimSun"/>
          <w:color w:val="000000"/>
          <w:shd w:val="clear" w:color="auto" w:fill="FFFFFF"/>
        </w:rPr>
        <w:t> </w:t>
      </w:r>
      <w:r>
        <w:rPr>
          <w:rStyle w:val="apple-converted-space"/>
          <w:rFonts w:eastAsia="SimSun"/>
          <w:color w:val="000000"/>
          <w:shd w:val="clear" w:color="auto" w:fill="FFFFFF"/>
        </w:rPr>
        <w:t>seguridad</w:t>
      </w:r>
      <w:r w:rsidRPr="001D0A8E">
        <w:rPr>
          <w:rStyle w:val="apple-converted-space"/>
          <w:rFonts w:eastAsia="SimSun"/>
          <w:color w:val="000000"/>
          <w:shd w:val="clear" w:color="auto" w:fill="FFFFFF"/>
        </w:rPr>
        <w:t> </w:t>
      </w:r>
      <w:r w:rsidRPr="001D0A8E">
        <w:rPr>
          <w:color w:val="000000"/>
          <w:shd w:val="clear" w:color="auto" w:fill="FFFFFF"/>
        </w:rPr>
        <w:t xml:space="preserve">hemisférica. </w:t>
      </w:r>
      <w:r w:rsidR="00C16E39">
        <w:rPr>
          <w:color w:val="000000"/>
          <w:shd w:val="clear" w:color="auto" w:fill="FFFFFF"/>
        </w:rPr>
        <w:t xml:space="preserve">De esta manera se promueve </w:t>
      </w:r>
      <w:r w:rsidRPr="001D0A8E">
        <w:rPr>
          <w:color w:val="000000"/>
          <w:shd w:val="clear" w:color="auto" w:fill="FFFFFF"/>
        </w:rPr>
        <w:t>la integración entre los distintos actores del</w:t>
      </w:r>
      <w:r>
        <w:rPr>
          <w:color w:val="000000"/>
          <w:shd w:val="clear" w:color="auto" w:fill="FFFFFF"/>
        </w:rPr>
        <w:t xml:space="preserve"> sistema</w:t>
      </w:r>
      <w:r w:rsidRPr="001D0A8E">
        <w:rPr>
          <w:rStyle w:val="apple-converted-space"/>
          <w:rFonts w:eastAsia="SimSun"/>
          <w:color w:val="000000"/>
          <w:shd w:val="clear" w:color="auto" w:fill="FFFFFF"/>
        </w:rPr>
        <w:t> </w:t>
      </w:r>
      <w:r w:rsidRPr="001D0A8E">
        <w:rPr>
          <w:color w:val="000000"/>
          <w:shd w:val="clear" w:color="auto" w:fill="FFFFFF"/>
        </w:rPr>
        <w:t>internacional para que sus directrices sean el resultado de una</w:t>
      </w:r>
      <w:r>
        <w:rPr>
          <w:color w:val="000000"/>
          <w:shd w:val="clear" w:color="auto" w:fill="FFFFFF"/>
        </w:rPr>
        <w:t xml:space="preserve"> interacción </w:t>
      </w:r>
      <w:r w:rsidRPr="001D0A8E">
        <w:rPr>
          <w:color w:val="000000"/>
          <w:shd w:val="clear" w:color="auto" w:fill="FFFFFF"/>
        </w:rPr>
        <w:t>equitativa en la toma de decisiones mundiales, y de esta forma revertir la concentración de poder en los organismos internacionales y estimular la</w:t>
      </w:r>
      <w:r w:rsidR="00C16E39">
        <w:rPr>
          <w:color w:val="000000"/>
          <w:shd w:val="clear" w:color="auto" w:fill="FFFFFF"/>
        </w:rPr>
        <w:t xml:space="preserve"> acción</w:t>
      </w:r>
      <w:r w:rsidR="00C16E39">
        <w:t xml:space="preserve"> </w:t>
      </w:r>
      <w:r w:rsidRPr="001D0A8E">
        <w:rPr>
          <w:color w:val="000000"/>
          <w:shd w:val="clear" w:color="auto" w:fill="FFFFFF"/>
        </w:rPr>
        <w:t>concertada de los países en vía de desarrollo. Aquí radica el sentido de los tratados, siendo estos un contrato entre las naciones, naciendo obligaciones y condiciones para su realización debido a esto, el proceso de celebración de un tratado puede demorarse, por consecuencia del consentimiento definitivo de los Estados negociadores, ya que generalmente se debe someter a la intervención de otros organismos de la Nación, y en ocasiones, puede surgir una gran necesidad de aplicar con celeridad las</w:t>
      </w:r>
      <w:r w:rsidR="00C16E39">
        <w:rPr>
          <w:color w:val="000000"/>
          <w:shd w:val="clear" w:color="auto" w:fill="FFFFFF"/>
        </w:rPr>
        <w:t xml:space="preserve"> normas </w:t>
      </w:r>
      <w:r w:rsidRPr="001D0A8E">
        <w:rPr>
          <w:color w:val="000000"/>
          <w:shd w:val="clear" w:color="auto" w:fill="FFFFFF"/>
        </w:rPr>
        <w:t>contenidas en éste. En ese caso los Estados negociadores pueden convenir en el mismo tratado o de otro modo que la totalidad o parte de sus disposiciones se apliquen provisionalmente, antes de que tenga lugar su entrada en vigor. La misma implica la obligación jurídica de las partes de cumplirlo, dicho de otra manera por regla general, un tratado no genera efectos jurídicos vinculantes hasta su entrada en vigor.</w:t>
      </w:r>
    </w:p>
    <w:p w14:paraId="5A160ED2" w14:textId="77777777" w:rsidR="001D0A8E" w:rsidRPr="00B84DEB" w:rsidRDefault="001D0A8E" w:rsidP="007B4857">
      <w:pPr>
        <w:pStyle w:val="NormalWeb"/>
        <w:spacing w:before="0" w:beforeAutospacing="0" w:after="0" w:afterAutospacing="0" w:line="360" w:lineRule="auto"/>
        <w:rPr>
          <w:color w:val="000000"/>
        </w:rPr>
      </w:pPr>
    </w:p>
    <w:p w14:paraId="1B437EAF" w14:textId="77777777" w:rsidR="00D55B5B" w:rsidRDefault="00D55B5B" w:rsidP="00BD7922">
      <w:pPr>
        <w:ind w:firstLine="708"/>
        <w:rPr>
          <w:szCs w:val="24"/>
          <w:lang w:eastAsia="en-US"/>
        </w:rPr>
      </w:pPr>
      <w:r w:rsidRPr="002955E1">
        <w:rPr>
          <w:szCs w:val="24"/>
          <w:lang w:eastAsia="en-US"/>
        </w:rPr>
        <w:lastRenderedPageBreak/>
        <w:t xml:space="preserve">El TLC Perú-China, resulta ser uno de los instrumentos internacionales que reviste importancia, en la medida que trajo consigo la ampliación de cambios legales en nuestra Normativa Nacional, a fin de compatibilizar con el referido Tratado. En el Marco de la Región de América Latina,  la suscripción de Tratados que versa sobre ésta materia, se está dando de manera dinámica, agilizando los mercados nacionales, en ámbitos diversos, incentivando las exportaciones y trayendo consigo el incremento de flujos de capitales (inversiones) y mejorando las economías en relación a determinados sectores. </w:t>
      </w:r>
    </w:p>
    <w:p w14:paraId="075FC4BD" w14:textId="77777777" w:rsidR="00D76D75" w:rsidRPr="002955E1" w:rsidRDefault="00D76D75" w:rsidP="00BD7922">
      <w:pPr>
        <w:ind w:firstLine="567"/>
        <w:rPr>
          <w:szCs w:val="24"/>
          <w:lang w:eastAsia="en-US"/>
        </w:rPr>
      </w:pPr>
    </w:p>
    <w:p w14:paraId="000B2CE1" w14:textId="62F7A2C2" w:rsidR="00D55B5B" w:rsidRDefault="00D55B5B" w:rsidP="00BD7922">
      <w:pPr>
        <w:ind w:firstLine="708"/>
        <w:rPr>
          <w:szCs w:val="24"/>
          <w:lang w:eastAsia="en-US"/>
        </w:rPr>
      </w:pPr>
      <w:r w:rsidRPr="002955E1">
        <w:rPr>
          <w:szCs w:val="24"/>
          <w:lang w:eastAsia="en-US"/>
        </w:rPr>
        <w:t>El presente trabajo de inve</w:t>
      </w:r>
      <w:r w:rsidR="001B15D9">
        <w:rPr>
          <w:szCs w:val="24"/>
          <w:lang w:eastAsia="en-US"/>
        </w:rPr>
        <w:t>stigación representa la</w:t>
      </w:r>
      <w:r w:rsidRPr="002955E1">
        <w:rPr>
          <w:szCs w:val="24"/>
          <w:lang w:eastAsia="en-US"/>
        </w:rPr>
        <w:t xml:space="preserve"> Tesis del suscrito, </w:t>
      </w:r>
      <w:r w:rsidR="00FA268D">
        <w:rPr>
          <w:szCs w:val="24"/>
          <w:lang w:eastAsia="en-US"/>
        </w:rPr>
        <w:t xml:space="preserve">cuyos </w:t>
      </w:r>
      <w:r w:rsidRPr="002955E1">
        <w:rPr>
          <w:szCs w:val="24"/>
          <w:lang w:eastAsia="en-US"/>
        </w:rPr>
        <w:t>objetivos,</w:t>
      </w:r>
      <w:r w:rsidR="001850A1">
        <w:rPr>
          <w:szCs w:val="24"/>
          <w:lang w:eastAsia="en-US"/>
        </w:rPr>
        <w:t xml:space="preserve"> es</w:t>
      </w:r>
      <w:r w:rsidRPr="002955E1">
        <w:rPr>
          <w:szCs w:val="24"/>
          <w:lang w:eastAsia="en-US"/>
        </w:rPr>
        <w:t xml:space="preserve"> servir como guía </w:t>
      </w:r>
      <w:r w:rsidR="00D76D75">
        <w:rPr>
          <w:szCs w:val="24"/>
          <w:lang w:eastAsia="en-US"/>
        </w:rPr>
        <w:t xml:space="preserve">de </w:t>
      </w:r>
      <w:r w:rsidRPr="002955E1">
        <w:rPr>
          <w:szCs w:val="24"/>
          <w:lang w:eastAsia="en-US"/>
        </w:rPr>
        <w:t xml:space="preserve">orientación en cuanto al </w:t>
      </w:r>
      <w:r w:rsidR="006D015A">
        <w:rPr>
          <w:szCs w:val="24"/>
          <w:lang w:eastAsia="en-US"/>
        </w:rPr>
        <w:t>TLC con China puesto en ejecución el 1 de Marzo de 2010</w:t>
      </w:r>
      <w:r w:rsidRPr="002955E1">
        <w:rPr>
          <w:szCs w:val="24"/>
          <w:lang w:eastAsia="en-US"/>
        </w:rPr>
        <w:t xml:space="preserve">, resaltándose la importancia del firmado con </w:t>
      </w:r>
      <w:r w:rsidR="0041445A">
        <w:rPr>
          <w:szCs w:val="24"/>
          <w:lang w:eastAsia="en-US"/>
        </w:rPr>
        <w:t>China</w:t>
      </w:r>
      <w:r w:rsidRPr="002955E1">
        <w:rPr>
          <w:szCs w:val="24"/>
          <w:lang w:eastAsia="en-US"/>
        </w:rPr>
        <w:t>, asimismo los Tratados en los cuales nuestro país se ha adherido o ratificado.</w:t>
      </w:r>
      <w:r w:rsidR="00D76D75">
        <w:rPr>
          <w:szCs w:val="24"/>
          <w:lang w:eastAsia="en-US"/>
        </w:rPr>
        <w:t xml:space="preserve"> </w:t>
      </w:r>
    </w:p>
    <w:p w14:paraId="47C55947" w14:textId="77777777" w:rsidR="00D76D75" w:rsidRPr="002955E1" w:rsidRDefault="00D76D75" w:rsidP="00BD7922">
      <w:pPr>
        <w:ind w:firstLine="567"/>
        <w:rPr>
          <w:szCs w:val="24"/>
          <w:lang w:eastAsia="en-US"/>
        </w:rPr>
      </w:pPr>
    </w:p>
    <w:p w14:paraId="78FED2B5" w14:textId="77777777" w:rsidR="00D55B5B" w:rsidRPr="002955E1" w:rsidRDefault="00D55B5B" w:rsidP="00BD7922">
      <w:pPr>
        <w:ind w:firstLine="708"/>
        <w:rPr>
          <w:szCs w:val="24"/>
          <w:lang w:eastAsia="en-US"/>
        </w:rPr>
      </w:pPr>
      <w:r w:rsidRPr="002955E1">
        <w:rPr>
          <w:szCs w:val="24"/>
          <w:lang w:eastAsia="en-US"/>
        </w:rPr>
        <w:t>A continuación mencion</w:t>
      </w:r>
      <w:r w:rsidR="00F96909">
        <w:rPr>
          <w:szCs w:val="24"/>
          <w:lang w:eastAsia="en-US"/>
        </w:rPr>
        <w:t>o</w:t>
      </w:r>
      <w:r w:rsidRPr="002955E1">
        <w:rPr>
          <w:szCs w:val="24"/>
          <w:lang w:eastAsia="en-US"/>
        </w:rPr>
        <w:t xml:space="preserve"> algunos puntos de importancia generalizada en los Tratados de Libre Comercio, más conocidos por sus siglas "TLC's", éstos han sido implantados como instrumentos legales que recogen los acuerdos logrados entre dos o más países, cuyos objetivos son los siguientes:</w:t>
      </w:r>
    </w:p>
    <w:p w14:paraId="62E65007" w14:textId="77777777" w:rsidR="004731F9" w:rsidRPr="002955E1" w:rsidRDefault="004731F9" w:rsidP="00BD7922">
      <w:pPr>
        <w:rPr>
          <w:szCs w:val="24"/>
          <w:lang w:eastAsia="en-US"/>
        </w:rPr>
      </w:pPr>
    </w:p>
    <w:p w14:paraId="38991A80" w14:textId="77777777" w:rsidR="00D55B5B" w:rsidRPr="002955E1" w:rsidRDefault="00D55B5B" w:rsidP="00BD7922">
      <w:pPr>
        <w:pStyle w:val="Prrafodelista"/>
        <w:numPr>
          <w:ilvl w:val="0"/>
          <w:numId w:val="2"/>
        </w:numPr>
        <w:rPr>
          <w:szCs w:val="24"/>
          <w:lang w:eastAsia="en-US"/>
        </w:rPr>
      </w:pPr>
      <w:r w:rsidRPr="002955E1">
        <w:rPr>
          <w:szCs w:val="24"/>
          <w:lang w:eastAsia="en-US"/>
        </w:rPr>
        <w:t>Lograr eliminar todos los pagos de aranceles a la importación de productos entre sí y de eliminar toda medida que impida o dificulte el ingreso de productos al territorio de ambos países.</w:t>
      </w:r>
    </w:p>
    <w:p w14:paraId="649A60F0" w14:textId="77777777" w:rsidR="00D55B5B" w:rsidRPr="002955E1" w:rsidRDefault="00D55B5B" w:rsidP="00BD7922">
      <w:pPr>
        <w:pStyle w:val="Prrafodelista"/>
        <w:numPr>
          <w:ilvl w:val="0"/>
          <w:numId w:val="2"/>
        </w:numPr>
        <w:rPr>
          <w:szCs w:val="24"/>
          <w:lang w:eastAsia="en-US"/>
        </w:rPr>
      </w:pPr>
      <w:r w:rsidRPr="002955E1">
        <w:rPr>
          <w:szCs w:val="24"/>
          <w:lang w:eastAsia="en-US"/>
        </w:rPr>
        <w:t>Establecer disposiciones legales que regulen todas las áreas relacionadas con el comercio.</w:t>
      </w:r>
    </w:p>
    <w:p w14:paraId="1185B91F" w14:textId="77777777" w:rsidR="00D55B5B" w:rsidRPr="002955E1" w:rsidRDefault="00D55B5B" w:rsidP="00BD7922">
      <w:pPr>
        <w:pStyle w:val="Prrafodelista"/>
        <w:numPr>
          <w:ilvl w:val="0"/>
          <w:numId w:val="2"/>
        </w:numPr>
        <w:rPr>
          <w:szCs w:val="24"/>
          <w:lang w:eastAsia="en-US"/>
        </w:rPr>
      </w:pPr>
      <w:r w:rsidRPr="002955E1">
        <w:rPr>
          <w:szCs w:val="24"/>
          <w:lang w:eastAsia="en-US"/>
        </w:rPr>
        <w:t>Garantizar los derechos de toda persona o empresa de ambos países, cuando deciden invertir en el otro país.</w:t>
      </w:r>
    </w:p>
    <w:p w14:paraId="521B9D3F" w14:textId="77777777" w:rsidR="00D55B5B" w:rsidRPr="002955E1" w:rsidRDefault="00D55B5B" w:rsidP="00BD7922">
      <w:pPr>
        <w:pStyle w:val="Prrafodelista"/>
        <w:numPr>
          <w:ilvl w:val="0"/>
          <w:numId w:val="2"/>
        </w:numPr>
        <w:rPr>
          <w:szCs w:val="24"/>
          <w:lang w:eastAsia="en-US"/>
        </w:rPr>
      </w:pPr>
      <w:r w:rsidRPr="002955E1">
        <w:rPr>
          <w:szCs w:val="24"/>
          <w:lang w:eastAsia="en-US"/>
        </w:rPr>
        <w:t>Establecer disposiciones que regulen el comercio de los servicios ent</w:t>
      </w:r>
      <w:r w:rsidR="000D6181">
        <w:rPr>
          <w:szCs w:val="24"/>
          <w:lang w:eastAsia="en-US"/>
        </w:rPr>
        <w:t>re nacionales de ambos países.</w:t>
      </w:r>
    </w:p>
    <w:p w14:paraId="086C6291" w14:textId="77777777" w:rsidR="00D55B5B" w:rsidRPr="002955E1" w:rsidRDefault="00D55B5B" w:rsidP="00BD7922">
      <w:pPr>
        <w:pStyle w:val="Prrafodelista"/>
        <w:numPr>
          <w:ilvl w:val="0"/>
          <w:numId w:val="2"/>
        </w:numPr>
        <w:rPr>
          <w:szCs w:val="24"/>
          <w:lang w:eastAsia="en-US"/>
        </w:rPr>
      </w:pPr>
      <w:r w:rsidRPr="002955E1">
        <w:rPr>
          <w:szCs w:val="24"/>
          <w:lang w:eastAsia="en-US"/>
        </w:rPr>
        <w:t>Asegurar el cumplimiento de los derechos y obligaciones que han sido negociados, estableciendo un mecanismo que en una forma rápida solucione cualquier problema que surja en el comercio de productos, servicios o aquellos relacionados con las inversiones.</w:t>
      </w:r>
    </w:p>
    <w:p w14:paraId="410DFEA3" w14:textId="77777777" w:rsidR="00D55B5B" w:rsidRPr="002955E1" w:rsidRDefault="00D55B5B" w:rsidP="00BD7922">
      <w:pPr>
        <w:rPr>
          <w:szCs w:val="24"/>
          <w:lang w:eastAsia="en-US"/>
        </w:rPr>
      </w:pPr>
    </w:p>
    <w:p w14:paraId="50EE8243" w14:textId="77777777" w:rsidR="00D55B5B" w:rsidRDefault="00D55B5B" w:rsidP="00BD7922">
      <w:pPr>
        <w:ind w:firstLine="708"/>
        <w:rPr>
          <w:szCs w:val="24"/>
          <w:lang w:eastAsia="en-US"/>
        </w:rPr>
      </w:pPr>
      <w:r w:rsidRPr="002955E1">
        <w:rPr>
          <w:szCs w:val="24"/>
          <w:lang w:eastAsia="en-US"/>
        </w:rPr>
        <w:lastRenderedPageBreak/>
        <w:t xml:space="preserve">Todas las ventajas entre los países que firman un TLC, únicamente se dan entre ellos y no se dan a los demás países del mundo que no han negociado un TLC. Se muestra </w:t>
      </w:r>
      <w:r w:rsidR="00361D59">
        <w:rPr>
          <w:szCs w:val="24"/>
          <w:lang w:eastAsia="en-US"/>
        </w:rPr>
        <w:t xml:space="preserve">en el Referencias Bibliográficas, el detalle del TLC con China, presentado por la CAPECHI.  </w:t>
      </w:r>
    </w:p>
    <w:p w14:paraId="69083661" w14:textId="77777777" w:rsidR="00D76D75" w:rsidRPr="002955E1" w:rsidRDefault="00D76D75" w:rsidP="00BD7922">
      <w:pPr>
        <w:ind w:firstLine="567"/>
        <w:rPr>
          <w:szCs w:val="24"/>
          <w:lang w:eastAsia="en-US"/>
        </w:rPr>
      </w:pPr>
    </w:p>
    <w:p w14:paraId="7B1B129B" w14:textId="77777777" w:rsidR="00D55B5B" w:rsidRDefault="00D55B5B" w:rsidP="00BD7922">
      <w:pPr>
        <w:ind w:firstLine="708"/>
        <w:rPr>
          <w:szCs w:val="24"/>
          <w:lang w:eastAsia="en-US"/>
        </w:rPr>
      </w:pPr>
      <w:r w:rsidRPr="002955E1">
        <w:rPr>
          <w:szCs w:val="24"/>
          <w:lang w:eastAsia="en-US"/>
        </w:rPr>
        <w:t xml:space="preserve">La negociación de un TLC requiere tiempo de estudio para conocer todas las leyes y prácticas comerciales del país con el que se negocia, consultas con los diferentes sectores nacionales dedicados a la producción y con otros sectores importantes, como por ejemplo asociaciones de profesionales que se relacionan con la prestación de servicios. Asimismo, exige que se realicen reuniones en cada uno de los países para lograr lo más rápidamente posible, un TLC que de beneficios a China y Perú. </w:t>
      </w:r>
    </w:p>
    <w:p w14:paraId="58A5CFAD" w14:textId="77777777" w:rsidR="00D76D75" w:rsidRPr="002955E1" w:rsidRDefault="00D76D75" w:rsidP="00BD7922">
      <w:pPr>
        <w:ind w:firstLine="567"/>
        <w:rPr>
          <w:szCs w:val="24"/>
          <w:lang w:eastAsia="en-US"/>
        </w:rPr>
      </w:pPr>
    </w:p>
    <w:p w14:paraId="6C1CF3FD" w14:textId="4ABB3A3B" w:rsidR="00D55B5B" w:rsidRDefault="00D55B5B" w:rsidP="00BD7922">
      <w:pPr>
        <w:ind w:firstLine="708"/>
        <w:rPr>
          <w:szCs w:val="24"/>
          <w:lang w:eastAsia="en-US"/>
        </w:rPr>
      </w:pPr>
      <w:r w:rsidRPr="002955E1">
        <w:rPr>
          <w:szCs w:val="24"/>
          <w:lang w:eastAsia="en-US"/>
        </w:rPr>
        <w:t>El TLC constituye un acuerdo integral, que incluye temas clave de la relación económica entre China y Perú. En el caso del acceso al mercado de bienes, aborda aspectos relacionados con barreras arancelarias y no arancelarias, salvaguardias, normas de origen, obstáculos técnicos, medidas sanitarias y fitosanitarias y mecanismos de defensa comercial, que se han registrado mediante el TLC</w:t>
      </w:r>
      <w:r w:rsidR="00CC67BE">
        <w:rPr>
          <w:szCs w:val="24"/>
          <w:lang w:eastAsia="en-US"/>
        </w:rPr>
        <w:t xml:space="preserve"> con China</w:t>
      </w:r>
      <w:r w:rsidRPr="002955E1">
        <w:rPr>
          <w:szCs w:val="24"/>
          <w:lang w:eastAsia="en-US"/>
        </w:rPr>
        <w:t xml:space="preserve">. </w:t>
      </w:r>
    </w:p>
    <w:p w14:paraId="2DC93071" w14:textId="77777777" w:rsidR="00D76D75" w:rsidRPr="002955E1" w:rsidRDefault="00D76D75" w:rsidP="00BD7922">
      <w:pPr>
        <w:ind w:firstLine="567"/>
        <w:rPr>
          <w:szCs w:val="24"/>
          <w:lang w:eastAsia="en-US"/>
        </w:rPr>
      </w:pPr>
    </w:p>
    <w:p w14:paraId="1A541886" w14:textId="77777777" w:rsidR="00D55B5B" w:rsidRDefault="00D55B5B" w:rsidP="00BD7922">
      <w:pPr>
        <w:ind w:firstLine="708"/>
        <w:rPr>
          <w:szCs w:val="24"/>
          <w:lang w:eastAsia="en-US"/>
        </w:rPr>
      </w:pPr>
      <w:r w:rsidRPr="002955E1">
        <w:rPr>
          <w:szCs w:val="24"/>
          <w:lang w:eastAsia="en-US"/>
        </w:rPr>
        <w:t xml:space="preserve">Incorpora también asuntos relativos al comercio de servicios (telecomunicaciones, financieros, profesionales, construcción, software, entre otros), al comercio electrónico y las compras gubernamentales de Perú y </w:t>
      </w:r>
      <w:r w:rsidR="0041445A">
        <w:rPr>
          <w:szCs w:val="24"/>
          <w:lang w:eastAsia="en-US"/>
        </w:rPr>
        <w:t>China</w:t>
      </w:r>
      <w:r w:rsidRPr="002955E1">
        <w:rPr>
          <w:szCs w:val="24"/>
          <w:lang w:eastAsia="en-US"/>
        </w:rPr>
        <w:t>, la promoción y protección recíproca de inversiones, en la actualidad inversiones que ha realizado China, de manera especial en la minería, (Corporación Minera Shougan) y la protección de los derechos de propiedad intelectual, el cumplimiento de las normas laborales y medioambientales y la aplicación de mecanismos de solución de controversias.</w:t>
      </w:r>
    </w:p>
    <w:p w14:paraId="273D8C5F" w14:textId="77777777" w:rsidR="00D76D75" w:rsidRPr="002955E1" w:rsidRDefault="00D76D75" w:rsidP="00BD7922">
      <w:pPr>
        <w:ind w:firstLine="567"/>
        <w:rPr>
          <w:szCs w:val="24"/>
          <w:lang w:eastAsia="en-US"/>
        </w:rPr>
      </w:pPr>
    </w:p>
    <w:p w14:paraId="7F3EDB1F" w14:textId="0BB5CB71" w:rsidR="00D76D75" w:rsidRDefault="00D55B5B" w:rsidP="00BD7922">
      <w:pPr>
        <w:ind w:firstLine="708"/>
        <w:rPr>
          <w:szCs w:val="24"/>
          <w:lang w:eastAsia="en-US"/>
        </w:rPr>
      </w:pPr>
      <w:r w:rsidRPr="004378B6">
        <w:rPr>
          <w:szCs w:val="24"/>
          <w:lang w:eastAsia="en-US"/>
        </w:rPr>
        <w:t xml:space="preserve">Los principales productos de exportación de nuestro país a </w:t>
      </w:r>
      <w:r w:rsidR="0041445A" w:rsidRPr="004378B6">
        <w:rPr>
          <w:szCs w:val="24"/>
          <w:lang w:eastAsia="en-US"/>
        </w:rPr>
        <w:t>China</w:t>
      </w:r>
      <w:r w:rsidRPr="004378B6">
        <w:rPr>
          <w:szCs w:val="24"/>
          <w:lang w:eastAsia="en-US"/>
        </w:rPr>
        <w:t xml:space="preserve"> son harina de pescado, minerales (principalmente cobre, hierro y molibdeno) y lana de alpaca. Esta realidad nos permite ver con claridad la importancia que encierra el comercio de nuestros comodities en el exterior, dado que representa un índice de aporte significativo a nuestra economía.</w:t>
      </w:r>
      <w:r w:rsidRPr="002955E1">
        <w:rPr>
          <w:szCs w:val="24"/>
          <w:lang w:eastAsia="en-US"/>
        </w:rPr>
        <w:t xml:space="preserve"> </w:t>
      </w:r>
    </w:p>
    <w:p w14:paraId="29692076" w14:textId="77777777" w:rsidR="00D76D75" w:rsidRPr="002955E1" w:rsidRDefault="00D76D75" w:rsidP="00BD7922">
      <w:pPr>
        <w:ind w:firstLine="567"/>
        <w:rPr>
          <w:szCs w:val="24"/>
          <w:lang w:eastAsia="en-US"/>
        </w:rPr>
      </w:pPr>
    </w:p>
    <w:p w14:paraId="410F0D6F" w14:textId="01F369C0" w:rsidR="00D55B5B" w:rsidRPr="002955E1" w:rsidRDefault="00D55B5B" w:rsidP="00BD7922">
      <w:pPr>
        <w:ind w:firstLine="708"/>
        <w:rPr>
          <w:szCs w:val="24"/>
          <w:lang w:eastAsia="en-US"/>
        </w:rPr>
      </w:pPr>
      <w:r w:rsidRPr="002955E1">
        <w:rPr>
          <w:szCs w:val="24"/>
          <w:lang w:eastAsia="en-US"/>
        </w:rPr>
        <w:t xml:space="preserve">Sin embargo, como se verá en los capítulos de esta Tesis, </w:t>
      </w:r>
      <w:r w:rsidR="00CC67BE">
        <w:rPr>
          <w:szCs w:val="24"/>
          <w:lang w:eastAsia="en-US"/>
        </w:rPr>
        <w:t>el</w:t>
      </w:r>
      <w:r w:rsidRPr="002955E1">
        <w:rPr>
          <w:szCs w:val="24"/>
          <w:lang w:eastAsia="en-US"/>
        </w:rPr>
        <w:t xml:space="preserve"> pensamiento es que el TLC con </w:t>
      </w:r>
      <w:r w:rsidR="0041445A">
        <w:rPr>
          <w:szCs w:val="24"/>
          <w:lang w:eastAsia="en-US"/>
        </w:rPr>
        <w:t>China</w:t>
      </w:r>
      <w:r w:rsidRPr="002955E1">
        <w:rPr>
          <w:szCs w:val="24"/>
          <w:lang w:eastAsia="en-US"/>
        </w:rPr>
        <w:t xml:space="preserve"> y nuestro país</w:t>
      </w:r>
      <w:r w:rsidR="00FE043F">
        <w:rPr>
          <w:szCs w:val="24"/>
          <w:lang w:eastAsia="en-US"/>
        </w:rPr>
        <w:t>, presenta, entre sus diversos c</w:t>
      </w:r>
      <w:r w:rsidRPr="002955E1">
        <w:rPr>
          <w:szCs w:val="24"/>
          <w:lang w:eastAsia="en-US"/>
        </w:rPr>
        <w:t xml:space="preserve">apítulos una aproximación </w:t>
      </w:r>
      <w:r w:rsidRPr="002955E1">
        <w:rPr>
          <w:szCs w:val="24"/>
          <w:lang w:eastAsia="en-US"/>
        </w:rPr>
        <w:lastRenderedPageBreak/>
        <w:t xml:space="preserve">real hacia una dominación de la asimetría existente tanto en información, demografía, social, económica y las ventas que hace </w:t>
      </w:r>
      <w:r w:rsidR="0041445A">
        <w:rPr>
          <w:szCs w:val="24"/>
          <w:lang w:eastAsia="en-US"/>
        </w:rPr>
        <w:t>China</w:t>
      </w:r>
      <w:r w:rsidRPr="002955E1">
        <w:rPr>
          <w:szCs w:val="24"/>
          <w:lang w:eastAsia="en-US"/>
        </w:rPr>
        <w:t xml:space="preserve"> que </w:t>
      </w:r>
      <w:r w:rsidR="00FE043F">
        <w:rPr>
          <w:szCs w:val="24"/>
          <w:lang w:eastAsia="en-US"/>
        </w:rPr>
        <w:t xml:space="preserve">se dice </w:t>
      </w:r>
      <w:r w:rsidRPr="002955E1">
        <w:rPr>
          <w:szCs w:val="24"/>
          <w:lang w:eastAsia="en-US"/>
        </w:rPr>
        <w:t xml:space="preserve">es un abanderado del dumping muy conocido en el Comercio Exterior, adicionalmente se suma a estos problemas que en el Comercio Exterior están inmersas las ventajas competitivas de los países denominados poderosos, frente a los países que tratan de emerger en el Comercio Exterior. Esta teoría se menciona pero no se va a demostrar por no estar en el alcance del proyecto, como se menciona a continuación en la delimitación del problema. </w:t>
      </w:r>
    </w:p>
    <w:p w14:paraId="7983287F" w14:textId="77777777" w:rsidR="006503F7" w:rsidRDefault="006503F7" w:rsidP="00BD7922">
      <w:pPr>
        <w:rPr>
          <w:szCs w:val="24"/>
          <w:lang w:eastAsia="en-US"/>
        </w:rPr>
      </w:pPr>
    </w:p>
    <w:p w14:paraId="37B593C9" w14:textId="025260C5" w:rsidR="00D55B5B" w:rsidRPr="00436ED5" w:rsidRDefault="00D55B5B" w:rsidP="00861DFF">
      <w:pPr>
        <w:rPr>
          <w:b/>
        </w:rPr>
      </w:pPr>
      <w:bookmarkStart w:id="7" w:name="_Toc450300794"/>
      <w:r w:rsidRPr="00436ED5">
        <w:rPr>
          <w:rStyle w:val="Ttulo3Car"/>
          <w:b w:val="0"/>
        </w:rPr>
        <w:t>Formulación y delimitación del problema</w:t>
      </w:r>
      <w:bookmarkEnd w:id="7"/>
      <w:r w:rsidRPr="00436ED5">
        <w:rPr>
          <w:b/>
        </w:rPr>
        <w:t>.</w:t>
      </w:r>
    </w:p>
    <w:p w14:paraId="4BF36567" w14:textId="77777777" w:rsidR="00D55B5B" w:rsidRPr="002955E1" w:rsidRDefault="00D55B5B" w:rsidP="00BD7922">
      <w:pPr>
        <w:rPr>
          <w:szCs w:val="24"/>
          <w:lang w:eastAsia="en-US"/>
        </w:rPr>
      </w:pPr>
    </w:p>
    <w:p w14:paraId="53860306" w14:textId="5CA75E16" w:rsidR="00D55B5B" w:rsidRDefault="00D55B5B" w:rsidP="00BD7922">
      <w:pPr>
        <w:ind w:firstLine="708"/>
        <w:rPr>
          <w:szCs w:val="24"/>
          <w:lang w:eastAsia="en-US"/>
        </w:rPr>
      </w:pPr>
      <w:r w:rsidRPr="002955E1">
        <w:rPr>
          <w:szCs w:val="24"/>
          <w:lang w:eastAsia="en-US"/>
        </w:rPr>
        <w:t xml:space="preserve">La experiencia que tuvo el Perú fue en atención principal a la demanda interna, sin mirar con proyección el proceso de globalización que se consolidaba en el resto del mundo, este hecho nos hizo perder valiosos años, tiempo que nos ha significado vivir en el atraso en muchos aspectos. La presente investigación no pretende abarcar temas relacionados con la problemática económica ni política de otros países ni el nuestro, sino hacer un estudio del impacto del TLC con </w:t>
      </w:r>
      <w:r w:rsidR="0041445A">
        <w:rPr>
          <w:szCs w:val="24"/>
          <w:lang w:eastAsia="en-US"/>
        </w:rPr>
        <w:t>China</w:t>
      </w:r>
      <w:r w:rsidRPr="002955E1">
        <w:rPr>
          <w:szCs w:val="24"/>
          <w:lang w:eastAsia="en-US"/>
        </w:rPr>
        <w:t xml:space="preserve"> en el Desarrollo del Comercio Exteri</w:t>
      </w:r>
      <w:r w:rsidR="00452B82">
        <w:rPr>
          <w:szCs w:val="24"/>
          <w:lang w:eastAsia="en-US"/>
        </w:rPr>
        <w:t>or del Perú durante los años 2010</w:t>
      </w:r>
      <w:r w:rsidRPr="002955E1">
        <w:rPr>
          <w:szCs w:val="24"/>
          <w:lang w:eastAsia="en-US"/>
        </w:rPr>
        <w:t xml:space="preserve"> a 2013, como se verá más adelante se analizará la Estructura del Comercio Exterior con </w:t>
      </w:r>
      <w:r w:rsidR="0041445A">
        <w:rPr>
          <w:szCs w:val="24"/>
          <w:lang w:eastAsia="en-US"/>
        </w:rPr>
        <w:t>China</w:t>
      </w:r>
      <w:r w:rsidRPr="002955E1">
        <w:rPr>
          <w:szCs w:val="24"/>
          <w:lang w:eastAsia="en-US"/>
        </w:rPr>
        <w:t>, después de la puesta en marcha del TLC.</w:t>
      </w:r>
    </w:p>
    <w:p w14:paraId="572ED884" w14:textId="77777777" w:rsidR="00440F3C" w:rsidRDefault="00440F3C" w:rsidP="00440F3C">
      <w:pPr>
        <w:rPr>
          <w:szCs w:val="24"/>
          <w:lang w:eastAsia="en-US"/>
        </w:rPr>
      </w:pPr>
    </w:p>
    <w:p w14:paraId="3B3529E7" w14:textId="77777777" w:rsidR="004F46AB" w:rsidRDefault="00D55B5B" w:rsidP="00440F3C">
      <w:pPr>
        <w:rPr>
          <w:szCs w:val="24"/>
          <w:lang w:eastAsia="en-US"/>
        </w:rPr>
      </w:pPr>
      <w:r w:rsidRPr="002955E1">
        <w:rPr>
          <w:szCs w:val="24"/>
          <w:lang w:eastAsia="en-US"/>
        </w:rPr>
        <w:t>Se orienta el estudio</w:t>
      </w:r>
      <w:r w:rsidR="00B536F1" w:rsidRPr="002955E1">
        <w:rPr>
          <w:szCs w:val="24"/>
          <w:lang w:eastAsia="en-US"/>
        </w:rPr>
        <w:t xml:space="preserve"> de la Tesis</w:t>
      </w:r>
      <w:r w:rsidRPr="002955E1">
        <w:rPr>
          <w:szCs w:val="24"/>
          <w:lang w:eastAsia="en-US"/>
        </w:rPr>
        <w:t xml:space="preserve"> a dar respuesta a las siguientes preguntas:</w:t>
      </w:r>
    </w:p>
    <w:p w14:paraId="0195569E" w14:textId="77777777" w:rsidR="004F46AB" w:rsidRDefault="004F46AB" w:rsidP="004F46AB">
      <w:pPr>
        <w:rPr>
          <w:szCs w:val="24"/>
          <w:lang w:eastAsia="en-US"/>
        </w:rPr>
      </w:pPr>
    </w:p>
    <w:p w14:paraId="59289AC0" w14:textId="77777777" w:rsidR="004F46AB" w:rsidRPr="002955E1" w:rsidRDefault="004F46AB" w:rsidP="00F116A0">
      <w:pPr>
        <w:pStyle w:val="Ttulo3"/>
        <w:numPr>
          <w:ilvl w:val="0"/>
          <w:numId w:val="0"/>
        </w:numPr>
        <w:ind w:left="720" w:hanging="12"/>
      </w:pPr>
      <w:bookmarkStart w:id="8" w:name="_Toc450300795"/>
      <w:r>
        <w:t>1.2.1 Problema General</w:t>
      </w:r>
      <w:bookmarkEnd w:id="8"/>
    </w:p>
    <w:p w14:paraId="05C5B02A" w14:textId="77777777" w:rsidR="00667450" w:rsidRDefault="00667450" w:rsidP="00BD7922">
      <w:pPr>
        <w:rPr>
          <w:szCs w:val="24"/>
          <w:lang w:eastAsia="en-US"/>
        </w:rPr>
      </w:pPr>
    </w:p>
    <w:p w14:paraId="0C03F63B" w14:textId="77777777" w:rsidR="00D55B5B" w:rsidRDefault="00D55B5B" w:rsidP="00BD7922">
      <w:pPr>
        <w:rPr>
          <w:szCs w:val="24"/>
          <w:lang w:eastAsia="en-US"/>
        </w:rPr>
      </w:pPr>
      <w:r w:rsidRPr="002955E1">
        <w:rPr>
          <w:szCs w:val="24"/>
          <w:lang w:eastAsia="en-US"/>
        </w:rPr>
        <w:t xml:space="preserve">¿Cuál es el Impacto del TLC firmado con </w:t>
      </w:r>
      <w:r w:rsidR="0041445A">
        <w:rPr>
          <w:szCs w:val="24"/>
          <w:lang w:eastAsia="en-US"/>
        </w:rPr>
        <w:t>China</w:t>
      </w:r>
      <w:r w:rsidRPr="002955E1">
        <w:rPr>
          <w:szCs w:val="24"/>
          <w:lang w:eastAsia="en-US"/>
        </w:rPr>
        <w:t>, en la Estructura del Comercio Exterior del Perú?</w:t>
      </w:r>
    </w:p>
    <w:p w14:paraId="0F09E70A" w14:textId="77777777" w:rsidR="004F46AB" w:rsidRDefault="004F46AB" w:rsidP="00BD7922">
      <w:pPr>
        <w:rPr>
          <w:szCs w:val="24"/>
          <w:lang w:eastAsia="en-US"/>
        </w:rPr>
      </w:pPr>
    </w:p>
    <w:p w14:paraId="09F1278E" w14:textId="77777777" w:rsidR="004F46AB" w:rsidRDefault="004F46AB" w:rsidP="00F116A0">
      <w:pPr>
        <w:pStyle w:val="Ttulo3"/>
        <w:numPr>
          <w:ilvl w:val="0"/>
          <w:numId w:val="0"/>
        </w:numPr>
        <w:ind w:left="720" w:hanging="12"/>
      </w:pPr>
      <w:bookmarkStart w:id="9" w:name="_Toc450300796"/>
      <w:r>
        <w:t>1.2.2 Problemas Específicos</w:t>
      </w:r>
      <w:bookmarkEnd w:id="9"/>
      <w:r>
        <w:t xml:space="preserve"> </w:t>
      </w:r>
    </w:p>
    <w:p w14:paraId="0387198D" w14:textId="77777777" w:rsidR="004F46AB" w:rsidRDefault="004F46AB" w:rsidP="00AE4B67">
      <w:pPr>
        <w:rPr>
          <w:szCs w:val="24"/>
          <w:lang w:eastAsia="en-US"/>
        </w:rPr>
      </w:pPr>
    </w:p>
    <w:p w14:paraId="70EBFB14" w14:textId="77777777" w:rsidR="00D55B5B" w:rsidRPr="002955E1" w:rsidRDefault="00D55B5B" w:rsidP="00AE4B67">
      <w:pPr>
        <w:rPr>
          <w:szCs w:val="24"/>
          <w:lang w:eastAsia="en-US"/>
        </w:rPr>
      </w:pPr>
      <w:r w:rsidRPr="002955E1">
        <w:rPr>
          <w:szCs w:val="24"/>
          <w:lang w:eastAsia="en-US"/>
        </w:rPr>
        <w:t xml:space="preserve">El TLC firmado con </w:t>
      </w:r>
      <w:r w:rsidR="0041445A">
        <w:rPr>
          <w:szCs w:val="24"/>
          <w:lang w:eastAsia="en-US"/>
        </w:rPr>
        <w:t>China</w:t>
      </w:r>
      <w:r w:rsidRPr="002955E1">
        <w:rPr>
          <w:szCs w:val="24"/>
          <w:lang w:eastAsia="en-US"/>
        </w:rPr>
        <w:t>, ¿ha impactado en la Actividad de Exportación del Comercio Exterior del Perú?</w:t>
      </w:r>
    </w:p>
    <w:p w14:paraId="280C2BB3" w14:textId="77777777" w:rsidR="00D55B5B" w:rsidRPr="002955E1" w:rsidRDefault="00D55B5B" w:rsidP="00AE4B67">
      <w:pPr>
        <w:rPr>
          <w:szCs w:val="24"/>
          <w:lang w:eastAsia="en-US"/>
        </w:rPr>
      </w:pPr>
      <w:r w:rsidRPr="002955E1">
        <w:rPr>
          <w:szCs w:val="24"/>
          <w:lang w:eastAsia="en-US"/>
        </w:rPr>
        <w:t xml:space="preserve">Con la firma del TLC, ¿se mantienen o se ha incrementado el Nivel de importaciones con </w:t>
      </w:r>
      <w:r w:rsidR="0041445A">
        <w:rPr>
          <w:szCs w:val="24"/>
          <w:lang w:eastAsia="en-US"/>
        </w:rPr>
        <w:t>China</w:t>
      </w:r>
      <w:r w:rsidRPr="002955E1">
        <w:rPr>
          <w:szCs w:val="24"/>
          <w:lang w:eastAsia="en-US"/>
        </w:rPr>
        <w:t>?</w:t>
      </w:r>
    </w:p>
    <w:p w14:paraId="75F52833" w14:textId="77777777" w:rsidR="00D55B5B" w:rsidRPr="002955E1" w:rsidRDefault="00D55B5B" w:rsidP="00AE4B67">
      <w:pPr>
        <w:rPr>
          <w:szCs w:val="24"/>
          <w:lang w:eastAsia="en-US"/>
        </w:rPr>
      </w:pPr>
      <w:r w:rsidRPr="002955E1">
        <w:rPr>
          <w:szCs w:val="24"/>
          <w:lang w:eastAsia="en-US"/>
        </w:rPr>
        <w:t>Con</w:t>
      </w:r>
      <w:r w:rsidR="00847843">
        <w:rPr>
          <w:szCs w:val="24"/>
          <w:lang w:eastAsia="en-US"/>
        </w:rPr>
        <w:t xml:space="preserve"> la firma del TLC ¿La actual </w:t>
      </w:r>
      <w:r w:rsidRPr="002955E1">
        <w:rPr>
          <w:szCs w:val="24"/>
          <w:lang w:eastAsia="en-US"/>
        </w:rPr>
        <w:t xml:space="preserve">Balanza Comercial, entre Perú y </w:t>
      </w:r>
      <w:r w:rsidR="0041445A">
        <w:rPr>
          <w:szCs w:val="24"/>
          <w:lang w:eastAsia="en-US"/>
        </w:rPr>
        <w:t>China</w:t>
      </w:r>
      <w:r w:rsidRPr="002955E1">
        <w:rPr>
          <w:szCs w:val="24"/>
          <w:lang w:eastAsia="en-US"/>
        </w:rPr>
        <w:t xml:space="preserve">, es deficitaria o arroja un </w:t>
      </w:r>
      <w:r w:rsidR="00B536F1" w:rsidRPr="002955E1">
        <w:rPr>
          <w:szCs w:val="24"/>
          <w:lang w:eastAsia="en-US"/>
        </w:rPr>
        <w:t>superávit</w:t>
      </w:r>
      <w:r w:rsidRPr="002955E1">
        <w:rPr>
          <w:szCs w:val="24"/>
          <w:lang w:eastAsia="en-US"/>
        </w:rPr>
        <w:t xml:space="preserve"> para Perú?</w:t>
      </w:r>
    </w:p>
    <w:p w14:paraId="591412E1" w14:textId="77777777" w:rsidR="00FE043F" w:rsidRPr="002955E1" w:rsidRDefault="00FE043F" w:rsidP="00BD7922">
      <w:pPr>
        <w:rPr>
          <w:szCs w:val="24"/>
          <w:lang w:eastAsia="en-US"/>
        </w:rPr>
      </w:pPr>
    </w:p>
    <w:p w14:paraId="7225205F" w14:textId="77777777" w:rsidR="00D55B5B" w:rsidRPr="002955E1" w:rsidRDefault="00D55B5B" w:rsidP="00BD7922">
      <w:pPr>
        <w:rPr>
          <w:b/>
          <w:szCs w:val="24"/>
          <w:lang w:eastAsia="en-US"/>
        </w:rPr>
      </w:pPr>
      <w:r w:rsidRPr="002955E1">
        <w:rPr>
          <w:b/>
          <w:szCs w:val="24"/>
          <w:lang w:eastAsia="en-US"/>
        </w:rPr>
        <w:t>Importancia y justificación del estudio</w:t>
      </w:r>
    </w:p>
    <w:p w14:paraId="1557C62A" w14:textId="77777777" w:rsidR="00D55B5B" w:rsidRPr="002955E1" w:rsidRDefault="00D55B5B" w:rsidP="00BD7922">
      <w:pPr>
        <w:rPr>
          <w:szCs w:val="24"/>
          <w:lang w:eastAsia="en-US"/>
        </w:rPr>
      </w:pPr>
    </w:p>
    <w:p w14:paraId="6359F13A" w14:textId="77777777" w:rsidR="00D55B5B" w:rsidRDefault="00D55B5B" w:rsidP="00BD7922">
      <w:pPr>
        <w:ind w:firstLine="708"/>
        <w:rPr>
          <w:szCs w:val="24"/>
          <w:lang w:eastAsia="en-US"/>
        </w:rPr>
      </w:pPr>
      <w:r w:rsidRPr="002955E1">
        <w:rPr>
          <w:szCs w:val="24"/>
          <w:lang w:eastAsia="en-US"/>
        </w:rPr>
        <w:t>El Perú posee una economía pequeña, respecto a los países desarrollados y el Gigante Asiático (</w:t>
      </w:r>
      <w:r w:rsidR="0041445A">
        <w:rPr>
          <w:szCs w:val="24"/>
          <w:lang w:eastAsia="en-US"/>
        </w:rPr>
        <w:t>China</w:t>
      </w:r>
      <w:r w:rsidRPr="002955E1">
        <w:rPr>
          <w:szCs w:val="24"/>
          <w:lang w:eastAsia="en-US"/>
        </w:rPr>
        <w:t xml:space="preserve">), y por ello su desarrollo sostenido depende del crecimiento del comercio exterior, es decir, del acceso y mejora de las exportaciones a mercados cada vez más amplios. El Tratado de Libre Comercio (TLC) con </w:t>
      </w:r>
      <w:r w:rsidR="0041445A">
        <w:rPr>
          <w:szCs w:val="24"/>
          <w:lang w:eastAsia="en-US"/>
        </w:rPr>
        <w:t>China</w:t>
      </w:r>
      <w:r w:rsidRPr="002955E1">
        <w:rPr>
          <w:szCs w:val="24"/>
          <w:lang w:eastAsia="en-US"/>
        </w:rPr>
        <w:t xml:space="preserve"> ofrece la oportunidad de vender nuestros productos a un mercado con un poder de compra mayor que el peruano, dado que su población con más de 1,350 millones de chinos permiten </w:t>
      </w:r>
      <w:r w:rsidR="005814AF" w:rsidRPr="002955E1">
        <w:rPr>
          <w:szCs w:val="24"/>
          <w:lang w:eastAsia="en-US"/>
        </w:rPr>
        <w:t>establecer una fuerte demanda de Bienes de Consumo, y Servicios de  por el crecimiento demográfico de su población</w:t>
      </w:r>
      <w:r w:rsidRPr="002955E1">
        <w:rPr>
          <w:szCs w:val="24"/>
          <w:lang w:eastAsia="en-US"/>
        </w:rPr>
        <w:t>.</w:t>
      </w:r>
    </w:p>
    <w:p w14:paraId="0C883236" w14:textId="77777777" w:rsidR="004610A7" w:rsidRPr="002955E1" w:rsidRDefault="004610A7" w:rsidP="00BD7922">
      <w:pPr>
        <w:ind w:firstLine="708"/>
        <w:rPr>
          <w:szCs w:val="24"/>
          <w:lang w:eastAsia="en-US"/>
        </w:rPr>
      </w:pPr>
    </w:p>
    <w:p w14:paraId="5FFB09EC" w14:textId="77777777" w:rsidR="004610A7" w:rsidRDefault="004610A7" w:rsidP="00BD7922">
      <w:pPr>
        <w:rPr>
          <w:szCs w:val="24"/>
          <w:lang w:eastAsia="en-US"/>
        </w:rPr>
      </w:pPr>
      <w:r>
        <w:rPr>
          <w:szCs w:val="24"/>
          <w:lang w:eastAsia="en-US"/>
        </w:rPr>
        <w:t>Apreci</w:t>
      </w:r>
      <w:r w:rsidR="00975F94">
        <w:rPr>
          <w:szCs w:val="24"/>
          <w:lang w:eastAsia="en-US"/>
        </w:rPr>
        <w:t>e</w:t>
      </w:r>
      <w:r>
        <w:rPr>
          <w:szCs w:val="24"/>
          <w:lang w:eastAsia="en-US"/>
        </w:rPr>
        <w:t xml:space="preserve">mos las indicaciones que MINCETUR menciona en su presentación en el Congreso de la República de </w:t>
      </w:r>
      <w:r w:rsidR="0041445A">
        <w:rPr>
          <w:szCs w:val="24"/>
          <w:lang w:eastAsia="en-US"/>
        </w:rPr>
        <w:t>China</w:t>
      </w:r>
      <w:r w:rsidR="00975F94">
        <w:rPr>
          <w:szCs w:val="24"/>
          <w:lang w:eastAsia="en-US"/>
        </w:rPr>
        <w:t xml:space="preserve"> (julio 2012)</w:t>
      </w:r>
      <w:r>
        <w:rPr>
          <w:szCs w:val="24"/>
          <w:lang w:eastAsia="en-US"/>
        </w:rPr>
        <w:t>:</w:t>
      </w:r>
    </w:p>
    <w:p w14:paraId="3CB88770" w14:textId="77777777" w:rsidR="00D55B5B" w:rsidRDefault="004610A7" w:rsidP="008452E0">
      <w:pPr>
        <w:pStyle w:val="Prrafodelista"/>
        <w:numPr>
          <w:ilvl w:val="0"/>
          <w:numId w:val="11"/>
        </w:numPr>
        <w:rPr>
          <w:szCs w:val="24"/>
          <w:lang w:eastAsia="en-US"/>
        </w:rPr>
      </w:pPr>
      <w:r>
        <w:rPr>
          <w:szCs w:val="24"/>
          <w:lang w:eastAsia="en-US"/>
        </w:rPr>
        <w:t>Segunda economía mundial y una de las más dinámicas con una proyección de 9% para el 2012.</w:t>
      </w:r>
    </w:p>
    <w:p w14:paraId="0E30B253" w14:textId="77777777" w:rsidR="004610A7" w:rsidRDefault="004610A7" w:rsidP="008452E0">
      <w:pPr>
        <w:pStyle w:val="Prrafodelista"/>
        <w:numPr>
          <w:ilvl w:val="0"/>
          <w:numId w:val="11"/>
        </w:numPr>
        <w:rPr>
          <w:szCs w:val="24"/>
          <w:lang w:eastAsia="en-US"/>
        </w:rPr>
      </w:pPr>
      <w:r>
        <w:rPr>
          <w:szCs w:val="24"/>
          <w:lang w:eastAsia="en-US"/>
        </w:rPr>
        <w:t>Tercer receptor mundial de inversión</w:t>
      </w:r>
      <w:r w:rsidR="00975F94">
        <w:rPr>
          <w:szCs w:val="24"/>
          <w:lang w:eastAsia="en-US"/>
        </w:rPr>
        <w:t xml:space="preserve"> extranjera directa (I</w:t>
      </w:r>
      <w:r>
        <w:rPr>
          <w:szCs w:val="24"/>
          <w:lang w:eastAsia="en-US"/>
        </w:rPr>
        <w:t>ED).</w:t>
      </w:r>
    </w:p>
    <w:p w14:paraId="7D35DD6F" w14:textId="77777777" w:rsidR="004610A7" w:rsidRDefault="004610A7" w:rsidP="008452E0">
      <w:pPr>
        <w:pStyle w:val="Prrafodelista"/>
        <w:numPr>
          <w:ilvl w:val="0"/>
          <w:numId w:val="11"/>
        </w:numPr>
        <w:rPr>
          <w:szCs w:val="24"/>
          <w:lang w:eastAsia="en-US"/>
        </w:rPr>
      </w:pPr>
      <w:r>
        <w:rPr>
          <w:szCs w:val="24"/>
          <w:lang w:eastAsia="en-US"/>
        </w:rPr>
        <w:t>Principal economía emergente más prominente.</w:t>
      </w:r>
    </w:p>
    <w:p w14:paraId="167CEFE0" w14:textId="77777777" w:rsidR="004610A7" w:rsidRDefault="004610A7" w:rsidP="004610A7">
      <w:pPr>
        <w:pStyle w:val="Prrafodelista"/>
        <w:ind w:left="1068"/>
        <w:rPr>
          <w:szCs w:val="24"/>
          <w:lang w:eastAsia="en-US"/>
        </w:rPr>
      </w:pPr>
      <w:r>
        <w:rPr>
          <w:szCs w:val="24"/>
          <w:lang w:eastAsia="en-US"/>
        </w:rPr>
        <w:t>Economías emergentes más prometedoras:</w:t>
      </w:r>
    </w:p>
    <w:p w14:paraId="520B244A" w14:textId="77777777" w:rsidR="004378B6" w:rsidRDefault="004378B6" w:rsidP="004610A7">
      <w:pPr>
        <w:pStyle w:val="Prrafodelista"/>
        <w:ind w:left="1068"/>
        <w:rPr>
          <w:szCs w:val="24"/>
          <w:lang w:eastAsia="en-US"/>
        </w:rPr>
      </w:pPr>
    </w:p>
    <w:p w14:paraId="107C0267" w14:textId="77777777" w:rsidR="004378B6" w:rsidRDefault="004378B6" w:rsidP="004610A7">
      <w:pPr>
        <w:pStyle w:val="Prrafodelista"/>
        <w:ind w:left="1068"/>
        <w:rPr>
          <w:szCs w:val="24"/>
          <w:lang w:eastAsia="en-US"/>
        </w:rPr>
      </w:pPr>
    </w:p>
    <w:p w14:paraId="0074E2E4" w14:textId="77777777" w:rsidR="00274B3F" w:rsidRDefault="00274B3F" w:rsidP="004610A7">
      <w:pPr>
        <w:pStyle w:val="Prrafodelista"/>
        <w:ind w:left="1068"/>
        <w:rPr>
          <w:szCs w:val="24"/>
          <w:lang w:eastAsia="en-US"/>
        </w:rPr>
      </w:pPr>
    </w:p>
    <w:tbl>
      <w:tblPr>
        <w:tblStyle w:val="Tablaconcuadrcula"/>
        <w:tblW w:w="0" w:type="auto"/>
        <w:tblInd w:w="1068" w:type="dxa"/>
        <w:tblLook w:val="04A0" w:firstRow="1" w:lastRow="0" w:firstColumn="1" w:lastColumn="0" w:noHBand="0" w:noVBand="1"/>
      </w:tblPr>
      <w:tblGrid>
        <w:gridCol w:w="3654"/>
        <w:gridCol w:w="3773"/>
      </w:tblGrid>
      <w:tr w:rsidR="004610A7" w14:paraId="79A08FCB" w14:textId="77777777" w:rsidTr="00975F94">
        <w:tc>
          <w:tcPr>
            <w:tcW w:w="3654" w:type="dxa"/>
            <w:shd w:val="clear" w:color="auto" w:fill="F2F2F2" w:themeFill="background1" w:themeFillShade="F2"/>
          </w:tcPr>
          <w:p w14:paraId="1F310485" w14:textId="77777777" w:rsidR="004610A7" w:rsidRPr="00975F94" w:rsidRDefault="004610A7" w:rsidP="00975F94">
            <w:pPr>
              <w:pStyle w:val="Prrafodelista"/>
              <w:ind w:left="0"/>
              <w:jc w:val="center"/>
              <w:rPr>
                <w:b/>
                <w:szCs w:val="24"/>
                <w:lang w:eastAsia="en-US"/>
              </w:rPr>
            </w:pPr>
            <w:r w:rsidRPr="00975F94">
              <w:rPr>
                <w:b/>
                <w:szCs w:val="24"/>
                <w:lang w:eastAsia="en-US"/>
              </w:rPr>
              <w:t>Puesto</w:t>
            </w:r>
          </w:p>
        </w:tc>
        <w:tc>
          <w:tcPr>
            <w:tcW w:w="3773" w:type="dxa"/>
            <w:shd w:val="clear" w:color="auto" w:fill="F2F2F2" w:themeFill="background1" w:themeFillShade="F2"/>
          </w:tcPr>
          <w:p w14:paraId="368724EE" w14:textId="77777777" w:rsidR="004610A7" w:rsidRPr="00975F94" w:rsidRDefault="004610A7" w:rsidP="00975F94">
            <w:pPr>
              <w:pStyle w:val="Prrafodelista"/>
              <w:ind w:left="0"/>
              <w:jc w:val="center"/>
              <w:rPr>
                <w:b/>
                <w:szCs w:val="24"/>
                <w:lang w:eastAsia="en-US"/>
              </w:rPr>
            </w:pPr>
            <w:r w:rsidRPr="00975F94">
              <w:rPr>
                <w:b/>
                <w:szCs w:val="24"/>
                <w:lang w:eastAsia="en-US"/>
              </w:rPr>
              <w:t>País</w:t>
            </w:r>
          </w:p>
        </w:tc>
      </w:tr>
      <w:tr w:rsidR="004610A7" w14:paraId="635058E2" w14:textId="77777777" w:rsidTr="00975F94">
        <w:tc>
          <w:tcPr>
            <w:tcW w:w="3654" w:type="dxa"/>
          </w:tcPr>
          <w:p w14:paraId="1FB9524A" w14:textId="77777777" w:rsidR="004610A7" w:rsidRDefault="004610A7" w:rsidP="00975F94">
            <w:pPr>
              <w:pStyle w:val="Prrafodelista"/>
              <w:ind w:left="0"/>
              <w:jc w:val="center"/>
              <w:rPr>
                <w:szCs w:val="24"/>
                <w:lang w:eastAsia="en-US"/>
              </w:rPr>
            </w:pPr>
            <w:r>
              <w:rPr>
                <w:szCs w:val="24"/>
                <w:lang w:eastAsia="en-US"/>
              </w:rPr>
              <w:t>1</w:t>
            </w:r>
          </w:p>
        </w:tc>
        <w:tc>
          <w:tcPr>
            <w:tcW w:w="3773" w:type="dxa"/>
          </w:tcPr>
          <w:p w14:paraId="239697F5" w14:textId="77777777" w:rsidR="004610A7" w:rsidRDefault="004610A7" w:rsidP="004610A7">
            <w:pPr>
              <w:pStyle w:val="Prrafodelista"/>
              <w:ind w:left="0"/>
              <w:rPr>
                <w:szCs w:val="24"/>
                <w:lang w:eastAsia="en-US"/>
              </w:rPr>
            </w:pPr>
            <w:r>
              <w:rPr>
                <w:szCs w:val="24"/>
                <w:lang w:eastAsia="en-US"/>
              </w:rPr>
              <w:t>CHINA</w:t>
            </w:r>
          </w:p>
        </w:tc>
      </w:tr>
      <w:tr w:rsidR="004610A7" w14:paraId="5B9CD385" w14:textId="77777777" w:rsidTr="00975F94">
        <w:tc>
          <w:tcPr>
            <w:tcW w:w="3654" w:type="dxa"/>
          </w:tcPr>
          <w:p w14:paraId="1C6ECFDD" w14:textId="77777777" w:rsidR="004610A7" w:rsidRDefault="004610A7" w:rsidP="00975F94">
            <w:pPr>
              <w:pStyle w:val="Prrafodelista"/>
              <w:ind w:left="0"/>
              <w:jc w:val="center"/>
              <w:rPr>
                <w:szCs w:val="24"/>
                <w:lang w:eastAsia="en-US"/>
              </w:rPr>
            </w:pPr>
            <w:r>
              <w:rPr>
                <w:szCs w:val="24"/>
                <w:lang w:eastAsia="en-US"/>
              </w:rPr>
              <w:t>2</w:t>
            </w:r>
          </w:p>
        </w:tc>
        <w:tc>
          <w:tcPr>
            <w:tcW w:w="3773" w:type="dxa"/>
          </w:tcPr>
          <w:p w14:paraId="62290B21" w14:textId="77777777" w:rsidR="004610A7" w:rsidRDefault="004610A7" w:rsidP="004610A7">
            <w:pPr>
              <w:pStyle w:val="Prrafodelista"/>
              <w:ind w:left="0"/>
              <w:rPr>
                <w:szCs w:val="24"/>
                <w:lang w:eastAsia="en-US"/>
              </w:rPr>
            </w:pPr>
            <w:r>
              <w:rPr>
                <w:szCs w:val="24"/>
                <w:lang w:eastAsia="en-US"/>
              </w:rPr>
              <w:t>TAILANDIA</w:t>
            </w:r>
          </w:p>
        </w:tc>
      </w:tr>
      <w:tr w:rsidR="004610A7" w14:paraId="3A032943" w14:textId="77777777" w:rsidTr="00975F94">
        <w:tc>
          <w:tcPr>
            <w:tcW w:w="3654" w:type="dxa"/>
          </w:tcPr>
          <w:p w14:paraId="2A6B69B0" w14:textId="77777777" w:rsidR="004610A7" w:rsidRDefault="004610A7" w:rsidP="00975F94">
            <w:pPr>
              <w:pStyle w:val="Prrafodelista"/>
              <w:ind w:left="0"/>
              <w:jc w:val="center"/>
              <w:rPr>
                <w:szCs w:val="24"/>
                <w:lang w:eastAsia="en-US"/>
              </w:rPr>
            </w:pPr>
            <w:r>
              <w:rPr>
                <w:szCs w:val="24"/>
                <w:lang w:eastAsia="en-US"/>
              </w:rPr>
              <w:t>3</w:t>
            </w:r>
          </w:p>
        </w:tc>
        <w:tc>
          <w:tcPr>
            <w:tcW w:w="3773" w:type="dxa"/>
          </w:tcPr>
          <w:p w14:paraId="75C24CA4" w14:textId="77777777" w:rsidR="004610A7" w:rsidRDefault="004610A7" w:rsidP="004610A7">
            <w:pPr>
              <w:pStyle w:val="Prrafodelista"/>
              <w:ind w:left="0"/>
              <w:rPr>
                <w:szCs w:val="24"/>
                <w:lang w:eastAsia="en-US"/>
              </w:rPr>
            </w:pPr>
            <w:r>
              <w:rPr>
                <w:szCs w:val="24"/>
                <w:lang w:eastAsia="en-US"/>
              </w:rPr>
              <w:t>PERÚ</w:t>
            </w:r>
          </w:p>
        </w:tc>
      </w:tr>
      <w:tr w:rsidR="004610A7" w14:paraId="187A28DE" w14:textId="77777777" w:rsidTr="00975F94">
        <w:tc>
          <w:tcPr>
            <w:tcW w:w="3654" w:type="dxa"/>
          </w:tcPr>
          <w:p w14:paraId="2652C895" w14:textId="77777777" w:rsidR="004610A7" w:rsidRDefault="004610A7" w:rsidP="00975F94">
            <w:pPr>
              <w:pStyle w:val="Prrafodelista"/>
              <w:ind w:left="0"/>
              <w:jc w:val="center"/>
              <w:rPr>
                <w:szCs w:val="24"/>
                <w:lang w:eastAsia="en-US"/>
              </w:rPr>
            </w:pPr>
            <w:r>
              <w:rPr>
                <w:szCs w:val="24"/>
                <w:lang w:eastAsia="en-US"/>
              </w:rPr>
              <w:t>4</w:t>
            </w:r>
          </w:p>
        </w:tc>
        <w:tc>
          <w:tcPr>
            <w:tcW w:w="3773" w:type="dxa"/>
          </w:tcPr>
          <w:p w14:paraId="50E5BC6B" w14:textId="77777777" w:rsidR="004610A7" w:rsidRDefault="00975F94" w:rsidP="004610A7">
            <w:pPr>
              <w:pStyle w:val="Prrafodelista"/>
              <w:ind w:left="0"/>
              <w:rPr>
                <w:szCs w:val="24"/>
                <w:lang w:eastAsia="en-US"/>
              </w:rPr>
            </w:pPr>
            <w:r>
              <w:rPr>
                <w:szCs w:val="24"/>
                <w:lang w:eastAsia="en-US"/>
              </w:rPr>
              <w:t>CHIL</w:t>
            </w:r>
            <w:r w:rsidR="004610A7">
              <w:rPr>
                <w:szCs w:val="24"/>
                <w:lang w:eastAsia="en-US"/>
              </w:rPr>
              <w:t>E</w:t>
            </w:r>
          </w:p>
        </w:tc>
      </w:tr>
    </w:tbl>
    <w:p w14:paraId="217E97E1" w14:textId="77777777" w:rsidR="004610A7" w:rsidRDefault="00975F94" w:rsidP="004610A7">
      <w:pPr>
        <w:pStyle w:val="Prrafodelista"/>
        <w:ind w:left="1068"/>
        <w:rPr>
          <w:szCs w:val="24"/>
          <w:lang w:eastAsia="en-US"/>
        </w:rPr>
      </w:pPr>
      <w:r>
        <w:rPr>
          <w:szCs w:val="24"/>
          <w:lang w:eastAsia="en-US"/>
        </w:rPr>
        <w:t>Fuente: Sondeo Varios</w:t>
      </w:r>
    </w:p>
    <w:p w14:paraId="1095544E" w14:textId="77777777" w:rsidR="00274B3F" w:rsidRDefault="00274B3F" w:rsidP="00274B3F">
      <w:pPr>
        <w:pStyle w:val="Prrafodelista"/>
        <w:ind w:left="993"/>
        <w:rPr>
          <w:szCs w:val="24"/>
          <w:lang w:eastAsia="en-US"/>
        </w:rPr>
      </w:pPr>
    </w:p>
    <w:p w14:paraId="4BCFE557" w14:textId="77777777" w:rsidR="00975F94" w:rsidRDefault="00975F94" w:rsidP="008452E0">
      <w:pPr>
        <w:pStyle w:val="Prrafodelista"/>
        <w:numPr>
          <w:ilvl w:val="0"/>
          <w:numId w:val="12"/>
        </w:numPr>
        <w:ind w:left="993"/>
        <w:rPr>
          <w:szCs w:val="24"/>
          <w:lang w:eastAsia="en-US"/>
        </w:rPr>
      </w:pPr>
      <w:r w:rsidRPr="00975F94">
        <w:rPr>
          <w:szCs w:val="24"/>
          <w:lang w:eastAsia="en-US"/>
        </w:rPr>
        <w:t xml:space="preserve">Mercado con mayor número de personas (33% de la población mundial) </w:t>
      </w:r>
    </w:p>
    <w:p w14:paraId="019E0C82" w14:textId="77777777" w:rsidR="00975F94" w:rsidRDefault="00975F94" w:rsidP="008452E0">
      <w:pPr>
        <w:pStyle w:val="Prrafodelista"/>
        <w:numPr>
          <w:ilvl w:val="0"/>
          <w:numId w:val="12"/>
        </w:numPr>
        <w:ind w:left="993"/>
        <w:rPr>
          <w:szCs w:val="24"/>
          <w:lang w:eastAsia="en-US"/>
        </w:rPr>
      </w:pPr>
      <w:r>
        <w:rPr>
          <w:szCs w:val="24"/>
          <w:lang w:eastAsia="en-US"/>
        </w:rPr>
        <w:t>Alrededor de 670 millones viven en zonas urbanas.</w:t>
      </w:r>
    </w:p>
    <w:p w14:paraId="275278CC" w14:textId="77777777" w:rsidR="00975F94" w:rsidRDefault="00975F94" w:rsidP="008452E0">
      <w:pPr>
        <w:pStyle w:val="Prrafodelista"/>
        <w:numPr>
          <w:ilvl w:val="0"/>
          <w:numId w:val="12"/>
        </w:numPr>
        <w:ind w:left="993"/>
        <w:rPr>
          <w:szCs w:val="24"/>
          <w:lang w:eastAsia="en-US"/>
        </w:rPr>
      </w:pPr>
      <w:r>
        <w:rPr>
          <w:szCs w:val="24"/>
          <w:lang w:eastAsia="en-US"/>
        </w:rPr>
        <w:t>Cuenta con 1.1 millones de hogares adinerados.</w:t>
      </w:r>
    </w:p>
    <w:p w14:paraId="21F0EBFA" w14:textId="77777777" w:rsidR="00975F94" w:rsidRPr="00975F94" w:rsidRDefault="00975F94" w:rsidP="008452E0">
      <w:pPr>
        <w:pStyle w:val="Prrafodelista"/>
        <w:numPr>
          <w:ilvl w:val="0"/>
          <w:numId w:val="12"/>
        </w:numPr>
        <w:ind w:left="993"/>
        <w:rPr>
          <w:szCs w:val="24"/>
          <w:lang w:eastAsia="en-US"/>
        </w:rPr>
      </w:pPr>
      <w:r>
        <w:rPr>
          <w:szCs w:val="24"/>
          <w:lang w:eastAsia="en-US"/>
        </w:rPr>
        <w:t>El 24% del consumo de los hogares se efectúa en alimentos y bebidas representando cerca de US$ 3000 billones.</w:t>
      </w:r>
    </w:p>
    <w:p w14:paraId="329987D6" w14:textId="77777777" w:rsidR="00975F94" w:rsidRPr="00975F94" w:rsidRDefault="00975F94" w:rsidP="00975F94">
      <w:pPr>
        <w:rPr>
          <w:szCs w:val="24"/>
          <w:lang w:eastAsia="en-US"/>
        </w:rPr>
      </w:pPr>
    </w:p>
    <w:p w14:paraId="46FCECCE" w14:textId="77777777" w:rsidR="00D55B5B" w:rsidRDefault="00D55B5B" w:rsidP="00531705">
      <w:pPr>
        <w:ind w:left="709" w:firstLine="709"/>
        <w:rPr>
          <w:szCs w:val="24"/>
          <w:lang w:eastAsia="en-US"/>
        </w:rPr>
      </w:pPr>
      <w:r w:rsidRPr="002955E1">
        <w:rPr>
          <w:szCs w:val="24"/>
          <w:lang w:eastAsia="en-US"/>
        </w:rPr>
        <w:lastRenderedPageBreak/>
        <w:t>Con el inicio de las negociaciones para la firma de un TLC, el Perú ha dado un paso decisivo hacia una verdadera expansión exportadora, pues a través de él puede obtener el “oxígeno” necesario para proporcionarle a los productores y a la industria nacional los mercados externos que requieren para expandirse.</w:t>
      </w:r>
    </w:p>
    <w:p w14:paraId="701564AD" w14:textId="77777777" w:rsidR="00ED3765" w:rsidRDefault="00ED3765" w:rsidP="00BD7922">
      <w:pPr>
        <w:ind w:firstLine="708"/>
        <w:rPr>
          <w:szCs w:val="24"/>
          <w:lang w:eastAsia="en-US"/>
        </w:rPr>
      </w:pPr>
      <w:r>
        <w:rPr>
          <w:szCs w:val="24"/>
          <w:lang w:eastAsia="en-US"/>
        </w:rPr>
        <w:t>MINCETUR mencionó en el Congreso de la República:</w:t>
      </w:r>
    </w:p>
    <w:p w14:paraId="7FC42E17" w14:textId="77777777" w:rsidR="00ED3765" w:rsidRDefault="00ED3765" w:rsidP="008452E0">
      <w:pPr>
        <w:pStyle w:val="Prrafodelista"/>
        <w:numPr>
          <w:ilvl w:val="0"/>
          <w:numId w:val="13"/>
        </w:numPr>
        <w:ind w:left="1134"/>
        <w:rPr>
          <w:szCs w:val="24"/>
          <w:lang w:eastAsia="en-US"/>
        </w:rPr>
      </w:pPr>
      <w:r w:rsidRPr="00ED3765">
        <w:rPr>
          <w:szCs w:val="24"/>
          <w:lang w:eastAsia="en-US"/>
        </w:rPr>
        <w:t>La puesta en vigencia del TLC ha permitido que el intercambio comercial se incremente en 40% en el primer año de vigencia y 28% en el segundo.</w:t>
      </w:r>
    </w:p>
    <w:p w14:paraId="24292244" w14:textId="77777777" w:rsidR="00ED3765" w:rsidRDefault="00ED3765" w:rsidP="008452E0">
      <w:pPr>
        <w:pStyle w:val="Prrafodelista"/>
        <w:numPr>
          <w:ilvl w:val="0"/>
          <w:numId w:val="13"/>
        </w:numPr>
        <w:ind w:left="1134"/>
        <w:rPr>
          <w:szCs w:val="24"/>
          <w:lang w:eastAsia="en-US"/>
        </w:rPr>
      </w:pPr>
      <w:r>
        <w:rPr>
          <w:szCs w:val="24"/>
          <w:lang w:eastAsia="en-US"/>
        </w:rPr>
        <w:t>Con ello, durante el 2011 China pasó a ser el principal socio comercial del Perú, superando a EEUU.</w:t>
      </w:r>
    </w:p>
    <w:p w14:paraId="5914528F" w14:textId="4FAC80B9" w:rsidR="00ED3765" w:rsidRDefault="00AE4B67" w:rsidP="008452E0">
      <w:pPr>
        <w:pStyle w:val="Prrafodelista"/>
        <w:numPr>
          <w:ilvl w:val="0"/>
          <w:numId w:val="13"/>
        </w:numPr>
        <w:ind w:left="1134"/>
        <w:rPr>
          <w:szCs w:val="24"/>
          <w:lang w:eastAsia="en-US"/>
        </w:rPr>
      </w:pPr>
      <w:r>
        <w:rPr>
          <w:szCs w:val="24"/>
          <w:lang w:eastAsia="en-US"/>
        </w:rPr>
        <w:t>La b</w:t>
      </w:r>
      <w:r w:rsidR="00ED3765">
        <w:rPr>
          <w:szCs w:val="24"/>
          <w:lang w:eastAsia="en-US"/>
        </w:rPr>
        <w:t xml:space="preserve">alanza </w:t>
      </w:r>
      <w:r>
        <w:rPr>
          <w:szCs w:val="24"/>
          <w:lang w:eastAsia="en-US"/>
        </w:rPr>
        <w:t>c</w:t>
      </w:r>
      <w:r w:rsidR="00ED3765">
        <w:rPr>
          <w:szCs w:val="24"/>
          <w:lang w:eastAsia="en-US"/>
        </w:rPr>
        <w:t>omercial fue favorable para el Perú (2010 y 2011).</w:t>
      </w:r>
    </w:p>
    <w:p w14:paraId="7BB01934" w14:textId="20FC4C51" w:rsidR="00ED3765" w:rsidRDefault="00ED3765" w:rsidP="008452E0">
      <w:pPr>
        <w:pStyle w:val="Prrafodelista"/>
        <w:numPr>
          <w:ilvl w:val="0"/>
          <w:numId w:val="13"/>
        </w:numPr>
        <w:ind w:left="1134"/>
        <w:rPr>
          <w:szCs w:val="24"/>
          <w:lang w:eastAsia="en-US"/>
        </w:rPr>
      </w:pPr>
      <w:r>
        <w:rPr>
          <w:szCs w:val="24"/>
          <w:lang w:eastAsia="en-US"/>
        </w:rPr>
        <w:t>Las exportaciones peruanas hacia China se incrementaron en 28% en el primer año de vigencia del acuerdo bilateral y 33% en el segundo año de vigencia (periodo marzo febrero).</w:t>
      </w:r>
      <w:r w:rsidR="00AE4B67">
        <w:rPr>
          <w:szCs w:val="24"/>
          <w:lang w:eastAsia="en-US"/>
        </w:rPr>
        <w:t xml:space="preserve"> Esta información es verificable en las Tablas que se adjuntan.</w:t>
      </w:r>
    </w:p>
    <w:p w14:paraId="2DC3D741" w14:textId="77777777" w:rsidR="00ED3765" w:rsidRDefault="00ED3765" w:rsidP="008452E0">
      <w:pPr>
        <w:pStyle w:val="Prrafodelista"/>
        <w:numPr>
          <w:ilvl w:val="0"/>
          <w:numId w:val="13"/>
        </w:numPr>
        <w:ind w:left="1134"/>
        <w:rPr>
          <w:szCs w:val="24"/>
          <w:lang w:eastAsia="en-US"/>
        </w:rPr>
      </w:pPr>
      <w:r>
        <w:rPr>
          <w:szCs w:val="24"/>
          <w:lang w:eastAsia="en-US"/>
        </w:rPr>
        <w:t>El reto es aumentar los envíos de productos con mayor valor agregado. Solamente el 5% de las exportaciones fueron productos no tradicionales.</w:t>
      </w:r>
    </w:p>
    <w:p w14:paraId="4D2599BA" w14:textId="1E268131" w:rsidR="00ED3765" w:rsidRDefault="00ED3765" w:rsidP="008452E0">
      <w:pPr>
        <w:pStyle w:val="Prrafodelista"/>
        <w:numPr>
          <w:ilvl w:val="0"/>
          <w:numId w:val="13"/>
        </w:numPr>
        <w:ind w:left="1134"/>
        <w:rPr>
          <w:szCs w:val="24"/>
          <w:lang w:eastAsia="en-US"/>
        </w:rPr>
      </w:pPr>
      <w:r>
        <w:rPr>
          <w:szCs w:val="24"/>
          <w:lang w:eastAsia="en-US"/>
        </w:rPr>
        <w:t>La entrada en vigencia del TLC con China ha permitido el incremento del número de empresas</w:t>
      </w:r>
      <w:r w:rsidR="0041445A">
        <w:rPr>
          <w:szCs w:val="24"/>
          <w:lang w:eastAsia="en-US"/>
        </w:rPr>
        <w:t xml:space="preserve"> y productos exportados hacia dicho país.</w:t>
      </w:r>
      <w:r w:rsidR="00AE4B67">
        <w:rPr>
          <w:szCs w:val="24"/>
          <w:lang w:eastAsia="en-US"/>
        </w:rPr>
        <w:t xml:space="preserve"> Demostraremos además que las importaciones desde China son dependientes de las exportaciones hacia China.</w:t>
      </w:r>
    </w:p>
    <w:p w14:paraId="3687487E" w14:textId="77777777" w:rsidR="0041445A" w:rsidRDefault="0041445A" w:rsidP="008452E0">
      <w:pPr>
        <w:pStyle w:val="Prrafodelista"/>
        <w:numPr>
          <w:ilvl w:val="0"/>
          <w:numId w:val="13"/>
        </w:numPr>
        <w:ind w:left="1134"/>
        <w:rPr>
          <w:szCs w:val="24"/>
          <w:lang w:eastAsia="en-US"/>
        </w:rPr>
      </w:pPr>
      <w:r>
        <w:rPr>
          <w:szCs w:val="24"/>
          <w:lang w:eastAsia="en-US"/>
        </w:rPr>
        <w:t>En el 2011 se registraron 522 empresas exportadoras, de las cuales el 71% fueron pequeñas empresas con exportaciones menores al medio millón de dólares.</w:t>
      </w:r>
    </w:p>
    <w:p w14:paraId="7EF4CE08" w14:textId="77777777" w:rsidR="0041445A" w:rsidRDefault="0041445A" w:rsidP="008452E0">
      <w:pPr>
        <w:pStyle w:val="Prrafodelista"/>
        <w:numPr>
          <w:ilvl w:val="0"/>
          <w:numId w:val="13"/>
        </w:numPr>
        <w:ind w:left="1134"/>
        <w:rPr>
          <w:szCs w:val="24"/>
          <w:lang w:eastAsia="en-US"/>
        </w:rPr>
      </w:pPr>
      <w:r>
        <w:rPr>
          <w:szCs w:val="24"/>
          <w:lang w:eastAsia="en-US"/>
        </w:rPr>
        <w:t xml:space="preserve">En el 2011 las importaciones desde China se expandieron en </w:t>
      </w:r>
      <w:r w:rsidR="006B52BC">
        <w:rPr>
          <w:szCs w:val="24"/>
          <w:lang w:eastAsia="en-US"/>
        </w:rPr>
        <w:t>22,</w:t>
      </w:r>
      <w:r>
        <w:rPr>
          <w:szCs w:val="24"/>
          <w:lang w:eastAsia="en-US"/>
        </w:rPr>
        <w:t>9% concentradas en materiales de construcción y bienes de capital (46% del total)</w:t>
      </w:r>
    </w:p>
    <w:p w14:paraId="1090F4F5" w14:textId="6129C049" w:rsidR="0041445A" w:rsidRDefault="0041445A" w:rsidP="008452E0">
      <w:pPr>
        <w:pStyle w:val="Prrafodelista"/>
        <w:numPr>
          <w:ilvl w:val="0"/>
          <w:numId w:val="13"/>
        </w:numPr>
        <w:ind w:left="1134"/>
        <w:rPr>
          <w:szCs w:val="24"/>
          <w:lang w:eastAsia="en-US"/>
        </w:rPr>
      </w:pPr>
      <w:r>
        <w:rPr>
          <w:szCs w:val="24"/>
          <w:lang w:eastAsia="en-US"/>
        </w:rPr>
        <w:t xml:space="preserve">Los principales productos importados fueron teléfonos móviles, computadoras, motocicletas, televisores, radios, cámaras fotográficas, </w:t>
      </w:r>
      <w:r w:rsidR="00AE4B67">
        <w:rPr>
          <w:szCs w:val="24"/>
          <w:lang w:eastAsia="en-US"/>
        </w:rPr>
        <w:t>unidades de memoria, como veremos en el análisis de resultados del presente estudio.</w:t>
      </w:r>
    </w:p>
    <w:p w14:paraId="24120BC9" w14:textId="77777777" w:rsidR="00D55B5B" w:rsidRPr="002955E1" w:rsidRDefault="00D55B5B" w:rsidP="00BD7922">
      <w:pPr>
        <w:ind w:firstLine="567"/>
        <w:rPr>
          <w:szCs w:val="24"/>
          <w:lang w:eastAsia="en-US"/>
        </w:rPr>
      </w:pPr>
    </w:p>
    <w:p w14:paraId="635ADB02" w14:textId="4BE47958" w:rsidR="00D55B5B" w:rsidRPr="002955E1" w:rsidRDefault="00D55B5B" w:rsidP="00BD7922">
      <w:pPr>
        <w:ind w:firstLine="708"/>
        <w:rPr>
          <w:szCs w:val="24"/>
          <w:lang w:eastAsia="en-US"/>
        </w:rPr>
      </w:pPr>
      <w:r w:rsidRPr="002955E1">
        <w:rPr>
          <w:szCs w:val="24"/>
          <w:lang w:eastAsia="en-US"/>
        </w:rPr>
        <w:t xml:space="preserve">Se justifica este estudio por la gran importancia e influencia en todos los aspectos de nuestro Comercio Exterior con </w:t>
      </w:r>
      <w:r w:rsidR="0041445A">
        <w:rPr>
          <w:szCs w:val="24"/>
          <w:lang w:eastAsia="en-US"/>
        </w:rPr>
        <w:t>China</w:t>
      </w:r>
      <w:r w:rsidRPr="002955E1">
        <w:rPr>
          <w:szCs w:val="24"/>
          <w:lang w:eastAsia="en-US"/>
        </w:rPr>
        <w:t xml:space="preserve"> obtenidos gracias a una apertura franca hacia el Comercio Internacional a través del TLC firmado y puesto en marcha el 1 de </w:t>
      </w:r>
      <w:r w:rsidR="006503F7" w:rsidRPr="002955E1">
        <w:rPr>
          <w:szCs w:val="24"/>
          <w:lang w:eastAsia="en-US"/>
        </w:rPr>
        <w:t>marzo</w:t>
      </w:r>
      <w:r w:rsidRPr="002955E1">
        <w:rPr>
          <w:szCs w:val="24"/>
          <w:lang w:eastAsia="en-US"/>
        </w:rPr>
        <w:t xml:space="preserve"> de </w:t>
      </w:r>
      <w:r w:rsidRPr="002955E1">
        <w:rPr>
          <w:szCs w:val="24"/>
          <w:lang w:eastAsia="en-US"/>
        </w:rPr>
        <w:lastRenderedPageBreak/>
        <w:t>2010. En los últimos años de la década anterior, el Perú ha iniciado un proceso de acercamiento con el Asia, el cual incluye el inicio de las negociaciones con sus principales socios comerciales en dicho continente</w:t>
      </w:r>
      <w:r w:rsidR="00AE4B67">
        <w:rPr>
          <w:szCs w:val="24"/>
          <w:lang w:eastAsia="en-US"/>
        </w:rPr>
        <w:t>, entre los que está el gigante asiático</w:t>
      </w:r>
      <w:r w:rsidRPr="002955E1">
        <w:rPr>
          <w:szCs w:val="24"/>
          <w:lang w:eastAsia="en-US"/>
        </w:rPr>
        <w:t xml:space="preserve">. </w:t>
      </w:r>
    </w:p>
    <w:p w14:paraId="2F90D663" w14:textId="77777777" w:rsidR="00D55B5B" w:rsidRPr="002955E1" w:rsidRDefault="00D55B5B" w:rsidP="00BD7922">
      <w:pPr>
        <w:ind w:firstLine="567"/>
        <w:rPr>
          <w:szCs w:val="24"/>
          <w:lang w:eastAsia="en-US"/>
        </w:rPr>
      </w:pPr>
    </w:p>
    <w:p w14:paraId="627D54B3" w14:textId="77777777" w:rsidR="00D55B5B" w:rsidRDefault="00D55B5B" w:rsidP="00BD7922">
      <w:pPr>
        <w:ind w:firstLine="708"/>
        <w:rPr>
          <w:szCs w:val="24"/>
          <w:lang w:eastAsia="en-US"/>
        </w:rPr>
      </w:pPr>
      <w:r w:rsidRPr="002955E1">
        <w:rPr>
          <w:szCs w:val="24"/>
          <w:lang w:eastAsia="en-US"/>
        </w:rPr>
        <w:t xml:space="preserve">En ese contexto, surge el interés de negociar con </w:t>
      </w:r>
      <w:r w:rsidR="0041445A">
        <w:rPr>
          <w:szCs w:val="24"/>
          <w:lang w:eastAsia="en-US"/>
        </w:rPr>
        <w:t>China</w:t>
      </w:r>
      <w:r w:rsidRPr="002955E1">
        <w:rPr>
          <w:szCs w:val="24"/>
          <w:lang w:eastAsia="en-US"/>
        </w:rPr>
        <w:t>, país cuyo mercado es el más grande del mundo, cuyo crecimiento ha sido el más elevado a nivel mundial en las dos últimas décadas, con tasas de 10% anual aproximadamente, y que viene experimentando una mayor demanda de importaciones tanto de bienes de consumo, como de materias primas, bienes intermedios, y bienes de capital, de sus socios comerciales, y la influencia sobre las Inversiones, parte de los objetivos para Perú hacia el 2021, Año del Bicentenario de Nuestra Independencia.</w:t>
      </w:r>
    </w:p>
    <w:p w14:paraId="7D2754D4" w14:textId="77777777" w:rsidR="00FE043F" w:rsidRPr="002955E1" w:rsidRDefault="00FE043F" w:rsidP="00BD7922">
      <w:pPr>
        <w:ind w:firstLine="567"/>
        <w:rPr>
          <w:szCs w:val="24"/>
          <w:lang w:eastAsia="en-US"/>
        </w:rPr>
      </w:pPr>
    </w:p>
    <w:p w14:paraId="68EE483E" w14:textId="77777777" w:rsidR="00D55B5B" w:rsidRPr="002955E1" w:rsidRDefault="00D55B5B" w:rsidP="00BD7922">
      <w:pPr>
        <w:ind w:firstLine="708"/>
        <w:rPr>
          <w:szCs w:val="24"/>
          <w:lang w:eastAsia="en-US"/>
        </w:rPr>
      </w:pPr>
      <w:r w:rsidRPr="002955E1">
        <w:rPr>
          <w:szCs w:val="24"/>
          <w:lang w:eastAsia="en-US"/>
        </w:rPr>
        <w:t>En este aspecto los hechos nos indican que el Perú se encuentra en una posición comercial, productivamente expectante, a la que puede sacarle provecho desde hoy.</w:t>
      </w:r>
    </w:p>
    <w:p w14:paraId="18565CD9" w14:textId="77777777" w:rsidR="00D55B5B" w:rsidRPr="002955E1" w:rsidRDefault="00D55B5B" w:rsidP="00BD7922">
      <w:pPr>
        <w:ind w:firstLine="567"/>
        <w:rPr>
          <w:szCs w:val="24"/>
          <w:lang w:eastAsia="en-US"/>
        </w:rPr>
      </w:pPr>
    </w:p>
    <w:p w14:paraId="4434C101" w14:textId="599A4ECA" w:rsidR="00D55B5B" w:rsidRPr="002955E1" w:rsidRDefault="00D55B5B" w:rsidP="002E768B">
      <w:pPr>
        <w:ind w:firstLine="708"/>
        <w:rPr>
          <w:szCs w:val="24"/>
          <w:lang w:eastAsia="en-US"/>
        </w:rPr>
      </w:pPr>
      <w:r w:rsidRPr="002955E1">
        <w:rPr>
          <w:szCs w:val="24"/>
          <w:lang w:eastAsia="en-US"/>
        </w:rPr>
        <w:t>Sin embargo a la luz de las cifras se negociaron, 85</w:t>
      </w:r>
      <w:r w:rsidR="006B52BC">
        <w:rPr>
          <w:szCs w:val="24"/>
          <w:lang w:eastAsia="en-US"/>
        </w:rPr>
        <w:t>.</w:t>
      </w:r>
      <w:r w:rsidRPr="002955E1">
        <w:rPr>
          <w:szCs w:val="24"/>
          <w:lang w:eastAsia="en-US"/>
        </w:rPr>
        <w:t>161</w:t>
      </w:r>
      <w:r w:rsidR="006B52BC">
        <w:rPr>
          <w:szCs w:val="24"/>
          <w:lang w:eastAsia="en-US"/>
        </w:rPr>
        <w:t>,</w:t>
      </w:r>
      <w:r w:rsidR="002E768B">
        <w:rPr>
          <w:szCs w:val="24"/>
          <w:lang w:eastAsia="en-US"/>
        </w:rPr>
        <w:t>51 millones de dólares, (MM US$</w:t>
      </w:r>
      <w:r w:rsidRPr="002955E1">
        <w:rPr>
          <w:szCs w:val="24"/>
          <w:lang w:eastAsia="en-US"/>
        </w:rPr>
        <w:t>), en exporta</w:t>
      </w:r>
      <w:r w:rsidR="00AE4B67">
        <w:rPr>
          <w:szCs w:val="24"/>
          <w:lang w:eastAsia="en-US"/>
        </w:rPr>
        <w:t>ciones e importaciones; En las exportaciones, el sector m</w:t>
      </w:r>
      <w:r w:rsidRPr="002955E1">
        <w:rPr>
          <w:szCs w:val="24"/>
          <w:lang w:eastAsia="en-US"/>
        </w:rPr>
        <w:t>inero que siempre ha sido nuestro</w:t>
      </w:r>
      <w:r w:rsidR="006B52BC">
        <w:rPr>
          <w:szCs w:val="24"/>
          <w:lang w:eastAsia="en-US"/>
        </w:rPr>
        <w:t xml:space="preserve"> abanderado ha disminuido de 26.</w:t>
      </w:r>
      <w:r w:rsidRPr="002955E1">
        <w:rPr>
          <w:szCs w:val="24"/>
          <w:lang w:eastAsia="en-US"/>
        </w:rPr>
        <w:t>422</w:t>
      </w:r>
      <w:r w:rsidR="006B52BC">
        <w:rPr>
          <w:szCs w:val="24"/>
          <w:lang w:eastAsia="en-US"/>
        </w:rPr>
        <w:t>,</w:t>
      </w:r>
      <w:r w:rsidRPr="002955E1">
        <w:rPr>
          <w:szCs w:val="24"/>
          <w:lang w:eastAsia="en-US"/>
        </w:rPr>
        <w:t>80 a 22</w:t>
      </w:r>
      <w:r w:rsidR="006B52BC">
        <w:rPr>
          <w:szCs w:val="24"/>
          <w:lang w:eastAsia="en-US"/>
        </w:rPr>
        <w:t>.</w:t>
      </w:r>
      <w:r w:rsidRPr="002955E1">
        <w:rPr>
          <w:szCs w:val="24"/>
          <w:lang w:eastAsia="en-US"/>
        </w:rPr>
        <w:t>954</w:t>
      </w:r>
      <w:r w:rsidR="006B52BC">
        <w:rPr>
          <w:szCs w:val="24"/>
          <w:lang w:eastAsia="en-US"/>
        </w:rPr>
        <w:t>,</w:t>
      </w:r>
      <w:r w:rsidR="002E768B">
        <w:rPr>
          <w:szCs w:val="24"/>
          <w:lang w:eastAsia="en-US"/>
        </w:rPr>
        <w:t>88 MM de US$</w:t>
      </w:r>
      <w:r w:rsidRPr="002955E1">
        <w:rPr>
          <w:szCs w:val="24"/>
          <w:lang w:eastAsia="en-US"/>
        </w:rPr>
        <w:t>; el sector pesquero también ha disminuido de 2</w:t>
      </w:r>
      <w:r w:rsidR="006B52BC">
        <w:rPr>
          <w:szCs w:val="24"/>
          <w:lang w:eastAsia="en-US"/>
        </w:rPr>
        <w:t>.</w:t>
      </w:r>
      <w:r w:rsidRPr="002955E1">
        <w:rPr>
          <w:szCs w:val="24"/>
          <w:lang w:eastAsia="en-US"/>
        </w:rPr>
        <w:t>311</w:t>
      </w:r>
      <w:r w:rsidR="006B52BC">
        <w:rPr>
          <w:szCs w:val="24"/>
          <w:lang w:eastAsia="en-US"/>
        </w:rPr>
        <w:t>,</w:t>
      </w:r>
      <w:r w:rsidRPr="002955E1">
        <w:rPr>
          <w:szCs w:val="24"/>
          <w:lang w:eastAsia="en-US"/>
        </w:rPr>
        <w:t>71 a 1</w:t>
      </w:r>
      <w:r w:rsidR="006B52BC">
        <w:rPr>
          <w:szCs w:val="24"/>
          <w:lang w:eastAsia="en-US"/>
        </w:rPr>
        <w:t>.</w:t>
      </w:r>
      <w:r w:rsidRPr="002955E1">
        <w:rPr>
          <w:szCs w:val="24"/>
          <w:lang w:eastAsia="en-US"/>
        </w:rPr>
        <w:t>706</w:t>
      </w:r>
      <w:r w:rsidR="006B52BC">
        <w:rPr>
          <w:szCs w:val="24"/>
          <w:lang w:eastAsia="en-US"/>
        </w:rPr>
        <w:t>,</w:t>
      </w:r>
      <w:r w:rsidR="002E768B">
        <w:rPr>
          <w:szCs w:val="24"/>
          <w:lang w:eastAsia="en-US"/>
        </w:rPr>
        <w:t>70 MM de US$</w:t>
      </w:r>
      <w:r w:rsidRPr="002955E1">
        <w:rPr>
          <w:szCs w:val="24"/>
          <w:lang w:eastAsia="en-US"/>
        </w:rPr>
        <w:t>, que representa un balance negativo de 26</w:t>
      </w:r>
      <w:r w:rsidR="006B52BC">
        <w:rPr>
          <w:szCs w:val="24"/>
          <w:lang w:eastAsia="en-US"/>
        </w:rPr>
        <w:t>,</w:t>
      </w:r>
      <w:r w:rsidRPr="002955E1">
        <w:rPr>
          <w:szCs w:val="24"/>
          <w:lang w:eastAsia="en-US"/>
        </w:rPr>
        <w:t>17%; el sector petróleo y gas natural en el año 2013 a la vista de las cifras se observa un crecimiento de 4</w:t>
      </w:r>
      <w:r w:rsidR="006B52BC">
        <w:rPr>
          <w:szCs w:val="24"/>
          <w:lang w:eastAsia="en-US"/>
        </w:rPr>
        <w:t>,</w:t>
      </w:r>
      <w:r w:rsidRPr="002955E1">
        <w:rPr>
          <w:szCs w:val="24"/>
          <w:lang w:eastAsia="en-US"/>
        </w:rPr>
        <w:t>2% frente al año 2012; mientras el sector agrícola ha disminuido llegando a tan solo 785</w:t>
      </w:r>
      <w:r w:rsidR="006B52BC">
        <w:rPr>
          <w:szCs w:val="24"/>
          <w:lang w:eastAsia="en-US"/>
        </w:rPr>
        <w:t>,</w:t>
      </w:r>
      <w:r w:rsidRPr="002955E1">
        <w:rPr>
          <w:szCs w:val="24"/>
          <w:lang w:eastAsia="en-US"/>
        </w:rPr>
        <w:t xml:space="preserve">32 MM de </w:t>
      </w:r>
      <w:r w:rsidR="002E768B">
        <w:rPr>
          <w:szCs w:val="24"/>
          <w:lang w:eastAsia="en-US"/>
        </w:rPr>
        <w:t>US$</w:t>
      </w:r>
      <w:r w:rsidRPr="002955E1">
        <w:rPr>
          <w:szCs w:val="24"/>
          <w:lang w:eastAsia="en-US"/>
        </w:rPr>
        <w:t xml:space="preserve"> en el 2013, a la luz de las cifras, el año 2012 se alcanzó la cifra de 1</w:t>
      </w:r>
      <w:r w:rsidR="006B52BC">
        <w:rPr>
          <w:szCs w:val="24"/>
          <w:lang w:eastAsia="en-US"/>
        </w:rPr>
        <w:t>.</w:t>
      </w:r>
      <w:r w:rsidRPr="002955E1">
        <w:rPr>
          <w:szCs w:val="24"/>
          <w:lang w:eastAsia="en-US"/>
        </w:rPr>
        <w:t>094</w:t>
      </w:r>
      <w:r w:rsidR="006B52BC">
        <w:rPr>
          <w:szCs w:val="24"/>
          <w:lang w:eastAsia="en-US"/>
        </w:rPr>
        <w:t>,</w:t>
      </w:r>
      <w:r w:rsidRPr="002955E1">
        <w:rPr>
          <w:szCs w:val="24"/>
          <w:lang w:eastAsia="en-US"/>
        </w:rPr>
        <w:t xml:space="preserve">80 MM de </w:t>
      </w:r>
      <w:r w:rsidR="002E768B">
        <w:rPr>
          <w:szCs w:val="24"/>
          <w:lang w:eastAsia="en-US"/>
        </w:rPr>
        <w:t>US$</w:t>
      </w:r>
      <w:r w:rsidRPr="002955E1">
        <w:rPr>
          <w:szCs w:val="24"/>
          <w:lang w:eastAsia="en-US"/>
        </w:rPr>
        <w:t xml:space="preserve">, esta información en algunos casos negativa debido a la Crisis Mundial que experimentamos . En el caso de las Importaciones como se observa en </w:t>
      </w:r>
      <w:r w:rsidR="006B52BC">
        <w:rPr>
          <w:szCs w:val="24"/>
          <w:lang w:eastAsia="en-US"/>
        </w:rPr>
        <w:t>la</w:t>
      </w:r>
      <w:r w:rsidRPr="002955E1">
        <w:rPr>
          <w:szCs w:val="24"/>
          <w:lang w:eastAsia="en-US"/>
        </w:rPr>
        <w:t xml:space="preserve"> </w:t>
      </w:r>
      <w:r w:rsidR="00031D19">
        <w:rPr>
          <w:szCs w:val="24"/>
          <w:lang w:eastAsia="en-US"/>
        </w:rPr>
        <w:t>Tabla</w:t>
      </w:r>
      <w:r w:rsidRPr="002955E1">
        <w:rPr>
          <w:szCs w:val="24"/>
          <w:lang w:eastAsia="en-US"/>
        </w:rPr>
        <w:t xml:space="preserve"> N° </w:t>
      </w:r>
      <w:r w:rsidR="002E768B">
        <w:rPr>
          <w:szCs w:val="24"/>
          <w:lang w:eastAsia="en-US"/>
        </w:rPr>
        <w:t>2</w:t>
      </w:r>
      <w:r w:rsidRPr="002955E1">
        <w:rPr>
          <w:szCs w:val="24"/>
          <w:lang w:eastAsia="en-US"/>
        </w:rPr>
        <w:t xml:space="preserve">, todas ellas arrojan saldos de crecimiento positivo en el año 2013, respecto al 2012. Al igual que a muchos profesionales estas cifras nos preocupan desde el año 2012, año en el que el TLC estaba vigente. </w:t>
      </w:r>
      <w:r w:rsidR="006B52BC">
        <w:rPr>
          <w:szCs w:val="24"/>
          <w:lang w:eastAsia="en-US"/>
        </w:rPr>
        <w:t>Se dice</w:t>
      </w:r>
      <w:r w:rsidR="002E768B">
        <w:rPr>
          <w:szCs w:val="24"/>
          <w:lang w:eastAsia="en-US"/>
        </w:rPr>
        <w:t xml:space="preserve"> por ahora: bien por nuestros i</w:t>
      </w:r>
      <w:r w:rsidRPr="002955E1">
        <w:rPr>
          <w:szCs w:val="24"/>
          <w:lang w:eastAsia="en-US"/>
        </w:rPr>
        <w:t>mportadores, mal para los exportadores</w:t>
      </w:r>
      <w:r w:rsidR="006B52BC">
        <w:rPr>
          <w:szCs w:val="24"/>
          <w:lang w:eastAsia="en-US"/>
        </w:rPr>
        <w:t>, mal para la balanza comercial con China</w:t>
      </w:r>
      <w:r w:rsidRPr="002955E1">
        <w:rPr>
          <w:szCs w:val="24"/>
          <w:lang w:eastAsia="en-US"/>
        </w:rPr>
        <w:t>.</w:t>
      </w:r>
    </w:p>
    <w:p w14:paraId="36DD2AD7" w14:textId="77777777" w:rsidR="00274B3F" w:rsidRDefault="00274B3F" w:rsidP="00216CF9">
      <w:pPr>
        <w:rPr>
          <w:szCs w:val="24"/>
          <w:lang w:eastAsia="en-US"/>
        </w:rPr>
      </w:pPr>
    </w:p>
    <w:p w14:paraId="5DC14E06" w14:textId="753F5F4A" w:rsidR="00D55B5B" w:rsidRPr="002955E1" w:rsidRDefault="00D55B5B" w:rsidP="00274B3F">
      <w:pPr>
        <w:ind w:firstLine="708"/>
        <w:rPr>
          <w:szCs w:val="24"/>
          <w:lang w:eastAsia="en-US"/>
        </w:rPr>
      </w:pPr>
      <w:r w:rsidRPr="002955E1">
        <w:rPr>
          <w:szCs w:val="24"/>
          <w:lang w:eastAsia="en-US"/>
        </w:rPr>
        <w:t>Al analizar las cifras de</w:t>
      </w:r>
      <w:r w:rsidR="00031D19">
        <w:rPr>
          <w:szCs w:val="24"/>
          <w:lang w:eastAsia="en-US"/>
        </w:rPr>
        <w:t xml:space="preserve"> </w:t>
      </w:r>
      <w:r w:rsidRPr="002955E1">
        <w:rPr>
          <w:szCs w:val="24"/>
          <w:lang w:eastAsia="en-US"/>
        </w:rPr>
        <w:t>l</w:t>
      </w:r>
      <w:r w:rsidR="006B52BC">
        <w:rPr>
          <w:szCs w:val="24"/>
          <w:lang w:eastAsia="en-US"/>
        </w:rPr>
        <w:t>a tabla</w:t>
      </w:r>
      <w:r w:rsidRPr="002955E1">
        <w:rPr>
          <w:szCs w:val="24"/>
          <w:lang w:eastAsia="en-US"/>
        </w:rPr>
        <w:t xml:space="preserve"> y, al ser negativo el saldo Comercial</w:t>
      </w:r>
      <w:r w:rsidR="005D35C0">
        <w:rPr>
          <w:szCs w:val="24"/>
          <w:lang w:eastAsia="en-US"/>
        </w:rPr>
        <w:t>, se ha puesto</w:t>
      </w:r>
      <w:r w:rsidRPr="002955E1">
        <w:rPr>
          <w:szCs w:val="24"/>
          <w:lang w:eastAsia="en-US"/>
        </w:rPr>
        <w:t xml:space="preserve"> especial interés en evaluar si debido al TL</w:t>
      </w:r>
      <w:r w:rsidR="000817A9">
        <w:rPr>
          <w:szCs w:val="24"/>
          <w:lang w:eastAsia="en-US"/>
        </w:rPr>
        <w:t xml:space="preserve">C el saldo comercial -1,418.04 </w:t>
      </w:r>
      <w:r w:rsidRPr="002955E1">
        <w:rPr>
          <w:szCs w:val="24"/>
          <w:lang w:eastAsia="en-US"/>
        </w:rPr>
        <w:t xml:space="preserve">a excepción del año 2008, (como se verá más adelante), ha sido negativo. En ese año y en la actualidad (a </w:t>
      </w:r>
      <w:r w:rsidRPr="002955E1">
        <w:rPr>
          <w:szCs w:val="24"/>
          <w:lang w:eastAsia="en-US"/>
        </w:rPr>
        <w:lastRenderedPageBreak/>
        <w:t>julio 2014, también hubo una Crisis Mundial</w:t>
      </w:r>
      <w:r w:rsidR="000817A9">
        <w:rPr>
          <w:szCs w:val="24"/>
          <w:lang w:eastAsia="en-US"/>
        </w:rPr>
        <w:t>, la misma que ha afectado a todas las actividades del comercio exterior en el mundo</w:t>
      </w:r>
      <w:r w:rsidRPr="002955E1">
        <w:rPr>
          <w:szCs w:val="24"/>
          <w:lang w:eastAsia="en-US"/>
        </w:rPr>
        <w:t>.</w:t>
      </w:r>
    </w:p>
    <w:p w14:paraId="5BDB26CD" w14:textId="77777777" w:rsidR="00D55B5B" w:rsidRPr="002955E1" w:rsidRDefault="00D55B5B" w:rsidP="00BD7922">
      <w:pPr>
        <w:ind w:firstLine="567"/>
        <w:rPr>
          <w:szCs w:val="24"/>
          <w:lang w:eastAsia="en-US"/>
        </w:rPr>
      </w:pPr>
    </w:p>
    <w:p w14:paraId="016C7286" w14:textId="2982E531" w:rsidR="00B536F1" w:rsidRDefault="00D55B5B" w:rsidP="00BD7922">
      <w:pPr>
        <w:ind w:firstLine="708"/>
        <w:rPr>
          <w:szCs w:val="24"/>
          <w:lang w:eastAsia="en-US"/>
        </w:rPr>
      </w:pPr>
      <w:r w:rsidRPr="002955E1">
        <w:rPr>
          <w:szCs w:val="24"/>
          <w:lang w:eastAsia="en-US"/>
        </w:rPr>
        <w:t>Desde el punto de vista académico resulta importante este estudio</w:t>
      </w:r>
      <w:r w:rsidR="00B536F1" w:rsidRPr="002955E1">
        <w:rPr>
          <w:szCs w:val="24"/>
          <w:lang w:eastAsia="en-US"/>
        </w:rPr>
        <w:t xml:space="preserve"> pues constituye un estudio en el que se avoc</w:t>
      </w:r>
      <w:r w:rsidR="00232D30" w:rsidRPr="002955E1">
        <w:rPr>
          <w:szCs w:val="24"/>
          <w:lang w:eastAsia="en-US"/>
        </w:rPr>
        <w:t>ará algunos conocimientos relacionados al Tema estudiado durante el MBA y puestos de manifiesto en la elaboración de la Tesis</w:t>
      </w:r>
      <w:r w:rsidR="00AA5622" w:rsidRPr="002955E1">
        <w:rPr>
          <w:szCs w:val="24"/>
          <w:lang w:eastAsia="en-US"/>
        </w:rPr>
        <w:t>, debido</w:t>
      </w:r>
      <w:r w:rsidRPr="002955E1">
        <w:rPr>
          <w:szCs w:val="24"/>
          <w:lang w:eastAsia="en-US"/>
        </w:rPr>
        <w:t xml:space="preserve"> a que la cifra anterior es preocupante por la necesidad de determinar la influencia del TLC con </w:t>
      </w:r>
      <w:r w:rsidR="0041445A">
        <w:rPr>
          <w:szCs w:val="24"/>
          <w:lang w:eastAsia="en-US"/>
        </w:rPr>
        <w:t>China</w:t>
      </w:r>
      <w:r w:rsidRPr="002955E1">
        <w:rPr>
          <w:szCs w:val="24"/>
          <w:lang w:eastAsia="en-US"/>
        </w:rPr>
        <w:t>, que como</w:t>
      </w:r>
      <w:r w:rsidR="00FE043F">
        <w:rPr>
          <w:szCs w:val="24"/>
          <w:lang w:eastAsia="en-US"/>
        </w:rPr>
        <w:t xml:space="preserve"> hipótesis manifiesta que</w:t>
      </w:r>
      <w:r w:rsidRPr="002955E1">
        <w:rPr>
          <w:szCs w:val="24"/>
          <w:lang w:eastAsia="en-US"/>
        </w:rPr>
        <w:t xml:space="preserve"> el TLC </w:t>
      </w:r>
      <w:r w:rsidR="00232D30" w:rsidRPr="002955E1">
        <w:rPr>
          <w:szCs w:val="24"/>
          <w:lang w:eastAsia="en-US"/>
        </w:rPr>
        <w:t xml:space="preserve">si </w:t>
      </w:r>
      <w:r w:rsidRPr="002955E1">
        <w:rPr>
          <w:szCs w:val="24"/>
          <w:lang w:eastAsia="en-US"/>
        </w:rPr>
        <w:t>influye negativ</w:t>
      </w:r>
      <w:r w:rsidR="00232D30" w:rsidRPr="002955E1">
        <w:rPr>
          <w:szCs w:val="24"/>
          <w:lang w:eastAsia="en-US"/>
        </w:rPr>
        <w:t>amente</w:t>
      </w:r>
      <w:r w:rsidRPr="002955E1">
        <w:rPr>
          <w:szCs w:val="24"/>
          <w:lang w:eastAsia="en-US"/>
        </w:rPr>
        <w:t xml:space="preserve"> en el Comercio Exterior con </w:t>
      </w:r>
      <w:r w:rsidR="0041445A">
        <w:rPr>
          <w:szCs w:val="24"/>
          <w:lang w:eastAsia="en-US"/>
        </w:rPr>
        <w:t>China</w:t>
      </w:r>
      <w:r w:rsidRPr="002955E1">
        <w:rPr>
          <w:szCs w:val="24"/>
          <w:lang w:eastAsia="en-US"/>
        </w:rPr>
        <w:t xml:space="preserve">; </w:t>
      </w:r>
      <w:r w:rsidR="00232D30" w:rsidRPr="002955E1">
        <w:rPr>
          <w:szCs w:val="24"/>
          <w:lang w:eastAsia="en-US"/>
        </w:rPr>
        <w:t xml:space="preserve">se deduce entonces </w:t>
      </w:r>
      <w:r w:rsidRPr="002955E1">
        <w:rPr>
          <w:szCs w:val="24"/>
          <w:lang w:eastAsia="en-US"/>
        </w:rPr>
        <w:t>la</w:t>
      </w:r>
      <w:r w:rsidR="00232D30" w:rsidRPr="002955E1">
        <w:rPr>
          <w:szCs w:val="24"/>
          <w:lang w:eastAsia="en-US"/>
        </w:rPr>
        <w:t xml:space="preserve"> siguiente</w:t>
      </w:r>
      <w:r w:rsidRPr="002955E1">
        <w:rPr>
          <w:szCs w:val="24"/>
          <w:lang w:eastAsia="en-US"/>
        </w:rPr>
        <w:t xml:space="preserve"> pregunta: </w:t>
      </w:r>
    </w:p>
    <w:p w14:paraId="38722F4F" w14:textId="77777777" w:rsidR="00FE043F" w:rsidRPr="002955E1" w:rsidRDefault="00FE043F" w:rsidP="00BD7922">
      <w:pPr>
        <w:ind w:firstLine="567"/>
        <w:rPr>
          <w:szCs w:val="24"/>
          <w:lang w:eastAsia="en-US"/>
        </w:rPr>
      </w:pPr>
    </w:p>
    <w:p w14:paraId="0F8DBF1F" w14:textId="5BC5B2F5" w:rsidR="00D55B5B" w:rsidRPr="002955E1" w:rsidRDefault="00D55B5B" w:rsidP="00BD7922">
      <w:pPr>
        <w:ind w:firstLine="708"/>
        <w:rPr>
          <w:szCs w:val="24"/>
          <w:lang w:eastAsia="en-US"/>
        </w:rPr>
      </w:pPr>
      <w:r w:rsidRPr="002955E1">
        <w:rPr>
          <w:szCs w:val="24"/>
          <w:lang w:eastAsia="en-US"/>
        </w:rPr>
        <w:t>¿</w:t>
      </w:r>
      <w:r w:rsidR="00B536F1" w:rsidRPr="002955E1">
        <w:rPr>
          <w:szCs w:val="24"/>
          <w:lang w:eastAsia="en-US"/>
        </w:rPr>
        <w:t>L</w:t>
      </w:r>
      <w:r w:rsidRPr="002955E1">
        <w:rPr>
          <w:szCs w:val="24"/>
          <w:lang w:eastAsia="en-US"/>
        </w:rPr>
        <w:t xml:space="preserve">a relación existente en el déficit actual del Comercio Exterior con el país asiático </w:t>
      </w:r>
      <w:r w:rsidR="00FE043F">
        <w:rPr>
          <w:szCs w:val="24"/>
          <w:lang w:eastAsia="en-US"/>
        </w:rPr>
        <w:t>e</w:t>
      </w:r>
      <w:r w:rsidRPr="002955E1">
        <w:rPr>
          <w:szCs w:val="24"/>
          <w:lang w:eastAsia="en-US"/>
        </w:rPr>
        <w:t xml:space="preserve">s debido a la aplicación del TLC? Recordemos que </w:t>
      </w:r>
      <w:r w:rsidR="00232D30" w:rsidRPr="002955E1">
        <w:rPr>
          <w:szCs w:val="24"/>
          <w:lang w:eastAsia="en-US"/>
        </w:rPr>
        <w:t xml:space="preserve">en el mundo </w:t>
      </w:r>
      <w:r w:rsidRPr="002955E1">
        <w:rPr>
          <w:szCs w:val="24"/>
          <w:lang w:eastAsia="en-US"/>
        </w:rPr>
        <w:t xml:space="preserve">el TLC da una apertura franca hacia la globalización del Comercio Exterior y algunos aspectos culturales que no están comprendidos en este estudio. </w:t>
      </w:r>
      <w:r w:rsidR="00232D30" w:rsidRPr="002955E1">
        <w:rPr>
          <w:szCs w:val="24"/>
          <w:lang w:eastAsia="en-US"/>
        </w:rPr>
        <w:t xml:space="preserve">Dicho esto es muy extraño </w:t>
      </w:r>
      <w:r w:rsidRPr="002955E1">
        <w:rPr>
          <w:szCs w:val="24"/>
          <w:lang w:eastAsia="en-US"/>
        </w:rPr>
        <w:t>que la firma y puesta en mar</w:t>
      </w:r>
      <w:r w:rsidR="002E768B">
        <w:rPr>
          <w:szCs w:val="24"/>
          <w:lang w:eastAsia="en-US"/>
        </w:rPr>
        <w:t xml:space="preserve">cha de un TLC tenga periodos </w:t>
      </w:r>
      <w:r w:rsidR="00232D30" w:rsidRPr="002955E1">
        <w:rPr>
          <w:szCs w:val="24"/>
          <w:lang w:eastAsia="en-US"/>
        </w:rPr>
        <w:t xml:space="preserve">extensos de </w:t>
      </w:r>
      <w:r w:rsidRPr="002955E1">
        <w:rPr>
          <w:szCs w:val="24"/>
          <w:lang w:eastAsia="en-US"/>
        </w:rPr>
        <w:t>vali</w:t>
      </w:r>
      <w:r w:rsidR="00232D30" w:rsidRPr="002955E1">
        <w:rPr>
          <w:szCs w:val="24"/>
          <w:lang w:eastAsia="en-US"/>
        </w:rPr>
        <w:t>dación</w:t>
      </w:r>
      <w:r w:rsidRPr="002955E1">
        <w:rPr>
          <w:szCs w:val="24"/>
          <w:lang w:eastAsia="en-US"/>
        </w:rPr>
        <w:t>, y, con</w:t>
      </w:r>
      <w:r w:rsidR="000817A9">
        <w:rPr>
          <w:szCs w:val="24"/>
          <w:lang w:eastAsia="en-US"/>
        </w:rPr>
        <w:t xml:space="preserve"> </w:t>
      </w:r>
      <w:r w:rsidR="0041445A">
        <w:rPr>
          <w:szCs w:val="24"/>
          <w:lang w:eastAsia="en-US"/>
        </w:rPr>
        <w:t>China</w:t>
      </w:r>
      <w:r w:rsidRPr="002955E1">
        <w:rPr>
          <w:szCs w:val="24"/>
          <w:lang w:eastAsia="en-US"/>
        </w:rPr>
        <w:t xml:space="preserve"> todas las r</w:t>
      </w:r>
      <w:r w:rsidR="00232D30" w:rsidRPr="002955E1">
        <w:rPr>
          <w:szCs w:val="24"/>
          <w:lang w:eastAsia="en-US"/>
        </w:rPr>
        <w:t xml:space="preserve">ondas de negociación </w:t>
      </w:r>
      <w:r w:rsidRPr="002955E1">
        <w:rPr>
          <w:szCs w:val="24"/>
          <w:lang w:eastAsia="en-US"/>
        </w:rPr>
        <w:t xml:space="preserve">se han </w:t>
      </w:r>
      <w:r w:rsidR="00232D30" w:rsidRPr="002955E1">
        <w:rPr>
          <w:szCs w:val="24"/>
          <w:lang w:eastAsia="en-US"/>
        </w:rPr>
        <w:t>producido</w:t>
      </w:r>
      <w:r w:rsidRPr="002955E1">
        <w:rPr>
          <w:szCs w:val="24"/>
          <w:lang w:eastAsia="en-US"/>
        </w:rPr>
        <w:t xml:space="preserve"> en un período menor a un año. Por este motivo al analizar la Balanza Comercial que impacta directamente en el PBI es necesario realizar el presente estudio para determinar la conveniencia de la validez de los TLC’s y en consecuencia analizar si debe dársele la importancia académica qu</w:t>
      </w:r>
      <w:r w:rsidR="00232D30" w:rsidRPr="002955E1">
        <w:rPr>
          <w:szCs w:val="24"/>
          <w:lang w:eastAsia="en-US"/>
        </w:rPr>
        <w:t>e se les ha dado hasta la fecha, cuyo objetivo escapa a los alcances de la presente tesis.</w:t>
      </w:r>
      <w:r w:rsidRPr="002955E1">
        <w:rPr>
          <w:szCs w:val="24"/>
          <w:lang w:eastAsia="en-US"/>
        </w:rPr>
        <w:t xml:space="preserve"> </w:t>
      </w:r>
    </w:p>
    <w:p w14:paraId="4BE9C9E6" w14:textId="77777777" w:rsidR="00D55B5B" w:rsidRDefault="00D55B5B" w:rsidP="00BD7922">
      <w:pPr>
        <w:ind w:firstLine="567"/>
        <w:rPr>
          <w:szCs w:val="24"/>
          <w:lang w:eastAsia="en-US"/>
        </w:rPr>
      </w:pPr>
    </w:p>
    <w:p w14:paraId="507EAC37" w14:textId="77777777" w:rsidR="00031D19" w:rsidRDefault="00031D19" w:rsidP="00CA5D2B">
      <w:pPr>
        <w:spacing w:line="240" w:lineRule="auto"/>
        <w:rPr>
          <w:rFonts w:ascii="Garamond" w:hAnsi="Garamond"/>
          <w:color w:val="000000"/>
          <w:sz w:val="14"/>
          <w:szCs w:val="14"/>
        </w:rPr>
        <w:sectPr w:rsidR="00031D19" w:rsidSect="00EB0BF5">
          <w:pgSz w:w="11907" w:h="16839" w:code="9"/>
          <w:pgMar w:top="1418" w:right="1701" w:bottom="1418" w:left="1701" w:header="709" w:footer="709" w:gutter="0"/>
          <w:pgNumType w:start="1"/>
          <w:cols w:space="708"/>
          <w:titlePg/>
          <w:docGrid w:linePitch="360"/>
        </w:sectPr>
      </w:pPr>
    </w:p>
    <w:tbl>
      <w:tblPr>
        <w:tblW w:w="5040" w:type="pct"/>
        <w:tblLayout w:type="fixed"/>
        <w:tblCellMar>
          <w:left w:w="70" w:type="dxa"/>
          <w:right w:w="70" w:type="dxa"/>
        </w:tblCellMar>
        <w:tblLook w:val="04A0" w:firstRow="1" w:lastRow="0" w:firstColumn="1" w:lastColumn="0" w:noHBand="0" w:noVBand="1"/>
      </w:tblPr>
      <w:tblGrid>
        <w:gridCol w:w="161"/>
        <w:gridCol w:w="2716"/>
        <w:gridCol w:w="172"/>
        <w:gridCol w:w="1431"/>
        <w:gridCol w:w="175"/>
        <w:gridCol w:w="65"/>
        <w:gridCol w:w="3938"/>
        <w:gridCol w:w="1208"/>
        <w:gridCol w:w="1160"/>
        <w:gridCol w:w="697"/>
        <w:gridCol w:w="771"/>
        <w:gridCol w:w="805"/>
        <w:gridCol w:w="40"/>
        <w:gridCol w:w="776"/>
      </w:tblGrid>
      <w:tr w:rsidR="00031D19" w:rsidRPr="004D79BB" w14:paraId="052E6BE1" w14:textId="77777777" w:rsidTr="00CA5D2B">
        <w:trPr>
          <w:gridAfter w:val="7"/>
          <w:wAfter w:w="1933" w:type="pct"/>
          <w:trHeight w:val="109"/>
        </w:trPr>
        <w:tc>
          <w:tcPr>
            <w:tcW w:w="57" w:type="pct"/>
            <w:tcBorders>
              <w:top w:val="nil"/>
              <w:left w:val="nil"/>
              <w:bottom w:val="nil"/>
            </w:tcBorders>
            <w:shd w:val="clear" w:color="auto" w:fill="auto"/>
            <w:noWrap/>
            <w:vAlign w:val="bottom"/>
          </w:tcPr>
          <w:p w14:paraId="4781E5AB" w14:textId="1B922413" w:rsidR="00031D19" w:rsidRPr="004D79BB" w:rsidRDefault="00031D19" w:rsidP="00CA5D2B">
            <w:pPr>
              <w:spacing w:line="240" w:lineRule="auto"/>
              <w:rPr>
                <w:rFonts w:ascii="Garamond" w:hAnsi="Garamond"/>
                <w:color w:val="000000"/>
                <w:sz w:val="14"/>
                <w:szCs w:val="14"/>
              </w:rPr>
            </w:pPr>
          </w:p>
        </w:tc>
        <w:tc>
          <w:tcPr>
            <w:tcW w:w="3010" w:type="pct"/>
            <w:gridSpan w:val="6"/>
            <w:tcBorders>
              <w:right w:val="nil"/>
            </w:tcBorders>
            <w:shd w:val="clear" w:color="auto" w:fill="auto"/>
            <w:noWrap/>
            <w:vAlign w:val="center"/>
          </w:tcPr>
          <w:p w14:paraId="5D54A018" w14:textId="36213131" w:rsidR="00031D19" w:rsidRPr="004D79BB" w:rsidRDefault="00031D19" w:rsidP="00CA5D2B">
            <w:pPr>
              <w:spacing w:line="240" w:lineRule="auto"/>
              <w:jc w:val="center"/>
              <w:rPr>
                <w:b/>
                <w:color w:val="000000"/>
                <w:sz w:val="14"/>
                <w:szCs w:val="14"/>
              </w:rPr>
            </w:pPr>
            <w:r>
              <w:rPr>
                <w:b/>
                <w:color w:val="000000"/>
                <w:sz w:val="14"/>
                <w:szCs w:val="14"/>
              </w:rPr>
              <w:t>TABLA</w:t>
            </w:r>
            <w:r w:rsidRPr="004D79BB">
              <w:rPr>
                <w:b/>
                <w:color w:val="000000"/>
                <w:sz w:val="14"/>
                <w:szCs w:val="14"/>
              </w:rPr>
              <w:t xml:space="preserve"> N° 1</w:t>
            </w:r>
            <w:r w:rsidRPr="00C54F14">
              <w:rPr>
                <w:b/>
                <w:color w:val="000000"/>
                <w:sz w:val="20"/>
                <w:szCs w:val="14"/>
              </w:rPr>
              <w:t xml:space="preserve">: </w:t>
            </w:r>
            <w:r w:rsidRPr="00B024D9">
              <w:rPr>
                <w:b/>
                <w:color w:val="000000"/>
                <w:szCs w:val="14"/>
              </w:rPr>
              <w:t>PERÚ TOTAL</w:t>
            </w:r>
            <w:r w:rsidRPr="004D79BB">
              <w:rPr>
                <w:b/>
                <w:color w:val="000000"/>
                <w:sz w:val="14"/>
                <w:szCs w:val="14"/>
              </w:rPr>
              <w:t>: INTERCAMBIO COMERCIAL</w:t>
            </w:r>
          </w:p>
          <w:p w14:paraId="128EA3CB" w14:textId="77777777" w:rsidR="00031D19" w:rsidRPr="004D79BB" w:rsidRDefault="00031D19" w:rsidP="00CA5D2B">
            <w:pPr>
              <w:spacing w:line="240" w:lineRule="auto"/>
              <w:jc w:val="center"/>
              <w:rPr>
                <w:rFonts w:ascii="Garamond" w:hAnsi="Garamond"/>
                <w:b/>
                <w:bCs/>
                <w:color w:val="FFFFFF"/>
                <w:sz w:val="14"/>
                <w:szCs w:val="14"/>
              </w:rPr>
            </w:pPr>
            <w:r w:rsidRPr="004D79BB">
              <w:rPr>
                <w:b/>
                <w:color w:val="000000"/>
                <w:sz w:val="14"/>
                <w:szCs w:val="14"/>
              </w:rPr>
              <w:tab/>
            </w:r>
            <w:r w:rsidRPr="004D79BB">
              <w:rPr>
                <w:b/>
                <w:color w:val="000000"/>
                <w:sz w:val="14"/>
                <w:szCs w:val="14"/>
              </w:rPr>
              <w:tab/>
            </w:r>
          </w:p>
        </w:tc>
      </w:tr>
      <w:tr w:rsidR="00031D19" w:rsidRPr="004D79BB" w14:paraId="370CC3E0" w14:textId="77777777" w:rsidTr="00CA5D2B">
        <w:trPr>
          <w:gridAfter w:val="7"/>
          <w:wAfter w:w="1933" w:type="pct"/>
          <w:trHeight w:val="256"/>
        </w:trPr>
        <w:tc>
          <w:tcPr>
            <w:tcW w:w="57" w:type="pct"/>
            <w:tcBorders>
              <w:top w:val="nil"/>
              <w:left w:val="nil"/>
              <w:bottom w:val="nil"/>
            </w:tcBorders>
            <w:shd w:val="clear" w:color="auto" w:fill="auto"/>
            <w:noWrap/>
            <w:vAlign w:val="bottom"/>
          </w:tcPr>
          <w:p w14:paraId="60ED5501" w14:textId="77777777" w:rsidR="00031D19" w:rsidRPr="004D79BB" w:rsidRDefault="00031D19" w:rsidP="00CA5D2B">
            <w:pPr>
              <w:spacing w:line="240" w:lineRule="auto"/>
              <w:rPr>
                <w:rFonts w:ascii="Garamond" w:hAnsi="Garamond"/>
                <w:color w:val="000000"/>
                <w:sz w:val="14"/>
                <w:szCs w:val="14"/>
              </w:rPr>
            </w:pPr>
          </w:p>
        </w:tc>
        <w:tc>
          <w:tcPr>
            <w:tcW w:w="3010" w:type="pct"/>
            <w:gridSpan w:val="6"/>
            <w:tcBorders>
              <w:right w:val="nil"/>
            </w:tcBorders>
            <w:shd w:val="clear" w:color="auto" w:fill="auto"/>
            <w:noWrap/>
            <w:vAlign w:val="center"/>
          </w:tcPr>
          <w:p w14:paraId="0BE2DF08" w14:textId="77777777" w:rsidR="00031D19" w:rsidRPr="004D79BB" w:rsidRDefault="00031D19" w:rsidP="00CA5D2B">
            <w:pPr>
              <w:spacing w:line="240" w:lineRule="auto"/>
              <w:jc w:val="center"/>
              <w:rPr>
                <w:b/>
                <w:color w:val="000000"/>
                <w:sz w:val="14"/>
                <w:szCs w:val="14"/>
              </w:rPr>
            </w:pPr>
            <w:r w:rsidRPr="004D79BB">
              <w:rPr>
                <w:b/>
                <w:color w:val="000000"/>
                <w:sz w:val="14"/>
                <w:szCs w:val="14"/>
              </w:rPr>
              <w:t>2012-2013</w:t>
            </w:r>
          </w:p>
          <w:p w14:paraId="1992FD51" w14:textId="77777777" w:rsidR="00031D19" w:rsidRPr="004D79BB" w:rsidRDefault="00031D19" w:rsidP="00CA5D2B">
            <w:pPr>
              <w:spacing w:line="240" w:lineRule="auto"/>
              <w:jc w:val="center"/>
              <w:rPr>
                <w:rFonts w:ascii="Garamond" w:hAnsi="Garamond"/>
                <w:b/>
                <w:bCs/>
                <w:color w:val="FFFFFF"/>
                <w:sz w:val="14"/>
                <w:szCs w:val="14"/>
              </w:rPr>
            </w:pPr>
          </w:p>
        </w:tc>
      </w:tr>
      <w:tr w:rsidR="00031D19" w:rsidRPr="004D79BB" w14:paraId="0D8B0E03" w14:textId="77777777" w:rsidTr="00CA5D2B">
        <w:trPr>
          <w:gridAfter w:val="7"/>
          <w:wAfter w:w="1933" w:type="pct"/>
          <w:trHeight w:val="262"/>
        </w:trPr>
        <w:tc>
          <w:tcPr>
            <w:tcW w:w="57" w:type="pct"/>
            <w:tcBorders>
              <w:top w:val="nil"/>
              <w:left w:val="nil"/>
              <w:bottom w:val="nil"/>
            </w:tcBorders>
            <w:shd w:val="clear" w:color="auto" w:fill="auto"/>
            <w:noWrap/>
            <w:vAlign w:val="bottom"/>
          </w:tcPr>
          <w:p w14:paraId="7FC32BBB" w14:textId="77777777" w:rsidR="00031D19" w:rsidRPr="004D79BB" w:rsidRDefault="00031D19" w:rsidP="00CA5D2B">
            <w:pPr>
              <w:spacing w:line="240" w:lineRule="auto"/>
              <w:rPr>
                <w:rFonts w:ascii="Garamond" w:hAnsi="Garamond"/>
                <w:color w:val="000000"/>
                <w:sz w:val="14"/>
                <w:szCs w:val="14"/>
              </w:rPr>
            </w:pPr>
          </w:p>
        </w:tc>
        <w:tc>
          <w:tcPr>
            <w:tcW w:w="3010" w:type="pct"/>
            <w:gridSpan w:val="6"/>
            <w:tcBorders>
              <w:right w:val="nil"/>
            </w:tcBorders>
            <w:shd w:val="clear" w:color="auto" w:fill="auto"/>
            <w:noWrap/>
            <w:vAlign w:val="center"/>
          </w:tcPr>
          <w:p w14:paraId="7D71B072" w14:textId="77777777" w:rsidR="00031D19" w:rsidRPr="004D79BB" w:rsidRDefault="00031D19" w:rsidP="00CA5D2B">
            <w:pPr>
              <w:spacing w:line="240" w:lineRule="auto"/>
              <w:jc w:val="center"/>
              <w:rPr>
                <w:rFonts w:ascii="Garamond" w:hAnsi="Garamond"/>
                <w:b/>
                <w:bCs/>
                <w:color w:val="FFFFFF"/>
                <w:sz w:val="14"/>
                <w:szCs w:val="14"/>
              </w:rPr>
            </w:pPr>
            <w:r w:rsidRPr="004D79BB">
              <w:rPr>
                <w:b/>
                <w:color w:val="000000"/>
                <w:sz w:val="14"/>
                <w:szCs w:val="14"/>
              </w:rPr>
              <w:t>( En millones de US $ )</w:t>
            </w:r>
          </w:p>
        </w:tc>
      </w:tr>
      <w:tr w:rsidR="00031D19" w:rsidRPr="004D79BB" w14:paraId="73204FCD" w14:textId="77777777" w:rsidTr="00CA5D2B">
        <w:trPr>
          <w:trHeight w:val="555"/>
        </w:trPr>
        <w:tc>
          <w:tcPr>
            <w:tcW w:w="57" w:type="pct"/>
            <w:tcBorders>
              <w:top w:val="nil"/>
              <w:left w:val="nil"/>
              <w:bottom w:val="nil"/>
              <w:right w:val="nil"/>
            </w:tcBorders>
            <w:shd w:val="clear" w:color="auto" w:fill="auto"/>
            <w:noWrap/>
            <w:vAlign w:val="bottom"/>
            <w:hideMark/>
          </w:tcPr>
          <w:p w14:paraId="2AA541AA" w14:textId="77777777" w:rsidR="00031D19" w:rsidRPr="004D79BB" w:rsidRDefault="00031D19" w:rsidP="00CA5D2B">
            <w:pPr>
              <w:spacing w:line="240" w:lineRule="auto"/>
              <w:rPr>
                <w:rFonts w:ascii="Garamond" w:hAnsi="Garamond"/>
                <w:color w:val="000000"/>
                <w:sz w:val="14"/>
                <w:szCs w:val="14"/>
              </w:rPr>
            </w:pPr>
          </w:p>
          <w:p w14:paraId="20D4CF8E" w14:textId="77777777" w:rsidR="00031D19" w:rsidRPr="004D79BB" w:rsidRDefault="00031D19" w:rsidP="00CA5D2B">
            <w:pPr>
              <w:spacing w:line="240" w:lineRule="auto"/>
              <w:rPr>
                <w:rFonts w:ascii="Garamond" w:hAnsi="Garamond"/>
                <w:color w:val="000000"/>
                <w:sz w:val="14"/>
                <w:szCs w:val="14"/>
              </w:rPr>
            </w:pPr>
          </w:p>
        </w:tc>
        <w:tc>
          <w:tcPr>
            <w:tcW w:w="3010" w:type="pct"/>
            <w:gridSpan w:val="6"/>
            <w:tcBorders>
              <w:left w:val="single" w:sz="4" w:space="0" w:color="8DB4E3"/>
              <w:bottom w:val="single" w:sz="4" w:space="0" w:color="8DB4E3"/>
              <w:right w:val="nil"/>
            </w:tcBorders>
            <w:shd w:val="clear" w:color="000000" w:fill="366092"/>
            <w:noWrap/>
            <w:vAlign w:val="center"/>
            <w:hideMark/>
          </w:tcPr>
          <w:p w14:paraId="1F2B484A" w14:textId="77777777" w:rsidR="00031D19" w:rsidRPr="004D79BB" w:rsidRDefault="00031D19" w:rsidP="00CA5D2B">
            <w:pPr>
              <w:spacing w:line="240" w:lineRule="auto"/>
              <w:jc w:val="center"/>
              <w:rPr>
                <w:rFonts w:ascii="Garamond" w:hAnsi="Garamond"/>
                <w:b/>
                <w:bCs/>
                <w:color w:val="FFFFFF"/>
                <w:sz w:val="14"/>
                <w:szCs w:val="14"/>
              </w:rPr>
            </w:pPr>
            <w:r w:rsidRPr="004D79BB">
              <w:rPr>
                <w:rFonts w:ascii="Garamond" w:hAnsi="Garamond"/>
                <w:b/>
                <w:bCs/>
                <w:color w:val="FFFFFF"/>
                <w:sz w:val="14"/>
                <w:szCs w:val="14"/>
              </w:rPr>
              <w:t>Sector/CUODE</w:t>
            </w:r>
          </w:p>
        </w:tc>
        <w:tc>
          <w:tcPr>
            <w:tcW w:w="428" w:type="pct"/>
            <w:tcBorders>
              <w:top w:val="nil"/>
              <w:left w:val="single" w:sz="4" w:space="0" w:color="8DB4E3"/>
              <w:bottom w:val="single" w:sz="4" w:space="0" w:color="8DB4E3"/>
              <w:right w:val="single" w:sz="4" w:space="0" w:color="8DB4E3"/>
            </w:tcBorders>
            <w:shd w:val="clear" w:color="000000" w:fill="366092"/>
            <w:noWrap/>
            <w:vAlign w:val="center"/>
            <w:hideMark/>
          </w:tcPr>
          <w:p w14:paraId="5A810038" w14:textId="77777777" w:rsidR="00031D19" w:rsidRPr="004D79BB" w:rsidRDefault="00031D19" w:rsidP="00CA5D2B">
            <w:pPr>
              <w:spacing w:line="240" w:lineRule="auto"/>
              <w:jc w:val="center"/>
              <w:rPr>
                <w:rFonts w:ascii="Garamond" w:hAnsi="Garamond"/>
                <w:b/>
                <w:bCs/>
                <w:color w:val="FFFFFF"/>
                <w:sz w:val="14"/>
                <w:szCs w:val="14"/>
              </w:rPr>
            </w:pPr>
            <w:r w:rsidRPr="004D79BB">
              <w:rPr>
                <w:rFonts w:ascii="Garamond" w:hAnsi="Garamond"/>
                <w:b/>
                <w:bCs/>
                <w:color w:val="FFFFFF"/>
                <w:sz w:val="14"/>
                <w:szCs w:val="14"/>
              </w:rPr>
              <w:t>2012</w:t>
            </w:r>
          </w:p>
        </w:tc>
        <w:tc>
          <w:tcPr>
            <w:tcW w:w="411" w:type="pct"/>
            <w:tcBorders>
              <w:top w:val="nil"/>
              <w:left w:val="nil"/>
              <w:bottom w:val="single" w:sz="4" w:space="0" w:color="8DB4E3"/>
              <w:right w:val="single" w:sz="4" w:space="0" w:color="8DB4E3"/>
            </w:tcBorders>
            <w:shd w:val="clear" w:color="000000" w:fill="366092"/>
            <w:noWrap/>
            <w:vAlign w:val="center"/>
            <w:hideMark/>
          </w:tcPr>
          <w:p w14:paraId="21F24D2C" w14:textId="77777777" w:rsidR="00031D19" w:rsidRPr="004D79BB" w:rsidRDefault="00031D19" w:rsidP="00CA5D2B">
            <w:pPr>
              <w:spacing w:line="240" w:lineRule="auto"/>
              <w:jc w:val="center"/>
              <w:rPr>
                <w:rFonts w:ascii="Garamond" w:hAnsi="Garamond"/>
                <w:b/>
                <w:bCs/>
                <w:color w:val="FFFFFF"/>
                <w:sz w:val="14"/>
                <w:szCs w:val="14"/>
              </w:rPr>
            </w:pPr>
            <w:r w:rsidRPr="004D79BB">
              <w:rPr>
                <w:rFonts w:ascii="Garamond" w:hAnsi="Garamond"/>
                <w:b/>
                <w:bCs/>
                <w:color w:val="FFFFFF"/>
                <w:sz w:val="14"/>
                <w:szCs w:val="14"/>
              </w:rPr>
              <w:t>2013</w:t>
            </w:r>
          </w:p>
        </w:tc>
        <w:tc>
          <w:tcPr>
            <w:tcW w:w="247" w:type="pct"/>
            <w:tcBorders>
              <w:top w:val="nil"/>
              <w:left w:val="nil"/>
              <w:bottom w:val="single" w:sz="4" w:space="0" w:color="8DB4E3"/>
              <w:right w:val="single" w:sz="4" w:space="0" w:color="8DB4E3"/>
            </w:tcBorders>
            <w:shd w:val="clear" w:color="000000" w:fill="376091"/>
            <w:vAlign w:val="center"/>
            <w:hideMark/>
          </w:tcPr>
          <w:p w14:paraId="678748E1" w14:textId="77777777" w:rsidR="00031D19" w:rsidRPr="004D79BB" w:rsidRDefault="00031D19" w:rsidP="00CA5D2B">
            <w:pPr>
              <w:spacing w:line="240" w:lineRule="auto"/>
              <w:jc w:val="center"/>
              <w:rPr>
                <w:rFonts w:ascii="Garamond" w:hAnsi="Garamond"/>
                <w:b/>
                <w:bCs/>
                <w:color w:val="FFFFFF"/>
                <w:sz w:val="14"/>
                <w:szCs w:val="14"/>
              </w:rPr>
            </w:pPr>
            <w:r w:rsidRPr="004D79BB">
              <w:rPr>
                <w:rFonts w:ascii="Garamond" w:hAnsi="Garamond"/>
                <w:b/>
                <w:bCs/>
                <w:color w:val="FFFFFF"/>
                <w:sz w:val="14"/>
                <w:szCs w:val="14"/>
              </w:rPr>
              <w:t>ABS.</w:t>
            </w:r>
          </w:p>
        </w:tc>
        <w:tc>
          <w:tcPr>
            <w:tcW w:w="273" w:type="pct"/>
            <w:tcBorders>
              <w:top w:val="nil"/>
              <w:left w:val="nil"/>
              <w:bottom w:val="single" w:sz="4" w:space="0" w:color="8DB4E3"/>
              <w:right w:val="single" w:sz="4" w:space="0" w:color="8DB4E3"/>
            </w:tcBorders>
            <w:shd w:val="clear" w:color="000000" w:fill="376091"/>
            <w:vAlign w:val="center"/>
            <w:hideMark/>
          </w:tcPr>
          <w:p w14:paraId="4C03CCE9" w14:textId="77777777" w:rsidR="00031D19" w:rsidRPr="004D79BB" w:rsidRDefault="00031D19" w:rsidP="00CA5D2B">
            <w:pPr>
              <w:spacing w:line="240" w:lineRule="auto"/>
              <w:jc w:val="center"/>
              <w:rPr>
                <w:rFonts w:ascii="Garamond" w:hAnsi="Garamond"/>
                <w:b/>
                <w:bCs/>
                <w:color w:val="FFFFFF"/>
                <w:sz w:val="14"/>
                <w:szCs w:val="14"/>
              </w:rPr>
            </w:pPr>
            <w:r w:rsidRPr="004D79BB">
              <w:rPr>
                <w:rFonts w:ascii="Garamond" w:hAnsi="Garamond"/>
                <w:b/>
                <w:bCs/>
                <w:color w:val="FFFFFF"/>
                <w:sz w:val="14"/>
                <w:szCs w:val="14"/>
              </w:rPr>
              <w:t>PORC.</w:t>
            </w:r>
          </w:p>
        </w:tc>
        <w:tc>
          <w:tcPr>
            <w:tcW w:w="285" w:type="pct"/>
            <w:tcBorders>
              <w:top w:val="nil"/>
              <w:left w:val="nil"/>
              <w:bottom w:val="single" w:sz="4" w:space="0" w:color="8DB4E3"/>
              <w:right w:val="single" w:sz="4" w:space="0" w:color="8DB4E3"/>
            </w:tcBorders>
            <w:shd w:val="clear" w:color="000000" w:fill="376091"/>
            <w:vAlign w:val="center"/>
            <w:hideMark/>
          </w:tcPr>
          <w:p w14:paraId="48D8D312" w14:textId="77777777" w:rsidR="00031D19" w:rsidRPr="004D79BB" w:rsidRDefault="00031D19" w:rsidP="00CA5D2B">
            <w:pPr>
              <w:spacing w:line="240" w:lineRule="auto"/>
              <w:jc w:val="center"/>
              <w:rPr>
                <w:rFonts w:ascii="Garamond" w:hAnsi="Garamond"/>
                <w:b/>
                <w:bCs/>
                <w:color w:val="FFFFFF"/>
                <w:sz w:val="14"/>
                <w:szCs w:val="14"/>
              </w:rPr>
            </w:pPr>
            <w:r w:rsidRPr="004D79BB">
              <w:rPr>
                <w:rFonts w:ascii="Garamond" w:hAnsi="Garamond"/>
                <w:b/>
                <w:bCs/>
                <w:color w:val="FFFFFF"/>
                <w:sz w:val="14"/>
                <w:szCs w:val="14"/>
              </w:rPr>
              <w:t>2012</w:t>
            </w:r>
          </w:p>
        </w:tc>
        <w:tc>
          <w:tcPr>
            <w:tcW w:w="289" w:type="pct"/>
            <w:gridSpan w:val="2"/>
            <w:tcBorders>
              <w:top w:val="nil"/>
              <w:left w:val="nil"/>
              <w:bottom w:val="single" w:sz="4" w:space="0" w:color="8DB4E3"/>
              <w:right w:val="single" w:sz="4" w:space="0" w:color="8DB4E3"/>
            </w:tcBorders>
            <w:shd w:val="clear" w:color="000000" w:fill="376091"/>
            <w:vAlign w:val="center"/>
            <w:hideMark/>
          </w:tcPr>
          <w:p w14:paraId="41263DDE" w14:textId="77777777" w:rsidR="00031D19" w:rsidRPr="004D79BB" w:rsidRDefault="00031D19" w:rsidP="00CA5D2B">
            <w:pPr>
              <w:spacing w:line="240" w:lineRule="auto"/>
              <w:jc w:val="center"/>
              <w:rPr>
                <w:rFonts w:ascii="Garamond" w:hAnsi="Garamond"/>
                <w:b/>
                <w:bCs/>
                <w:color w:val="FFFFFF"/>
                <w:sz w:val="14"/>
                <w:szCs w:val="14"/>
              </w:rPr>
            </w:pPr>
            <w:r w:rsidRPr="004D79BB">
              <w:rPr>
                <w:rFonts w:ascii="Garamond" w:hAnsi="Garamond"/>
                <w:b/>
                <w:bCs/>
                <w:color w:val="FFFFFF"/>
                <w:sz w:val="14"/>
                <w:szCs w:val="14"/>
              </w:rPr>
              <w:t>2013</w:t>
            </w:r>
          </w:p>
        </w:tc>
      </w:tr>
      <w:tr w:rsidR="00031D19" w:rsidRPr="004D79BB" w14:paraId="1461EA35" w14:textId="77777777" w:rsidTr="00CA5D2B">
        <w:trPr>
          <w:trHeight w:val="300"/>
        </w:trPr>
        <w:tc>
          <w:tcPr>
            <w:tcW w:w="57" w:type="pct"/>
            <w:tcBorders>
              <w:top w:val="nil"/>
              <w:left w:val="nil"/>
              <w:bottom w:val="nil"/>
              <w:right w:val="nil"/>
            </w:tcBorders>
            <w:shd w:val="clear" w:color="auto" w:fill="auto"/>
            <w:noWrap/>
            <w:vAlign w:val="bottom"/>
            <w:hideMark/>
          </w:tcPr>
          <w:p w14:paraId="39A269BA" w14:textId="77777777" w:rsidR="00031D19" w:rsidRPr="004D79BB" w:rsidRDefault="00031D19" w:rsidP="00CA5D2B">
            <w:pPr>
              <w:spacing w:line="240" w:lineRule="auto"/>
              <w:ind w:firstLineChars="100" w:firstLine="140"/>
              <w:rPr>
                <w:rFonts w:ascii="Garamond" w:hAnsi="Garamond"/>
                <w:color w:val="000000"/>
                <w:sz w:val="14"/>
                <w:szCs w:val="14"/>
              </w:rPr>
            </w:pPr>
          </w:p>
        </w:tc>
        <w:tc>
          <w:tcPr>
            <w:tcW w:w="962" w:type="pct"/>
            <w:tcBorders>
              <w:top w:val="nil"/>
              <w:left w:val="nil"/>
              <w:bottom w:val="nil"/>
              <w:right w:val="nil"/>
            </w:tcBorders>
            <w:shd w:val="clear" w:color="95B3D7" w:fill="DAEEF3"/>
            <w:noWrap/>
            <w:vAlign w:val="bottom"/>
            <w:hideMark/>
          </w:tcPr>
          <w:p w14:paraId="26BEE0F5" w14:textId="77777777" w:rsidR="00031D19" w:rsidRPr="004D79BB" w:rsidRDefault="00031D19" w:rsidP="00CA5D2B">
            <w:pPr>
              <w:spacing w:line="240" w:lineRule="auto"/>
              <w:rPr>
                <w:rFonts w:ascii="Garamond" w:hAnsi="Garamond"/>
                <w:b/>
                <w:bCs/>
                <w:color w:val="002060"/>
                <w:sz w:val="14"/>
                <w:szCs w:val="14"/>
              </w:rPr>
            </w:pPr>
            <w:r w:rsidRPr="004D79BB">
              <w:rPr>
                <w:rFonts w:ascii="Garamond" w:hAnsi="Garamond"/>
                <w:b/>
                <w:bCs/>
                <w:color w:val="002060"/>
                <w:sz w:val="14"/>
                <w:szCs w:val="14"/>
              </w:rPr>
              <w:t>EXPORTACION DEFINITIVA</w:t>
            </w:r>
          </w:p>
        </w:tc>
        <w:tc>
          <w:tcPr>
            <w:tcW w:w="61" w:type="pct"/>
            <w:tcBorders>
              <w:top w:val="nil"/>
              <w:left w:val="nil"/>
              <w:bottom w:val="single" w:sz="4" w:space="0" w:color="E5F8FF"/>
              <w:right w:val="nil"/>
            </w:tcBorders>
            <w:shd w:val="clear" w:color="DCE6F1" w:fill="E5F8FF"/>
            <w:noWrap/>
            <w:vAlign w:val="bottom"/>
            <w:hideMark/>
          </w:tcPr>
          <w:p w14:paraId="03C8EF6C" w14:textId="77777777" w:rsidR="00031D19" w:rsidRPr="004D79BB" w:rsidRDefault="00031D19" w:rsidP="00CA5D2B">
            <w:pPr>
              <w:spacing w:line="240" w:lineRule="auto"/>
              <w:rPr>
                <w:rFonts w:ascii="Garamond" w:hAnsi="Garamond"/>
                <w:color w:val="E5F8FF"/>
                <w:sz w:val="14"/>
                <w:szCs w:val="14"/>
              </w:rPr>
            </w:pPr>
            <w:r w:rsidRPr="004D79BB">
              <w:rPr>
                <w:rFonts w:ascii="Garamond" w:hAnsi="Garamond"/>
                <w:color w:val="E5F8FF"/>
                <w:sz w:val="14"/>
                <w:szCs w:val="14"/>
              </w:rPr>
              <w:t> </w:t>
            </w:r>
          </w:p>
        </w:tc>
        <w:tc>
          <w:tcPr>
            <w:tcW w:w="507" w:type="pct"/>
            <w:tcBorders>
              <w:top w:val="nil"/>
              <w:left w:val="nil"/>
              <w:bottom w:val="single" w:sz="4" w:space="0" w:color="FFFFFF"/>
              <w:right w:val="nil"/>
            </w:tcBorders>
            <w:shd w:val="clear" w:color="auto" w:fill="auto"/>
            <w:noWrap/>
            <w:vAlign w:val="bottom"/>
            <w:hideMark/>
          </w:tcPr>
          <w:p w14:paraId="4E95C299" w14:textId="77777777" w:rsidR="00031D19" w:rsidRPr="004D79BB" w:rsidRDefault="00031D19" w:rsidP="00CA5D2B">
            <w:pPr>
              <w:spacing w:line="240" w:lineRule="auto"/>
              <w:rPr>
                <w:rFonts w:ascii="Garamond" w:hAnsi="Garamond"/>
                <w:color w:val="000000"/>
                <w:sz w:val="14"/>
                <w:szCs w:val="14"/>
              </w:rPr>
            </w:pPr>
            <w:r w:rsidRPr="004D79BB">
              <w:rPr>
                <w:rFonts w:ascii="Garamond" w:hAnsi="Garamond"/>
                <w:color w:val="000000"/>
                <w:sz w:val="14"/>
                <w:szCs w:val="14"/>
              </w:rPr>
              <w:t>TRADICIONAL</w:t>
            </w:r>
          </w:p>
        </w:tc>
        <w:tc>
          <w:tcPr>
            <w:tcW w:w="62" w:type="pct"/>
            <w:tcBorders>
              <w:top w:val="nil"/>
              <w:left w:val="nil"/>
              <w:bottom w:val="single" w:sz="4" w:space="0" w:color="E5F8FF"/>
              <w:right w:val="nil"/>
            </w:tcBorders>
            <w:shd w:val="clear" w:color="DCE6F1" w:fill="E5F8FF"/>
            <w:noWrap/>
            <w:vAlign w:val="bottom"/>
            <w:hideMark/>
          </w:tcPr>
          <w:p w14:paraId="6257428B" w14:textId="77777777" w:rsidR="00031D19" w:rsidRPr="004D79BB" w:rsidRDefault="00031D19" w:rsidP="00CA5D2B">
            <w:pPr>
              <w:spacing w:line="240" w:lineRule="auto"/>
              <w:rPr>
                <w:rFonts w:ascii="Garamond" w:hAnsi="Garamond"/>
                <w:color w:val="E5F8FF"/>
                <w:sz w:val="14"/>
                <w:szCs w:val="14"/>
              </w:rPr>
            </w:pPr>
            <w:r w:rsidRPr="004D79BB">
              <w:rPr>
                <w:rFonts w:ascii="Garamond" w:hAnsi="Garamond"/>
                <w:color w:val="E5F8FF"/>
                <w:sz w:val="14"/>
                <w:szCs w:val="14"/>
              </w:rPr>
              <w:t> </w:t>
            </w:r>
          </w:p>
        </w:tc>
        <w:tc>
          <w:tcPr>
            <w:tcW w:w="1418" w:type="pct"/>
            <w:gridSpan w:val="2"/>
            <w:tcBorders>
              <w:top w:val="nil"/>
              <w:left w:val="nil"/>
              <w:bottom w:val="single" w:sz="4" w:space="0" w:color="DCE6F1"/>
              <w:right w:val="nil"/>
            </w:tcBorders>
            <w:shd w:val="clear" w:color="auto" w:fill="auto"/>
            <w:noWrap/>
            <w:vAlign w:val="bottom"/>
            <w:hideMark/>
          </w:tcPr>
          <w:p w14:paraId="48A0BBF7" w14:textId="77777777" w:rsidR="00031D19" w:rsidRPr="004D79BB" w:rsidRDefault="00031D19" w:rsidP="00CA5D2B">
            <w:pPr>
              <w:spacing w:line="240" w:lineRule="auto"/>
              <w:rPr>
                <w:rFonts w:ascii="Garamond" w:hAnsi="Garamond"/>
                <w:color w:val="000000"/>
                <w:sz w:val="14"/>
                <w:szCs w:val="14"/>
              </w:rPr>
            </w:pPr>
            <w:r w:rsidRPr="004D79BB">
              <w:rPr>
                <w:rFonts w:ascii="Garamond" w:hAnsi="Garamond"/>
                <w:color w:val="000000"/>
                <w:sz w:val="14"/>
                <w:szCs w:val="14"/>
              </w:rPr>
              <w:t>MINERO</w:t>
            </w:r>
          </w:p>
        </w:tc>
        <w:tc>
          <w:tcPr>
            <w:tcW w:w="428" w:type="pct"/>
            <w:tcBorders>
              <w:top w:val="nil"/>
              <w:left w:val="nil"/>
              <w:bottom w:val="single" w:sz="4" w:space="0" w:color="DCE6F1"/>
              <w:right w:val="nil"/>
            </w:tcBorders>
            <w:shd w:val="clear" w:color="auto" w:fill="auto"/>
            <w:noWrap/>
            <w:vAlign w:val="center"/>
            <w:hideMark/>
          </w:tcPr>
          <w:p w14:paraId="5957DB08" w14:textId="77777777" w:rsidR="00031D19" w:rsidRPr="004D79BB" w:rsidRDefault="00031D19" w:rsidP="00CA5D2B">
            <w:pPr>
              <w:spacing w:line="240" w:lineRule="auto"/>
              <w:ind w:firstLineChars="300" w:firstLine="420"/>
              <w:jc w:val="right"/>
              <w:rPr>
                <w:rFonts w:ascii="Garamond" w:hAnsi="Garamond"/>
                <w:color w:val="000000"/>
                <w:sz w:val="14"/>
                <w:szCs w:val="14"/>
              </w:rPr>
            </w:pPr>
            <w:r>
              <w:rPr>
                <w:rFonts w:ascii="Garamond" w:hAnsi="Garamond"/>
                <w:color w:val="000000"/>
                <w:sz w:val="14"/>
                <w:szCs w:val="14"/>
              </w:rPr>
              <w:t>26.422,</w:t>
            </w:r>
            <w:r w:rsidRPr="004D79BB">
              <w:rPr>
                <w:rFonts w:ascii="Garamond" w:hAnsi="Garamond"/>
                <w:color w:val="000000"/>
                <w:sz w:val="14"/>
                <w:szCs w:val="14"/>
              </w:rPr>
              <w:t>80</w:t>
            </w:r>
          </w:p>
        </w:tc>
        <w:tc>
          <w:tcPr>
            <w:tcW w:w="411" w:type="pct"/>
            <w:tcBorders>
              <w:top w:val="nil"/>
              <w:left w:val="nil"/>
              <w:bottom w:val="single" w:sz="4" w:space="0" w:color="DCE6F1"/>
              <w:right w:val="nil"/>
            </w:tcBorders>
            <w:shd w:val="clear" w:color="auto" w:fill="auto"/>
            <w:noWrap/>
            <w:vAlign w:val="center"/>
            <w:hideMark/>
          </w:tcPr>
          <w:p w14:paraId="1A7A95C1"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22</w:t>
            </w:r>
            <w:r>
              <w:rPr>
                <w:rFonts w:ascii="Garamond" w:hAnsi="Garamond"/>
                <w:color w:val="000000"/>
                <w:sz w:val="14"/>
                <w:szCs w:val="14"/>
              </w:rPr>
              <w:t>.</w:t>
            </w:r>
            <w:r w:rsidRPr="004D79BB">
              <w:rPr>
                <w:rFonts w:ascii="Garamond" w:hAnsi="Garamond"/>
                <w:color w:val="000000"/>
                <w:sz w:val="14"/>
                <w:szCs w:val="14"/>
              </w:rPr>
              <w:t>954</w:t>
            </w:r>
            <w:r>
              <w:rPr>
                <w:rFonts w:ascii="Garamond" w:hAnsi="Garamond"/>
                <w:color w:val="000000"/>
                <w:sz w:val="14"/>
                <w:szCs w:val="14"/>
              </w:rPr>
              <w:t>,</w:t>
            </w:r>
            <w:r w:rsidRPr="004D79BB">
              <w:rPr>
                <w:rFonts w:ascii="Garamond" w:hAnsi="Garamond"/>
                <w:color w:val="000000"/>
                <w:sz w:val="14"/>
                <w:szCs w:val="14"/>
              </w:rPr>
              <w:t>83</w:t>
            </w:r>
          </w:p>
        </w:tc>
        <w:tc>
          <w:tcPr>
            <w:tcW w:w="247" w:type="pct"/>
            <w:tcBorders>
              <w:top w:val="nil"/>
              <w:left w:val="nil"/>
              <w:bottom w:val="single" w:sz="4" w:space="0" w:color="DCE6F1"/>
              <w:right w:val="nil"/>
            </w:tcBorders>
            <w:shd w:val="clear" w:color="auto" w:fill="auto"/>
            <w:noWrap/>
            <w:vAlign w:val="center"/>
            <w:hideMark/>
          </w:tcPr>
          <w:p w14:paraId="6BCFCA67"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-3</w:t>
            </w:r>
            <w:r>
              <w:rPr>
                <w:rFonts w:ascii="Garamond" w:hAnsi="Garamond"/>
                <w:color w:val="000000"/>
                <w:sz w:val="14"/>
                <w:szCs w:val="14"/>
              </w:rPr>
              <w:t>.</w:t>
            </w:r>
            <w:r w:rsidRPr="004D79BB">
              <w:rPr>
                <w:rFonts w:ascii="Garamond" w:hAnsi="Garamond"/>
                <w:color w:val="000000"/>
                <w:sz w:val="14"/>
                <w:szCs w:val="14"/>
              </w:rPr>
              <w:t>467</w:t>
            </w:r>
            <w:r>
              <w:rPr>
                <w:rFonts w:ascii="Garamond" w:hAnsi="Garamond"/>
                <w:color w:val="000000"/>
                <w:sz w:val="14"/>
                <w:szCs w:val="14"/>
              </w:rPr>
              <w:t>,</w:t>
            </w:r>
            <w:r w:rsidRPr="004D79BB">
              <w:rPr>
                <w:rFonts w:ascii="Garamond" w:hAnsi="Garamond"/>
                <w:color w:val="000000"/>
                <w:sz w:val="14"/>
                <w:szCs w:val="14"/>
              </w:rPr>
              <w:t>96</w:t>
            </w:r>
          </w:p>
        </w:tc>
        <w:tc>
          <w:tcPr>
            <w:tcW w:w="273" w:type="pct"/>
            <w:tcBorders>
              <w:top w:val="nil"/>
              <w:left w:val="nil"/>
              <w:bottom w:val="single" w:sz="4" w:space="0" w:color="DCE6F1"/>
              <w:right w:val="nil"/>
            </w:tcBorders>
            <w:shd w:val="clear" w:color="auto" w:fill="auto"/>
            <w:noWrap/>
            <w:vAlign w:val="center"/>
            <w:hideMark/>
          </w:tcPr>
          <w:p w14:paraId="1D94C197"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-13</w:t>
            </w:r>
            <w:r>
              <w:rPr>
                <w:rFonts w:ascii="Garamond" w:hAnsi="Garamond"/>
                <w:color w:val="000000"/>
                <w:sz w:val="14"/>
                <w:szCs w:val="14"/>
              </w:rPr>
              <w:t>.</w:t>
            </w:r>
            <w:r w:rsidRPr="004D79BB">
              <w:rPr>
                <w:rFonts w:ascii="Garamond" w:hAnsi="Garamond"/>
                <w:color w:val="000000"/>
                <w:sz w:val="14"/>
                <w:szCs w:val="14"/>
              </w:rPr>
              <w:t>12%</w:t>
            </w:r>
          </w:p>
        </w:tc>
        <w:tc>
          <w:tcPr>
            <w:tcW w:w="285" w:type="pct"/>
            <w:tcBorders>
              <w:top w:val="nil"/>
              <w:left w:val="nil"/>
              <w:bottom w:val="single" w:sz="4" w:space="0" w:color="DCE6F1"/>
              <w:right w:val="nil"/>
            </w:tcBorders>
            <w:shd w:val="clear" w:color="auto" w:fill="auto"/>
            <w:noWrap/>
            <w:vAlign w:val="center"/>
            <w:hideMark/>
          </w:tcPr>
          <w:p w14:paraId="6ED36E2F"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30.66%</w:t>
            </w:r>
          </w:p>
        </w:tc>
        <w:tc>
          <w:tcPr>
            <w:tcW w:w="289" w:type="pct"/>
            <w:gridSpan w:val="2"/>
            <w:tcBorders>
              <w:top w:val="nil"/>
              <w:left w:val="nil"/>
              <w:bottom w:val="single" w:sz="4" w:space="0" w:color="DCE6F1"/>
              <w:right w:val="nil"/>
            </w:tcBorders>
            <w:shd w:val="clear" w:color="auto" w:fill="auto"/>
            <w:noWrap/>
            <w:vAlign w:val="center"/>
            <w:hideMark/>
          </w:tcPr>
          <w:p w14:paraId="4036E0FC"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27.71%</w:t>
            </w:r>
          </w:p>
        </w:tc>
      </w:tr>
      <w:tr w:rsidR="00031D19" w:rsidRPr="004D79BB" w14:paraId="35F22830" w14:textId="77777777" w:rsidTr="00CA5D2B">
        <w:trPr>
          <w:trHeight w:val="300"/>
        </w:trPr>
        <w:tc>
          <w:tcPr>
            <w:tcW w:w="57" w:type="pct"/>
            <w:tcBorders>
              <w:top w:val="nil"/>
              <w:left w:val="nil"/>
              <w:bottom w:val="nil"/>
              <w:right w:val="nil"/>
            </w:tcBorders>
            <w:shd w:val="clear" w:color="auto" w:fill="auto"/>
            <w:noWrap/>
            <w:vAlign w:val="bottom"/>
            <w:hideMark/>
          </w:tcPr>
          <w:p w14:paraId="0B62B1BF" w14:textId="77777777" w:rsidR="00031D19" w:rsidRPr="004D79BB" w:rsidRDefault="00031D19" w:rsidP="00CA5D2B">
            <w:pPr>
              <w:spacing w:line="240" w:lineRule="auto"/>
              <w:ind w:firstLineChars="100" w:firstLine="140"/>
              <w:rPr>
                <w:rFonts w:ascii="Garamond" w:hAnsi="Garamond"/>
                <w:color w:val="000000"/>
                <w:sz w:val="14"/>
                <w:szCs w:val="14"/>
              </w:rPr>
            </w:pPr>
          </w:p>
        </w:tc>
        <w:tc>
          <w:tcPr>
            <w:tcW w:w="962" w:type="pct"/>
            <w:tcBorders>
              <w:top w:val="nil"/>
              <w:left w:val="nil"/>
              <w:bottom w:val="nil"/>
              <w:right w:val="nil"/>
            </w:tcBorders>
            <w:shd w:val="clear" w:color="95B3D7" w:fill="DAEEF3"/>
            <w:noWrap/>
            <w:vAlign w:val="bottom"/>
            <w:hideMark/>
          </w:tcPr>
          <w:p w14:paraId="6449B298" w14:textId="77777777" w:rsidR="00031D19" w:rsidRPr="004D79BB" w:rsidRDefault="00031D19" w:rsidP="00CA5D2B">
            <w:pPr>
              <w:spacing w:line="240" w:lineRule="auto"/>
              <w:rPr>
                <w:rFonts w:ascii="Garamond" w:hAnsi="Garamond"/>
                <w:b/>
                <w:bCs/>
                <w:color w:val="002060"/>
                <w:sz w:val="14"/>
                <w:szCs w:val="14"/>
              </w:rPr>
            </w:pPr>
            <w:r w:rsidRPr="004D79BB">
              <w:rPr>
                <w:rFonts w:ascii="Garamond" w:hAnsi="Garamond"/>
                <w:b/>
                <w:bCs/>
                <w:color w:val="002060"/>
                <w:sz w:val="14"/>
                <w:szCs w:val="14"/>
              </w:rPr>
              <w:t> </w:t>
            </w:r>
          </w:p>
        </w:tc>
        <w:tc>
          <w:tcPr>
            <w:tcW w:w="61" w:type="pct"/>
            <w:tcBorders>
              <w:top w:val="nil"/>
              <w:left w:val="nil"/>
              <w:bottom w:val="single" w:sz="4" w:space="0" w:color="E5F8FF"/>
              <w:right w:val="nil"/>
            </w:tcBorders>
            <w:shd w:val="clear" w:color="DCE6F1" w:fill="E5F8FF"/>
            <w:noWrap/>
            <w:vAlign w:val="bottom"/>
            <w:hideMark/>
          </w:tcPr>
          <w:p w14:paraId="7A55529F" w14:textId="77777777" w:rsidR="00031D19" w:rsidRPr="004D79BB" w:rsidRDefault="00031D19" w:rsidP="00CA5D2B">
            <w:pPr>
              <w:spacing w:line="240" w:lineRule="auto"/>
              <w:rPr>
                <w:rFonts w:ascii="Garamond" w:hAnsi="Garamond"/>
                <w:color w:val="E5F8FF"/>
                <w:sz w:val="14"/>
                <w:szCs w:val="14"/>
              </w:rPr>
            </w:pPr>
            <w:r w:rsidRPr="004D79BB">
              <w:rPr>
                <w:rFonts w:ascii="Garamond" w:hAnsi="Garamond"/>
                <w:color w:val="E5F8FF"/>
                <w:sz w:val="14"/>
                <w:szCs w:val="14"/>
              </w:rPr>
              <w:t> </w:t>
            </w:r>
          </w:p>
        </w:tc>
        <w:tc>
          <w:tcPr>
            <w:tcW w:w="507" w:type="pct"/>
            <w:tcBorders>
              <w:top w:val="nil"/>
              <w:left w:val="nil"/>
              <w:bottom w:val="single" w:sz="4" w:space="0" w:color="FFFFFF"/>
              <w:right w:val="nil"/>
            </w:tcBorders>
            <w:shd w:val="clear" w:color="auto" w:fill="auto"/>
            <w:noWrap/>
            <w:vAlign w:val="bottom"/>
            <w:hideMark/>
          </w:tcPr>
          <w:p w14:paraId="364FA30F" w14:textId="77777777" w:rsidR="00031D19" w:rsidRPr="004D79BB" w:rsidRDefault="00031D19" w:rsidP="00CA5D2B">
            <w:pPr>
              <w:spacing w:line="240" w:lineRule="auto"/>
              <w:rPr>
                <w:rFonts w:ascii="Garamond" w:hAnsi="Garamond"/>
                <w:color w:val="000000"/>
                <w:sz w:val="14"/>
                <w:szCs w:val="14"/>
              </w:rPr>
            </w:pPr>
            <w:r w:rsidRPr="004D79BB">
              <w:rPr>
                <w:rFonts w:ascii="Garamond" w:hAnsi="Garamond"/>
                <w:color w:val="000000"/>
                <w:sz w:val="14"/>
                <w:szCs w:val="14"/>
              </w:rPr>
              <w:t> </w:t>
            </w:r>
          </w:p>
        </w:tc>
        <w:tc>
          <w:tcPr>
            <w:tcW w:w="62" w:type="pct"/>
            <w:tcBorders>
              <w:top w:val="nil"/>
              <w:left w:val="nil"/>
              <w:bottom w:val="single" w:sz="4" w:space="0" w:color="E5F8FF"/>
              <w:right w:val="nil"/>
            </w:tcBorders>
            <w:shd w:val="clear" w:color="DCE6F1" w:fill="E5F8FF"/>
            <w:noWrap/>
            <w:vAlign w:val="bottom"/>
            <w:hideMark/>
          </w:tcPr>
          <w:p w14:paraId="282F55AF" w14:textId="77777777" w:rsidR="00031D19" w:rsidRPr="004D79BB" w:rsidRDefault="00031D19" w:rsidP="00CA5D2B">
            <w:pPr>
              <w:spacing w:line="240" w:lineRule="auto"/>
              <w:rPr>
                <w:rFonts w:ascii="Garamond" w:hAnsi="Garamond"/>
                <w:color w:val="E5F8FF"/>
                <w:sz w:val="14"/>
                <w:szCs w:val="14"/>
              </w:rPr>
            </w:pPr>
            <w:r w:rsidRPr="004D79BB">
              <w:rPr>
                <w:rFonts w:ascii="Garamond" w:hAnsi="Garamond"/>
                <w:color w:val="E5F8FF"/>
                <w:sz w:val="14"/>
                <w:szCs w:val="14"/>
              </w:rPr>
              <w:t> </w:t>
            </w:r>
          </w:p>
        </w:tc>
        <w:tc>
          <w:tcPr>
            <w:tcW w:w="1418" w:type="pct"/>
            <w:gridSpan w:val="2"/>
            <w:tcBorders>
              <w:top w:val="nil"/>
              <w:left w:val="nil"/>
              <w:bottom w:val="single" w:sz="4" w:space="0" w:color="DCE6F1"/>
              <w:right w:val="nil"/>
            </w:tcBorders>
            <w:shd w:val="clear" w:color="auto" w:fill="auto"/>
            <w:noWrap/>
            <w:vAlign w:val="bottom"/>
            <w:hideMark/>
          </w:tcPr>
          <w:p w14:paraId="3AF6EF3E" w14:textId="77777777" w:rsidR="00031D19" w:rsidRPr="004D79BB" w:rsidRDefault="00031D19" w:rsidP="00CA5D2B">
            <w:pPr>
              <w:spacing w:line="240" w:lineRule="auto"/>
              <w:rPr>
                <w:rFonts w:ascii="Garamond" w:hAnsi="Garamond"/>
                <w:color w:val="000000"/>
                <w:sz w:val="14"/>
                <w:szCs w:val="14"/>
              </w:rPr>
            </w:pPr>
            <w:r w:rsidRPr="004D79BB">
              <w:rPr>
                <w:rFonts w:ascii="Garamond" w:hAnsi="Garamond"/>
                <w:color w:val="000000"/>
                <w:sz w:val="14"/>
                <w:szCs w:val="14"/>
              </w:rPr>
              <w:t>PESQUERO</w:t>
            </w:r>
          </w:p>
        </w:tc>
        <w:tc>
          <w:tcPr>
            <w:tcW w:w="428" w:type="pct"/>
            <w:tcBorders>
              <w:top w:val="nil"/>
              <w:left w:val="nil"/>
              <w:bottom w:val="single" w:sz="4" w:space="0" w:color="DCE6F1"/>
              <w:right w:val="nil"/>
            </w:tcBorders>
            <w:shd w:val="clear" w:color="auto" w:fill="auto"/>
            <w:noWrap/>
            <w:vAlign w:val="center"/>
            <w:hideMark/>
          </w:tcPr>
          <w:p w14:paraId="2E45011B"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2</w:t>
            </w:r>
            <w:r>
              <w:rPr>
                <w:rFonts w:ascii="Garamond" w:hAnsi="Garamond"/>
                <w:color w:val="000000"/>
                <w:sz w:val="14"/>
                <w:szCs w:val="14"/>
              </w:rPr>
              <w:t>.</w:t>
            </w:r>
            <w:r w:rsidRPr="004D79BB">
              <w:rPr>
                <w:rFonts w:ascii="Garamond" w:hAnsi="Garamond"/>
                <w:color w:val="000000"/>
                <w:sz w:val="14"/>
                <w:szCs w:val="14"/>
              </w:rPr>
              <w:t>311</w:t>
            </w:r>
            <w:r>
              <w:rPr>
                <w:rFonts w:ascii="Garamond" w:hAnsi="Garamond"/>
                <w:color w:val="000000"/>
                <w:sz w:val="14"/>
                <w:szCs w:val="14"/>
              </w:rPr>
              <w:t>,</w:t>
            </w:r>
            <w:r w:rsidRPr="004D79BB">
              <w:rPr>
                <w:rFonts w:ascii="Garamond" w:hAnsi="Garamond"/>
                <w:color w:val="000000"/>
                <w:sz w:val="14"/>
                <w:szCs w:val="14"/>
              </w:rPr>
              <w:t>71</w:t>
            </w:r>
          </w:p>
        </w:tc>
        <w:tc>
          <w:tcPr>
            <w:tcW w:w="411" w:type="pct"/>
            <w:tcBorders>
              <w:top w:val="nil"/>
              <w:left w:val="nil"/>
              <w:bottom w:val="single" w:sz="4" w:space="0" w:color="DCE6F1"/>
              <w:right w:val="nil"/>
            </w:tcBorders>
            <w:shd w:val="clear" w:color="auto" w:fill="auto"/>
            <w:noWrap/>
            <w:vAlign w:val="center"/>
            <w:hideMark/>
          </w:tcPr>
          <w:p w14:paraId="28482BA5"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1,706.70</w:t>
            </w:r>
          </w:p>
        </w:tc>
        <w:tc>
          <w:tcPr>
            <w:tcW w:w="247" w:type="pct"/>
            <w:tcBorders>
              <w:top w:val="nil"/>
              <w:left w:val="nil"/>
              <w:bottom w:val="single" w:sz="4" w:space="0" w:color="DCE6F1"/>
              <w:right w:val="nil"/>
            </w:tcBorders>
            <w:shd w:val="clear" w:color="auto" w:fill="auto"/>
            <w:noWrap/>
            <w:vAlign w:val="center"/>
            <w:hideMark/>
          </w:tcPr>
          <w:p w14:paraId="73BF33AD"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-605.02</w:t>
            </w:r>
          </w:p>
        </w:tc>
        <w:tc>
          <w:tcPr>
            <w:tcW w:w="273" w:type="pct"/>
            <w:tcBorders>
              <w:top w:val="nil"/>
              <w:left w:val="nil"/>
              <w:bottom w:val="single" w:sz="4" w:space="0" w:color="DCE6F1"/>
              <w:right w:val="nil"/>
            </w:tcBorders>
            <w:shd w:val="clear" w:color="auto" w:fill="auto"/>
            <w:noWrap/>
            <w:vAlign w:val="center"/>
            <w:hideMark/>
          </w:tcPr>
          <w:p w14:paraId="092E72C8"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-26.17%</w:t>
            </w:r>
          </w:p>
        </w:tc>
        <w:tc>
          <w:tcPr>
            <w:tcW w:w="285" w:type="pct"/>
            <w:tcBorders>
              <w:top w:val="nil"/>
              <w:left w:val="nil"/>
              <w:bottom w:val="single" w:sz="4" w:space="0" w:color="DCE6F1"/>
              <w:right w:val="nil"/>
            </w:tcBorders>
            <w:shd w:val="clear" w:color="auto" w:fill="auto"/>
            <w:noWrap/>
            <w:vAlign w:val="center"/>
            <w:hideMark/>
          </w:tcPr>
          <w:p w14:paraId="55F60ABE"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2.68%</w:t>
            </w:r>
          </w:p>
        </w:tc>
        <w:tc>
          <w:tcPr>
            <w:tcW w:w="289" w:type="pct"/>
            <w:gridSpan w:val="2"/>
            <w:tcBorders>
              <w:top w:val="nil"/>
              <w:left w:val="nil"/>
              <w:bottom w:val="single" w:sz="4" w:space="0" w:color="DCE6F1"/>
              <w:right w:val="nil"/>
            </w:tcBorders>
            <w:shd w:val="clear" w:color="auto" w:fill="auto"/>
            <w:noWrap/>
            <w:vAlign w:val="center"/>
            <w:hideMark/>
          </w:tcPr>
          <w:p w14:paraId="5B06FBAE"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2.06%</w:t>
            </w:r>
          </w:p>
        </w:tc>
      </w:tr>
      <w:tr w:rsidR="00031D19" w:rsidRPr="004D79BB" w14:paraId="63B4C44C" w14:textId="77777777" w:rsidTr="00CA5D2B">
        <w:trPr>
          <w:trHeight w:val="300"/>
        </w:trPr>
        <w:tc>
          <w:tcPr>
            <w:tcW w:w="57" w:type="pct"/>
            <w:tcBorders>
              <w:top w:val="nil"/>
              <w:left w:val="nil"/>
              <w:bottom w:val="nil"/>
              <w:right w:val="nil"/>
            </w:tcBorders>
            <w:shd w:val="clear" w:color="auto" w:fill="auto"/>
            <w:noWrap/>
            <w:vAlign w:val="bottom"/>
            <w:hideMark/>
          </w:tcPr>
          <w:p w14:paraId="25FC9B72" w14:textId="77777777" w:rsidR="00031D19" w:rsidRPr="004D79BB" w:rsidRDefault="00031D19" w:rsidP="00CA5D2B">
            <w:pPr>
              <w:spacing w:line="240" w:lineRule="auto"/>
              <w:ind w:firstLineChars="100" w:firstLine="140"/>
              <w:rPr>
                <w:rFonts w:ascii="Garamond" w:hAnsi="Garamond"/>
                <w:color w:val="000000"/>
                <w:sz w:val="14"/>
                <w:szCs w:val="14"/>
              </w:rPr>
            </w:pPr>
          </w:p>
        </w:tc>
        <w:tc>
          <w:tcPr>
            <w:tcW w:w="962" w:type="pct"/>
            <w:tcBorders>
              <w:top w:val="nil"/>
              <w:left w:val="nil"/>
              <w:bottom w:val="nil"/>
              <w:right w:val="nil"/>
            </w:tcBorders>
            <w:shd w:val="clear" w:color="95B3D7" w:fill="DAEEF3"/>
            <w:noWrap/>
            <w:vAlign w:val="bottom"/>
            <w:hideMark/>
          </w:tcPr>
          <w:p w14:paraId="66E42E5E" w14:textId="77777777" w:rsidR="00031D19" w:rsidRPr="004D79BB" w:rsidRDefault="00031D19" w:rsidP="00CA5D2B">
            <w:pPr>
              <w:spacing w:line="240" w:lineRule="auto"/>
              <w:rPr>
                <w:rFonts w:ascii="Garamond" w:hAnsi="Garamond"/>
                <w:b/>
                <w:bCs/>
                <w:color w:val="002060"/>
                <w:sz w:val="14"/>
                <w:szCs w:val="14"/>
              </w:rPr>
            </w:pPr>
            <w:r w:rsidRPr="004D79BB">
              <w:rPr>
                <w:rFonts w:ascii="Garamond" w:hAnsi="Garamond"/>
                <w:b/>
                <w:bCs/>
                <w:color w:val="002060"/>
                <w:sz w:val="14"/>
                <w:szCs w:val="14"/>
              </w:rPr>
              <w:t> </w:t>
            </w:r>
          </w:p>
        </w:tc>
        <w:tc>
          <w:tcPr>
            <w:tcW w:w="61" w:type="pct"/>
            <w:tcBorders>
              <w:top w:val="nil"/>
              <w:left w:val="nil"/>
              <w:bottom w:val="single" w:sz="4" w:space="0" w:color="E5F8FF"/>
              <w:right w:val="nil"/>
            </w:tcBorders>
            <w:shd w:val="clear" w:color="DCE6F1" w:fill="E5F8FF"/>
            <w:noWrap/>
            <w:vAlign w:val="bottom"/>
            <w:hideMark/>
          </w:tcPr>
          <w:p w14:paraId="5AD3B0B3" w14:textId="77777777" w:rsidR="00031D19" w:rsidRPr="004D79BB" w:rsidRDefault="00031D19" w:rsidP="00CA5D2B">
            <w:pPr>
              <w:spacing w:line="240" w:lineRule="auto"/>
              <w:rPr>
                <w:rFonts w:ascii="Garamond" w:hAnsi="Garamond"/>
                <w:color w:val="E5F8FF"/>
                <w:sz w:val="14"/>
                <w:szCs w:val="14"/>
              </w:rPr>
            </w:pPr>
            <w:r w:rsidRPr="004D79BB">
              <w:rPr>
                <w:rFonts w:ascii="Garamond" w:hAnsi="Garamond"/>
                <w:color w:val="E5F8FF"/>
                <w:sz w:val="14"/>
                <w:szCs w:val="14"/>
              </w:rPr>
              <w:t> </w:t>
            </w:r>
          </w:p>
        </w:tc>
        <w:tc>
          <w:tcPr>
            <w:tcW w:w="507" w:type="pct"/>
            <w:tcBorders>
              <w:top w:val="nil"/>
              <w:left w:val="nil"/>
              <w:bottom w:val="single" w:sz="4" w:space="0" w:color="FFFFFF"/>
              <w:right w:val="nil"/>
            </w:tcBorders>
            <w:shd w:val="clear" w:color="auto" w:fill="auto"/>
            <w:noWrap/>
            <w:vAlign w:val="bottom"/>
            <w:hideMark/>
          </w:tcPr>
          <w:p w14:paraId="062EBA18" w14:textId="77777777" w:rsidR="00031D19" w:rsidRPr="004D79BB" w:rsidRDefault="00031D19" w:rsidP="00CA5D2B">
            <w:pPr>
              <w:spacing w:line="240" w:lineRule="auto"/>
              <w:rPr>
                <w:rFonts w:ascii="Garamond" w:hAnsi="Garamond"/>
                <w:color w:val="000000"/>
                <w:sz w:val="14"/>
                <w:szCs w:val="14"/>
              </w:rPr>
            </w:pPr>
            <w:r w:rsidRPr="004D79BB">
              <w:rPr>
                <w:rFonts w:ascii="Garamond" w:hAnsi="Garamond"/>
                <w:color w:val="000000"/>
                <w:sz w:val="14"/>
                <w:szCs w:val="14"/>
              </w:rPr>
              <w:t> </w:t>
            </w:r>
          </w:p>
        </w:tc>
        <w:tc>
          <w:tcPr>
            <w:tcW w:w="62" w:type="pct"/>
            <w:tcBorders>
              <w:top w:val="nil"/>
              <w:left w:val="nil"/>
              <w:bottom w:val="single" w:sz="4" w:space="0" w:color="E5F8FF"/>
              <w:right w:val="nil"/>
            </w:tcBorders>
            <w:shd w:val="clear" w:color="DCE6F1" w:fill="E5F8FF"/>
            <w:noWrap/>
            <w:vAlign w:val="bottom"/>
            <w:hideMark/>
          </w:tcPr>
          <w:p w14:paraId="49A5CFE2" w14:textId="77777777" w:rsidR="00031D19" w:rsidRPr="004D79BB" w:rsidRDefault="00031D19" w:rsidP="00CA5D2B">
            <w:pPr>
              <w:spacing w:line="240" w:lineRule="auto"/>
              <w:rPr>
                <w:rFonts w:ascii="Garamond" w:hAnsi="Garamond"/>
                <w:color w:val="E5F8FF"/>
                <w:sz w:val="14"/>
                <w:szCs w:val="14"/>
              </w:rPr>
            </w:pPr>
            <w:r w:rsidRPr="004D79BB">
              <w:rPr>
                <w:rFonts w:ascii="Garamond" w:hAnsi="Garamond"/>
                <w:color w:val="E5F8FF"/>
                <w:sz w:val="14"/>
                <w:szCs w:val="14"/>
              </w:rPr>
              <w:t> </w:t>
            </w:r>
          </w:p>
        </w:tc>
        <w:tc>
          <w:tcPr>
            <w:tcW w:w="1418" w:type="pct"/>
            <w:gridSpan w:val="2"/>
            <w:tcBorders>
              <w:top w:val="nil"/>
              <w:left w:val="nil"/>
              <w:bottom w:val="single" w:sz="4" w:space="0" w:color="DCE6F1"/>
              <w:right w:val="nil"/>
            </w:tcBorders>
            <w:shd w:val="clear" w:color="auto" w:fill="auto"/>
            <w:noWrap/>
            <w:vAlign w:val="bottom"/>
            <w:hideMark/>
          </w:tcPr>
          <w:p w14:paraId="7924EE89" w14:textId="77777777" w:rsidR="00031D19" w:rsidRPr="004D79BB" w:rsidRDefault="00031D19" w:rsidP="00CA5D2B">
            <w:pPr>
              <w:spacing w:line="240" w:lineRule="auto"/>
              <w:rPr>
                <w:rFonts w:ascii="Garamond" w:hAnsi="Garamond"/>
                <w:color w:val="000000"/>
                <w:sz w:val="14"/>
                <w:szCs w:val="14"/>
              </w:rPr>
            </w:pPr>
            <w:r w:rsidRPr="004D79BB">
              <w:rPr>
                <w:rFonts w:ascii="Garamond" w:hAnsi="Garamond"/>
                <w:color w:val="000000"/>
                <w:sz w:val="14"/>
                <w:szCs w:val="14"/>
              </w:rPr>
              <w:t>PETROLEO Y GAS NATURAL</w:t>
            </w:r>
          </w:p>
        </w:tc>
        <w:tc>
          <w:tcPr>
            <w:tcW w:w="428" w:type="pct"/>
            <w:tcBorders>
              <w:top w:val="nil"/>
              <w:left w:val="nil"/>
              <w:bottom w:val="single" w:sz="4" w:space="0" w:color="DCE6F1"/>
              <w:right w:val="nil"/>
            </w:tcBorders>
            <w:shd w:val="clear" w:color="auto" w:fill="auto"/>
            <w:noWrap/>
            <w:vAlign w:val="center"/>
            <w:hideMark/>
          </w:tcPr>
          <w:p w14:paraId="18DFEB05"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4,995.54</w:t>
            </w:r>
          </w:p>
        </w:tc>
        <w:tc>
          <w:tcPr>
            <w:tcW w:w="411" w:type="pct"/>
            <w:tcBorders>
              <w:top w:val="nil"/>
              <w:left w:val="nil"/>
              <w:bottom w:val="single" w:sz="4" w:space="0" w:color="DCE6F1"/>
              <w:right w:val="nil"/>
            </w:tcBorders>
            <w:shd w:val="clear" w:color="auto" w:fill="auto"/>
            <w:noWrap/>
            <w:vAlign w:val="center"/>
            <w:hideMark/>
          </w:tcPr>
          <w:p w14:paraId="6147CBFF"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5,205.36</w:t>
            </w:r>
          </w:p>
        </w:tc>
        <w:tc>
          <w:tcPr>
            <w:tcW w:w="247" w:type="pct"/>
            <w:tcBorders>
              <w:top w:val="nil"/>
              <w:left w:val="nil"/>
              <w:bottom w:val="single" w:sz="4" w:space="0" w:color="DCE6F1"/>
              <w:right w:val="nil"/>
            </w:tcBorders>
            <w:shd w:val="clear" w:color="auto" w:fill="auto"/>
            <w:noWrap/>
            <w:vAlign w:val="center"/>
            <w:hideMark/>
          </w:tcPr>
          <w:p w14:paraId="1A69E3C9"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209.83</w:t>
            </w:r>
          </w:p>
        </w:tc>
        <w:tc>
          <w:tcPr>
            <w:tcW w:w="273" w:type="pct"/>
            <w:tcBorders>
              <w:top w:val="nil"/>
              <w:left w:val="nil"/>
              <w:bottom w:val="single" w:sz="4" w:space="0" w:color="DCE6F1"/>
              <w:right w:val="nil"/>
            </w:tcBorders>
            <w:shd w:val="clear" w:color="auto" w:fill="auto"/>
            <w:noWrap/>
            <w:vAlign w:val="center"/>
            <w:hideMark/>
          </w:tcPr>
          <w:p w14:paraId="6B5449F1"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4.20%</w:t>
            </w:r>
          </w:p>
        </w:tc>
        <w:tc>
          <w:tcPr>
            <w:tcW w:w="285" w:type="pct"/>
            <w:tcBorders>
              <w:top w:val="nil"/>
              <w:left w:val="nil"/>
              <w:bottom w:val="single" w:sz="4" w:space="0" w:color="DCE6F1"/>
              <w:right w:val="nil"/>
            </w:tcBorders>
            <w:shd w:val="clear" w:color="auto" w:fill="auto"/>
            <w:noWrap/>
            <w:vAlign w:val="center"/>
            <w:hideMark/>
          </w:tcPr>
          <w:p w14:paraId="1BA59E09"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5.80%</w:t>
            </w:r>
          </w:p>
        </w:tc>
        <w:tc>
          <w:tcPr>
            <w:tcW w:w="289" w:type="pct"/>
            <w:gridSpan w:val="2"/>
            <w:tcBorders>
              <w:top w:val="nil"/>
              <w:left w:val="nil"/>
              <w:bottom w:val="single" w:sz="4" w:space="0" w:color="DCE6F1"/>
              <w:right w:val="nil"/>
            </w:tcBorders>
            <w:shd w:val="clear" w:color="auto" w:fill="auto"/>
            <w:noWrap/>
            <w:vAlign w:val="center"/>
            <w:hideMark/>
          </w:tcPr>
          <w:p w14:paraId="3BAC7FEF"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6.28%</w:t>
            </w:r>
          </w:p>
        </w:tc>
      </w:tr>
      <w:tr w:rsidR="00031D19" w:rsidRPr="004D79BB" w14:paraId="6192643F" w14:textId="77777777" w:rsidTr="00CA5D2B">
        <w:trPr>
          <w:trHeight w:val="300"/>
        </w:trPr>
        <w:tc>
          <w:tcPr>
            <w:tcW w:w="57" w:type="pct"/>
            <w:tcBorders>
              <w:top w:val="nil"/>
              <w:left w:val="nil"/>
              <w:bottom w:val="nil"/>
              <w:right w:val="nil"/>
            </w:tcBorders>
            <w:shd w:val="clear" w:color="auto" w:fill="auto"/>
            <w:noWrap/>
            <w:vAlign w:val="bottom"/>
            <w:hideMark/>
          </w:tcPr>
          <w:p w14:paraId="28DB7499" w14:textId="77777777" w:rsidR="00031D19" w:rsidRPr="004D79BB" w:rsidRDefault="00031D19" w:rsidP="00CA5D2B">
            <w:pPr>
              <w:spacing w:line="240" w:lineRule="auto"/>
              <w:ind w:firstLineChars="100" w:firstLine="140"/>
              <w:rPr>
                <w:rFonts w:ascii="Garamond" w:hAnsi="Garamond"/>
                <w:color w:val="000000"/>
                <w:sz w:val="14"/>
                <w:szCs w:val="14"/>
              </w:rPr>
            </w:pPr>
          </w:p>
        </w:tc>
        <w:tc>
          <w:tcPr>
            <w:tcW w:w="962" w:type="pct"/>
            <w:tcBorders>
              <w:top w:val="nil"/>
              <w:left w:val="nil"/>
              <w:bottom w:val="nil"/>
              <w:right w:val="nil"/>
            </w:tcBorders>
            <w:shd w:val="clear" w:color="95B3D7" w:fill="DAEEF3"/>
            <w:noWrap/>
            <w:vAlign w:val="bottom"/>
            <w:hideMark/>
          </w:tcPr>
          <w:p w14:paraId="0614D505" w14:textId="77777777" w:rsidR="00031D19" w:rsidRPr="004D79BB" w:rsidRDefault="00031D19" w:rsidP="00CA5D2B">
            <w:pPr>
              <w:spacing w:line="240" w:lineRule="auto"/>
              <w:rPr>
                <w:rFonts w:ascii="Garamond" w:hAnsi="Garamond"/>
                <w:b/>
                <w:bCs/>
                <w:color w:val="002060"/>
                <w:sz w:val="14"/>
                <w:szCs w:val="14"/>
              </w:rPr>
            </w:pPr>
            <w:r w:rsidRPr="004D79BB">
              <w:rPr>
                <w:rFonts w:ascii="Garamond" w:hAnsi="Garamond"/>
                <w:b/>
                <w:bCs/>
                <w:color w:val="002060"/>
                <w:sz w:val="14"/>
                <w:szCs w:val="14"/>
              </w:rPr>
              <w:t> </w:t>
            </w:r>
          </w:p>
        </w:tc>
        <w:tc>
          <w:tcPr>
            <w:tcW w:w="61" w:type="pct"/>
            <w:tcBorders>
              <w:top w:val="nil"/>
              <w:left w:val="nil"/>
              <w:bottom w:val="single" w:sz="4" w:space="0" w:color="E5F8FF"/>
              <w:right w:val="nil"/>
            </w:tcBorders>
            <w:shd w:val="clear" w:color="DCE6F1" w:fill="E5F8FF"/>
            <w:noWrap/>
            <w:vAlign w:val="bottom"/>
            <w:hideMark/>
          </w:tcPr>
          <w:p w14:paraId="683CE693" w14:textId="77777777" w:rsidR="00031D19" w:rsidRPr="004D79BB" w:rsidRDefault="00031D19" w:rsidP="00CA5D2B">
            <w:pPr>
              <w:spacing w:line="240" w:lineRule="auto"/>
              <w:rPr>
                <w:rFonts w:ascii="Garamond" w:hAnsi="Garamond"/>
                <w:color w:val="E5F8FF"/>
                <w:sz w:val="14"/>
                <w:szCs w:val="14"/>
              </w:rPr>
            </w:pPr>
            <w:r w:rsidRPr="004D79BB">
              <w:rPr>
                <w:rFonts w:ascii="Garamond" w:hAnsi="Garamond"/>
                <w:color w:val="E5F8FF"/>
                <w:sz w:val="14"/>
                <w:szCs w:val="14"/>
              </w:rPr>
              <w:t> </w:t>
            </w:r>
          </w:p>
        </w:tc>
        <w:tc>
          <w:tcPr>
            <w:tcW w:w="507" w:type="pct"/>
            <w:tcBorders>
              <w:top w:val="nil"/>
              <w:left w:val="nil"/>
              <w:bottom w:val="single" w:sz="4" w:space="0" w:color="DCE6F1"/>
              <w:right w:val="nil"/>
            </w:tcBorders>
            <w:shd w:val="clear" w:color="auto" w:fill="auto"/>
            <w:noWrap/>
            <w:vAlign w:val="bottom"/>
            <w:hideMark/>
          </w:tcPr>
          <w:p w14:paraId="0366735E" w14:textId="77777777" w:rsidR="00031D19" w:rsidRPr="004D79BB" w:rsidRDefault="00031D19" w:rsidP="00CA5D2B">
            <w:pPr>
              <w:spacing w:line="240" w:lineRule="auto"/>
              <w:rPr>
                <w:rFonts w:ascii="Garamond" w:hAnsi="Garamond"/>
                <w:color w:val="000000"/>
                <w:sz w:val="14"/>
                <w:szCs w:val="14"/>
              </w:rPr>
            </w:pPr>
            <w:r w:rsidRPr="004D79BB">
              <w:rPr>
                <w:rFonts w:ascii="Garamond" w:hAnsi="Garamond"/>
                <w:color w:val="000000"/>
                <w:sz w:val="14"/>
                <w:szCs w:val="14"/>
              </w:rPr>
              <w:t> </w:t>
            </w:r>
          </w:p>
        </w:tc>
        <w:tc>
          <w:tcPr>
            <w:tcW w:w="62" w:type="pct"/>
            <w:tcBorders>
              <w:top w:val="nil"/>
              <w:left w:val="nil"/>
              <w:bottom w:val="single" w:sz="4" w:space="0" w:color="E5F8FF"/>
              <w:right w:val="nil"/>
            </w:tcBorders>
            <w:shd w:val="clear" w:color="DCE6F1" w:fill="E5F8FF"/>
            <w:noWrap/>
            <w:vAlign w:val="bottom"/>
            <w:hideMark/>
          </w:tcPr>
          <w:p w14:paraId="0C648816" w14:textId="77777777" w:rsidR="00031D19" w:rsidRPr="004D79BB" w:rsidRDefault="00031D19" w:rsidP="00CA5D2B">
            <w:pPr>
              <w:spacing w:line="240" w:lineRule="auto"/>
              <w:rPr>
                <w:rFonts w:ascii="Garamond" w:hAnsi="Garamond"/>
                <w:color w:val="E5F8FF"/>
                <w:sz w:val="14"/>
                <w:szCs w:val="14"/>
              </w:rPr>
            </w:pPr>
            <w:r w:rsidRPr="004D79BB">
              <w:rPr>
                <w:rFonts w:ascii="Garamond" w:hAnsi="Garamond"/>
                <w:color w:val="E5F8FF"/>
                <w:sz w:val="14"/>
                <w:szCs w:val="14"/>
              </w:rPr>
              <w:t> </w:t>
            </w:r>
          </w:p>
        </w:tc>
        <w:tc>
          <w:tcPr>
            <w:tcW w:w="1418" w:type="pct"/>
            <w:gridSpan w:val="2"/>
            <w:tcBorders>
              <w:top w:val="nil"/>
              <w:left w:val="nil"/>
              <w:bottom w:val="single" w:sz="4" w:space="0" w:color="DCE6F1"/>
              <w:right w:val="nil"/>
            </w:tcBorders>
            <w:shd w:val="clear" w:color="auto" w:fill="auto"/>
            <w:noWrap/>
            <w:vAlign w:val="bottom"/>
            <w:hideMark/>
          </w:tcPr>
          <w:p w14:paraId="07C56A8B" w14:textId="77777777" w:rsidR="00031D19" w:rsidRPr="004D79BB" w:rsidRDefault="00031D19" w:rsidP="00CA5D2B">
            <w:pPr>
              <w:spacing w:line="240" w:lineRule="auto"/>
              <w:rPr>
                <w:rFonts w:ascii="Garamond" w:hAnsi="Garamond"/>
                <w:color w:val="000000"/>
                <w:sz w:val="14"/>
                <w:szCs w:val="14"/>
              </w:rPr>
            </w:pPr>
            <w:r w:rsidRPr="004D79BB">
              <w:rPr>
                <w:rFonts w:ascii="Garamond" w:hAnsi="Garamond"/>
                <w:color w:val="000000"/>
                <w:sz w:val="14"/>
                <w:szCs w:val="14"/>
              </w:rPr>
              <w:t>AGRICOLA</w:t>
            </w:r>
          </w:p>
        </w:tc>
        <w:tc>
          <w:tcPr>
            <w:tcW w:w="428" w:type="pct"/>
            <w:tcBorders>
              <w:top w:val="nil"/>
              <w:left w:val="nil"/>
              <w:bottom w:val="single" w:sz="4" w:space="0" w:color="DCE6F1"/>
              <w:right w:val="nil"/>
            </w:tcBorders>
            <w:shd w:val="clear" w:color="auto" w:fill="auto"/>
            <w:noWrap/>
            <w:vAlign w:val="center"/>
            <w:hideMark/>
          </w:tcPr>
          <w:p w14:paraId="3B9512F7"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1,094.80</w:t>
            </w:r>
          </w:p>
        </w:tc>
        <w:tc>
          <w:tcPr>
            <w:tcW w:w="411" w:type="pct"/>
            <w:tcBorders>
              <w:top w:val="nil"/>
              <w:left w:val="nil"/>
              <w:bottom w:val="single" w:sz="4" w:space="0" w:color="DCE6F1"/>
              <w:right w:val="nil"/>
            </w:tcBorders>
            <w:shd w:val="clear" w:color="auto" w:fill="auto"/>
            <w:noWrap/>
            <w:vAlign w:val="center"/>
            <w:hideMark/>
          </w:tcPr>
          <w:p w14:paraId="6105579C"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785.32</w:t>
            </w:r>
          </w:p>
        </w:tc>
        <w:tc>
          <w:tcPr>
            <w:tcW w:w="247" w:type="pct"/>
            <w:tcBorders>
              <w:top w:val="nil"/>
              <w:left w:val="nil"/>
              <w:bottom w:val="single" w:sz="4" w:space="0" w:color="DCE6F1"/>
              <w:right w:val="nil"/>
            </w:tcBorders>
            <w:shd w:val="clear" w:color="auto" w:fill="auto"/>
            <w:noWrap/>
            <w:vAlign w:val="center"/>
            <w:hideMark/>
          </w:tcPr>
          <w:p w14:paraId="24FED942"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-309.49</w:t>
            </w:r>
          </w:p>
        </w:tc>
        <w:tc>
          <w:tcPr>
            <w:tcW w:w="273" w:type="pct"/>
            <w:tcBorders>
              <w:top w:val="nil"/>
              <w:left w:val="nil"/>
              <w:bottom w:val="single" w:sz="4" w:space="0" w:color="DCE6F1"/>
              <w:right w:val="nil"/>
            </w:tcBorders>
            <w:shd w:val="clear" w:color="auto" w:fill="auto"/>
            <w:noWrap/>
            <w:vAlign w:val="center"/>
            <w:hideMark/>
          </w:tcPr>
          <w:p w14:paraId="5FE18DCB"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-28.27%</w:t>
            </w:r>
          </w:p>
        </w:tc>
        <w:tc>
          <w:tcPr>
            <w:tcW w:w="299" w:type="pct"/>
            <w:gridSpan w:val="2"/>
            <w:tcBorders>
              <w:top w:val="nil"/>
              <w:left w:val="nil"/>
              <w:bottom w:val="single" w:sz="4" w:space="0" w:color="DCE6F1"/>
              <w:right w:val="nil"/>
            </w:tcBorders>
            <w:shd w:val="clear" w:color="auto" w:fill="auto"/>
            <w:noWrap/>
            <w:vAlign w:val="center"/>
            <w:hideMark/>
          </w:tcPr>
          <w:p w14:paraId="6B099643"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1.27%</w:t>
            </w:r>
          </w:p>
        </w:tc>
        <w:tc>
          <w:tcPr>
            <w:tcW w:w="275" w:type="pct"/>
            <w:tcBorders>
              <w:top w:val="nil"/>
              <w:left w:val="nil"/>
              <w:bottom w:val="single" w:sz="4" w:space="0" w:color="DCE6F1"/>
              <w:right w:val="nil"/>
            </w:tcBorders>
            <w:shd w:val="clear" w:color="auto" w:fill="auto"/>
            <w:noWrap/>
            <w:vAlign w:val="center"/>
            <w:hideMark/>
          </w:tcPr>
          <w:p w14:paraId="69D6694B"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0.95%</w:t>
            </w:r>
          </w:p>
        </w:tc>
      </w:tr>
      <w:tr w:rsidR="00031D19" w:rsidRPr="004D79BB" w14:paraId="4F3A6C99" w14:textId="77777777" w:rsidTr="00CA5D2B">
        <w:trPr>
          <w:trHeight w:val="300"/>
        </w:trPr>
        <w:tc>
          <w:tcPr>
            <w:tcW w:w="57" w:type="pct"/>
            <w:tcBorders>
              <w:top w:val="nil"/>
              <w:left w:val="nil"/>
              <w:bottom w:val="nil"/>
              <w:right w:val="nil"/>
            </w:tcBorders>
            <w:shd w:val="clear" w:color="auto" w:fill="auto"/>
            <w:noWrap/>
            <w:vAlign w:val="bottom"/>
            <w:hideMark/>
          </w:tcPr>
          <w:p w14:paraId="481CA458" w14:textId="77777777" w:rsidR="00031D19" w:rsidRPr="004D79BB" w:rsidRDefault="00031D19" w:rsidP="00CA5D2B">
            <w:pPr>
              <w:spacing w:line="240" w:lineRule="auto"/>
              <w:ind w:firstLineChars="100" w:firstLine="140"/>
              <w:rPr>
                <w:rFonts w:ascii="Garamond" w:hAnsi="Garamond"/>
                <w:color w:val="000000"/>
                <w:sz w:val="14"/>
                <w:szCs w:val="14"/>
              </w:rPr>
            </w:pPr>
          </w:p>
        </w:tc>
        <w:tc>
          <w:tcPr>
            <w:tcW w:w="962" w:type="pct"/>
            <w:tcBorders>
              <w:top w:val="nil"/>
              <w:left w:val="nil"/>
              <w:bottom w:val="nil"/>
              <w:right w:val="nil"/>
            </w:tcBorders>
            <w:shd w:val="clear" w:color="95B3D7" w:fill="DAEEF3"/>
            <w:noWrap/>
            <w:vAlign w:val="bottom"/>
            <w:hideMark/>
          </w:tcPr>
          <w:p w14:paraId="0DD9AD8C" w14:textId="77777777" w:rsidR="00031D19" w:rsidRPr="004D79BB" w:rsidRDefault="00031D19" w:rsidP="00CA5D2B">
            <w:pPr>
              <w:spacing w:line="240" w:lineRule="auto"/>
              <w:rPr>
                <w:rFonts w:ascii="Garamond" w:hAnsi="Garamond"/>
                <w:b/>
                <w:bCs/>
                <w:color w:val="002060"/>
                <w:sz w:val="14"/>
                <w:szCs w:val="14"/>
              </w:rPr>
            </w:pPr>
            <w:r w:rsidRPr="004D79BB">
              <w:rPr>
                <w:rFonts w:ascii="Garamond" w:hAnsi="Garamond"/>
                <w:b/>
                <w:bCs/>
                <w:color w:val="002060"/>
                <w:sz w:val="14"/>
                <w:szCs w:val="14"/>
              </w:rPr>
              <w:t> </w:t>
            </w:r>
          </w:p>
        </w:tc>
        <w:tc>
          <w:tcPr>
            <w:tcW w:w="61" w:type="pct"/>
            <w:tcBorders>
              <w:top w:val="nil"/>
              <w:left w:val="nil"/>
              <w:bottom w:val="single" w:sz="4" w:space="0" w:color="E5F8FF"/>
              <w:right w:val="nil"/>
            </w:tcBorders>
            <w:shd w:val="clear" w:color="DCE6F1" w:fill="E5F8FF"/>
            <w:noWrap/>
            <w:vAlign w:val="bottom"/>
            <w:hideMark/>
          </w:tcPr>
          <w:p w14:paraId="72E384B6" w14:textId="77777777" w:rsidR="00031D19" w:rsidRPr="004D79BB" w:rsidRDefault="00031D19" w:rsidP="00CA5D2B">
            <w:pPr>
              <w:spacing w:line="240" w:lineRule="auto"/>
              <w:rPr>
                <w:rFonts w:ascii="Garamond" w:hAnsi="Garamond"/>
                <w:color w:val="E5F8FF"/>
                <w:sz w:val="14"/>
                <w:szCs w:val="14"/>
              </w:rPr>
            </w:pPr>
            <w:r w:rsidRPr="004D79BB">
              <w:rPr>
                <w:rFonts w:ascii="Garamond" w:hAnsi="Garamond"/>
                <w:color w:val="E5F8FF"/>
                <w:sz w:val="14"/>
                <w:szCs w:val="14"/>
              </w:rPr>
              <w:t> </w:t>
            </w:r>
          </w:p>
        </w:tc>
        <w:tc>
          <w:tcPr>
            <w:tcW w:w="507" w:type="pct"/>
            <w:tcBorders>
              <w:top w:val="nil"/>
              <w:left w:val="nil"/>
              <w:bottom w:val="single" w:sz="4" w:space="0" w:color="DCE6F1"/>
              <w:right w:val="nil"/>
            </w:tcBorders>
            <w:shd w:val="clear" w:color="000000" w:fill="F0F0F0"/>
            <w:noWrap/>
            <w:vAlign w:val="bottom"/>
            <w:hideMark/>
          </w:tcPr>
          <w:p w14:paraId="1D672471" w14:textId="77777777" w:rsidR="00031D19" w:rsidRPr="004D79BB" w:rsidRDefault="00031D19" w:rsidP="00CA5D2B">
            <w:pPr>
              <w:spacing w:line="240" w:lineRule="auto"/>
              <w:rPr>
                <w:rFonts w:ascii="Garamond" w:hAnsi="Garamond"/>
                <w:color w:val="000000"/>
                <w:sz w:val="14"/>
                <w:szCs w:val="14"/>
              </w:rPr>
            </w:pPr>
            <w:r w:rsidRPr="004D79BB">
              <w:rPr>
                <w:rFonts w:ascii="Garamond" w:hAnsi="Garamond"/>
                <w:color w:val="000000"/>
                <w:sz w:val="14"/>
                <w:szCs w:val="14"/>
              </w:rPr>
              <w:t xml:space="preserve"> TRADICIONAL</w:t>
            </w:r>
          </w:p>
        </w:tc>
        <w:tc>
          <w:tcPr>
            <w:tcW w:w="62" w:type="pct"/>
            <w:tcBorders>
              <w:top w:val="nil"/>
              <w:left w:val="nil"/>
              <w:bottom w:val="single" w:sz="4" w:space="0" w:color="DCE6F1"/>
              <w:right w:val="nil"/>
            </w:tcBorders>
            <w:shd w:val="clear" w:color="000000" w:fill="F0F0F0"/>
            <w:noWrap/>
            <w:vAlign w:val="bottom"/>
            <w:hideMark/>
          </w:tcPr>
          <w:p w14:paraId="18EDD34D" w14:textId="77777777" w:rsidR="00031D19" w:rsidRPr="004D79BB" w:rsidRDefault="00031D19" w:rsidP="00CA5D2B">
            <w:pPr>
              <w:spacing w:line="240" w:lineRule="auto"/>
              <w:rPr>
                <w:rFonts w:ascii="Garamond" w:hAnsi="Garamond"/>
                <w:color w:val="000000"/>
                <w:sz w:val="14"/>
                <w:szCs w:val="14"/>
              </w:rPr>
            </w:pPr>
            <w:r w:rsidRPr="004D79BB">
              <w:rPr>
                <w:rFonts w:ascii="Garamond" w:hAnsi="Garamond"/>
                <w:color w:val="000000"/>
                <w:sz w:val="14"/>
                <w:szCs w:val="14"/>
              </w:rPr>
              <w:t> </w:t>
            </w:r>
          </w:p>
        </w:tc>
        <w:tc>
          <w:tcPr>
            <w:tcW w:w="1418" w:type="pct"/>
            <w:gridSpan w:val="2"/>
            <w:tcBorders>
              <w:top w:val="nil"/>
              <w:left w:val="nil"/>
              <w:bottom w:val="single" w:sz="4" w:space="0" w:color="DCE6F1"/>
              <w:right w:val="nil"/>
            </w:tcBorders>
            <w:shd w:val="clear" w:color="000000" w:fill="F0F0F0"/>
            <w:noWrap/>
            <w:vAlign w:val="bottom"/>
            <w:hideMark/>
          </w:tcPr>
          <w:p w14:paraId="76CFF90D" w14:textId="77777777" w:rsidR="00031D19" w:rsidRPr="004D79BB" w:rsidRDefault="00031D19" w:rsidP="00CA5D2B">
            <w:pPr>
              <w:spacing w:line="240" w:lineRule="auto"/>
              <w:rPr>
                <w:rFonts w:ascii="Garamond" w:hAnsi="Garamond"/>
                <w:color w:val="000000"/>
                <w:sz w:val="14"/>
                <w:szCs w:val="14"/>
              </w:rPr>
            </w:pPr>
            <w:r w:rsidRPr="004D79BB">
              <w:rPr>
                <w:rFonts w:ascii="Garamond" w:hAnsi="Garamond"/>
                <w:color w:val="000000"/>
                <w:sz w:val="14"/>
                <w:szCs w:val="14"/>
              </w:rPr>
              <w:t> </w:t>
            </w:r>
          </w:p>
        </w:tc>
        <w:tc>
          <w:tcPr>
            <w:tcW w:w="428" w:type="pct"/>
            <w:tcBorders>
              <w:top w:val="nil"/>
              <w:left w:val="nil"/>
              <w:bottom w:val="single" w:sz="4" w:space="0" w:color="DCE6F1"/>
              <w:right w:val="nil"/>
            </w:tcBorders>
            <w:shd w:val="clear" w:color="000000" w:fill="F0F0F0"/>
            <w:noWrap/>
            <w:vAlign w:val="center"/>
            <w:hideMark/>
          </w:tcPr>
          <w:p w14:paraId="23925DE3"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34,824.85</w:t>
            </w:r>
          </w:p>
        </w:tc>
        <w:tc>
          <w:tcPr>
            <w:tcW w:w="411" w:type="pct"/>
            <w:tcBorders>
              <w:top w:val="nil"/>
              <w:left w:val="nil"/>
              <w:bottom w:val="single" w:sz="4" w:space="0" w:color="DCE6F1"/>
              <w:right w:val="nil"/>
            </w:tcBorders>
            <w:shd w:val="clear" w:color="000000" w:fill="F0F0F0"/>
            <w:noWrap/>
            <w:vAlign w:val="center"/>
            <w:hideMark/>
          </w:tcPr>
          <w:p w14:paraId="4128922D"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30,652.21</w:t>
            </w:r>
          </w:p>
        </w:tc>
        <w:tc>
          <w:tcPr>
            <w:tcW w:w="247" w:type="pct"/>
            <w:tcBorders>
              <w:top w:val="nil"/>
              <w:left w:val="nil"/>
              <w:bottom w:val="single" w:sz="4" w:space="0" w:color="DCE6F1"/>
              <w:right w:val="nil"/>
            </w:tcBorders>
            <w:shd w:val="clear" w:color="000000" w:fill="F0F0F0"/>
            <w:noWrap/>
            <w:vAlign w:val="center"/>
            <w:hideMark/>
          </w:tcPr>
          <w:p w14:paraId="4C7C917A"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-4,172.65</w:t>
            </w:r>
          </w:p>
        </w:tc>
        <w:tc>
          <w:tcPr>
            <w:tcW w:w="273" w:type="pct"/>
            <w:tcBorders>
              <w:top w:val="nil"/>
              <w:left w:val="nil"/>
              <w:bottom w:val="single" w:sz="4" w:space="0" w:color="DCE6F1"/>
              <w:right w:val="nil"/>
            </w:tcBorders>
            <w:shd w:val="clear" w:color="000000" w:fill="F0F0F0"/>
            <w:noWrap/>
            <w:vAlign w:val="center"/>
            <w:hideMark/>
          </w:tcPr>
          <w:p w14:paraId="61E5D9F2"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-11.98%</w:t>
            </w:r>
          </w:p>
        </w:tc>
        <w:tc>
          <w:tcPr>
            <w:tcW w:w="285" w:type="pct"/>
            <w:tcBorders>
              <w:top w:val="nil"/>
              <w:left w:val="nil"/>
              <w:bottom w:val="single" w:sz="4" w:space="0" w:color="DCE6F1"/>
              <w:right w:val="nil"/>
            </w:tcBorders>
            <w:shd w:val="clear" w:color="000000" w:fill="F0F0F0"/>
            <w:noWrap/>
            <w:vAlign w:val="center"/>
            <w:hideMark/>
          </w:tcPr>
          <w:p w14:paraId="49E716F1"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40.41%</w:t>
            </w:r>
          </w:p>
        </w:tc>
        <w:tc>
          <w:tcPr>
            <w:tcW w:w="289" w:type="pct"/>
            <w:gridSpan w:val="2"/>
            <w:tcBorders>
              <w:top w:val="nil"/>
              <w:left w:val="nil"/>
              <w:bottom w:val="single" w:sz="4" w:space="0" w:color="DCE6F1"/>
              <w:right w:val="nil"/>
            </w:tcBorders>
            <w:shd w:val="clear" w:color="000000" w:fill="F0F0F0"/>
            <w:noWrap/>
            <w:vAlign w:val="center"/>
            <w:hideMark/>
          </w:tcPr>
          <w:p w14:paraId="41680952"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37.01%</w:t>
            </w:r>
          </w:p>
        </w:tc>
      </w:tr>
      <w:tr w:rsidR="00031D19" w:rsidRPr="004D79BB" w14:paraId="189EABB6" w14:textId="77777777" w:rsidTr="00CA5D2B">
        <w:trPr>
          <w:trHeight w:val="300"/>
        </w:trPr>
        <w:tc>
          <w:tcPr>
            <w:tcW w:w="57" w:type="pct"/>
            <w:tcBorders>
              <w:top w:val="nil"/>
              <w:left w:val="nil"/>
              <w:bottom w:val="nil"/>
              <w:right w:val="nil"/>
            </w:tcBorders>
            <w:shd w:val="clear" w:color="auto" w:fill="auto"/>
            <w:noWrap/>
            <w:vAlign w:val="bottom"/>
            <w:hideMark/>
          </w:tcPr>
          <w:p w14:paraId="0F65134F" w14:textId="77777777" w:rsidR="00031D19" w:rsidRPr="004D79BB" w:rsidRDefault="00031D19" w:rsidP="00CA5D2B">
            <w:pPr>
              <w:spacing w:line="240" w:lineRule="auto"/>
              <w:ind w:firstLineChars="100" w:firstLine="140"/>
              <w:rPr>
                <w:rFonts w:ascii="Garamond" w:hAnsi="Garamond"/>
                <w:color w:val="000000"/>
                <w:sz w:val="14"/>
                <w:szCs w:val="14"/>
              </w:rPr>
            </w:pPr>
          </w:p>
        </w:tc>
        <w:tc>
          <w:tcPr>
            <w:tcW w:w="962" w:type="pct"/>
            <w:tcBorders>
              <w:top w:val="nil"/>
              <w:left w:val="nil"/>
              <w:bottom w:val="nil"/>
              <w:right w:val="nil"/>
            </w:tcBorders>
            <w:shd w:val="clear" w:color="95B3D7" w:fill="DAEEF3"/>
            <w:noWrap/>
            <w:vAlign w:val="bottom"/>
            <w:hideMark/>
          </w:tcPr>
          <w:p w14:paraId="33A27C7D" w14:textId="77777777" w:rsidR="00031D19" w:rsidRPr="004D79BB" w:rsidRDefault="00031D19" w:rsidP="00CA5D2B">
            <w:pPr>
              <w:spacing w:line="240" w:lineRule="auto"/>
              <w:rPr>
                <w:rFonts w:ascii="Garamond" w:hAnsi="Garamond"/>
                <w:b/>
                <w:bCs/>
                <w:color w:val="002060"/>
                <w:sz w:val="14"/>
                <w:szCs w:val="14"/>
              </w:rPr>
            </w:pPr>
            <w:r w:rsidRPr="004D79BB">
              <w:rPr>
                <w:rFonts w:ascii="Garamond" w:hAnsi="Garamond"/>
                <w:b/>
                <w:bCs/>
                <w:color w:val="002060"/>
                <w:sz w:val="14"/>
                <w:szCs w:val="14"/>
              </w:rPr>
              <w:t> </w:t>
            </w:r>
          </w:p>
        </w:tc>
        <w:tc>
          <w:tcPr>
            <w:tcW w:w="61" w:type="pct"/>
            <w:tcBorders>
              <w:top w:val="nil"/>
              <w:left w:val="nil"/>
              <w:bottom w:val="single" w:sz="4" w:space="0" w:color="E5F8FF"/>
              <w:right w:val="nil"/>
            </w:tcBorders>
            <w:shd w:val="clear" w:color="DCE6F1" w:fill="E5F8FF"/>
            <w:noWrap/>
            <w:vAlign w:val="bottom"/>
            <w:hideMark/>
          </w:tcPr>
          <w:p w14:paraId="7B8EA97D" w14:textId="77777777" w:rsidR="00031D19" w:rsidRPr="004D79BB" w:rsidRDefault="00031D19" w:rsidP="00CA5D2B">
            <w:pPr>
              <w:spacing w:line="240" w:lineRule="auto"/>
              <w:rPr>
                <w:rFonts w:ascii="Garamond" w:hAnsi="Garamond"/>
                <w:color w:val="E5F8FF"/>
                <w:sz w:val="14"/>
                <w:szCs w:val="14"/>
              </w:rPr>
            </w:pPr>
            <w:r w:rsidRPr="004D79BB">
              <w:rPr>
                <w:rFonts w:ascii="Garamond" w:hAnsi="Garamond"/>
                <w:color w:val="E5F8FF"/>
                <w:sz w:val="14"/>
                <w:szCs w:val="14"/>
              </w:rPr>
              <w:t> </w:t>
            </w:r>
          </w:p>
        </w:tc>
        <w:tc>
          <w:tcPr>
            <w:tcW w:w="507" w:type="pct"/>
            <w:tcBorders>
              <w:top w:val="nil"/>
              <w:left w:val="nil"/>
              <w:bottom w:val="single" w:sz="4" w:space="0" w:color="DCE6F1"/>
              <w:right w:val="nil"/>
            </w:tcBorders>
            <w:shd w:val="clear" w:color="000000" w:fill="F0F0F0"/>
            <w:noWrap/>
            <w:vAlign w:val="bottom"/>
            <w:hideMark/>
          </w:tcPr>
          <w:p w14:paraId="2B0917B3" w14:textId="77777777" w:rsidR="00031D19" w:rsidRPr="004D79BB" w:rsidRDefault="00031D19" w:rsidP="00CA5D2B">
            <w:pPr>
              <w:spacing w:line="240" w:lineRule="auto"/>
              <w:rPr>
                <w:rFonts w:ascii="Garamond" w:hAnsi="Garamond"/>
                <w:color w:val="000000"/>
                <w:sz w:val="14"/>
                <w:szCs w:val="14"/>
              </w:rPr>
            </w:pPr>
            <w:r w:rsidRPr="004D79BB">
              <w:rPr>
                <w:rFonts w:ascii="Garamond" w:hAnsi="Garamond"/>
                <w:color w:val="000000"/>
                <w:sz w:val="14"/>
                <w:szCs w:val="14"/>
              </w:rPr>
              <w:t xml:space="preserve"> NO TRADICIONAL</w:t>
            </w:r>
          </w:p>
        </w:tc>
        <w:tc>
          <w:tcPr>
            <w:tcW w:w="62" w:type="pct"/>
            <w:tcBorders>
              <w:top w:val="nil"/>
              <w:left w:val="nil"/>
              <w:bottom w:val="single" w:sz="4" w:space="0" w:color="DCE6F1"/>
              <w:right w:val="nil"/>
            </w:tcBorders>
            <w:shd w:val="clear" w:color="000000" w:fill="F0F0F0"/>
            <w:noWrap/>
            <w:vAlign w:val="bottom"/>
            <w:hideMark/>
          </w:tcPr>
          <w:p w14:paraId="16DEE81A" w14:textId="77777777" w:rsidR="00031D19" w:rsidRPr="004D79BB" w:rsidRDefault="00031D19" w:rsidP="00CA5D2B">
            <w:pPr>
              <w:spacing w:line="240" w:lineRule="auto"/>
              <w:rPr>
                <w:rFonts w:ascii="Garamond" w:hAnsi="Garamond"/>
                <w:color w:val="000000"/>
                <w:sz w:val="14"/>
                <w:szCs w:val="14"/>
              </w:rPr>
            </w:pPr>
            <w:r w:rsidRPr="004D79BB">
              <w:rPr>
                <w:rFonts w:ascii="Garamond" w:hAnsi="Garamond"/>
                <w:color w:val="000000"/>
                <w:sz w:val="14"/>
                <w:szCs w:val="14"/>
              </w:rPr>
              <w:t> </w:t>
            </w:r>
          </w:p>
        </w:tc>
        <w:tc>
          <w:tcPr>
            <w:tcW w:w="1418" w:type="pct"/>
            <w:gridSpan w:val="2"/>
            <w:tcBorders>
              <w:top w:val="nil"/>
              <w:left w:val="nil"/>
              <w:bottom w:val="single" w:sz="4" w:space="0" w:color="DCE6F1"/>
              <w:right w:val="nil"/>
            </w:tcBorders>
            <w:shd w:val="clear" w:color="000000" w:fill="F0F0F0"/>
            <w:noWrap/>
            <w:vAlign w:val="bottom"/>
            <w:hideMark/>
          </w:tcPr>
          <w:p w14:paraId="007AD829" w14:textId="77777777" w:rsidR="00031D19" w:rsidRPr="004D79BB" w:rsidRDefault="00031D19" w:rsidP="00CA5D2B">
            <w:pPr>
              <w:spacing w:line="240" w:lineRule="auto"/>
              <w:rPr>
                <w:rFonts w:ascii="Garamond" w:hAnsi="Garamond"/>
                <w:color w:val="000000"/>
                <w:sz w:val="14"/>
                <w:szCs w:val="14"/>
              </w:rPr>
            </w:pPr>
            <w:r w:rsidRPr="004D79BB">
              <w:rPr>
                <w:rFonts w:ascii="Garamond" w:hAnsi="Garamond"/>
                <w:color w:val="000000"/>
                <w:sz w:val="14"/>
                <w:szCs w:val="14"/>
              </w:rPr>
              <w:t> </w:t>
            </w:r>
          </w:p>
        </w:tc>
        <w:tc>
          <w:tcPr>
            <w:tcW w:w="428" w:type="pct"/>
            <w:tcBorders>
              <w:top w:val="nil"/>
              <w:left w:val="nil"/>
              <w:bottom w:val="single" w:sz="4" w:space="0" w:color="DCE6F1"/>
              <w:right w:val="nil"/>
            </w:tcBorders>
            <w:shd w:val="clear" w:color="000000" w:fill="F0F0F0"/>
            <w:noWrap/>
            <w:vAlign w:val="center"/>
            <w:hideMark/>
          </w:tcPr>
          <w:p w14:paraId="03C33E8B"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11,206.46</w:t>
            </w:r>
          </w:p>
        </w:tc>
        <w:tc>
          <w:tcPr>
            <w:tcW w:w="411" w:type="pct"/>
            <w:tcBorders>
              <w:top w:val="nil"/>
              <w:left w:val="nil"/>
              <w:bottom w:val="single" w:sz="4" w:space="0" w:color="DCE6F1"/>
              <w:right w:val="nil"/>
            </w:tcBorders>
            <w:shd w:val="clear" w:color="000000" w:fill="F0F0F0"/>
            <w:noWrap/>
            <w:vAlign w:val="center"/>
            <w:hideMark/>
          </w:tcPr>
          <w:p w14:paraId="7442FCF6"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10,992.09</w:t>
            </w:r>
          </w:p>
        </w:tc>
        <w:tc>
          <w:tcPr>
            <w:tcW w:w="247" w:type="pct"/>
            <w:tcBorders>
              <w:top w:val="nil"/>
              <w:left w:val="nil"/>
              <w:bottom w:val="single" w:sz="4" w:space="0" w:color="DCE6F1"/>
              <w:right w:val="nil"/>
            </w:tcBorders>
            <w:shd w:val="clear" w:color="000000" w:fill="F0F0F0"/>
            <w:noWrap/>
            <w:vAlign w:val="center"/>
            <w:hideMark/>
          </w:tcPr>
          <w:p w14:paraId="48EF63FC"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-214.37</w:t>
            </w:r>
          </w:p>
        </w:tc>
        <w:tc>
          <w:tcPr>
            <w:tcW w:w="273" w:type="pct"/>
            <w:tcBorders>
              <w:top w:val="nil"/>
              <w:left w:val="nil"/>
              <w:bottom w:val="single" w:sz="4" w:space="0" w:color="DCE6F1"/>
              <w:right w:val="nil"/>
            </w:tcBorders>
            <w:shd w:val="clear" w:color="000000" w:fill="F0F0F0"/>
            <w:noWrap/>
            <w:vAlign w:val="center"/>
            <w:hideMark/>
          </w:tcPr>
          <w:p w14:paraId="22DB8374"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-1.91%</w:t>
            </w:r>
          </w:p>
        </w:tc>
        <w:tc>
          <w:tcPr>
            <w:tcW w:w="285" w:type="pct"/>
            <w:tcBorders>
              <w:top w:val="nil"/>
              <w:left w:val="nil"/>
              <w:bottom w:val="single" w:sz="4" w:space="0" w:color="DCE6F1"/>
              <w:right w:val="nil"/>
            </w:tcBorders>
            <w:shd w:val="clear" w:color="000000" w:fill="F0F0F0"/>
            <w:noWrap/>
            <w:vAlign w:val="center"/>
            <w:hideMark/>
          </w:tcPr>
          <w:p w14:paraId="5A4EC8DD"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13.00%</w:t>
            </w:r>
          </w:p>
        </w:tc>
        <w:tc>
          <w:tcPr>
            <w:tcW w:w="289" w:type="pct"/>
            <w:gridSpan w:val="2"/>
            <w:tcBorders>
              <w:top w:val="nil"/>
              <w:left w:val="nil"/>
              <w:bottom w:val="single" w:sz="4" w:space="0" w:color="DCE6F1"/>
              <w:right w:val="nil"/>
            </w:tcBorders>
            <w:shd w:val="clear" w:color="000000" w:fill="F0F0F0"/>
            <w:noWrap/>
            <w:vAlign w:val="center"/>
            <w:hideMark/>
          </w:tcPr>
          <w:p w14:paraId="1B7CAA51"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13.27%</w:t>
            </w:r>
          </w:p>
        </w:tc>
      </w:tr>
      <w:tr w:rsidR="00031D19" w:rsidRPr="004D79BB" w14:paraId="0A48937C" w14:textId="77777777" w:rsidTr="00CA5D2B">
        <w:trPr>
          <w:trHeight w:val="300"/>
        </w:trPr>
        <w:tc>
          <w:tcPr>
            <w:tcW w:w="57" w:type="pct"/>
            <w:tcBorders>
              <w:top w:val="nil"/>
              <w:left w:val="nil"/>
              <w:bottom w:val="nil"/>
              <w:right w:val="nil"/>
            </w:tcBorders>
            <w:shd w:val="clear" w:color="auto" w:fill="auto"/>
            <w:noWrap/>
            <w:vAlign w:val="bottom"/>
            <w:hideMark/>
          </w:tcPr>
          <w:p w14:paraId="1A2E2722" w14:textId="77777777" w:rsidR="00031D19" w:rsidRPr="004D79BB" w:rsidRDefault="00031D19" w:rsidP="00CA5D2B">
            <w:pPr>
              <w:spacing w:line="240" w:lineRule="auto"/>
              <w:ind w:firstLineChars="100" w:firstLine="140"/>
              <w:rPr>
                <w:rFonts w:ascii="Garamond" w:hAnsi="Garamond"/>
                <w:color w:val="000000"/>
                <w:sz w:val="14"/>
                <w:szCs w:val="14"/>
              </w:rPr>
            </w:pPr>
          </w:p>
        </w:tc>
        <w:tc>
          <w:tcPr>
            <w:tcW w:w="962" w:type="pct"/>
            <w:tcBorders>
              <w:top w:val="nil"/>
              <w:left w:val="nil"/>
              <w:bottom w:val="single" w:sz="4" w:space="0" w:color="DCE6F1"/>
              <w:right w:val="nil"/>
            </w:tcBorders>
            <w:shd w:val="clear" w:color="95B3D7" w:fill="DAEEF3"/>
            <w:noWrap/>
            <w:vAlign w:val="bottom"/>
            <w:hideMark/>
          </w:tcPr>
          <w:p w14:paraId="779FF7CC" w14:textId="77777777" w:rsidR="00031D19" w:rsidRPr="004D79BB" w:rsidRDefault="00031D19" w:rsidP="00CA5D2B">
            <w:pPr>
              <w:spacing w:line="240" w:lineRule="auto"/>
              <w:rPr>
                <w:rFonts w:ascii="Garamond" w:hAnsi="Garamond"/>
                <w:b/>
                <w:bCs/>
                <w:color w:val="002060"/>
                <w:sz w:val="14"/>
                <w:szCs w:val="14"/>
              </w:rPr>
            </w:pPr>
            <w:r w:rsidRPr="004D79BB">
              <w:rPr>
                <w:rFonts w:ascii="Garamond" w:hAnsi="Garamond"/>
                <w:b/>
                <w:bCs/>
                <w:color w:val="002060"/>
                <w:sz w:val="14"/>
                <w:szCs w:val="14"/>
              </w:rPr>
              <w:t> </w:t>
            </w:r>
          </w:p>
        </w:tc>
        <w:tc>
          <w:tcPr>
            <w:tcW w:w="61" w:type="pct"/>
            <w:tcBorders>
              <w:top w:val="nil"/>
              <w:left w:val="nil"/>
              <w:bottom w:val="single" w:sz="4" w:space="0" w:color="E5F8FF"/>
              <w:right w:val="nil"/>
            </w:tcBorders>
            <w:shd w:val="clear" w:color="DCE6F1" w:fill="E5F8FF"/>
            <w:noWrap/>
            <w:vAlign w:val="bottom"/>
            <w:hideMark/>
          </w:tcPr>
          <w:p w14:paraId="4EF25301" w14:textId="77777777" w:rsidR="00031D19" w:rsidRPr="004D79BB" w:rsidRDefault="00031D19" w:rsidP="00CA5D2B">
            <w:pPr>
              <w:spacing w:line="240" w:lineRule="auto"/>
              <w:rPr>
                <w:rFonts w:ascii="Garamond" w:hAnsi="Garamond"/>
                <w:color w:val="E5F8FF"/>
                <w:sz w:val="14"/>
                <w:szCs w:val="14"/>
              </w:rPr>
            </w:pPr>
            <w:r w:rsidRPr="004D79BB">
              <w:rPr>
                <w:rFonts w:ascii="Garamond" w:hAnsi="Garamond"/>
                <w:color w:val="E5F8FF"/>
                <w:sz w:val="14"/>
                <w:szCs w:val="14"/>
              </w:rPr>
              <w:t> </w:t>
            </w:r>
          </w:p>
        </w:tc>
        <w:tc>
          <w:tcPr>
            <w:tcW w:w="507" w:type="pct"/>
            <w:tcBorders>
              <w:top w:val="nil"/>
              <w:left w:val="nil"/>
              <w:bottom w:val="single" w:sz="4" w:space="0" w:color="DCE6F1"/>
              <w:right w:val="nil"/>
            </w:tcBorders>
            <w:shd w:val="clear" w:color="000000" w:fill="F0F0F0"/>
            <w:noWrap/>
            <w:vAlign w:val="bottom"/>
            <w:hideMark/>
          </w:tcPr>
          <w:p w14:paraId="41673DFB" w14:textId="77777777" w:rsidR="00031D19" w:rsidRPr="004D79BB" w:rsidRDefault="00031D19" w:rsidP="00CA5D2B">
            <w:pPr>
              <w:spacing w:line="240" w:lineRule="auto"/>
              <w:rPr>
                <w:rFonts w:ascii="Garamond" w:hAnsi="Garamond"/>
                <w:color w:val="000000"/>
                <w:sz w:val="14"/>
                <w:szCs w:val="14"/>
              </w:rPr>
            </w:pPr>
            <w:r w:rsidRPr="004D79BB">
              <w:rPr>
                <w:rFonts w:ascii="Garamond" w:hAnsi="Garamond"/>
                <w:color w:val="000000"/>
                <w:sz w:val="14"/>
                <w:szCs w:val="14"/>
              </w:rPr>
              <w:t xml:space="preserve"> OTROS</w:t>
            </w:r>
          </w:p>
        </w:tc>
        <w:tc>
          <w:tcPr>
            <w:tcW w:w="62" w:type="pct"/>
            <w:tcBorders>
              <w:top w:val="nil"/>
              <w:left w:val="nil"/>
              <w:bottom w:val="single" w:sz="4" w:space="0" w:color="DCE6F1"/>
              <w:right w:val="nil"/>
            </w:tcBorders>
            <w:shd w:val="clear" w:color="000000" w:fill="F0F0F0"/>
            <w:noWrap/>
            <w:vAlign w:val="bottom"/>
            <w:hideMark/>
          </w:tcPr>
          <w:p w14:paraId="30C1A040" w14:textId="77777777" w:rsidR="00031D19" w:rsidRPr="004D79BB" w:rsidRDefault="00031D19" w:rsidP="00CA5D2B">
            <w:pPr>
              <w:spacing w:line="240" w:lineRule="auto"/>
              <w:rPr>
                <w:rFonts w:ascii="Garamond" w:hAnsi="Garamond"/>
                <w:color w:val="000000"/>
                <w:sz w:val="14"/>
                <w:szCs w:val="14"/>
              </w:rPr>
            </w:pPr>
            <w:r w:rsidRPr="004D79BB">
              <w:rPr>
                <w:rFonts w:ascii="Garamond" w:hAnsi="Garamond"/>
                <w:color w:val="000000"/>
                <w:sz w:val="14"/>
                <w:szCs w:val="14"/>
              </w:rPr>
              <w:t> </w:t>
            </w:r>
          </w:p>
        </w:tc>
        <w:tc>
          <w:tcPr>
            <w:tcW w:w="1418" w:type="pct"/>
            <w:gridSpan w:val="2"/>
            <w:tcBorders>
              <w:top w:val="nil"/>
              <w:left w:val="nil"/>
              <w:bottom w:val="single" w:sz="4" w:space="0" w:color="DCE6F1"/>
              <w:right w:val="nil"/>
            </w:tcBorders>
            <w:shd w:val="clear" w:color="000000" w:fill="F0F0F0"/>
            <w:noWrap/>
            <w:vAlign w:val="bottom"/>
            <w:hideMark/>
          </w:tcPr>
          <w:p w14:paraId="0F2D7778" w14:textId="77777777" w:rsidR="00031D19" w:rsidRPr="004D79BB" w:rsidRDefault="00031D19" w:rsidP="00CA5D2B">
            <w:pPr>
              <w:spacing w:line="240" w:lineRule="auto"/>
              <w:rPr>
                <w:rFonts w:ascii="Garamond" w:hAnsi="Garamond"/>
                <w:color w:val="000000"/>
                <w:sz w:val="14"/>
                <w:szCs w:val="14"/>
              </w:rPr>
            </w:pPr>
            <w:r w:rsidRPr="004D79BB">
              <w:rPr>
                <w:rFonts w:ascii="Garamond" w:hAnsi="Garamond"/>
                <w:color w:val="000000"/>
                <w:sz w:val="14"/>
                <w:szCs w:val="14"/>
              </w:rPr>
              <w:t> </w:t>
            </w:r>
          </w:p>
        </w:tc>
        <w:tc>
          <w:tcPr>
            <w:tcW w:w="428" w:type="pct"/>
            <w:tcBorders>
              <w:top w:val="nil"/>
              <w:left w:val="nil"/>
              <w:bottom w:val="single" w:sz="4" w:space="0" w:color="DCE6F1"/>
              <w:right w:val="nil"/>
            </w:tcBorders>
            <w:shd w:val="clear" w:color="000000" w:fill="F0F0F0"/>
            <w:noWrap/>
            <w:vAlign w:val="center"/>
            <w:hideMark/>
          </w:tcPr>
          <w:p w14:paraId="5E4CDD41"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335.22</w:t>
            </w:r>
          </w:p>
        </w:tc>
        <w:tc>
          <w:tcPr>
            <w:tcW w:w="411" w:type="pct"/>
            <w:tcBorders>
              <w:top w:val="nil"/>
              <w:left w:val="nil"/>
              <w:bottom w:val="single" w:sz="4" w:space="0" w:color="DCE6F1"/>
              <w:right w:val="nil"/>
            </w:tcBorders>
            <w:shd w:val="clear" w:color="000000" w:fill="F0F0F0"/>
            <w:noWrap/>
            <w:vAlign w:val="center"/>
            <w:hideMark/>
          </w:tcPr>
          <w:p w14:paraId="45D0FC53"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227.44</w:t>
            </w:r>
          </w:p>
        </w:tc>
        <w:tc>
          <w:tcPr>
            <w:tcW w:w="247" w:type="pct"/>
            <w:tcBorders>
              <w:top w:val="nil"/>
              <w:left w:val="nil"/>
              <w:bottom w:val="single" w:sz="4" w:space="0" w:color="DCE6F1"/>
              <w:right w:val="nil"/>
            </w:tcBorders>
            <w:shd w:val="clear" w:color="000000" w:fill="F0F0F0"/>
            <w:noWrap/>
            <w:vAlign w:val="center"/>
            <w:hideMark/>
          </w:tcPr>
          <w:p w14:paraId="7D6CE3B3"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-107.79</w:t>
            </w:r>
          </w:p>
        </w:tc>
        <w:tc>
          <w:tcPr>
            <w:tcW w:w="273" w:type="pct"/>
            <w:tcBorders>
              <w:top w:val="nil"/>
              <w:left w:val="nil"/>
              <w:bottom w:val="single" w:sz="4" w:space="0" w:color="DCE6F1"/>
              <w:right w:val="nil"/>
            </w:tcBorders>
            <w:shd w:val="clear" w:color="000000" w:fill="F0F0F0"/>
            <w:noWrap/>
            <w:vAlign w:val="center"/>
            <w:hideMark/>
          </w:tcPr>
          <w:p w14:paraId="55684B47"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-32.15%</w:t>
            </w:r>
          </w:p>
        </w:tc>
        <w:tc>
          <w:tcPr>
            <w:tcW w:w="285" w:type="pct"/>
            <w:tcBorders>
              <w:top w:val="nil"/>
              <w:left w:val="nil"/>
              <w:bottom w:val="single" w:sz="4" w:space="0" w:color="DCE6F1"/>
              <w:right w:val="nil"/>
            </w:tcBorders>
            <w:shd w:val="clear" w:color="000000" w:fill="F0F0F0"/>
            <w:noWrap/>
            <w:vAlign w:val="center"/>
            <w:hideMark/>
          </w:tcPr>
          <w:p w14:paraId="1D1CC95F"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0.39%</w:t>
            </w:r>
          </w:p>
        </w:tc>
        <w:tc>
          <w:tcPr>
            <w:tcW w:w="289" w:type="pct"/>
            <w:gridSpan w:val="2"/>
            <w:tcBorders>
              <w:top w:val="nil"/>
              <w:left w:val="nil"/>
              <w:bottom w:val="single" w:sz="4" w:space="0" w:color="DCE6F1"/>
              <w:right w:val="nil"/>
            </w:tcBorders>
            <w:shd w:val="clear" w:color="000000" w:fill="F0F0F0"/>
            <w:noWrap/>
            <w:vAlign w:val="center"/>
            <w:hideMark/>
          </w:tcPr>
          <w:p w14:paraId="74660E89"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0.27%</w:t>
            </w:r>
          </w:p>
        </w:tc>
      </w:tr>
      <w:tr w:rsidR="00031D19" w:rsidRPr="004D79BB" w14:paraId="41EAAB76" w14:textId="77777777" w:rsidTr="00CA5D2B">
        <w:trPr>
          <w:trHeight w:val="300"/>
        </w:trPr>
        <w:tc>
          <w:tcPr>
            <w:tcW w:w="57" w:type="pct"/>
            <w:tcBorders>
              <w:top w:val="nil"/>
              <w:left w:val="nil"/>
              <w:bottom w:val="nil"/>
              <w:right w:val="nil"/>
            </w:tcBorders>
            <w:shd w:val="clear" w:color="auto" w:fill="auto"/>
            <w:noWrap/>
            <w:vAlign w:val="bottom"/>
            <w:hideMark/>
          </w:tcPr>
          <w:p w14:paraId="1D4EBD50" w14:textId="77777777" w:rsidR="00031D19" w:rsidRPr="004D79BB" w:rsidRDefault="00031D19" w:rsidP="00CA5D2B">
            <w:pPr>
              <w:spacing w:line="240" w:lineRule="auto"/>
              <w:ind w:firstLineChars="100" w:firstLine="140"/>
              <w:rPr>
                <w:rFonts w:ascii="Garamond" w:hAnsi="Garamond"/>
                <w:color w:val="000000"/>
                <w:sz w:val="14"/>
                <w:szCs w:val="14"/>
              </w:rPr>
            </w:pPr>
          </w:p>
        </w:tc>
        <w:tc>
          <w:tcPr>
            <w:tcW w:w="962" w:type="pct"/>
            <w:tcBorders>
              <w:top w:val="nil"/>
              <w:left w:val="nil"/>
              <w:bottom w:val="single" w:sz="4" w:space="0" w:color="DCE6F1"/>
              <w:right w:val="nil"/>
            </w:tcBorders>
            <w:shd w:val="clear" w:color="95B3D7" w:fill="B7DEE8"/>
            <w:noWrap/>
            <w:vAlign w:val="bottom"/>
            <w:hideMark/>
          </w:tcPr>
          <w:p w14:paraId="70C1618E" w14:textId="77777777" w:rsidR="00031D19" w:rsidRPr="004D79BB" w:rsidRDefault="00031D19" w:rsidP="00CA5D2B">
            <w:pPr>
              <w:spacing w:line="240" w:lineRule="auto"/>
              <w:rPr>
                <w:rFonts w:ascii="Garamond" w:hAnsi="Garamond"/>
                <w:b/>
                <w:bCs/>
                <w:color w:val="002060"/>
                <w:sz w:val="14"/>
                <w:szCs w:val="14"/>
              </w:rPr>
            </w:pPr>
            <w:r w:rsidRPr="004D79BB">
              <w:rPr>
                <w:rFonts w:ascii="Garamond" w:hAnsi="Garamond"/>
                <w:b/>
                <w:bCs/>
                <w:color w:val="002060"/>
                <w:sz w:val="14"/>
                <w:szCs w:val="14"/>
              </w:rPr>
              <w:t xml:space="preserve"> EXPORTACION DEFINITIVA</w:t>
            </w:r>
          </w:p>
        </w:tc>
        <w:tc>
          <w:tcPr>
            <w:tcW w:w="61" w:type="pct"/>
            <w:tcBorders>
              <w:top w:val="nil"/>
              <w:left w:val="nil"/>
              <w:bottom w:val="single" w:sz="4" w:space="0" w:color="DCE6F1"/>
              <w:right w:val="nil"/>
            </w:tcBorders>
            <w:shd w:val="clear" w:color="95B3D7" w:fill="B7DEE8"/>
            <w:noWrap/>
            <w:vAlign w:val="bottom"/>
            <w:hideMark/>
          </w:tcPr>
          <w:p w14:paraId="45C866F7" w14:textId="77777777" w:rsidR="00031D19" w:rsidRPr="004D79BB" w:rsidRDefault="00031D19" w:rsidP="00CA5D2B">
            <w:pPr>
              <w:spacing w:line="240" w:lineRule="auto"/>
              <w:rPr>
                <w:rFonts w:ascii="Garamond" w:hAnsi="Garamond"/>
                <w:b/>
                <w:bCs/>
                <w:color w:val="002060"/>
                <w:sz w:val="14"/>
                <w:szCs w:val="14"/>
              </w:rPr>
            </w:pPr>
            <w:r w:rsidRPr="004D79BB">
              <w:rPr>
                <w:rFonts w:ascii="Garamond" w:hAnsi="Garamond"/>
                <w:b/>
                <w:bCs/>
                <w:color w:val="002060"/>
                <w:sz w:val="14"/>
                <w:szCs w:val="14"/>
              </w:rPr>
              <w:t> </w:t>
            </w:r>
          </w:p>
        </w:tc>
        <w:tc>
          <w:tcPr>
            <w:tcW w:w="507" w:type="pct"/>
            <w:tcBorders>
              <w:top w:val="nil"/>
              <w:left w:val="nil"/>
              <w:bottom w:val="single" w:sz="4" w:space="0" w:color="DCE6F1"/>
              <w:right w:val="nil"/>
            </w:tcBorders>
            <w:shd w:val="clear" w:color="95B3D7" w:fill="B7DEE8"/>
            <w:noWrap/>
            <w:vAlign w:val="bottom"/>
            <w:hideMark/>
          </w:tcPr>
          <w:p w14:paraId="3422FE9A" w14:textId="77777777" w:rsidR="00031D19" w:rsidRPr="004D79BB" w:rsidRDefault="00031D19" w:rsidP="00CA5D2B">
            <w:pPr>
              <w:spacing w:line="240" w:lineRule="auto"/>
              <w:rPr>
                <w:rFonts w:ascii="Garamond" w:hAnsi="Garamond"/>
                <w:b/>
                <w:bCs/>
                <w:color w:val="002060"/>
                <w:sz w:val="14"/>
                <w:szCs w:val="14"/>
              </w:rPr>
            </w:pPr>
            <w:r w:rsidRPr="004D79BB">
              <w:rPr>
                <w:rFonts w:ascii="Garamond" w:hAnsi="Garamond"/>
                <w:b/>
                <w:bCs/>
                <w:color w:val="002060"/>
                <w:sz w:val="14"/>
                <w:szCs w:val="14"/>
              </w:rPr>
              <w:t> </w:t>
            </w:r>
          </w:p>
        </w:tc>
        <w:tc>
          <w:tcPr>
            <w:tcW w:w="62" w:type="pct"/>
            <w:tcBorders>
              <w:top w:val="nil"/>
              <w:left w:val="nil"/>
              <w:bottom w:val="single" w:sz="4" w:space="0" w:color="DCE6F1"/>
              <w:right w:val="nil"/>
            </w:tcBorders>
            <w:shd w:val="clear" w:color="95B3D7" w:fill="B7DEE8"/>
            <w:noWrap/>
            <w:vAlign w:val="bottom"/>
            <w:hideMark/>
          </w:tcPr>
          <w:p w14:paraId="3D8E30DD" w14:textId="77777777" w:rsidR="00031D19" w:rsidRPr="004D79BB" w:rsidRDefault="00031D19" w:rsidP="00CA5D2B">
            <w:pPr>
              <w:spacing w:line="240" w:lineRule="auto"/>
              <w:rPr>
                <w:rFonts w:ascii="Garamond" w:hAnsi="Garamond"/>
                <w:b/>
                <w:bCs/>
                <w:color w:val="002060"/>
                <w:sz w:val="14"/>
                <w:szCs w:val="14"/>
              </w:rPr>
            </w:pPr>
            <w:r w:rsidRPr="004D79BB">
              <w:rPr>
                <w:rFonts w:ascii="Garamond" w:hAnsi="Garamond"/>
                <w:b/>
                <w:bCs/>
                <w:color w:val="002060"/>
                <w:sz w:val="14"/>
                <w:szCs w:val="14"/>
              </w:rPr>
              <w:t> </w:t>
            </w:r>
          </w:p>
        </w:tc>
        <w:tc>
          <w:tcPr>
            <w:tcW w:w="1418" w:type="pct"/>
            <w:gridSpan w:val="2"/>
            <w:tcBorders>
              <w:top w:val="nil"/>
              <w:left w:val="nil"/>
              <w:bottom w:val="single" w:sz="4" w:space="0" w:color="DCE6F1"/>
              <w:right w:val="nil"/>
            </w:tcBorders>
            <w:shd w:val="clear" w:color="95B3D7" w:fill="B7DEE8"/>
            <w:noWrap/>
            <w:vAlign w:val="bottom"/>
            <w:hideMark/>
          </w:tcPr>
          <w:p w14:paraId="12F55CBD" w14:textId="77777777" w:rsidR="00031D19" w:rsidRPr="004D79BB" w:rsidRDefault="00031D19" w:rsidP="00CA5D2B">
            <w:pPr>
              <w:spacing w:line="240" w:lineRule="auto"/>
              <w:rPr>
                <w:rFonts w:ascii="Garamond" w:hAnsi="Garamond"/>
                <w:b/>
                <w:bCs/>
                <w:color w:val="002060"/>
                <w:sz w:val="14"/>
                <w:szCs w:val="14"/>
              </w:rPr>
            </w:pPr>
            <w:r w:rsidRPr="004D79BB">
              <w:rPr>
                <w:rFonts w:ascii="Garamond" w:hAnsi="Garamond"/>
                <w:b/>
                <w:bCs/>
                <w:color w:val="002060"/>
                <w:sz w:val="14"/>
                <w:szCs w:val="14"/>
              </w:rPr>
              <w:t> </w:t>
            </w:r>
          </w:p>
        </w:tc>
        <w:tc>
          <w:tcPr>
            <w:tcW w:w="428" w:type="pct"/>
            <w:tcBorders>
              <w:top w:val="nil"/>
              <w:left w:val="nil"/>
              <w:bottom w:val="single" w:sz="4" w:space="0" w:color="DCE6F1"/>
              <w:right w:val="nil"/>
            </w:tcBorders>
            <w:shd w:val="clear" w:color="95B3D7" w:fill="B7DEE8"/>
            <w:noWrap/>
            <w:vAlign w:val="center"/>
            <w:hideMark/>
          </w:tcPr>
          <w:p w14:paraId="69F378F4" w14:textId="77777777" w:rsidR="00031D19" w:rsidRPr="004D79BB" w:rsidRDefault="00031D19" w:rsidP="00CA5D2B">
            <w:pPr>
              <w:spacing w:line="240" w:lineRule="auto"/>
              <w:ind w:firstLineChars="300" w:firstLine="422"/>
              <w:jc w:val="right"/>
              <w:rPr>
                <w:rFonts w:ascii="Garamond" w:hAnsi="Garamond"/>
                <w:b/>
                <w:bCs/>
                <w:color w:val="002060"/>
                <w:sz w:val="14"/>
                <w:szCs w:val="14"/>
              </w:rPr>
            </w:pPr>
            <w:r w:rsidRPr="004D79BB">
              <w:rPr>
                <w:rFonts w:ascii="Garamond" w:hAnsi="Garamond"/>
                <w:b/>
                <w:bCs/>
                <w:color w:val="002060"/>
                <w:sz w:val="14"/>
                <w:szCs w:val="14"/>
              </w:rPr>
              <w:t>46,366.54</w:t>
            </w:r>
          </w:p>
        </w:tc>
        <w:tc>
          <w:tcPr>
            <w:tcW w:w="411" w:type="pct"/>
            <w:tcBorders>
              <w:top w:val="nil"/>
              <w:left w:val="nil"/>
              <w:bottom w:val="single" w:sz="4" w:space="0" w:color="DCE6F1"/>
              <w:right w:val="nil"/>
            </w:tcBorders>
            <w:shd w:val="clear" w:color="95B3D7" w:fill="B7DEE8"/>
            <w:noWrap/>
            <w:vAlign w:val="center"/>
            <w:hideMark/>
          </w:tcPr>
          <w:p w14:paraId="3C740E9E" w14:textId="77777777" w:rsidR="00031D19" w:rsidRPr="004D79BB" w:rsidRDefault="00031D19" w:rsidP="00CA5D2B">
            <w:pPr>
              <w:spacing w:line="240" w:lineRule="auto"/>
              <w:ind w:firstLineChars="300" w:firstLine="422"/>
              <w:jc w:val="right"/>
              <w:rPr>
                <w:rFonts w:ascii="Garamond" w:hAnsi="Garamond"/>
                <w:b/>
                <w:bCs/>
                <w:color w:val="002060"/>
                <w:sz w:val="14"/>
                <w:szCs w:val="14"/>
              </w:rPr>
            </w:pPr>
            <w:r w:rsidRPr="004D79BB">
              <w:rPr>
                <w:rFonts w:ascii="Garamond" w:hAnsi="Garamond"/>
                <w:b/>
                <w:bCs/>
                <w:color w:val="002060"/>
                <w:sz w:val="14"/>
                <w:szCs w:val="14"/>
              </w:rPr>
              <w:t>41,871.74</w:t>
            </w:r>
          </w:p>
        </w:tc>
        <w:tc>
          <w:tcPr>
            <w:tcW w:w="247" w:type="pct"/>
            <w:tcBorders>
              <w:top w:val="nil"/>
              <w:left w:val="nil"/>
              <w:bottom w:val="single" w:sz="4" w:space="0" w:color="DCE6F1"/>
              <w:right w:val="nil"/>
            </w:tcBorders>
            <w:shd w:val="clear" w:color="95B3D7" w:fill="B7DEE8"/>
            <w:noWrap/>
            <w:vAlign w:val="center"/>
            <w:hideMark/>
          </w:tcPr>
          <w:p w14:paraId="4B61A567" w14:textId="77777777" w:rsidR="00031D19" w:rsidRPr="004D79BB" w:rsidRDefault="00031D19" w:rsidP="00CA5D2B">
            <w:pPr>
              <w:spacing w:line="240" w:lineRule="auto"/>
              <w:ind w:firstLineChars="300" w:firstLine="422"/>
              <w:jc w:val="right"/>
              <w:rPr>
                <w:rFonts w:ascii="Garamond" w:hAnsi="Garamond"/>
                <w:b/>
                <w:bCs/>
                <w:color w:val="002060"/>
                <w:sz w:val="14"/>
                <w:szCs w:val="14"/>
              </w:rPr>
            </w:pPr>
            <w:r w:rsidRPr="004D79BB">
              <w:rPr>
                <w:rFonts w:ascii="Garamond" w:hAnsi="Garamond"/>
                <w:b/>
                <w:bCs/>
                <w:color w:val="002060"/>
                <w:sz w:val="14"/>
                <w:szCs w:val="14"/>
              </w:rPr>
              <w:t>-4,494.80</w:t>
            </w:r>
          </w:p>
        </w:tc>
        <w:tc>
          <w:tcPr>
            <w:tcW w:w="273" w:type="pct"/>
            <w:tcBorders>
              <w:top w:val="nil"/>
              <w:left w:val="nil"/>
              <w:bottom w:val="single" w:sz="4" w:space="0" w:color="DCE6F1"/>
              <w:right w:val="nil"/>
            </w:tcBorders>
            <w:shd w:val="clear" w:color="95B3D7" w:fill="B7DEE8"/>
            <w:noWrap/>
            <w:vAlign w:val="center"/>
            <w:hideMark/>
          </w:tcPr>
          <w:p w14:paraId="7C1350BB" w14:textId="77777777" w:rsidR="00031D19" w:rsidRPr="004D79BB" w:rsidRDefault="00031D19" w:rsidP="00CA5D2B">
            <w:pPr>
              <w:spacing w:line="240" w:lineRule="auto"/>
              <w:ind w:firstLineChars="300" w:firstLine="422"/>
              <w:jc w:val="right"/>
              <w:rPr>
                <w:rFonts w:ascii="Garamond" w:hAnsi="Garamond"/>
                <w:b/>
                <w:bCs/>
                <w:color w:val="002060"/>
                <w:sz w:val="14"/>
                <w:szCs w:val="14"/>
              </w:rPr>
            </w:pPr>
            <w:r w:rsidRPr="004D79BB">
              <w:rPr>
                <w:rFonts w:ascii="Garamond" w:hAnsi="Garamond"/>
                <w:b/>
                <w:bCs/>
                <w:color w:val="002060"/>
                <w:sz w:val="14"/>
                <w:szCs w:val="14"/>
              </w:rPr>
              <w:t>-9.69%</w:t>
            </w:r>
          </w:p>
        </w:tc>
        <w:tc>
          <w:tcPr>
            <w:tcW w:w="285" w:type="pct"/>
            <w:tcBorders>
              <w:top w:val="nil"/>
              <w:left w:val="nil"/>
              <w:bottom w:val="single" w:sz="4" w:space="0" w:color="DCE6F1"/>
              <w:right w:val="nil"/>
            </w:tcBorders>
            <w:shd w:val="clear" w:color="95B3D7" w:fill="B7DEE8"/>
            <w:noWrap/>
            <w:vAlign w:val="center"/>
            <w:hideMark/>
          </w:tcPr>
          <w:p w14:paraId="0C0D20DB" w14:textId="77777777" w:rsidR="00031D19" w:rsidRPr="004D79BB" w:rsidRDefault="00031D19" w:rsidP="00CA5D2B">
            <w:pPr>
              <w:spacing w:line="240" w:lineRule="auto"/>
              <w:ind w:firstLineChars="300" w:firstLine="422"/>
              <w:jc w:val="right"/>
              <w:rPr>
                <w:rFonts w:ascii="Garamond" w:hAnsi="Garamond"/>
                <w:b/>
                <w:bCs/>
                <w:color w:val="002060"/>
                <w:sz w:val="14"/>
                <w:szCs w:val="14"/>
              </w:rPr>
            </w:pPr>
            <w:r w:rsidRPr="004D79BB">
              <w:rPr>
                <w:rFonts w:ascii="Garamond" w:hAnsi="Garamond"/>
                <w:b/>
                <w:bCs/>
                <w:color w:val="002060"/>
                <w:sz w:val="14"/>
                <w:szCs w:val="14"/>
              </w:rPr>
              <w:t>53.80%</w:t>
            </w:r>
          </w:p>
        </w:tc>
        <w:tc>
          <w:tcPr>
            <w:tcW w:w="289" w:type="pct"/>
            <w:gridSpan w:val="2"/>
            <w:tcBorders>
              <w:top w:val="nil"/>
              <w:left w:val="nil"/>
              <w:bottom w:val="single" w:sz="4" w:space="0" w:color="DCE6F1"/>
              <w:right w:val="nil"/>
            </w:tcBorders>
            <w:shd w:val="clear" w:color="95B3D7" w:fill="B7DEE8"/>
            <w:noWrap/>
            <w:vAlign w:val="center"/>
            <w:hideMark/>
          </w:tcPr>
          <w:p w14:paraId="6EB21C0A" w14:textId="77777777" w:rsidR="00031D19" w:rsidRPr="004D79BB" w:rsidRDefault="00031D19" w:rsidP="00CA5D2B">
            <w:pPr>
              <w:spacing w:line="240" w:lineRule="auto"/>
              <w:ind w:firstLineChars="300" w:firstLine="422"/>
              <w:jc w:val="right"/>
              <w:rPr>
                <w:rFonts w:ascii="Garamond" w:hAnsi="Garamond"/>
                <w:b/>
                <w:bCs/>
                <w:color w:val="002060"/>
                <w:sz w:val="14"/>
                <w:szCs w:val="14"/>
              </w:rPr>
            </w:pPr>
            <w:r w:rsidRPr="004D79BB">
              <w:rPr>
                <w:rFonts w:ascii="Garamond" w:hAnsi="Garamond"/>
                <w:b/>
                <w:bCs/>
                <w:color w:val="002060"/>
                <w:sz w:val="14"/>
                <w:szCs w:val="14"/>
              </w:rPr>
              <w:t>50.55%</w:t>
            </w:r>
          </w:p>
        </w:tc>
      </w:tr>
      <w:tr w:rsidR="00031D19" w:rsidRPr="004D79BB" w14:paraId="16B2307D" w14:textId="77777777" w:rsidTr="00CA5D2B">
        <w:trPr>
          <w:trHeight w:val="300"/>
        </w:trPr>
        <w:tc>
          <w:tcPr>
            <w:tcW w:w="57" w:type="pct"/>
            <w:tcBorders>
              <w:top w:val="nil"/>
              <w:left w:val="nil"/>
              <w:bottom w:val="nil"/>
              <w:right w:val="nil"/>
            </w:tcBorders>
            <w:shd w:val="clear" w:color="auto" w:fill="auto"/>
            <w:noWrap/>
            <w:vAlign w:val="bottom"/>
            <w:hideMark/>
          </w:tcPr>
          <w:p w14:paraId="62C0A335" w14:textId="77777777" w:rsidR="00031D19" w:rsidRPr="004D79BB" w:rsidRDefault="00031D19" w:rsidP="00CA5D2B">
            <w:pPr>
              <w:spacing w:line="240" w:lineRule="auto"/>
              <w:ind w:firstLineChars="100" w:firstLine="140"/>
              <w:rPr>
                <w:rFonts w:ascii="Garamond" w:hAnsi="Garamond"/>
                <w:color w:val="000000"/>
                <w:sz w:val="14"/>
                <w:szCs w:val="14"/>
              </w:rPr>
            </w:pPr>
          </w:p>
        </w:tc>
        <w:tc>
          <w:tcPr>
            <w:tcW w:w="962" w:type="pct"/>
            <w:tcBorders>
              <w:top w:val="nil"/>
              <w:left w:val="nil"/>
              <w:bottom w:val="nil"/>
              <w:right w:val="nil"/>
            </w:tcBorders>
            <w:shd w:val="clear" w:color="95B3D7" w:fill="DAEEF3"/>
            <w:noWrap/>
            <w:vAlign w:val="bottom"/>
            <w:hideMark/>
          </w:tcPr>
          <w:p w14:paraId="13422430" w14:textId="77777777" w:rsidR="00031D19" w:rsidRPr="004D79BB" w:rsidRDefault="00031D19" w:rsidP="00CA5D2B">
            <w:pPr>
              <w:spacing w:line="240" w:lineRule="auto"/>
              <w:rPr>
                <w:rFonts w:ascii="Garamond" w:hAnsi="Garamond"/>
                <w:b/>
                <w:bCs/>
                <w:color w:val="002060"/>
                <w:sz w:val="14"/>
                <w:szCs w:val="14"/>
              </w:rPr>
            </w:pPr>
            <w:r w:rsidRPr="004D79BB">
              <w:rPr>
                <w:rFonts w:ascii="Garamond" w:hAnsi="Garamond"/>
                <w:b/>
                <w:bCs/>
                <w:color w:val="002060"/>
                <w:sz w:val="14"/>
                <w:szCs w:val="14"/>
              </w:rPr>
              <w:t>IMPORTACION PARA EL CONSUMO</w:t>
            </w:r>
          </w:p>
        </w:tc>
        <w:tc>
          <w:tcPr>
            <w:tcW w:w="61" w:type="pct"/>
            <w:tcBorders>
              <w:top w:val="nil"/>
              <w:left w:val="nil"/>
              <w:bottom w:val="single" w:sz="4" w:space="0" w:color="E5F8FF"/>
              <w:right w:val="nil"/>
            </w:tcBorders>
            <w:shd w:val="clear" w:color="DCE6F1" w:fill="E5F8FF"/>
            <w:noWrap/>
            <w:vAlign w:val="bottom"/>
            <w:hideMark/>
          </w:tcPr>
          <w:p w14:paraId="6B73098C" w14:textId="77777777" w:rsidR="00031D19" w:rsidRPr="004D79BB" w:rsidRDefault="00031D19" w:rsidP="00CA5D2B">
            <w:pPr>
              <w:spacing w:line="240" w:lineRule="auto"/>
              <w:rPr>
                <w:rFonts w:ascii="Garamond" w:hAnsi="Garamond"/>
                <w:color w:val="E5F8FF"/>
                <w:sz w:val="14"/>
                <w:szCs w:val="14"/>
              </w:rPr>
            </w:pPr>
            <w:r w:rsidRPr="004D79BB">
              <w:rPr>
                <w:rFonts w:ascii="Garamond" w:hAnsi="Garamond"/>
                <w:color w:val="E5F8FF"/>
                <w:sz w:val="14"/>
                <w:szCs w:val="14"/>
              </w:rPr>
              <w:t> </w:t>
            </w:r>
          </w:p>
        </w:tc>
        <w:tc>
          <w:tcPr>
            <w:tcW w:w="507" w:type="pct"/>
            <w:tcBorders>
              <w:top w:val="nil"/>
              <w:left w:val="nil"/>
              <w:bottom w:val="single" w:sz="4" w:space="0" w:color="FFFFFF"/>
              <w:right w:val="nil"/>
            </w:tcBorders>
            <w:shd w:val="clear" w:color="auto" w:fill="auto"/>
            <w:noWrap/>
            <w:vAlign w:val="bottom"/>
            <w:hideMark/>
          </w:tcPr>
          <w:p w14:paraId="37421DF8" w14:textId="77777777" w:rsidR="00031D19" w:rsidRPr="004D79BB" w:rsidRDefault="00031D19" w:rsidP="00CA5D2B">
            <w:pPr>
              <w:spacing w:line="240" w:lineRule="auto"/>
              <w:rPr>
                <w:rFonts w:ascii="Garamond" w:hAnsi="Garamond"/>
                <w:color w:val="000000"/>
                <w:sz w:val="14"/>
                <w:szCs w:val="14"/>
              </w:rPr>
            </w:pPr>
            <w:r w:rsidRPr="004D79BB">
              <w:rPr>
                <w:rFonts w:ascii="Garamond" w:hAnsi="Garamond"/>
                <w:color w:val="000000"/>
                <w:sz w:val="14"/>
                <w:szCs w:val="14"/>
              </w:rPr>
              <w:t> </w:t>
            </w:r>
          </w:p>
        </w:tc>
        <w:tc>
          <w:tcPr>
            <w:tcW w:w="62" w:type="pct"/>
            <w:tcBorders>
              <w:top w:val="nil"/>
              <w:left w:val="nil"/>
              <w:bottom w:val="single" w:sz="4" w:space="0" w:color="E5F8FF"/>
              <w:right w:val="nil"/>
            </w:tcBorders>
            <w:shd w:val="clear" w:color="DCE6F1" w:fill="E5F8FF"/>
            <w:noWrap/>
            <w:vAlign w:val="bottom"/>
            <w:hideMark/>
          </w:tcPr>
          <w:p w14:paraId="7E849253" w14:textId="77777777" w:rsidR="00031D19" w:rsidRPr="004D79BB" w:rsidRDefault="00031D19" w:rsidP="00CA5D2B">
            <w:pPr>
              <w:spacing w:line="240" w:lineRule="auto"/>
              <w:rPr>
                <w:rFonts w:ascii="Garamond" w:hAnsi="Garamond"/>
                <w:color w:val="E5F8FF"/>
                <w:sz w:val="14"/>
                <w:szCs w:val="14"/>
              </w:rPr>
            </w:pPr>
            <w:r w:rsidRPr="004D79BB">
              <w:rPr>
                <w:rFonts w:ascii="Garamond" w:hAnsi="Garamond"/>
                <w:color w:val="E5F8FF"/>
                <w:sz w:val="14"/>
                <w:szCs w:val="14"/>
              </w:rPr>
              <w:t> </w:t>
            </w:r>
          </w:p>
        </w:tc>
        <w:tc>
          <w:tcPr>
            <w:tcW w:w="1418" w:type="pct"/>
            <w:gridSpan w:val="2"/>
            <w:tcBorders>
              <w:top w:val="nil"/>
              <w:left w:val="nil"/>
              <w:bottom w:val="single" w:sz="4" w:space="0" w:color="DCE6F1"/>
              <w:right w:val="nil"/>
            </w:tcBorders>
            <w:shd w:val="clear" w:color="auto" w:fill="auto"/>
            <w:noWrap/>
            <w:vAlign w:val="bottom"/>
            <w:hideMark/>
          </w:tcPr>
          <w:p w14:paraId="3EEE752F" w14:textId="77777777" w:rsidR="00031D19" w:rsidRPr="004D79BB" w:rsidRDefault="00031D19" w:rsidP="00CA5D2B">
            <w:pPr>
              <w:spacing w:line="240" w:lineRule="auto"/>
              <w:rPr>
                <w:rFonts w:ascii="Garamond" w:hAnsi="Garamond"/>
                <w:color w:val="000000"/>
                <w:sz w:val="14"/>
                <w:szCs w:val="14"/>
              </w:rPr>
            </w:pPr>
            <w:r w:rsidRPr="004D79BB">
              <w:rPr>
                <w:rFonts w:ascii="Garamond" w:hAnsi="Garamond"/>
                <w:color w:val="000000"/>
                <w:sz w:val="14"/>
                <w:szCs w:val="14"/>
              </w:rPr>
              <w:t>BIENES DE CONSUMO</w:t>
            </w:r>
          </w:p>
        </w:tc>
        <w:tc>
          <w:tcPr>
            <w:tcW w:w="428" w:type="pct"/>
            <w:tcBorders>
              <w:top w:val="nil"/>
              <w:left w:val="nil"/>
              <w:bottom w:val="single" w:sz="4" w:space="0" w:color="DCE6F1"/>
              <w:right w:val="nil"/>
            </w:tcBorders>
            <w:shd w:val="clear" w:color="auto" w:fill="auto"/>
            <w:noWrap/>
            <w:vAlign w:val="center"/>
            <w:hideMark/>
          </w:tcPr>
          <w:p w14:paraId="5D126FCD"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8,453.18</w:t>
            </w:r>
          </w:p>
        </w:tc>
        <w:tc>
          <w:tcPr>
            <w:tcW w:w="411" w:type="pct"/>
            <w:tcBorders>
              <w:top w:val="nil"/>
              <w:left w:val="nil"/>
              <w:bottom w:val="single" w:sz="4" w:space="0" w:color="DCE6F1"/>
              <w:right w:val="nil"/>
            </w:tcBorders>
            <w:shd w:val="clear" w:color="auto" w:fill="auto"/>
            <w:noWrap/>
            <w:vAlign w:val="center"/>
            <w:hideMark/>
          </w:tcPr>
          <w:p w14:paraId="2758029C"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8,945.04</w:t>
            </w:r>
          </w:p>
        </w:tc>
        <w:tc>
          <w:tcPr>
            <w:tcW w:w="247" w:type="pct"/>
            <w:tcBorders>
              <w:top w:val="nil"/>
              <w:left w:val="nil"/>
              <w:bottom w:val="single" w:sz="4" w:space="0" w:color="DCE6F1"/>
              <w:right w:val="nil"/>
            </w:tcBorders>
            <w:shd w:val="clear" w:color="auto" w:fill="auto"/>
            <w:noWrap/>
            <w:vAlign w:val="center"/>
            <w:hideMark/>
          </w:tcPr>
          <w:p w14:paraId="7668ED2A"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491.86</w:t>
            </w:r>
          </w:p>
        </w:tc>
        <w:tc>
          <w:tcPr>
            <w:tcW w:w="273" w:type="pct"/>
            <w:tcBorders>
              <w:top w:val="nil"/>
              <w:left w:val="nil"/>
              <w:bottom w:val="single" w:sz="4" w:space="0" w:color="DCE6F1"/>
              <w:right w:val="nil"/>
            </w:tcBorders>
            <w:shd w:val="clear" w:color="auto" w:fill="auto"/>
            <w:noWrap/>
            <w:vAlign w:val="center"/>
            <w:hideMark/>
          </w:tcPr>
          <w:p w14:paraId="325F63F0"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5.82%</w:t>
            </w:r>
          </w:p>
        </w:tc>
        <w:tc>
          <w:tcPr>
            <w:tcW w:w="285" w:type="pct"/>
            <w:tcBorders>
              <w:top w:val="nil"/>
              <w:left w:val="nil"/>
              <w:bottom w:val="single" w:sz="4" w:space="0" w:color="DCE6F1"/>
              <w:right w:val="nil"/>
            </w:tcBorders>
            <w:shd w:val="clear" w:color="auto" w:fill="auto"/>
            <w:noWrap/>
            <w:vAlign w:val="center"/>
            <w:hideMark/>
          </w:tcPr>
          <w:p w14:paraId="1089B573"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9.23%</w:t>
            </w:r>
          </w:p>
        </w:tc>
        <w:tc>
          <w:tcPr>
            <w:tcW w:w="289" w:type="pct"/>
            <w:gridSpan w:val="2"/>
            <w:tcBorders>
              <w:top w:val="nil"/>
              <w:left w:val="nil"/>
              <w:bottom w:val="single" w:sz="4" w:space="0" w:color="DCE6F1"/>
              <w:right w:val="nil"/>
            </w:tcBorders>
            <w:shd w:val="clear" w:color="auto" w:fill="auto"/>
            <w:noWrap/>
            <w:vAlign w:val="center"/>
            <w:hideMark/>
          </w:tcPr>
          <w:p w14:paraId="0E02A64A"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10.22%</w:t>
            </w:r>
          </w:p>
        </w:tc>
      </w:tr>
      <w:tr w:rsidR="00031D19" w:rsidRPr="004D79BB" w14:paraId="3C4DB0EE" w14:textId="77777777" w:rsidTr="00CA5D2B">
        <w:trPr>
          <w:trHeight w:val="300"/>
        </w:trPr>
        <w:tc>
          <w:tcPr>
            <w:tcW w:w="57" w:type="pct"/>
            <w:tcBorders>
              <w:top w:val="nil"/>
              <w:left w:val="nil"/>
              <w:bottom w:val="nil"/>
              <w:right w:val="nil"/>
            </w:tcBorders>
            <w:shd w:val="clear" w:color="auto" w:fill="auto"/>
            <w:noWrap/>
            <w:vAlign w:val="bottom"/>
            <w:hideMark/>
          </w:tcPr>
          <w:p w14:paraId="4CFAE973" w14:textId="77777777" w:rsidR="00031D19" w:rsidRPr="004D79BB" w:rsidRDefault="00031D19" w:rsidP="00CA5D2B">
            <w:pPr>
              <w:spacing w:line="240" w:lineRule="auto"/>
              <w:ind w:firstLineChars="100" w:firstLine="140"/>
              <w:rPr>
                <w:rFonts w:ascii="Garamond" w:hAnsi="Garamond"/>
                <w:color w:val="000000"/>
                <w:sz w:val="14"/>
                <w:szCs w:val="14"/>
              </w:rPr>
            </w:pPr>
          </w:p>
        </w:tc>
        <w:tc>
          <w:tcPr>
            <w:tcW w:w="962" w:type="pct"/>
            <w:tcBorders>
              <w:top w:val="nil"/>
              <w:left w:val="nil"/>
              <w:bottom w:val="nil"/>
              <w:right w:val="nil"/>
            </w:tcBorders>
            <w:shd w:val="clear" w:color="95B3D7" w:fill="DAEEF3"/>
            <w:noWrap/>
            <w:vAlign w:val="bottom"/>
            <w:hideMark/>
          </w:tcPr>
          <w:p w14:paraId="50DAC9E7" w14:textId="77777777" w:rsidR="00031D19" w:rsidRPr="004D79BB" w:rsidRDefault="00031D19" w:rsidP="00CA5D2B">
            <w:pPr>
              <w:spacing w:line="240" w:lineRule="auto"/>
              <w:rPr>
                <w:rFonts w:ascii="Garamond" w:hAnsi="Garamond"/>
                <w:b/>
                <w:bCs/>
                <w:color w:val="002060"/>
                <w:sz w:val="14"/>
                <w:szCs w:val="14"/>
              </w:rPr>
            </w:pPr>
            <w:r w:rsidRPr="004D79BB">
              <w:rPr>
                <w:rFonts w:ascii="Garamond" w:hAnsi="Garamond"/>
                <w:b/>
                <w:bCs/>
                <w:color w:val="002060"/>
                <w:sz w:val="14"/>
                <w:szCs w:val="14"/>
              </w:rPr>
              <w:t> </w:t>
            </w:r>
          </w:p>
        </w:tc>
        <w:tc>
          <w:tcPr>
            <w:tcW w:w="61" w:type="pct"/>
            <w:tcBorders>
              <w:top w:val="nil"/>
              <w:left w:val="nil"/>
              <w:bottom w:val="single" w:sz="4" w:space="0" w:color="E5F8FF"/>
              <w:right w:val="nil"/>
            </w:tcBorders>
            <w:shd w:val="clear" w:color="DCE6F1" w:fill="E5F8FF"/>
            <w:noWrap/>
            <w:vAlign w:val="bottom"/>
            <w:hideMark/>
          </w:tcPr>
          <w:p w14:paraId="748076AF" w14:textId="77777777" w:rsidR="00031D19" w:rsidRPr="004D79BB" w:rsidRDefault="00031D19" w:rsidP="00CA5D2B">
            <w:pPr>
              <w:spacing w:line="240" w:lineRule="auto"/>
              <w:rPr>
                <w:rFonts w:ascii="Garamond" w:hAnsi="Garamond"/>
                <w:color w:val="E5F8FF"/>
                <w:sz w:val="14"/>
                <w:szCs w:val="14"/>
              </w:rPr>
            </w:pPr>
            <w:r w:rsidRPr="004D79BB">
              <w:rPr>
                <w:rFonts w:ascii="Garamond" w:hAnsi="Garamond"/>
                <w:color w:val="E5F8FF"/>
                <w:sz w:val="14"/>
                <w:szCs w:val="14"/>
              </w:rPr>
              <w:t> </w:t>
            </w:r>
          </w:p>
        </w:tc>
        <w:tc>
          <w:tcPr>
            <w:tcW w:w="507" w:type="pct"/>
            <w:tcBorders>
              <w:top w:val="nil"/>
              <w:left w:val="nil"/>
              <w:bottom w:val="single" w:sz="4" w:space="0" w:color="FFFFFF"/>
              <w:right w:val="nil"/>
            </w:tcBorders>
            <w:shd w:val="clear" w:color="auto" w:fill="auto"/>
            <w:noWrap/>
            <w:vAlign w:val="bottom"/>
            <w:hideMark/>
          </w:tcPr>
          <w:p w14:paraId="7F561A9F" w14:textId="77777777" w:rsidR="00031D19" w:rsidRPr="004D79BB" w:rsidRDefault="00031D19" w:rsidP="00CA5D2B">
            <w:pPr>
              <w:spacing w:line="240" w:lineRule="auto"/>
              <w:rPr>
                <w:rFonts w:ascii="Garamond" w:hAnsi="Garamond"/>
                <w:color w:val="000000"/>
                <w:sz w:val="14"/>
                <w:szCs w:val="14"/>
              </w:rPr>
            </w:pPr>
            <w:r w:rsidRPr="004D79BB">
              <w:rPr>
                <w:rFonts w:ascii="Garamond" w:hAnsi="Garamond"/>
                <w:color w:val="000000"/>
                <w:sz w:val="14"/>
                <w:szCs w:val="14"/>
              </w:rPr>
              <w:t> </w:t>
            </w:r>
          </w:p>
        </w:tc>
        <w:tc>
          <w:tcPr>
            <w:tcW w:w="62" w:type="pct"/>
            <w:tcBorders>
              <w:top w:val="nil"/>
              <w:left w:val="nil"/>
              <w:bottom w:val="single" w:sz="4" w:space="0" w:color="E5F8FF"/>
              <w:right w:val="nil"/>
            </w:tcBorders>
            <w:shd w:val="clear" w:color="DCE6F1" w:fill="E5F8FF"/>
            <w:noWrap/>
            <w:vAlign w:val="bottom"/>
            <w:hideMark/>
          </w:tcPr>
          <w:p w14:paraId="25483A21" w14:textId="77777777" w:rsidR="00031D19" w:rsidRPr="004D79BB" w:rsidRDefault="00031D19" w:rsidP="00CA5D2B">
            <w:pPr>
              <w:spacing w:line="240" w:lineRule="auto"/>
              <w:rPr>
                <w:rFonts w:ascii="Garamond" w:hAnsi="Garamond"/>
                <w:color w:val="E5F8FF"/>
                <w:sz w:val="14"/>
                <w:szCs w:val="14"/>
              </w:rPr>
            </w:pPr>
            <w:r w:rsidRPr="004D79BB">
              <w:rPr>
                <w:rFonts w:ascii="Garamond" w:hAnsi="Garamond"/>
                <w:color w:val="E5F8FF"/>
                <w:sz w:val="14"/>
                <w:szCs w:val="14"/>
              </w:rPr>
              <w:t> </w:t>
            </w:r>
          </w:p>
        </w:tc>
        <w:tc>
          <w:tcPr>
            <w:tcW w:w="1418" w:type="pct"/>
            <w:gridSpan w:val="2"/>
            <w:tcBorders>
              <w:top w:val="nil"/>
              <w:left w:val="nil"/>
              <w:bottom w:val="single" w:sz="4" w:space="0" w:color="DCE6F1"/>
              <w:right w:val="nil"/>
            </w:tcBorders>
            <w:shd w:val="clear" w:color="auto" w:fill="auto"/>
            <w:noWrap/>
            <w:vAlign w:val="bottom"/>
            <w:hideMark/>
          </w:tcPr>
          <w:p w14:paraId="5EEABAE9" w14:textId="77777777" w:rsidR="00031D19" w:rsidRPr="004D79BB" w:rsidRDefault="00031D19" w:rsidP="00CA5D2B">
            <w:pPr>
              <w:spacing w:line="240" w:lineRule="auto"/>
              <w:rPr>
                <w:rFonts w:ascii="Garamond" w:hAnsi="Garamond"/>
                <w:color w:val="000000"/>
                <w:sz w:val="14"/>
                <w:szCs w:val="14"/>
              </w:rPr>
            </w:pPr>
            <w:r w:rsidRPr="004D79BB">
              <w:rPr>
                <w:rFonts w:ascii="Garamond" w:hAnsi="Garamond"/>
                <w:color w:val="000000"/>
                <w:sz w:val="14"/>
                <w:szCs w:val="14"/>
              </w:rPr>
              <w:t>MATERIAS PRIMAS Y PRODUCTOS INTERMEDIOS</w:t>
            </w:r>
          </w:p>
        </w:tc>
        <w:tc>
          <w:tcPr>
            <w:tcW w:w="428" w:type="pct"/>
            <w:tcBorders>
              <w:top w:val="nil"/>
              <w:left w:val="nil"/>
              <w:bottom w:val="single" w:sz="4" w:space="0" w:color="DCE6F1"/>
              <w:right w:val="nil"/>
            </w:tcBorders>
            <w:shd w:val="clear" w:color="auto" w:fill="auto"/>
            <w:noWrap/>
            <w:vAlign w:val="center"/>
            <w:hideMark/>
          </w:tcPr>
          <w:p w14:paraId="6E115BF3"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19,501.42</w:t>
            </w:r>
          </w:p>
        </w:tc>
        <w:tc>
          <w:tcPr>
            <w:tcW w:w="411" w:type="pct"/>
            <w:tcBorders>
              <w:top w:val="nil"/>
              <w:left w:val="nil"/>
              <w:bottom w:val="single" w:sz="4" w:space="0" w:color="DCE6F1"/>
              <w:right w:val="nil"/>
            </w:tcBorders>
            <w:shd w:val="clear" w:color="auto" w:fill="auto"/>
            <w:noWrap/>
            <w:vAlign w:val="center"/>
            <w:hideMark/>
          </w:tcPr>
          <w:p w14:paraId="2B017B48"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19,839.48</w:t>
            </w:r>
          </w:p>
        </w:tc>
        <w:tc>
          <w:tcPr>
            <w:tcW w:w="247" w:type="pct"/>
            <w:tcBorders>
              <w:top w:val="nil"/>
              <w:left w:val="nil"/>
              <w:bottom w:val="single" w:sz="4" w:space="0" w:color="DCE6F1"/>
              <w:right w:val="nil"/>
            </w:tcBorders>
            <w:shd w:val="clear" w:color="auto" w:fill="auto"/>
            <w:noWrap/>
            <w:vAlign w:val="center"/>
            <w:hideMark/>
          </w:tcPr>
          <w:p w14:paraId="72E33253"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338.06</w:t>
            </w:r>
          </w:p>
        </w:tc>
        <w:tc>
          <w:tcPr>
            <w:tcW w:w="273" w:type="pct"/>
            <w:tcBorders>
              <w:top w:val="nil"/>
              <w:left w:val="nil"/>
              <w:bottom w:val="single" w:sz="4" w:space="0" w:color="DCE6F1"/>
              <w:right w:val="nil"/>
            </w:tcBorders>
            <w:shd w:val="clear" w:color="auto" w:fill="auto"/>
            <w:noWrap/>
            <w:vAlign w:val="center"/>
            <w:hideMark/>
          </w:tcPr>
          <w:p w14:paraId="110E8AB3"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1.73%</w:t>
            </w:r>
          </w:p>
        </w:tc>
        <w:tc>
          <w:tcPr>
            <w:tcW w:w="285" w:type="pct"/>
            <w:tcBorders>
              <w:top w:val="nil"/>
              <w:left w:val="nil"/>
              <w:bottom w:val="single" w:sz="4" w:space="0" w:color="DCE6F1"/>
              <w:right w:val="nil"/>
            </w:tcBorders>
            <w:shd w:val="clear" w:color="auto" w:fill="auto"/>
            <w:noWrap/>
            <w:vAlign w:val="center"/>
            <w:hideMark/>
          </w:tcPr>
          <w:p w14:paraId="75EBA1E8"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21.38%</w:t>
            </w:r>
          </w:p>
        </w:tc>
        <w:tc>
          <w:tcPr>
            <w:tcW w:w="289" w:type="pct"/>
            <w:gridSpan w:val="2"/>
            <w:tcBorders>
              <w:top w:val="nil"/>
              <w:left w:val="nil"/>
              <w:bottom w:val="single" w:sz="4" w:space="0" w:color="DCE6F1"/>
              <w:right w:val="nil"/>
            </w:tcBorders>
            <w:shd w:val="clear" w:color="auto" w:fill="auto"/>
            <w:noWrap/>
            <w:vAlign w:val="center"/>
            <w:hideMark/>
          </w:tcPr>
          <w:p w14:paraId="6BAF39EA"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22.65%</w:t>
            </w:r>
          </w:p>
        </w:tc>
      </w:tr>
      <w:tr w:rsidR="00031D19" w:rsidRPr="004D79BB" w14:paraId="2F89E4E3" w14:textId="77777777" w:rsidTr="00CA5D2B">
        <w:trPr>
          <w:trHeight w:val="300"/>
        </w:trPr>
        <w:tc>
          <w:tcPr>
            <w:tcW w:w="57" w:type="pct"/>
            <w:tcBorders>
              <w:top w:val="nil"/>
              <w:left w:val="nil"/>
              <w:bottom w:val="nil"/>
              <w:right w:val="nil"/>
            </w:tcBorders>
            <w:shd w:val="clear" w:color="auto" w:fill="auto"/>
            <w:noWrap/>
            <w:vAlign w:val="bottom"/>
            <w:hideMark/>
          </w:tcPr>
          <w:p w14:paraId="0B897C19" w14:textId="77777777" w:rsidR="00031D19" w:rsidRPr="004D79BB" w:rsidRDefault="00031D19" w:rsidP="00CA5D2B">
            <w:pPr>
              <w:spacing w:line="240" w:lineRule="auto"/>
              <w:ind w:firstLineChars="100" w:firstLine="140"/>
              <w:rPr>
                <w:rFonts w:ascii="Garamond" w:hAnsi="Garamond"/>
                <w:color w:val="000000"/>
                <w:sz w:val="14"/>
                <w:szCs w:val="14"/>
              </w:rPr>
            </w:pPr>
          </w:p>
        </w:tc>
        <w:tc>
          <w:tcPr>
            <w:tcW w:w="962" w:type="pct"/>
            <w:tcBorders>
              <w:top w:val="nil"/>
              <w:left w:val="nil"/>
              <w:bottom w:val="nil"/>
              <w:right w:val="nil"/>
            </w:tcBorders>
            <w:shd w:val="clear" w:color="95B3D7" w:fill="DAEEF3"/>
            <w:noWrap/>
            <w:vAlign w:val="bottom"/>
            <w:hideMark/>
          </w:tcPr>
          <w:p w14:paraId="346A7232" w14:textId="77777777" w:rsidR="00031D19" w:rsidRPr="004D79BB" w:rsidRDefault="00031D19" w:rsidP="00CA5D2B">
            <w:pPr>
              <w:spacing w:line="240" w:lineRule="auto"/>
              <w:rPr>
                <w:rFonts w:ascii="Garamond" w:hAnsi="Garamond"/>
                <w:b/>
                <w:bCs/>
                <w:color w:val="002060"/>
                <w:sz w:val="14"/>
                <w:szCs w:val="14"/>
              </w:rPr>
            </w:pPr>
            <w:r w:rsidRPr="004D79BB">
              <w:rPr>
                <w:rFonts w:ascii="Garamond" w:hAnsi="Garamond"/>
                <w:b/>
                <w:bCs/>
                <w:color w:val="002060"/>
                <w:sz w:val="14"/>
                <w:szCs w:val="14"/>
              </w:rPr>
              <w:t> </w:t>
            </w:r>
          </w:p>
        </w:tc>
        <w:tc>
          <w:tcPr>
            <w:tcW w:w="61" w:type="pct"/>
            <w:tcBorders>
              <w:top w:val="nil"/>
              <w:left w:val="nil"/>
              <w:bottom w:val="single" w:sz="4" w:space="0" w:color="E5F8FF"/>
              <w:right w:val="nil"/>
            </w:tcBorders>
            <w:shd w:val="clear" w:color="DCE6F1" w:fill="E5F8FF"/>
            <w:noWrap/>
            <w:vAlign w:val="bottom"/>
            <w:hideMark/>
          </w:tcPr>
          <w:p w14:paraId="72ABBAF5" w14:textId="77777777" w:rsidR="00031D19" w:rsidRPr="004D79BB" w:rsidRDefault="00031D19" w:rsidP="00CA5D2B">
            <w:pPr>
              <w:spacing w:line="240" w:lineRule="auto"/>
              <w:rPr>
                <w:rFonts w:ascii="Garamond" w:hAnsi="Garamond"/>
                <w:color w:val="E5F8FF"/>
                <w:sz w:val="14"/>
                <w:szCs w:val="14"/>
              </w:rPr>
            </w:pPr>
            <w:r w:rsidRPr="004D79BB">
              <w:rPr>
                <w:rFonts w:ascii="Garamond" w:hAnsi="Garamond"/>
                <w:color w:val="E5F8FF"/>
                <w:sz w:val="14"/>
                <w:szCs w:val="14"/>
              </w:rPr>
              <w:t> </w:t>
            </w:r>
          </w:p>
        </w:tc>
        <w:tc>
          <w:tcPr>
            <w:tcW w:w="507" w:type="pct"/>
            <w:tcBorders>
              <w:top w:val="nil"/>
              <w:left w:val="nil"/>
              <w:bottom w:val="single" w:sz="4" w:space="0" w:color="FFFFFF"/>
              <w:right w:val="nil"/>
            </w:tcBorders>
            <w:shd w:val="clear" w:color="auto" w:fill="auto"/>
            <w:noWrap/>
            <w:vAlign w:val="bottom"/>
            <w:hideMark/>
          </w:tcPr>
          <w:p w14:paraId="41303E31" w14:textId="77777777" w:rsidR="00031D19" w:rsidRPr="004D79BB" w:rsidRDefault="00031D19" w:rsidP="00CA5D2B">
            <w:pPr>
              <w:spacing w:line="240" w:lineRule="auto"/>
              <w:rPr>
                <w:rFonts w:ascii="Garamond" w:hAnsi="Garamond"/>
                <w:color w:val="000000"/>
                <w:sz w:val="14"/>
                <w:szCs w:val="14"/>
              </w:rPr>
            </w:pPr>
            <w:r w:rsidRPr="004D79BB">
              <w:rPr>
                <w:rFonts w:ascii="Garamond" w:hAnsi="Garamond"/>
                <w:color w:val="000000"/>
                <w:sz w:val="14"/>
                <w:szCs w:val="14"/>
              </w:rPr>
              <w:t> </w:t>
            </w:r>
          </w:p>
        </w:tc>
        <w:tc>
          <w:tcPr>
            <w:tcW w:w="62" w:type="pct"/>
            <w:tcBorders>
              <w:top w:val="nil"/>
              <w:left w:val="nil"/>
              <w:bottom w:val="single" w:sz="4" w:space="0" w:color="E5F8FF"/>
              <w:right w:val="nil"/>
            </w:tcBorders>
            <w:shd w:val="clear" w:color="DCE6F1" w:fill="E5F8FF"/>
            <w:noWrap/>
            <w:vAlign w:val="bottom"/>
            <w:hideMark/>
          </w:tcPr>
          <w:p w14:paraId="72CEBAEF" w14:textId="77777777" w:rsidR="00031D19" w:rsidRPr="004D79BB" w:rsidRDefault="00031D19" w:rsidP="00CA5D2B">
            <w:pPr>
              <w:spacing w:line="240" w:lineRule="auto"/>
              <w:rPr>
                <w:rFonts w:ascii="Garamond" w:hAnsi="Garamond"/>
                <w:color w:val="E5F8FF"/>
                <w:sz w:val="14"/>
                <w:szCs w:val="14"/>
              </w:rPr>
            </w:pPr>
            <w:r w:rsidRPr="004D79BB">
              <w:rPr>
                <w:rFonts w:ascii="Garamond" w:hAnsi="Garamond"/>
                <w:color w:val="E5F8FF"/>
                <w:sz w:val="14"/>
                <w:szCs w:val="14"/>
              </w:rPr>
              <w:t> </w:t>
            </w:r>
          </w:p>
        </w:tc>
        <w:tc>
          <w:tcPr>
            <w:tcW w:w="1418" w:type="pct"/>
            <w:gridSpan w:val="2"/>
            <w:tcBorders>
              <w:top w:val="nil"/>
              <w:left w:val="nil"/>
              <w:bottom w:val="single" w:sz="4" w:space="0" w:color="DCE6F1"/>
              <w:right w:val="nil"/>
            </w:tcBorders>
            <w:shd w:val="clear" w:color="auto" w:fill="auto"/>
            <w:noWrap/>
            <w:vAlign w:val="bottom"/>
            <w:hideMark/>
          </w:tcPr>
          <w:p w14:paraId="7FE65A8E" w14:textId="77777777" w:rsidR="00031D19" w:rsidRPr="004D79BB" w:rsidRDefault="00031D19" w:rsidP="00CA5D2B">
            <w:pPr>
              <w:spacing w:line="240" w:lineRule="auto"/>
              <w:rPr>
                <w:rFonts w:ascii="Garamond" w:hAnsi="Garamond"/>
                <w:color w:val="000000"/>
                <w:sz w:val="14"/>
                <w:szCs w:val="14"/>
              </w:rPr>
            </w:pPr>
            <w:r w:rsidRPr="004D79BB">
              <w:rPr>
                <w:rFonts w:ascii="Garamond" w:hAnsi="Garamond"/>
                <w:color w:val="000000"/>
                <w:sz w:val="14"/>
                <w:szCs w:val="14"/>
              </w:rPr>
              <w:t>BIENES DE CAPITAL Y MATERIALES DE CONSTRUCCION</w:t>
            </w:r>
          </w:p>
        </w:tc>
        <w:tc>
          <w:tcPr>
            <w:tcW w:w="428" w:type="pct"/>
            <w:tcBorders>
              <w:top w:val="nil"/>
              <w:left w:val="nil"/>
              <w:bottom w:val="single" w:sz="4" w:space="0" w:color="DCE6F1"/>
              <w:right w:val="nil"/>
            </w:tcBorders>
            <w:shd w:val="clear" w:color="auto" w:fill="auto"/>
            <w:noWrap/>
            <w:vAlign w:val="center"/>
            <w:hideMark/>
          </w:tcPr>
          <w:p w14:paraId="432D03FB"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14,192.81</w:t>
            </w:r>
          </w:p>
        </w:tc>
        <w:tc>
          <w:tcPr>
            <w:tcW w:w="411" w:type="pct"/>
            <w:tcBorders>
              <w:top w:val="nil"/>
              <w:left w:val="nil"/>
              <w:bottom w:val="single" w:sz="4" w:space="0" w:color="DCE6F1"/>
              <w:right w:val="nil"/>
            </w:tcBorders>
            <w:shd w:val="clear" w:color="auto" w:fill="auto"/>
            <w:noWrap/>
            <w:vAlign w:val="center"/>
            <w:hideMark/>
          </w:tcPr>
          <w:p w14:paraId="30FE7A8B"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14,486.90</w:t>
            </w:r>
          </w:p>
        </w:tc>
        <w:tc>
          <w:tcPr>
            <w:tcW w:w="247" w:type="pct"/>
            <w:tcBorders>
              <w:top w:val="nil"/>
              <w:left w:val="nil"/>
              <w:bottom w:val="single" w:sz="4" w:space="0" w:color="DCE6F1"/>
              <w:right w:val="nil"/>
            </w:tcBorders>
            <w:shd w:val="clear" w:color="auto" w:fill="auto"/>
            <w:noWrap/>
            <w:vAlign w:val="center"/>
            <w:hideMark/>
          </w:tcPr>
          <w:p w14:paraId="2DAFEF7A"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294.09</w:t>
            </w:r>
          </w:p>
        </w:tc>
        <w:tc>
          <w:tcPr>
            <w:tcW w:w="273" w:type="pct"/>
            <w:tcBorders>
              <w:top w:val="nil"/>
              <w:left w:val="nil"/>
              <w:bottom w:val="single" w:sz="4" w:space="0" w:color="DCE6F1"/>
              <w:right w:val="nil"/>
            </w:tcBorders>
            <w:shd w:val="clear" w:color="auto" w:fill="auto"/>
            <w:noWrap/>
            <w:vAlign w:val="center"/>
            <w:hideMark/>
          </w:tcPr>
          <w:p w14:paraId="5182F203"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2.07%</w:t>
            </w:r>
          </w:p>
        </w:tc>
        <w:tc>
          <w:tcPr>
            <w:tcW w:w="285" w:type="pct"/>
            <w:tcBorders>
              <w:top w:val="nil"/>
              <w:left w:val="nil"/>
              <w:bottom w:val="single" w:sz="4" w:space="0" w:color="DCE6F1"/>
              <w:right w:val="nil"/>
            </w:tcBorders>
            <w:shd w:val="clear" w:color="auto" w:fill="auto"/>
            <w:noWrap/>
            <w:vAlign w:val="center"/>
            <w:hideMark/>
          </w:tcPr>
          <w:p w14:paraId="278B3D00"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15.58%</w:t>
            </w:r>
          </w:p>
        </w:tc>
        <w:tc>
          <w:tcPr>
            <w:tcW w:w="289" w:type="pct"/>
            <w:gridSpan w:val="2"/>
            <w:tcBorders>
              <w:top w:val="nil"/>
              <w:left w:val="nil"/>
              <w:bottom w:val="single" w:sz="4" w:space="0" w:color="DCE6F1"/>
              <w:right w:val="nil"/>
            </w:tcBorders>
            <w:shd w:val="clear" w:color="auto" w:fill="auto"/>
            <w:noWrap/>
            <w:vAlign w:val="center"/>
            <w:hideMark/>
          </w:tcPr>
          <w:p w14:paraId="23AFEFA9"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16.55%</w:t>
            </w:r>
          </w:p>
        </w:tc>
      </w:tr>
      <w:tr w:rsidR="00031D19" w:rsidRPr="004D79BB" w14:paraId="5093EB43" w14:textId="77777777" w:rsidTr="00CA5D2B">
        <w:trPr>
          <w:trHeight w:val="300"/>
        </w:trPr>
        <w:tc>
          <w:tcPr>
            <w:tcW w:w="57" w:type="pct"/>
            <w:tcBorders>
              <w:top w:val="nil"/>
              <w:left w:val="nil"/>
              <w:bottom w:val="nil"/>
              <w:right w:val="nil"/>
            </w:tcBorders>
            <w:shd w:val="clear" w:color="auto" w:fill="auto"/>
            <w:noWrap/>
            <w:vAlign w:val="bottom"/>
            <w:hideMark/>
          </w:tcPr>
          <w:p w14:paraId="581E9EAC" w14:textId="77777777" w:rsidR="00031D19" w:rsidRPr="004D79BB" w:rsidRDefault="00031D19" w:rsidP="00CA5D2B">
            <w:pPr>
              <w:spacing w:line="240" w:lineRule="auto"/>
              <w:ind w:firstLineChars="100" w:firstLine="140"/>
              <w:rPr>
                <w:rFonts w:ascii="Garamond" w:hAnsi="Garamond"/>
                <w:color w:val="000000"/>
                <w:sz w:val="14"/>
                <w:szCs w:val="14"/>
              </w:rPr>
            </w:pPr>
          </w:p>
        </w:tc>
        <w:tc>
          <w:tcPr>
            <w:tcW w:w="962" w:type="pct"/>
            <w:tcBorders>
              <w:top w:val="nil"/>
              <w:left w:val="nil"/>
              <w:bottom w:val="nil"/>
              <w:right w:val="nil"/>
            </w:tcBorders>
            <w:shd w:val="clear" w:color="95B3D7" w:fill="DAEEF3"/>
            <w:noWrap/>
            <w:vAlign w:val="bottom"/>
            <w:hideMark/>
          </w:tcPr>
          <w:p w14:paraId="29BA0DE5" w14:textId="77777777" w:rsidR="00031D19" w:rsidRPr="004D79BB" w:rsidRDefault="00031D19" w:rsidP="00CA5D2B">
            <w:pPr>
              <w:spacing w:line="240" w:lineRule="auto"/>
              <w:rPr>
                <w:rFonts w:ascii="Garamond" w:hAnsi="Garamond"/>
                <w:b/>
                <w:bCs/>
                <w:color w:val="002060"/>
                <w:sz w:val="14"/>
                <w:szCs w:val="14"/>
              </w:rPr>
            </w:pPr>
            <w:r w:rsidRPr="004D79BB">
              <w:rPr>
                <w:rFonts w:ascii="Garamond" w:hAnsi="Garamond"/>
                <w:b/>
                <w:bCs/>
                <w:color w:val="002060"/>
                <w:sz w:val="14"/>
                <w:szCs w:val="14"/>
              </w:rPr>
              <w:t> </w:t>
            </w:r>
          </w:p>
        </w:tc>
        <w:tc>
          <w:tcPr>
            <w:tcW w:w="61" w:type="pct"/>
            <w:tcBorders>
              <w:top w:val="nil"/>
              <w:left w:val="nil"/>
              <w:bottom w:val="single" w:sz="4" w:space="0" w:color="E5F8FF"/>
              <w:right w:val="nil"/>
            </w:tcBorders>
            <w:shd w:val="clear" w:color="DCE6F1" w:fill="E5F8FF"/>
            <w:noWrap/>
            <w:vAlign w:val="bottom"/>
            <w:hideMark/>
          </w:tcPr>
          <w:p w14:paraId="61B3C2C3" w14:textId="77777777" w:rsidR="00031D19" w:rsidRPr="004D79BB" w:rsidRDefault="00031D19" w:rsidP="00CA5D2B">
            <w:pPr>
              <w:spacing w:line="240" w:lineRule="auto"/>
              <w:rPr>
                <w:rFonts w:ascii="Garamond" w:hAnsi="Garamond"/>
                <w:color w:val="E5F8FF"/>
                <w:sz w:val="14"/>
                <w:szCs w:val="14"/>
              </w:rPr>
            </w:pPr>
            <w:r w:rsidRPr="004D79BB">
              <w:rPr>
                <w:rFonts w:ascii="Garamond" w:hAnsi="Garamond"/>
                <w:color w:val="E5F8FF"/>
                <w:sz w:val="14"/>
                <w:szCs w:val="14"/>
              </w:rPr>
              <w:t> </w:t>
            </w:r>
          </w:p>
        </w:tc>
        <w:tc>
          <w:tcPr>
            <w:tcW w:w="507" w:type="pct"/>
            <w:tcBorders>
              <w:top w:val="nil"/>
              <w:left w:val="nil"/>
              <w:bottom w:val="single" w:sz="4" w:space="0" w:color="DCE6F1"/>
              <w:right w:val="nil"/>
            </w:tcBorders>
            <w:shd w:val="clear" w:color="auto" w:fill="auto"/>
            <w:noWrap/>
            <w:vAlign w:val="bottom"/>
            <w:hideMark/>
          </w:tcPr>
          <w:p w14:paraId="48439200" w14:textId="77777777" w:rsidR="00031D19" w:rsidRPr="004D79BB" w:rsidRDefault="00031D19" w:rsidP="00CA5D2B">
            <w:pPr>
              <w:spacing w:line="240" w:lineRule="auto"/>
              <w:rPr>
                <w:rFonts w:ascii="Garamond" w:hAnsi="Garamond"/>
                <w:color w:val="000000"/>
                <w:sz w:val="14"/>
                <w:szCs w:val="14"/>
              </w:rPr>
            </w:pPr>
            <w:r w:rsidRPr="004D79BB">
              <w:rPr>
                <w:rFonts w:ascii="Garamond" w:hAnsi="Garamond"/>
                <w:color w:val="000000"/>
                <w:sz w:val="14"/>
                <w:szCs w:val="14"/>
              </w:rPr>
              <w:t> </w:t>
            </w:r>
          </w:p>
        </w:tc>
        <w:tc>
          <w:tcPr>
            <w:tcW w:w="62" w:type="pct"/>
            <w:tcBorders>
              <w:top w:val="nil"/>
              <w:left w:val="nil"/>
              <w:bottom w:val="single" w:sz="4" w:space="0" w:color="E5F8FF"/>
              <w:right w:val="nil"/>
            </w:tcBorders>
            <w:shd w:val="clear" w:color="DCE6F1" w:fill="E5F8FF"/>
            <w:noWrap/>
            <w:vAlign w:val="bottom"/>
            <w:hideMark/>
          </w:tcPr>
          <w:p w14:paraId="6344D7B3" w14:textId="77777777" w:rsidR="00031D19" w:rsidRPr="004D79BB" w:rsidRDefault="00031D19" w:rsidP="00CA5D2B">
            <w:pPr>
              <w:spacing w:line="240" w:lineRule="auto"/>
              <w:rPr>
                <w:rFonts w:ascii="Garamond" w:hAnsi="Garamond"/>
                <w:color w:val="E5F8FF"/>
                <w:sz w:val="14"/>
                <w:szCs w:val="14"/>
              </w:rPr>
            </w:pPr>
            <w:r w:rsidRPr="004D79BB">
              <w:rPr>
                <w:rFonts w:ascii="Garamond" w:hAnsi="Garamond"/>
                <w:color w:val="E5F8FF"/>
                <w:sz w:val="14"/>
                <w:szCs w:val="14"/>
              </w:rPr>
              <w:t> </w:t>
            </w:r>
          </w:p>
        </w:tc>
        <w:tc>
          <w:tcPr>
            <w:tcW w:w="1418" w:type="pct"/>
            <w:gridSpan w:val="2"/>
            <w:tcBorders>
              <w:top w:val="nil"/>
              <w:left w:val="nil"/>
              <w:bottom w:val="single" w:sz="4" w:space="0" w:color="DCE6F1"/>
              <w:right w:val="nil"/>
            </w:tcBorders>
            <w:shd w:val="clear" w:color="auto" w:fill="auto"/>
            <w:noWrap/>
            <w:vAlign w:val="bottom"/>
            <w:hideMark/>
          </w:tcPr>
          <w:p w14:paraId="6313D5BA" w14:textId="77777777" w:rsidR="00031D19" w:rsidRPr="004D79BB" w:rsidRDefault="00031D19" w:rsidP="00CA5D2B">
            <w:pPr>
              <w:spacing w:line="240" w:lineRule="auto"/>
              <w:rPr>
                <w:rFonts w:ascii="Garamond" w:hAnsi="Garamond"/>
                <w:color w:val="000000"/>
                <w:sz w:val="14"/>
                <w:szCs w:val="14"/>
              </w:rPr>
            </w:pPr>
            <w:r w:rsidRPr="004D79BB">
              <w:rPr>
                <w:rFonts w:ascii="Garamond" w:hAnsi="Garamond"/>
                <w:color w:val="000000"/>
                <w:sz w:val="14"/>
                <w:szCs w:val="14"/>
              </w:rPr>
              <w:t>DIVERSOS</w:t>
            </w:r>
          </w:p>
        </w:tc>
        <w:tc>
          <w:tcPr>
            <w:tcW w:w="428" w:type="pct"/>
            <w:tcBorders>
              <w:top w:val="nil"/>
              <w:left w:val="nil"/>
              <w:bottom w:val="single" w:sz="4" w:space="0" w:color="DCE6F1"/>
              <w:right w:val="nil"/>
            </w:tcBorders>
            <w:shd w:val="clear" w:color="auto" w:fill="auto"/>
            <w:noWrap/>
            <w:vAlign w:val="center"/>
            <w:hideMark/>
          </w:tcPr>
          <w:p w14:paraId="0AFB2966"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15.47</w:t>
            </w:r>
          </w:p>
        </w:tc>
        <w:tc>
          <w:tcPr>
            <w:tcW w:w="411" w:type="pct"/>
            <w:tcBorders>
              <w:top w:val="nil"/>
              <w:left w:val="nil"/>
              <w:bottom w:val="single" w:sz="4" w:space="0" w:color="DCE6F1"/>
              <w:right w:val="nil"/>
            </w:tcBorders>
            <w:shd w:val="clear" w:color="auto" w:fill="auto"/>
            <w:noWrap/>
            <w:vAlign w:val="center"/>
            <w:hideMark/>
          </w:tcPr>
          <w:p w14:paraId="606FE5F3"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18.36</w:t>
            </w:r>
          </w:p>
        </w:tc>
        <w:tc>
          <w:tcPr>
            <w:tcW w:w="247" w:type="pct"/>
            <w:tcBorders>
              <w:top w:val="nil"/>
              <w:left w:val="nil"/>
              <w:bottom w:val="single" w:sz="4" w:space="0" w:color="DCE6F1"/>
              <w:right w:val="nil"/>
            </w:tcBorders>
            <w:shd w:val="clear" w:color="auto" w:fill="auto"/>
            <w:noWrap/>
            <w:vAlign w:val="center"/>
            <w:hideMark/>
          </w:tcPr>
          <w:p w14:paraId="3FD58873"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2.88</w:t>
            </w:r>
          </w:p>
        </w:tc>
        <w:tc>
          <w:tcPr>
            <w:tcW w:w="273" w:type="pct"/>
            <w:tcBorders>
              <w:top w:val="nil"/>
              <w:left w:val="nil"/>
              <w:bottom w:val="single" w:sz="4" w:space="0" w:color="DCE6F1"/>
              <w:right w:val="nil"/>
            </w:tcBorders>
            <w:shd w:val="clear" w:color="auto" w:fill="auto"/>
            <w:noWrap/>
            <w:vAlign w:val="center"/>
            <w:hideMark/>
          </w:tcPr>
          <w:p w14:paraId="7DE07033"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18.63%</w:t>
            </w:r>
          </w:p>
        </w:tc>
        <w:tc>
          <w:tcPr>
            <w:tcW w:w="285" w:type="pct"/>
            <w:tcBorders>
              <w:top w:val="nil"/>
              <w:left w:val="nil"/>
              <w:bottom w:val="single" w:sz="4" w:space="0" w:color="DCE6F1"/>
              <w:right w:val="nil"/>
            </w:tcBorders>
            <w:shd w:val="clear" w:color="auto" w:fill="auto"/>
            <w:noWrap/>
            <w:vAlign w:val="center"/>
            <w:hideMark/>
          </w:tcPr>
          <w:p w14:paraId="263D5F39"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0.02%</w:t>
            </w:r>
          </w:p>
        </w:tc>
        <w:tc>
          <w:tcPr>
            <w:tcW w:w="289" w:type="pct"/>
            <w:gridSpan w:val="2"/>
            <w:tcBorders>
              <w:top w:val="nil"/>
              <w:left w:val="nil"/>
              <w:bottom w:val="single" w:sz="4" w:space="0" w:color="DCE6F1"/>
              <w:right w:val="nil"/>
            </w:tcBorders>
            <w:shd w:val="clear" w:color="auto" w:fill="auto"/>
            <w:noWrap/>
            <w:vAlign w:val="center"/>
            <w:hideMark/>
          </w:tcPr>
          <w:p w14:paraId="1B7AC994" w14:textId="77777777" w:rsidR="00031D19" w:rsidRPr="004D79BB" w:rsidRDefault="00031D19" w:rsidP="00CA5D2B">
            <w:pPr>
              <w:spacing w:line="240" w:lineRule="auto"/>
              <w:ind w:firstLineChars="300" w:firstLine="420"/>
              <w:jc w:val="right"/>
              <w:rPr>
                <w:rFonts w:ascii="Garamond" w:hAnsi="Garamond"/>
                <w:color w:val="000000"/>
                <w:sz w:val="14"/>
                <w:szCs w:val="14"/>
              </w:rPr>
            </w:pPr>
            <w:r w:rsidRPr="004D79BB">
              <w:rPr>
                <w:rFonts w:ascii="Garamond" w:hAnsi="Garamond"/>
                <w:color w:val="000000"/>
                <w:sz w:val="14"/>
                <w:szCs w:val="14"/>
              </w:rPr>
              <w:t>0.02%</w:t>
            </w:r>
          </w:p>
        </w:tc>
      </w:tr>
      <w:tr w:rsidR="00031D19" w:rsidRPr="004D79BB" w14:paraId="6D702315" w14:textId="77777777" w:rsidTr="00CA5D2B">
        <w:trPr>
          <w:trHeight w:val="300"/>
        </w:trPr>
        <w:tc>
          <w:tcPr>
            <w:tcW w:w="57" w:type="pct"/>
            <w:tcBorders>
              <w:top w:val="nil"/>
              <w:left w:val="nil"/>
              <w:bottom w:val="nil"/>
              <w:right w:val="nil"/>
            </w:tcBorders>
            <w:shd w:val="clear" w:color="auto" w:fill="auto"/>
            <w:noWrap/>
            <w:vAlign w:val="bottom"/>
            <w:hideMark/>
          </w:tcPr>
          <w:p w14:paraId="55B54188" w14:textId="77777777" w:rsidR="00031D19" w:rsidRPr="004D79BB" w:rsidRDefault="00031D19" w:rsidP="00CA5D2B">
            <w:pPr>
              <w:spacing w:line="240" w:lineRule="auto"/>
              <w:ind w:firstLineChars="100" w:firstLine="140"/>
              <w:rPr>
                <w:rFonts w:ascii="Garamond" w:hAnsi="Garamond"/>
                <w:color w:val="000000"/>
                <w:sz w:val="14"/>
                <w:szCs w:val="14"/>
              </w:rPr>
            </w:pPr>
          </w:p>
        </w:tc>
        <w:tc>
          <w:tcPr>
            <w:tcW w:w="962" w:type="pct"/>
            <w:tcBorders>
              <w:top w:val="nil"/>
              <w:left w:val="nil"/>
              <w:bottom w:val="nil"/>
              <w:right w:val="nil"/>
            </w:tcBorders>
            <w:shd w:val="clear" w:color="95B3D7" w:fill="B7DEE8"/>
            <w:noWrap/>
            <w:vAlign w:val="bottom"/>
            <w:hideMark/>
          </w:tcPr>
          <w:p w14:paraId="259FD03B" w14:textId="77777777" w:rsidR="00031D19" w:rsidRPr="004D79BB" w:rsidRDefault="00031D19" w:rsidP="00CA5D2B">
            <w:pPr>
              <w:spacing w:line="240" w:lineRule="auto"/>
              <w:rPr>
                <w:rFonts w:ascii="Garamond" w:hAnsi="Garamond"/>
                <w:b/>
                <w:bCs/>
                <w:color w:val="002060"/>
                <w:sz w:val="14"/>
                <w:szCs w:val="14"/>
              </w:rPr>
            </w:pPr>
            <w:r w:rsidRPr="004D79BB">
              <w:rPr>
                <w:rFonts w:ascii="Garamond" w:hAnsi="Garamond"/>
                <w:b/>
                <w:bCs/>
                <w:color w:val="002060"/>
                <w:sz w:val="14"/>
                <w:szCs w:val="14"/>
              </w:rPr>
              <w:t xml:space="preserve"> IMPORTACION PARA EL CONSUMO</w:t>
            </w:r>
          </w:p>
        </w:tc>
        <w:tc>
          <w:tcPr>
            <w:tcW w:w="61" w:type="pct"/>
            <w:tcBorders>
              <w:top w:val="nil"/>
              <w:left w:val="nil"/>
              <w:bottom w:val="nil"/>
              <w:right w:val="nil"/>
            </w:tcBorders>
            <w:shd w:val="clear" w:color="95B3D7" w:fill="B7DEE8"/>
            <w:noWrap/>
            <w:vAlign w:val="bottom"/>
            <w:hideMark/>
          </w:tcPr>
          <w:p w14:paraId="7F042865" w14:textId="77777777" w:rsidR="00031D19" w:rsidRPr="004D79BB" w:rsidRDefault="00031D19" w:rsidP="00CA5D2B">
            <w:pPr>
              <w:spacing w:line="240" w:lineRule="auto"/>
              <w:rPr>
                <w:rFonts w:ascii="Garamond" w:hAnsi="Garamond"/>
                <w:b/>
                <w:bCs/>
                <w:color w:val="002060"/>
                <w:sz w:val="14"/>
                <w:szCs w:val="14"/>
              </w:rPr>
            </w:pPr>
            <w:r w:rsidRPr="004D79BB">
              <w:rPr>
                <w:rFonts w:ascii="Garamond" w:hAnsi="Garamond"/>
                <w:b/>
                <w:bCs/>
                <w:color w:val="002060"/>
                <w:sz w:val="14"/>
                <w:szCs w:val="14"/>
              </w:rPr>
              <w:t> </w:t>
            </w:r>
          </w:p>
        </w:tc>
        <w:tc>
          <w:tcPr>
            <w:tcW w:w="507" w:type="pct"/>
            <w:tcBorders>
              <w:top w:val="nil"/>
              <w:left w:val="nil"/>
              <w:bottom w:val="nil"/>
              <w:right w:val="nil"/>
            </w:tcBorders>
            <w:shd w:val="clear" w:color="95B3D7" w:fill="B7DEE8"/>
            <w:noWrap/>
            <w:vAlign w:val="bottom"/>
            <w:hideMark/>
          </w:tcPr>
          <w:p w14:paraId="5D8E9709" w14:textId="77777777" w:rsidR="00031D19" w:rsidRPr="004D79BB" w:rsidRDefault="00031D19" w:rsidP="00CA5D2B">
            <w:pPr>
              <w:spacing w:line="240" w:lineRule="auto"/>
              <w:rPr>
                <w:rFonts w:ascii="Garamond" w:hAnsi="Garamond"/>
                <w:b/>
                <w:bCs/>
                <w:color w:val="002060"/>
                <w:sz w:val="14"/>
                <w:szCs w:val="14"/>
              </w:rPr>
            </w:pPr>
            <w:r w:rsidRPr="004D79BB">
              <w:rPr>
                <w:rFonts w:ascii="Garamond" w:hAnsi="Garamond"/>
                <w:b/>
                <w:bCs/>
                <w:color w:val="002060"/>
                <w:sz w:val="14"/>
                <w:szCs w:val="14"/>
              </w:rPr>
              <w:t> </w:t>
            </w:r>
          </w:p>
        </w:tc>
        <w:tc>
          <w:tcPr>
            <w:tcW w:w="62" w:type="pct"/>
            <w:tcBorders>
              <w:top w:val="nil"/>
              <w:left w:val="nil"/>
              <w:bottom w:val="nil"/>
              <w:right w:val="nil"/>
            </w:tcBorders>
            <w:shd w:val="clear" w:color="95B3D7" w:fill="B7DEE8"/>
            <w:noWrap/>
            <w:vAlign w:val="bottom"/>
            <w:hideMark/>
          </w:tcPr>
          <w:p w14:paraId="42452749" w14:textId="77777777" w:rsidR="00031D19" w:rsidRPr="004D79BB" w:rsidRDefault="00031D19" w:rsidP="00CA5D2B">
            <w:pPr>
              <w:spacing w:line="240" w:lineRule="auto"/>
              <w:rPr>
                <w:rFonts w:ascii="Garamond" w:hAnsi="Garamond"/>
                <w:b/>
                <w:bCs/>
                <w:color w:val="002060"/>
                <w:sz w:val="14"/>
                <w:szCs w:val="14"/>
              </w:rPr>
            </w:pPr>
            <w:r w:rsidRPr="004D79BB">
              <w:rPr>
                <w:rFonts w:ascii="Garamond" w:hAnsi="Garamond"/>
                <w:b/>
                <w:bCs/>
                <w:color w:val="002060"/>
                <w:sz w:val="14"/>
                <w:szCs w:val="14"/>
              </w:rPr>
              <w:t> </w:t>
            </w:r>
          </w:p>
        </w:tc>
        <w:tc>
          <w:tcPr>
            <w:tcW w:w="1418" w:type="pct"/>
            <w:gridSpan w:val="2"/>
            <w:tcBorders>
              <w:top w:val="nil"/>
              <w:left w:val="nil"/>
              <w:bottom w:val="nil"/>
              <w:right w:val="nil"/>
            </w:tcBorders>
            <w:shd w:val="clear" w:color="95B3D7" w:fill="B7DEE8"/>
            <w:noWrap/>
            <w:vAlign w:val="bottom"/>
            <w:hideMark/>
          </w:tcPr>
          <w:p w14:paraId="7200EE63" w14:textId="77777777" w:rsidR="00031D19" w:rsidRPr="004D79BB" w:rsidRDefault="00031D19" w:rsidP="00CA5D2B">
            <w:pPr>
              <w:spacing w:line="240" w:lineRule="auto"/>
              <w:rPr>
                <w:rFonts w:ascii="Garamond" w:hAnsi="Garamond"/>
                <w:b/>
                <w:bCs/>
                <w:color w:val="002060"/>
                <w:sz w:val="14"/>
                <w:szCs w:val="14"/>
              </w:rPr>
            </w:pPr>
            <w:r w:rsidRPr="004D79BB">
              <w:rPr>
                <w:rFonts w:ascii="Garamond" w:hAnsi="Garamond"/>
                <w:b/>
                <w:bCs/>
                <w:color w:val="002060"/>
                <w:sz w:val="14"/>
                <w:szCs w:val="14"/>
              </w:rPr>
              <w:t> </w:t>
            </w:r>
          </w:p>
        </w:tc>
        <w:tc>
          <w:tcPr>
            <w:tcW w:w="428" w:type="pct"/>
            <w:tcBorders>
              <w:top w:val="nil"/>
              <w:left w:val="nil"/>
              <w:bottom w:val="nil"/>
              <w:right w:val="nil"/>
            </w:tcBorders>
            <w:shd w:val="clear" w:color="95B3D7" w:fill="B7DEE8"/>
            <w:noWrap/>
            <w:vAlign w:val="center"/>
            <w:hideMark/>
          </w:tcPr>
          <w:p w14:paraId="28C6481F" w14:textId="77777777" w:rsidR="00031D19" w:rsidRPr="004D79BB" w:rsidRDefault="00031D19" w:rsidP="00CA5D2B">
            <w:pPr>
              <w:spacing w:line="240" w:lineRule="auto"/>
              <w:ind w:firstLineChars="300" w:firstLine="422"/>
              <w:jc w:val="right"/>
              <w:rPr>
                <w:rFonts w:ascii="Garamond" w:hAnsi="Garamond"/>
                <w:b/>
                <w:bCs/>
                <w:color w:val="002060"/>
                <w:sz w:val="14"/>
                <w:szCs w:val="14"/>
              </w:rPr>
            </w:pPr>
            <w:r w:rsidRPr="004D79BB">
              <w:rPr>
                <w:rFonts w:ascii="Garamond" w:hAnsi="Garamond"/>
                <w:b/>
                <w:bCs/>
                <w:color w:val="002060"/>
                <w:sz w:val="14"/>
                <w:szCs w:val="14"/>
              </w:rPr>
              <w:t>42,162.88</w:t>
            </w:r>
          </w:p>
        </w:tc>
        <w:tc>
          <w:tcPr>
            <w:tcW w:w="411" w:type="pct"/>
            <w:tcBorders>
              <w:top w:val="nil"/>
              <w:left w:val="nil"/>
              <w:bottom w:val="nil"/>
              <w:right w:val="nil"/>
            </w:tcBorders>
            <w:shd w:val="clear" w:color="95B3D7" w:fill="B7DEE8"/>
            <w:noWrap/>
            <w:vAlign w:val="center"/>
            <w:hideMark/>
          </w:tcPr>
          <w:p w14:paraId="59C9A65A" w14:textId="77777777" w:rsidR="00031D19" w:rsidRPr="004D79BB" w:rsidRDefault="00031D19" w:rsidP="00CA5D2B">
            <w:pPr>
              <w:spacing w:line="240" w:lineRule="auto"/>
              <w:ind w:firstLineChars="300" w:firstLine="422"/>
              <w:jc w:val="right"/>
              <w:rPr>
                <w:rFonts w:ascii="Garamond" w:hAnsi="Garamond"/>
                <w:b/>
                <w:bCs/>
                <w:color w:val="002060"/>
                <w:sz w:val="14"/>
                <w:szCs w:val="14"/>
              </w:rPr>
            </w:pPr>
            <w:r w:rsidRPr="004D79BB">
              <w:rPr>
                <w:rFonts w:ascii="Garamond" w:hAnsi="Garamond"/>
                <w:b/>
                <w:bCs/>
                <w:color w:val="002060"/>
                <w:sz w:val="14"/>
                <w:szCs w:val="14"/>
              </w:rPr>
              <w:t>43,289.78</w:t>
            </w:r>
          </w:p>
        </w:tc>
        <w:tc>
          <w:tcPr>
            <w:tcW w:w="247" w:type="pct"/>
            <w:tcBorders>
              <w:top w:val="nil"/>
              <w:left w:val="nil"/>
              <w:bottom w:val="nil"/>
              <w:right w:val="nil"/>
            </w:tcBorders>
            <w:shd w:val="clear" w:color="95B3D7" w:fill="B7DEE8"/>
            <w:noWrap/>
            <w:vAlign w:val="center"/>
            <w:hideMark/>
          </w:tcPr>
          <w:p w14:paraId="27FFA36A" w14:textId="77777777" w:rsidR="00031D19" w:rsidRPr="004D79BB" w:rsidRDefault="00031D19" w:rsidP="00CA5D2B">
            <w:pPr>
              <w:spacing w:line="240" w:lineRule="auto"/>
              <w:ind w:firstLineChars="300" w:firstLine="422"/>
              <w:jc w:val="right"/>
              <w:rPr>
                <w:rFonts w:ascii="Garamond" w:hAnsi="Garamond"/>
                <w:b/>
                <w:bCs/>
                <w:color w:val="002060"/>
                <w:sz w:val="14"/>
                <w:szCs w:val="14"/>
              </w:rPr>
            </w:pPr>
            <w:r w:rsidRPr="004D79BB">
              <w:rPr>
                <w:rFonts w:ascii="Garamond" w:hAnsi="Garamond"/>
                <w:b/>
                <w:bCs/>
                <w:color w:val="002060"/>
                <w:sz w:val="14"/>
                <w:szCs w:val="14"/>
              </w:rPr>
              <w:t>1,126.90</w:t>
            </w:r>
          </w:p>
        </w:tc>
        <w:tc>
          <w:tcPr>
            <w:tcW w:w="273" w:type="pct"/>
            <w:tcBorders>
              <w:top w:val="nil"/>
              <w:left w:val="nil"/>
              <w:bottom w:val="nil"/>
              <w:right w:val="nil"/>
            </w:tcBorders>
            <w:shd w:val="clear" w:color="95B3D7" w:fill="B7DEE8"/>
            <w:noWrap/>
            <w:vAlign w:val="center"/>
            <w:hideMark/>
          </w:tcPr>
          <w:p w14:paraId="152CCF62" w14:textId="77777777" w:rsidR="00031D19" w:rsidRPr="004D79BB" w:rsidRDefault="00031D19" w:rsidP="00CA5D2B">
            <w:pPr>
              <w:spacing w:line="240" w:lineRule="auto"/>
              <w:ind w:firstLineChars="300" w:firstLine="422"/>
              <w:jc w:val="right"/>
              <w:rPr>
                <w:rFonts w:ascii="Garamond" w:hAnsi="Garamond"/>
                <w:b/>
                <w:bCs/>
                <w:color w:val="002060"/>
                <w:sz w:val="14"/>
                <w:szCs w:val="14"/>
              </w:rPr>
            </w:pPr>
            <w:r w:rsidRPr="004D79BB">
              <w:rPr>
                <w:rFonts w:ascii="Garamond" w:hAnsi="Garamond"/>
                <w:b/>
                <w:bCs/>
                <w:color w:val="002060"/>
                <w:sz w:val="14"/>
                <w:szCs w:val="14"/>
              </w:rPr>
              <w:t>2.67%</w:t>
            </w:r>
          </w:p>
        </w:tc>
        <w:tc>
          <w:tcPr>
            <w:tcW w:w="285" w:type="pct"/>
            <w:tcBorders>
              <w:top w:val="nil"/>
              <w:left w:val="nil"/>
              <w:bottom w:val="nil"/>
              <w:right w:val="nil"/>
            </w:tcBorders>
            <w:shd w:val="clear" w:color="95B3D7" w:fill="B7DEE8"/>
            <w:noWrap/>
            <w:vAlign w:val="center"/>
            <w:hideMark/>
          </w:tcPr>
          <w:p w14:paraId="731CAD14" w14:textId="77777777" w:rsidR="00031D19" w:rsidRPr="004D79BB" w:rsidRDefault="00031D19" w:rsidP="00CA5D2B">
            <w:pPr>
              <w:spacing w:line="240" w:lineRule="auto"/>
              <w:ind w:firstLineChars="300" w:firstLine="422"/>
              <w:jc w:val="right"/>
              <w:rPr>
                <w:rFonts w:ascii="Garamond" w:hAnsi="Garamond"/>
                <w:b/>
                <w:bCs/>
                <w:color w:val="002060"/>
                <w:sz w:val="14"/>
                <w:szCs w:val="14"/>
              </w:rPr>
            </w:pPr>
            <w:r w:rsidRPr="004D79BB">
              <w:rPr>
                <w:rFonts w:ascii="Garamond" w:hAnsi="Garamond"/>
                <w:b/>
                <w:bCs/>
                <w:color w:val="002060"/>
                <w:sz w:val="14"/>
                <w:szCs w:val="14"/>
              </w:rPr>
              <w:t>46.20%</w:t>
            </w:r>
          </w:p>
        </w:tc>
        <w:tc>
          <w:tcPr>
            <w:tcW w:w="289" w:type="pct"/>
            <w:gridSpan w:val="2"/>
            <w:tcBorders>
              <w:top w:val="nil"/>
              <w:left w:val="nil"/>
              <w:bottom w:val="nil"/>
              <w:right w:val="nil"/>
            </w:tcBorders>
            <w:shd w:val="clear" w:color="95B3D7" w:fill="B7DEE8"/>
            <w:noWrap/>
            <w:vAlign w:val="center"/>
            <w:hideMark/>
          </w:tcPr>
          <w:p w14:paraId="2E28C73C" w14:textId="77777777" w:rsidR="00031D19" w:rsidRPr="004D79BB" w:rsidRDefault="00031D19" w:rsidP="00CA5D2B">
            <w:pPr>
              <w:spacing w:line="240" w:lineRule="auto"/>
              <w:ind w:firstLineChars="300" w:firstLine="422"/>
              <w:jc w:val="right"/>
              <w:rPr>
                <w:rFonts w:ascii="Garamond" w:hAnsi="Garamond"/>
                <w:b/>
                <w:bCs/>
                <w:color w:val="002060"/>
                <w:sz w:val="14"/>
                <w:szCs w:val="14"/>
              </w:rPr>
            </w:pPr>
            <w:r w:rsidRPr="004D79BB">
              <w:rPr>
                <w:rFonts w:ascii="Garamond" w:hAnsi="Garamond"/>
                <w:b/>
                <w:bCs/>
                <w:color w:val="002060"/>
                <w:sz w:val="14"/>
                <w:szCs w:val="14"/>
              </w:rPr>
              <w:t>49.45%</w:t>
            </w:r>
          </w:p>
        </w:tc>
      </w:tr>
      <w:tr w:rsidR="00031D19" w:rsidRPr="004D79BB" w14:paraId="1FA9517C" w14:textId="77777777" w:rsidTr="00CA5D2B">
        <w:trPr>
          <w:trHeight w:val="300"/>
        </w:trPr>
        <w:tc>
          <w:tcPr>
            <w:tcW w:w="57" w:type="pct"/>
            <w:tcBorders>
              <w:top w:val="nil"/>
              <w:left w:val="nil"/>
              <w:bottom w:val="nil"/>
              <w:right w:val="nil"/>
            </w:tcBorders>
            <w:shd w:val="clear" w:color="auto" w:fill="auto"/>
            <w:noWrap/>
            <w:vAlign w:val="bottom"/>
            <w:hideMark/>
          </w:tcPr>
          <w:p w14:paraId="01FED81D" w14:textId="77777777" w:rsidR="00031D19" w:rsidRPr="004D79BB" w:rsidRDefault="00031D19" w:rsidP="00CA5D2B">
            <w:pPr>
              <w:spacing w:line="240" w:lineRule="auto"/>
              <w:ind w:firstLineChars="100" w:firstLine="140"/>
              <w:rPr>
                <w:rFonts w:ascii="Garamond" w:hAnsi="Garamond"/>
                <w:color w:val="000000"/>
                <w:sz w:val="14"/>
                <w:szCs w:val="14"/>
              </w:rPr>
            </w:pPr>
          </w:p>
        </w:tc>
        <w:tc>
          <w:tcPr>
            <w:tcW w:w="962" w:type="pct"/>
            <w:tcBorders>
              <w:top w:val="nil"/>
              <w:left w:val="nil"/>
              <w:bottom w:val="nil"/>
              <w:right w:val="nil"/>
            </w:tcBorders>
            <w:shd w:val="clear" w:color="000000" w:fill="16365C"/>
            <w:noWrap/>
            <w:vAlign w:val="bottom"/>
            <w:hideMark/>
          </w:tcPr>
          <w:p w14:paraId="28B59133" w14:textId="77777777" w:rsidR="00031D19" w:rsidRPr="004D79BB" w:rsidRDefault="00031D19" w:rsidP="00CA5D2B">
            <w:pPr>
              <w:spacing w:line="240" w:lineRule="auto"/>
              <w:rPr>
                <w:rFonts w:ascii="Garamond" w:hAnsi="Garamond"/>
                <w:b/>
                <w:bCs/>
                <w:color w:val="FFFFFF"/>
                <w:sz w:val="14"/>
                <w:szCs w:val="14"/>
              </w:rPr>
            </w:pPr>
            <w:r w:rsidRPr="004D79BB">
              <w:rPr>
                <w:rFonts w:ascii="Garamond" w:hAnsi="Garamond"/>
                <w:b/>
                <w:bCs/>
                <w:color w:val="FFFFFF"/>
                <w:sz w:val="14"/>
                <w:szCs w:val="14"/>
              </w:rPr>
              <w:t xml:space="preserve"> TOTAL</w:t>
            </w:r>
          </w:p>
        </w:tc>
        <w:tc>
          <w:tcPr>
            <w:tcW w:w="61" w:type="pct"/>
            <w:tcBorders>
              <w:top w:val="nil"/>
              <w:left w:val="nil"/>
              <w:bottom w:val="nil"/>
              <w:right w:val="nil"/>
            </w:tcBorders>
            <w:shd w:val="clear" w:color="000000" w:fill="16365C"/>
            <w:noWrap/>
            <w:vAlign w:val="bottom"/>
            <w:hideMark/>
          </w:tcPr>
          <w:p w14:paraId="58902200" w14:textId="77777777" w:rsidR="00031D19" w:rsidRPr="004D79BB" w:rsidRDefault="00031D19" w:rsidP="00CA5D2B">
            <w:pPr>
              <w:spacing w:line="240" w:lineRule="auto"/>
              <w:rPr>
                <w:rFonts w:ascii="Garamond" w:hAnsi="Garamond"/>
                <w:b/>
                <w:bCs/>
                <w:color w:val="FFFFFF"/>
                <w:sz w:val="14"/>
                <w:szCs w:val="14"/>
              </w:rPr>
            </w:pPr>
            <w:r w:rsidRPr="004D79BB">
              <w:rPr>
                <w:rFonts w:ascii="Garamond" w:hAnsi="Garamond"/>
                <w:b/>
                <w:bCs/>
                <w:color w:val="FFFFFF"/>
                <w:sz w:val="14"/>
                <w:szCs w:val="14"/>
              </w:rPr>
              <w:t> </w:t>
            </w:r>
          </w:p>
        </w:tc>
        <w:tc>
          <w:tcPr>
            <w:tcW w:w="507" w:type="pct"/>
            <w:tcBorders>
              <w:top w:val="nil"/>
              <w:left w:val="nil"/>
              <w:bottom w:val="nil"/>
              <w:right w:val="nil"/>
            </w:tcBorders>
            <w:shd w:val="clear" w:color="000000" w:fill="16365C"/>
            <w:noWrap/>
            <w:vAlign w:val="bottom"/>
            <w:hideMark/>
          </w:tcPr>
          <w:p w14:paraId="2C754DFE" w14:textId="77777777" w:rsidR="00031D19" w:rsidRPr="004D79BB" w:rsidRDefault="00031D19" w:rsidP="00CA5D2B">
            <w:pPr>
              <w:spacing w:line="240" w:lineRule="auto"/>
              <w:rPr>
                <w:rFonts w:ascii="Garamond" w:hAnsi="Garamond"/>
                <w:b/>
                <w:bCs/>
                <w:color w:val="FFFFFF"/>
                <w:sz w:val="14"/>
                <w:szCs w:val="14"/>
              </w:rPr>
            </w:pPr>
            <w:r w:rsidRPr="004D79BB">
              <w:rPr>
                <w:rFonts w:ascii="Garamond" w:hAnsi="Garamond"/>
                <w:b/>
                <w:bCs/>
                <w:color w:val="FFFFFF"/>
                <w:sz w:val="14"/>
                <w:szCs w:val="14"/>
              </w:rPr>
              <w:t> </w:t>
            </w:r>
          </w:p>
        </w:tc>
        <w:tc>
          <w:tcPr>
            <w:tcW w:w="62" w:type="pct"/>
            <w:tcBorders>
              <w:top w:val="nil"/>
              <w:left w:val="nil"/>
              <w:bottom w:val="nil"/>
              <w:right w:val="nil"/>
            </w:tcBorders>
            <w:shd w:val="clear" w:color="000000" w:fill="16365C"/>
            <w:noWrap/>
            <w:vAlign w:val="bottom"/>
            <w:hideMark/>
          </w:tcPr>
          <w:p w14:paraId="2B3DC3A5" w14:textId="77777777" w:rsidR="00031D19" w:rsidRPr="004D79BB" w:rsidRDefault="00031D19" w:rsidP="00CA5D2B">
            <w:pPr>
              <w:spacing w:line="240" w:lineRule="auto"/>
              <w:rPr>
                <w:rFonts w:ascii="Garamond" w:hAnsi="Garamond"/>
                <w:b/>
                <w:bCs/>
                <w:color w:val="FFFFFF"/>
                <w:sz w:val="14"/>
                <w:szCs w:val="14"/>
              </w:rPr>
            </w:pPr>
            <w:r w:rsidRPr="004D79BB">
              <w:rPr>
                <w:rFonts w:ascii="Garamond" w:hAnsi="Garamond"/>
                <w:b/>
                <w:bCs/>
                <w:color w:val="FFFFFF"/>
                <w:sz w:val="14"/>
                <w:szCs w:val="14"/>
              </w:rPr>
              <w:t> </w:t>
            </w:r>
          </w:p>
        </w:tc>
        <w:tc>
          <w:tcPr>
            <w:tcW w:w="1418" w:type="pct"/>
            <w:gridSpan w:val="2"/>
            <w:tcBorders>
              <w:top w:val="nil"/>
              <w:left w:val="nil"/>
              <w:bottom w:val="nil"/>
              <w:right w:val="nil"/>
            </w:tcBorders>
            <w:shd w:val="clear" w:color="000000" w:fill="16365C"/>
            <w:noWrap/>
            <w:vAlign w:val="bottom"/>
            <w:hideMark/>
          </w:tcPr>
          <w:p w14:paraId="7B875785" w14:textId="77777777" w:rsidR="00031D19" w:rsidRPr="004D79BB" w:rsidRDefault="00031D19" w:rsidP="00CA5D2B">
            <w:pPr>
              <w:spacing w:line="240" w:lineRule="auto"/>
              <w:rPr>
                <w:rFonts w:ascii="Garamond" w:hAnsi="Garamond"/>
                <w:b/>
                <w:bCs/>
                <w:color w:val="FFFFFF"/>
                <w:sz w:val="14"/>
                <w:szCs w:val="14"/>
              </w:rPr>
            </w:pPr>
            <w:r w:rsidRPr="004D79BB">
              <w:rPr>
                <w:rFonts w:ascii="Garamond" w:hAnsi="Garamond"/>
                <w:b/>
                <w:bCs/>
                <w:color w:val="FFFFFF"/>
                <w:sz w:val="14"/>
                <w:szCs w:val="14"/>
              </w:rPr>
              <w:t> </w:t>
            </w:r>
          </w:p>
        </w:tc>
        <w:tc>
          <w:tcPr>
            <w:tcW w:w="428" w:type="pct"/>
            <w:tcBorders>
              <w:top w:val="nil"/>
              <w:left w:val="nil"/>
              <w:bottom w:val="nil"/>
              <w:right w:val="nil"/>
            </w:tcBorders>
            <w:shd w:val="clear" w:color="000000" w:fill="16365C"/>
            <w:noWrap/>
            <w:vAlign w:val="center"/>
            <w:hideMark/>
          </w:tcPr>
          <w:p w14:paraId="12358D91" w14:textId="77777777" w:rsidR="00031D19" w:rsidRPr="004D79BB" w:rsidRDefault="00031D19" w:rsidP="00CA5D2B">
            <w:pPr>
              <w:spacing w:line="240" w:lineRule="auto"/>
              <w:ind w:firstLineChars="300" w:firstLine="422"/>
              <w:jc w:val="right"/>
              <w:rPr>
                <w:rFonts w:ascii="Garamond" w:hAnsi="Garamond"/>
                <w:b/>
                <w:bCs/>
                <w:color w:val="FFFFFF"/>
                <w:sz w:val="14"/>
                <w:szCs w:val="14"/>
              </w:rPr>
            </w:pPr>
            <w:r w:rsidRPr="004D79BB">
              <w:rPr>
                <w:rFonts w:ascii="Garamond" w:hAnsi="Garamond"/>
                <w:b/>
                <w:bCs/>
                <w:color w:val="FFFFFF"/>
                <w:sz w:val="14"/>
                <w:szCs w:val="14"/>
              </w:rPr>
              <w:t>88,529.42</w:t>
            </w:r>
          </w:p>
        </w:tc>
        <w:tc>
          <w:tcPr>
            <w:tcW w:w="411" w:type="pct"/>
            <w:tcBorders>
              <w:top w:val="nil"/>
              <w:left w:val="nil"/>
              <w:bottom w:val="nil"/>
              <w:right w:val="nil"/>
            </w:tcBorders>
            <w:shd w:val="clear" w:color="000000" w:fill="16365C"/>
            <w:noWrap/>
            <w:vAlign w:val="center"/>
            <w:hideMark/>
          </w:tcPr>
          <w:p w14:paraId="2B84BE15" w14:textId="77777777" w:rsidR="00031D19" w:rsidRPr="004D79BB" w:rsidRDefault="00031D19" w:rsidP="00CA5D2B">
            <w:pPr>
              <w:spacing w:line="240" w:lineRule="auto"/>
              <w:ind w:firstLineChars="300" w:firstLine="422"/>
              <w:jc w:val="right"/>
              <w:rPr>
                <w:rFonts w:ascii="Garamond" w:hAnsi="Garamond"/>
                <w:b/>
                <w:bCs/>
                <w:color w:val="FFFFFF"/>
                <w:sz w:val="14"/>
                <w:szCs w:val="14"/>
              </w:rPr>
            </w:pPr>
            <w:r w:rsidRPr="004D79BB">
              <w:rPr>
                <w:rFonts w:ascii="Garamond" w:hAnsi="Garamond"/>
                <w:b/>
                <w:bCs/>
                <w:color w:val="FFFFFF"/>
                <w:sz w:val="14"/>
                <w:szCs w:val="14"/>
              </w:rPr>
              <w:t>85,161.51</w:t>
            </w:r>
          </w:p>
        </w:tc>
        <w:tc>
          <w:tcPr>
            <w:tcW w:w="247" w:type="pct"/>
            <w:tcBorders>
              <w:top w:val="nil"/>
              <w:left w:val="nil"/>
              <w:bottom w:val="nil"/>
              <w:right w:val="nil"/>
            </w:tcBorders>
            <w:shd w:val="clear" w:color="000000" w:fill="16365C"/>
            <w:noWrap/>
            <w:vAlign w:val="center"/>
            <w:hideMark/>
          </w:tcPr>
          <w:p w14:paraId="1E7CED45" w14:textId="77777777" w:rsidR="00031D19" w:rsidRPr="004D79BB" w:rsidRDefault="00031D19" w:rsidP="00CA5D2B">
            <w:pPr>
              <w:spacing w:line="240" w:lineRule="auto"/>
              <w:ind w:firstLineChars="300" w:firstLine="422"/>
              <w:jc w:val="right"/>
              <w:rPr>
                <w:rFonts w:ascii="Garamond" w:hAnsi="Garamond"/>
                <w:b/>
                <w:bCs/>
                <w:color w:val="FFFFFF"/>
                <w:sz w:val="14"/>
                <w:szCs w:val="14"/>
              </w:rPr>
            </w:pPr>
            <w:r w:rsidRPr="004D79BB">
              <w:rPr>
                <w:rFonts w:ascii="Garamond" w:hAnsi="Garamond"/>
                <w:b/>
                <w:bCs/>
                <w:color w:val="FFFFFF"/>
                <w:sz w:val="14"/>
                <w:szCs w:val="14"/>
              </w:rPr>
              <w:t>-3,367.91</w:t>
            </w:r>
          </w:p>
        </w:tc>
        <w:tc>
          <w:tcPr>
            <w:tcW w:w="273" w:type="pct"/>
            <w:tcBorders>
              <w:top w:val="nil"/>
              <w:left w:val="nil"/>
              <w:bottom w:val="nil"/>
              <w:right w:val="nil"/>
            </w:tcBorders>
            <w:shd w:val="clear" w:color="000000" w:fill="16365C"/>
            <w:noWrap/>
            <w:vAlign w:val="center"/>
            <w:hideMark/>
          </w:tcPr>
          <w:p w14:paraId="39A7280A" w14:textId="77777777" w:rsidR="00031D19" w:rsidRPr="004D79BB" w:rsidRDefault="00031D19" w:rsidP="00CA5D2B">
            <w:pPr>
              <w:spacing w:line="240" w:lineRule="auto"/>
              <w:ind w:firstLineChars="300" w:firstLine="422"/>
              <w:jc w:val="right"/>
              <w:rPr>
                <w:rFonts w:ascii="Garamond" w:hAnsi="Garamond"/>
                <w:b/>
                <w:bCs/>
                <w:color w:val="FFFFFF"/>
                <w:sz w:val="14"/>
                <w:szCs w:val="14"/>
              </w:rPr>
            </w:pPr>
            <w:r w:rsidRPr="004D79BB">
              <w:rPr>
                <w:rFonts w:ascii="Garamond" w:hAnsi="Garamond"/>
                <w:b/>
                <w:bCs/>
                <w:color w:val="FFFFFF"/>
                <w:sz w:val="14"/>
                <w:szCs w:val="14"/>
              </w:rPr>
              <w:t>-3.80%</w:t>
            </w:r>
          </w:p>
        </w:tc>
        <w:tc>
          <w:tcPr>
            <w:tcW w:w="285" w:type="pct"/>
            <w:tcBorders>
              <w:top w:val="nil"/>
              <w:left w:val="nil"/>
              <w:bottom w:val="nil"/>
              <w:right w:val="nil"/>
            </w:tcBorders>
            <w:shd w:val="clear" w:color="000000" w:fill="16365C"/>
            <w:noWrap/>
            <w:vAlign w:val="center"/>
            <w:hideMark/>
          </w:tcPr>
          <w:p w14:paraId="5CB7D568" w14:textId="77777777" w:rsidR="00031D19" w:rsidRPr="004D79BB" w:rsidRDefault="00031D19" w:rsidP="00CA5D2B">
            <w:pPr>
              <w:spacing w:line="240" w:lineRule="auto"/>
              <w:ind w:firstLineChars="300" w:firstLine="422"/>
              <w:jc w:val="right"/>
              <w:rPr>
                <w:rFonts w:ascii="Garamond" w:hAnsi="Garamond"/>
                <w:b/>
                <w:bCs/>
                <w:color w:val="FFFFFF"/>
                <w:sz w:val="14"/>
                <w:szCs w:val="14"/>
              </w:rPr>
            </w:pPr>
            <w:r w:rsidRPr="004D79BB">
              <w:rPr>
                <w:rFonts w:ascii="Garamond" w:hAnsi="Garamond"/>
                <w:b/>
                <w:bCs/>
                <w:color w:val="FFFFFF"/>
                <w:sz w:val="14"/>
                <w:szCs w:val="14"/>
              </w:rPr>
              <w:t>100.00%</w:t>
            </w:r>
          </w:p>
        </w:tc>
        <w:tc>
          <w:tcPr>
            <w:tcW w:w="289" w:type="pct"/>
            <w:gridSpan w:val="2"/>
            <w:tcBorders>
              <w:top w:val="nil"/>
              <w:left w:val="nil"/>
              <w:bottom w:val="nil"/>
              <w:right w:val="nil"/>
            </w:tcBorders>
            <w:shd w:val="clear" w:color="000000" w:fill="16365C"/>
            <w:noWrap/>
            <w:vAlign w:val="center"/>
            <w:hideMark/>
          </w:tcPr>
          <w:p w14:paraId="1382E574" w14:textId="77777777" w:rsidR="00031D19" w:rsidRPr="004D79BB" w:rsidRDefault="00031D19" w:rsidP="00CA5D2B">
            <w:pPr>
              <w:spacing w:line="240" w:lineRule="auto"/>
              <w:ind w:firstLineChars="300" w:firstLine="422"/>
              <w:jc w:val="right"/>
              <w:rPr>
                <w:rFonts w:ascii="Garamond" w:hAnsi="Garamond"/>
                <w:b/>
                <w:bCs/>
                <w:color w:val="FFFFFF"/>
                <w:sz w:val="14"/>
                <w:szCs w:val="14"/>
              </w:rPr>
            </w:pPr>
            <w:r w:rsidRPr="004D79BB">
              <w:rPr>
                <w:rFonts w:ascii="Garamond" w:hAnsi="Garamond"/>
                <w:b/>
                <w:bCs/>
                <w:color w:val="FFFFFF"/>
                <w:sz w:val="14"/>
                <w:szCs w:val="14"/>
              </w:rPr>
              <w:t>100.00%</w:t>
            </w:r>
          </w:p>
        </w:tc>
      </w:tr>
      <w:tr w:rsidR="00031D19" w:rsidRPr="004D79BB" w14:paraId="2E1A7A17" w14:textId="77777777" w:rsidTr="00CA5D2B">
        <w:trPr>
          <w:gridAfter w:val="8"/>
          <w:wAfter w:w="3328" w:type="pct"/>
          <w:trHeight w:val="255"/>
        </w:trPr>
        <w:tc>
          <w:tcPr>
            <w:tcW w:w="1672" w:type="pct"/>
            <w:gridSpan w:val="6"/>
            <w:tcBorders>
              <w:top w:val="nil"/>
              <w:left w:val="nil"/>
              <w:bottom w:val="nil"/>
              <w:right w:val="nil"/>
            </w:tcBorders>
            <w:shd w:val="clear" w:color="auto" w:fill="auto"/>
            <w:noWrap/>
            <w:vAlign w:val="bottom"/>
            <w:hideMark/>
          </w:tcPr>
          <w:p w14:paraId="3DA7BA52" w14:textId="77777777" w:rsidR="00031D19" w:rsidRPr="004D79BB" w:rsidRDefault="00031D19" w:rsidP="00CA5D2B">
            <w:pPr>
              <w:spacing w:line="240" w:lineRule="auto"/>
              <w:rPr>
                <w:rFonts w:ascii="Garamond" w:hAnsi="Garamond"/>
                <w:color w:val="000000"/>
                <w:sz w:val="14"/>
                <w:szCs w:val="14"/>
              </w:rPr>
            </w:pPr>
            <w:r w:rsidRPr="004D79BB">
              <w:rPr>
                <w:rFonts w:ascii="Garamond" w:hAnsi="Garamond"/>
                <w:color w:val="000000"/>
                <w:sz w:val="14"/>
                <w:szCs w:val="14"/>
              </w:rPr>
              <w:t xml:space="preserve">Cifras al 18/03/2014 </w:t>
            </w:r>
          </w:p>
          <w:p w14:paraId="66A39F13" w14:textId="77777777" w:rsidR="00031D19" w:rsidRPr="004D79BB" w:rsidRDefault="00031D19" w:rsidP="00CA5D2B">
            <w:pPr>
              <w:spacing w:line="240" w:lineRule="auto"/>
              <w:rPr>
                <w:rFonts w:ascii="Garamond" w:hAnsi="Garamond"/>
                <w:color w:val="000000"/>
                <w:sz w:val="14"/>
                <w:szCs w:val="14"/>
              </w:rPr>
            </w:pPr>
            <w:r w:rsidRPr="004D79BB">
              <w:rPr>
                <w:rFonts w:ascii="Garamond" w:hAnsi="Garamond"/>
                <w:color w:val="000000"/>
                <w:sz w:val="14"/>
                <w:szCs w:val="14"/>
              </w:rPr>
              <w:t>Fuente        : SUNAT - Declaraciones Únicas de Aduanas</w:t>
            </w:r>
            <w:r w:rsidRPr="004D79BB">
              <w:rPr>
                <w:rFonts w:ascii="Garamond" w:hAnsi="Garamond"/>
                <w:color w:val="000000"/>
                <w:sz w:val="14"/>
                <w:szCs w:val="14"/>
              </w:rPr>
              <w:br/>
              <w:t>Elaboración : INETyP - División de Estadística</w:t>
            </w:r>
          </w:p>
        </w:tc>
      </w:tr>
    </w:tbl>
    <w:p w14:paraId="227C70C3" w14:textId="77777777" w:rsidR="00031D19" w:rsidRDefault="00031D19" w:rsidP="00BD7922">
      <w:pPr>
        <w:ind w:firstLine="567"/>
        <w:rPr>
          <w:szCs w:val="24"/>
          <w:lang w:eastAsia="en-US"/>
        </w:rPr>
        <w:sectPr w:rsidR="00031D19" w:rsidSect="00531705">
          <w:pgSz w:w="16839" w:h="11907" w:orient="landscape" w:code="9"/>
          <w:pgMar w:top="1701" w:right="1418" w:bottom="1701" w:left="1418" w:header="709" w:footer="709" w:gutter="0"/>
          <w:pgNumType w:start="14"/>
          <w:cols w:space="708"/>
          <w:docGrid w:linePitch="360"/>
        </w:sectPr>
      </w:pPr>
    </w:p>
    <w:p w14:paraId="5939A205" w14:textId="77777777" w:rsidR="00031D19" w:rsidRPr="001267BC" w:rsidRDefault="00031D19" w:rsidP="00031D19">
      <w:pPr>
        <w:pStyle w:val="Textoindependiente"/>
      </w:pPr>
      <w:r w:rsidRPr="001267BC">
        <w:lastRenderedPageBreak/>
        <w:t xml:space="preserve">Específicamente con </w:t>
      </w:r>
      <w:r>
        <w:t>China</w:t>
      </w:r>
      <w:r w:rsidRPr="001267BC">
        <w:t xml:space="preserve"> el movimiento del Comercio Exterior ha sido el siguiente:</w:t>
      </w:r>
    </w:p>
    <w:p w14:paraId="1309759B" w14:textId="77777777" w:rsidR="00031D19" w:rsidRPr="00C54F14" w:rsidRDefault="00031D19" w:rsidP="00031D19">
      <w:pPr>
        <w:contextualSpacing/>
        <w:mirrorIndents/>
        <w:rPr>
          <w:szCs w:val="24"/>
        </w:rPr>
      </w:pPr>
      <w:r w:rsidRPr="00C54F14">
        <w:rPr>
          <w:szCs w:val="24"/>
        </w:rPr>
        <w:t>Exportaciones del 2013</w:t>
      </w:r>
      <w:r w:rsidRPr="00C54F14">
        <w:rPr>
          <w:szCs w:val="24"/>
        </w:rPr>
        <w:tab/>
      </w:r>
      <w:r w:rsidRPr="00C54F14">
        <w:rPr>
          <w:bCs/>
          <w:szCs w:val="24"/>
        </w:rPr>
        <w:t>7,348.40</w:t>
      </w:r>
      <w:r w:rsidRPr="00C54F14">
        <w:rPr>
          <w:szCs w:val="24"/>
        </w:rPr>
        <w:tab/>
      </w:r>
    </w:p>
    <w:p w14:paraId="6CF18257" w14:textId="77777777" w:rsidR="00031D19" w:rsidRPr="00C54F14" w:rsidRDefault="00031D19" w:rsidP="00031D19">
      <w:pPr>
        <w:contextualSpacing/>
        <w:mirrorIndents/>
        <w:rPr>
          <w:szCs w:val="24"/>
        </w:rPr>
      </w:pPr>
      <w:r w:rsidRPr="00C54F14">
        <w:rPr>
          <w:szCs w:val="24"/>
        </w:rPr>
        <w:t xml:space="preserve">Importaciones del 2013 </w:t>
      </w:r>
      <w:r w:rsidRPr="00C54F14">
        <w:rPr>
          <w:szCs w:val="24"/>
        </w:rPr>
        <w:tab/>
      </w:r>
      <w:r w:rsidRPr="00C54F14">
        <w:rPr>
          <w:bCs/>
          <w:szCs w:val="24"/>
        </w:rPr>
        <w:t>8,398.93</w:t>
      </w:r>
    </w:p>
    <w:p w14:paraId="082224F1" w14:textId="77777777" w:rsidR="00031D19" w:rsidRPr="00C54F14" w:rsidRDefault="00031D19" w:rsidP="00031D19">
      <w:pPr>
        <w:rPr>
          <w:bCs/>
          <w:szCs w:val="24"/>
        </w:rPr>
      </w:pPr>
      <w:r w:rsidRPr="00C54F14">
        <w:rPr>
          <w:szCs w:val="24"/>
        </w:rPr>
        <w:t xml:space="preserve">Saldo Comercial </w:t>
      </w:r>
      <w:r w:rsidRPr="00C54F14">
        <w:rPr>
          <w:szCs w:val="24"/>
        </w:rPr>
        <w:tab/>
        <w:t xml:space="preserve">           - </w:t>
      </w:r>
      <w:r w:rsidRPr="00C54F14">
        <w:rPr>
          <w:bCs/>
          <w:szCs w:val="24"/>
        </w:rPr>
        <w:t>1,050.53</w:t>
      </w:r>
    </w:p>
    <w:p w14:paraId="12C52EE6" w14:textId="77777777" w:rsidR="00031D19" w:rsidRDefault="00031D19" w:rsidP="00BD7922">
      <w:pPr>
        <w:ind w:firstLine="708"/>
        <w:rPr>
          <w:szCs w:val="24"/>
          <w:lang w:eastAsia="en-US"/>
        </w:rPr>
      </w:pPr>
    </w:p>
    <w:p w14:paraId="2CF2AA9B" w14:textId="525709B1" w:rsidR="00D55B5B" w:rsidRDefault="00FE043F" w:rsidP="00CB7F0D">
      <w:pPr>
        <w:ind w:firstLine="708"/>
        <w:rPr>
          <w:szCs w:val="24"/>
          <w:lang w:eastAsia="en-US"/>
        </w:rPr>
      </w:pPr>
      <w:r>
        <w:rPr>
          <w:szCs w:val="24"/>
          <w:lang w:eastAsia="en-US"/>
        </w:rPr>
        <w:t xml:space="preserve">La información que </w:t>
      </w:r>
      <w:r w:rsidR="00D55B5B" w:rsidRPr="002955E1">
        <w:rPr>
          <w:szCs w:val="24"/>
          <w:lang w:eastAsia="en-US"/>
        </w:rPr>
        <w:t xml:space="preserve">comprende la información cuantitativa generada por el TLC con </w:t>
      </w:r>
      <w:r w:rsidR="0041445A">
        <w:rPr>
          <w:szCs w:val="24"/>
          <w:lang w:eastAsia="en-US"/>
        </w:rPr>
        <w:t>China</w:t>
      </w:r>
      <w:r w:rsidR="00D55B5B" w:rsidRPr="002955E1">
        <w:rPr>
          <w:szCs w:val="24"/>
          <w:lang w:eastAsia="en-US"/>
        </w:rPr>
        <w:t xml:space="preserve">, (cifras que corresponden al Comercio Exterior, realizado en nuestro país, comprende este estudio loa años 2008 a 2013, (Véase </w:t>
      </w:r>
      <w:r w:rsidR="002E768B">
        <w:rPr>
          <w:szCs w:val="24"/>
          <w:lang w:eastAsia="en-US"/>
        </w:rPr>
        <w:t xml:space="preserve">la tabla </w:t>
      </w:r>
      <w:r w:rsidR="00D55B5B" w:rsidRPr="002955E1">
        <w:rPr>
          <w:szCs w:val="24"/>
          <w:lang w:eastAsia="en-US"/>
        </w:rPr>
        <w:t>y gráfico N° 2</w:t>
      </w:r>
      <w:r w:rsidR="006B52BC">
        <w:rPr>
          <w:szCs w:val="24"/>
          <w:lang w:eastAsia="en-US"/>
        </w:rPr>
        <w:t xml:space="preserve">, </w:t>
      </w:r>
      <w:r w:rsidR="002E768B">
        <w:rPr>
          <w:szCs w:val="24"/>
          <w:lang w:eastAsia="en-US"/>
        </w:rPr>
        <w:t xml:space="preserve">este último </w:t>
      </w:r>
      <w:r w:rsidR="006B52BC">
        <w:rPr>
          <w:szCs w:val="24"/>
          <w:lang w:eastAsia="en-US"/>
        </w:rPr>
        <w:t>del Anexo 02</w:t>
      </w:r>
      <w:r w:rsidR="00D55B5B" w:rsidRPr="002955E1">
        <w:rPr>
          <w:szCs w:val="24"/>
          <w:lang w:eastAsia="en-US"/>
        </w:rPr>
        <w:t xml:space="preserve">). Producto de esta relación se obtiene el superávit/déficit de </w:t>
      </w:r>
      <w:r w:rsidR="002E768B">
        <w:rPr>
          <w:szCs w:val="24"/>
          <w:lang w:eastAsia="en-US"/>
        </w:rPr>
        <w:t>c</w:t>
      </w:r>
      <w:r w:rsidR="00D55B5B" w:rsidRPr="002955E1">
        <w:rPr>
          <w:szCs w:val="24"/>
          <w:lang w:eastAsia="en-US"/>
        </w:rPr>
        <w:t xml:space="preserve">omercio </w:t>
      </w:r>
      <w:r w:rsidR="002E768B">
        <w:rPr>
          <w:szCs w:val="24"/>
          <w:lang w:eastAsia="en-US"/>
        </w:rPr>
        <w:t>e</w:t>
      </w:r>
      <w:r w:rsidR="00D55B5B" w:rsidRPr="002955E1">
        <w:rPr>
          <w:szCs w:val="24"/>
          <w:lang w:eastAsia="en-US"/>
        </w:rPr>
        <w:t xml:space="preserve">xterior con </w:t>
      </w:r>
      <w:r w:rsidR="0041445A">
        <w:rPr>
          <w:szCs w:val="24"/>
          <w:lang w:eastAsia="en-US"/>
        </w:rPr>
        <w:t>China</w:t>
      </w:r>
      <w:r w:rsidR="00D55B5B" w:rsidRPr="002955E1">
        <w:rPr>
          <w:szCs w:val="24"/>
          <w:lang w:eastAsia="en-US"/>
        </w:rPr>
        <w:t xml:space="preserve">. Se ha considerado la información procedente de las bases de datos de la SUNAT, el BCR </w:t>
      </w:r>
      <w:r w:rsidR="006B52BC">
        <w:rPr>
          <w:szCs w:val="24"/>
          <w:lang w:eastAsia="en-US"/>
        </w:rPr>
        <w:t>procesada por</w:t>
      </w:r>
      <w:r w:rsidR="00D55B5B" w:rsidRPr="002955E1">
        <w:rPr>
          <w:szCs w:val="24"/>
          <w:lang w:eastAsia="en-US"/>
        </w:rPr>
        <w:t xml:space="preserve"> el MINCETUR, corresponde a la SUNAT una validez mayor debido al registro de las operaciones de Comercio Exterior que en ese sentido realizan. Durante este periodo a partir del 1 de </w:t>
      </w:r>
      <w:r w:rsidR="00AA5622" w:rsidRPr="002955E1">
        <w:rPr>
          <w:szCs w:val="24"/>
          <w:lang w:eastAsia="en-US"/>
        </w:rPr>
        <w:t>marzo</w:t>
      </w:r>
      <w:r w:rsidR="00D55B5B" w:rsidRPr="002955E1">
        <w:rPr>
          <w:szCs w:val="24"/>
          <w:lang w:eastAsia="en-US"/>
        </w:rPr>
        <w:t xml:space="preserve"> del año 2010 se producen las transacciones comerciales referidas al TLC con </w:t>
      </w:r>
      <w:r w:rsidR="0041445A">
        <w:rPr>
          <w:szCs w:val="24"/>
          <w:lang w:eastAsia="en-US"/>
        </w:rPr>
        <w:t>China</w:t>
      </w:r>
      <w:r w:rsidR="00D55B5B" w:rsidRPr="002955E1">
        <w:rPr>
          <w:szCs w:val="24"/>
          <w:lang w:eastAsia="en-US"/>
        </w:rPr>
        <w:t xml:space="preserve">. </w:t>
      </w:r>
    </w:p>
    <w:p w14:paraId="31A4E886" w14:textId="77777777" w:rsidR="00031D19" w:rsidRDefault="00031D19" w:rsidP="00BD7922">
      <w:pPr>
        <w:ind w:firstLine="567"/>
        <w:rPr>
          <w:szCs w:val="24"/>
          <w:lang w:eastAsia="en-US"/>
        </w:rPr>
      </w:pPr>
    </w:p>
    <w:p w14:paraId="7487C49D" w14:textId="77777777" w:rsidR="00287745" w:rsidRPr="002955E1" w:rsidRDefault="00287745" w:rsidP="00BD7922">
      <w:pPr>
        <w:pStyle w:val="Ttulo3"/>
        <w:numPr>
          <w:ilvl w:val="1"/>
          <w:numId w:val="1"/>
        </w:numPr>
        <w:spacing w:line="360" w:lineRule="auto"/>
        <w:rPr>
          <w:rFonts w:cs="Times New Roman"/>
        </w:rPr>
      </w:pPr>
      <w:bookmarkStart w:id="10" w:name="_Toc450300797"/>
      <w:r w:rsidRPr="002955E1">
        <w:rPr>
          <w:rFonts w:cs="Times New Roman"/>
        </w:rPr>
        <w:t>Antecedentes relacionados con el tema</w:t>
      </w:r>
      <w:bookmarkEnd w:id="10"/>
    </w:p>
    <w:p w14:paraId="178E9FBE" w14:textId="77777777" w:rsidR="006E1777" w:rsidRDefault="006E1777" w:rsidP="006E1777">
      <w:pPr>
        <w:rPr>
          <w:szCs w:val="24"/>
          <w:lang w:eastAsia="en-US"/>
        </w:rPr>
      </w:pPr>
    </w:p>
    <w:p w14:paraId="5592F44B" w14:textId="4210C855" w:rsidR="006E1777" w:rsidRDefault="006E1777" w:rsidP="006E1777">
      <w:pPr>
        <w:rPr>
          <w:szCs w:val="24"/>
          <w:lang w:eastAsia="en-US"/>
        </w:rPr>
      </w:pPr>
      <w:r>
        <w:rPr>
          <w:szCs w:val="24"/>
          <w:lang w:eastAsia="en-US"/>
        </w:rPr>
        <w:t xml:space="preserve">Para realizar en estudio en profundidad se ha revisado con detenimiento lo mencionado en el Resumen Ejecutivo del Dr. </w:t>
      </w:r>
      <w:r w:rsidR="00F93758">
        <w:rPr>
          <w:szCs w:val="24"/>
          <w:lang w:eastAsia="en-US"/>
        </w:rPr>
        <w:t>Torres Cuzcano, producido en el 2009, del que se ha obt</w:t>
      </w:r>
      <w:r w:rsidR="00207C90">
        <w:rPr>
          <w:szCs w:val="24"/>
          <w:lang w:eastAsia="en-US"/>
        </w:rPr>
        <w:t>enido un extracto que se indica en las Referencias Bibliográficas del presente estudio.</w:t>
      </w:r>
    </w:p>
    <w:p w14:paraId="01B2CAE6" w14:textId="77777777" w:rsidR="00F93758" w:rsidRDefault="00F93758" w:rsidP="006E1777">
      <w:pPr>
        <w:rPr>
          <w:szCs w:val="24"/>
          <w:lang w:eastAsia="en-US"/>
        </w:rPr>
      </w:pPr>
    </w:p>
    <w:p w14:paraId="74DA165A" w14:textId="77777777" w:rsidR="009550A3" w:rsidRPr="002955E1" w:rsidRDefault="009550A3" w:rsidP="009550A3">
      <w:pPr>
        <w:rPr>
          <w:szCs w:val="24"/>
          <w:lang w:eastAsia="en-US"/>
        </w:rPr>
      </w:pPr>
      <w:r w:rsidRPr="002955E1">
        <w:rPr>
          <w:szCs w:val="24"/>
          <w:lang w:eastAsia="en-US"/>
        </w:rPr>
        <w:t xml:space="preserve">El Tratado de Libre Comercio Perú con China </w:t>
      </w:r>
    </w:p>
    <w:p w14:paraId="6D987A85" w14:textId="77777777" w:rsidR="009550A3" w:rsidRPr="002955E1" w:rsidRDefault="009550A3" w:rsidP="009550A3">
      <w:pPr>
        <w:rPr>
          <w:szCs w:val="24"/>
          <w:lang w:eastAsia="en-US"/>
        </w:rPr>
      </w:pPr>
      <w:r w:rsidRPr="002955E1">
        <w:rPr>
          <w:szCs w:val="24"/>
          <w:lang w:eastAsia="en-US"/>
        </w:rPr>
        <w:t>Trabajo publicado en la WEB el 20 de Febrero del 2014.</w:t>
      </w:r>
    </w:p>
    <w:p w14:paraId="0DA13C07" w14:textId="77777777" w:rsidR="009550A3" w:rsidRPr="002955E1" w:rsidRDefault="009550A3" w:rsidP="009550A3">
      <w:pPr>
        <w:rPr>
          <w:szCs w:val="24"/>
          <w:lang w:eastAsia="en-US"/>
        </w:rPr>
      </w:pPr>
      <w:r w:rsidRPr="002955E1">
        <w:rPr>
          <w:szCs w:val="24"/>
          <w:lang w:eastAsia="en-US"/>
        </w:rPr>
        <w:t>Regulación del Régimen Aduanero</w:t>
      </w:r>
    </w:p>
    <w:p w14:paraId="7D8887D2" w14:textId="77777777" w:rsidR="009550A3" w:rsidRDefault="009550A3" w:rsidP="009550A3">
      <w:pPr>
        <w:rPr>
          <w:szCs w:val="24"/>
          <w:lang w:eastAsia="en-US"/>
        </w:rPr>
      </w:pPr>
      <w:r w:rsidRPr="002955E1">
        <w:rPr>
          <w:szCs w:val="24"/>
          <w:lang w:eastAsia="en-US"/>
        </w:rPr>
        <w:t>Autor: Jhesmaw Quispe Vives, Comercio internacional 19-10-2011</w:t>
      </w:r>
    </w:p>
    <w:p w14:paraId="757E77BF" w14:textId="2D4C1370" w:rsidR="00C87B7A" w:rsidRPr="002955E1" w:rsidRDefault="00C87B7A" w:rsidP="009550A3">
      <w:pPr>
        <w:rPr>
          <w:szCs w:val="24"/>
          <w:lang w:eastAsia="en-US"/>
        </w:rPr>
      </w:pPr>
      <w:r>
        <w:rPr>
          <w:szCs w:val="24"/>
          <w:lang w:eastAsia="en-US"/>
        </w:rPr>
        <w:t>Igual al anterior se ha obtenido un extracto que se indica en las Referencias Bibliográficas del presente estudio.</w:t>
      </w:r>
    </w:p>
    <w:p w14:paraId="79CF74BA" w14:textId="77777777" w:rsidR="00507589" w:rsidRDefault="00507589" w:rsidP="006E1777">
      <w:pPr>
        <w:ind w:firstLine="360"/>
      </w:pPr>
    </w:p>
    <w:p w14:paraId="26BE0413" w14:textId="3ECDA399" w:rsidR="007924C0" w:rsidRDefault="00507589" w:rsidP="006E1777">
      <w:pPr>
        <w:ind w:firstLine="360"/>
      </w:pPr>
      <w:r>
        <w:t>Desde el punto de vista d</w:t>
      </w:r>
      <w:r w:rsidR="0090482F">
        <w:t>el Impacto del TLC con China en</w:t>
      </w:r>
      <w:r w:rsidR="009F3782">
        <w:t xml:space="preserve"> </w:t>
      </w:r>
      <w:r w:rsidR="0090482F">
        <w:t xml:space="preserve">la Estructura del Comercio Exterior, </w:t>
      </w:r>
      <w:r w:rsidR="00143540">
        <w:t>el</w:t>
      </w:r>
      <w:r w:rsidR="007924C0">
        <w:t xml:space="preserve"> </w:t>
      </w:r>
      <w:r w:rsidR="00143540">
        <w:t>reconocimiento como partícipe del TLC implicó para el Perú el tener que renunciar expresamente a su derecho de aplicar tanto las disposiciones 15 y 16 del Protocolo de Adhesión de China a la OMC,</w:t>
      </w:r>
      <w:r w:rsidR="007924C0">
        <w:t xml:space="preserve"> </w:t>
      </w:r>
      <w:r w:rsidR="00143540">
        <w:t xml:space="preserve">en vista de otorgar ventajas a China </w:t>
      </w:r>
      <w:r w:rsidR="00C348EC">
        <w:t xml:space="preserve">en </w:t>
      </w:r>
      <w:r w:rsidR="00143540">
        <w:t>el proteccionismo de empresas exportadoras y</w:t>
      </w:r>
      <w:r w:rsidR="00C348EC">
        <w:t xml:space="preserve"> la aplicación del denominado Dumping</w:t>
      </w:r>
      <w:r w:rsidR="00F56B5F">
        <w:t xml:space="preserve">, las </w:t>
      </w:r>
      <w:r w:rsidR="00F56B5F">
        <w:lastRenderedPageBreak/>
        <w:t xml:space="preserve">importaciones crecerán a un mayor ritmo que las exportaciones. Los riesgos para la producción del país resultan no solo de la mayor competitividad de los productos </w:t>
      </w:r>
      <w:r w:rsidR="003F394F">
        <w:t>importados de China</w:t>
      </w:r>
      <w:r w:rsidR="00F56B5F">
        <w:t xml:space="preserve"> y el consecuente incremento de las importaciones procedentes de ese país, sino también de sus prácticas desleales en el comercio internacional (dumping, subsidios, s</w:t>
      </w:r>
      <w:r w:rsidR="009F3782">
        <w:t>obrevaloración, triangulación).</w:t>
      </w:r>
    </w:p>
    <w:p w14:paraId="7867BD14" w14:textId="77777777" w:rsidR="009F3782" w:rsidRDefault="009F3782" w:rsidP="006E1777">
      <w:pPr>
        <w:ind w:firstLine="360"/>
      </w:pPr>
    </w:p>
    <w:p w14:paraId="62AF1428" w14:textId="77777777" w:rsidR="00507589" w:rsidRPr="002955E1" w:rsidRDefault="007924C0" w:rsidP="006E1777">
      <w:pPr>
        <w:ind w:firstLine="360"/>
        <w:rPr>
          <w:szCs w:val="24"/>
          <w:lang w:eastAsia="en-US"/>
        </w:rPr>
      </w:pPr>
      <w:r>
        <w:t xml:space="preserve">  </w:t>
      </w:r>
      <w:r w:rsidR="00507589">
        <w:t xml:space="preserve"> </w:t>
      </w:r>
    </w:p>
    <w:p w14:paraId="71A538C4" w14:textId="77777777" w:rsidR="00287745" w:rsidRPr="002955E1" w:rsidRDefault="00287745" w:rsidP="00BD7922">
      <w:pPr>
        <w:pStyle w:val="Ttulo3"/>
        <w:numPr>
          <w:ilvl w:val="1"/>
          <w:numId w:val="1"/>
        </w:numPr>
        <w:spacing w:line="360" w:lineRule="auto"/>
        <w:rPr>
          <w:rFonts w:cs="Times New Roman"/>
        </w:rPr>
      </w:pPr>
      <w:bookmarkStart w:id="11" w:name="_Toc450300798"/>
      <w:bookmarkStart w:id="12" w:name="_GoBack"/>
      <w:r w:rsidRPr="002955E1">
        <w:rPr>
          <w:rFonts w:cs="Times New Roman"/>
        </w:rPr>
        <w:t>Objetivos</w:t>
      </w:r>
      <w:bookmarkEnd w:id="12"/>
      <w:r w:rsidRPr="002955E1">
        <w:rPr>
          <w:rFonts w:cs="Times New Roman"/>
        </w:rPr>
        <w:t xml:space="preserve"> generales y específicos</w:t>
      </w:r>
      <w:bookmarkEnd w:id="11"/>
      <w:r w:rsidR="00462823">
        <w:rPr>
          <w:rFonts w:cs="Times New Roman"/>
        </w:rPr>
        <w:t xml:space="preserve"> </w:t>
      </w:r>
    </w:p>
    <w:p w14:paraId="6A7FA92B" w14:textId="77777777" w:rsidR="00EA5D00" w:rsidRPr="002955E1" w:rsidRDefault="00EA5D00" w:rsidP="00BD7922">
      <w:pPr>
        <w:rPr>
          <w:szCs w:val="24"/>
          <w:lang w:eastAsia="en-US"/>
        </w:rPr>
      </w:pPr>
    </w:p>
    <w:p w14:paraId="3E89BB1A" w14:textId="77777777" w:rsidR="00EA5D00" w:rsidRPr="002955E1" w:rsidRDefault="00EA5D00" w:rsidP="00BD7922">
      <w:pPr>
        <w:pStyle w:val="Ttulo3"/>
        <w:numPr>
          <w:ilvl w:val="0"/>
          <w:numId w:val="0"/>
        </w:numPr>
        <w:spacing w:line="360" w:lineRule="auto"/>
        <w:ind w:left="720" w:hanging="720"/>
        <w:rPr>
          <w:rFonts w:cs="Times New Roman"/>
        </w:rPr>
      </w:pPr>
      <w:bookmarkStart w:id="13" w:name="_Toc450300799"/>
      <w:r w:rsidRPr="002955E1">
        <w:rPr>
          <w:rFonts w:cs="Times New Roman"/>
        </w:rPr>
        <w:t>1.4.1 Objetivo General</w:t>
      </w:r>
      <w:bookmarkEnd w:id="13"/>
      <w:r w:rsidR="00462823">
        <w:rPr>
          <w:rFonts w:cs="Times New Roman"/>
        </w:rPr>
        <w:t xml:space="preserve"> </w:t>
      </w:r>
    </w:p>
    <w:p w14:paraId="44DB9E2D" w14:textId="77777777" w:rsidR="00EA5D00" w:rsidRPr="002955E1" w:rsidRDefault="00EA5D00" w:rsidP="00BD7922">
      <w:pPr>
        <w:rPr>
          <w:szCs w:val="24"/>
          <w:lang w:eastAsia="en-US"/>
        </w:rPr>
      </w:pPr>
    </w:p>
    <w:p w14:paraId="384FF3FF" w14:textId="77777777" w:rsidR="00F829A5" w:rsidRPr="002955E1" w:rsidRDefault="00F829A5" w:rsidP="00B14F44">
      <w:pPr>
        <w:pStyle w:val="Prrafodelista"/>
        <w:ind w:left="0"/>
        <w:contextualSpacing w:val="0"/>
        <w:rPr>
          <w:szCs w:val="24"/>
        </w:rPr>
      </w:pPr>
      <w:r w:rsidRPr="002955E1">
        <w:rPr>
          <w:szCs w:val="24"/>
        </w:rPr>
        <w:t>Evaluar el desempeño del TLC Perú China y su Impacto en</w:t>
      </w:r>
      <w:r w:rsidR="004F46AB">
        <w:rPr>
          <w:szCs w:val="24"/>
        </w:rPr>
        <w:t xml:space="preserve"> la estructura d</w:t>
      </w:r>
      <w:r w:rsidRPr="002955E1">
        <w:rPr>
          <w:szCs w:val="24"/>
        </w:rPr>
        <w:t>el Comercio Exterior del Perú.</w:t>
      </w:r>
    </w:p>
    <w:p w14:paraId="6E505AB2" w14:textId="77777777" w:rsidR="00F829A5" w:rsidRPr="002955E1" w:rsidRDefault="00F829A5" w:rsidP="00BD7922">
      <w:pPr>
        <w:pStyle w:val="Prrafodelista"/>
        <w:ind w:left="0"/>
        <w:contextualSpacing w:val="0"/>
        <w:rPr>
          <w:szCs w:val="24"/>
        </w:rPr>
      </w:pPr>
      <w:r w:rsidRPr="002955E1">
        <w:rPr>
          <w:szCs w:val="24"/>
        </w:rPr>
        <w:t>.</w:t>
      </w:r>
    </w:p>
    <w:p w14:paraId="1BB44F6F" w14:textId="77777777" w:rsidR="00F829A5" w:rsidRPr="002955E1" w:rsidRDefault="00462823" w:rsidP="00A4765C">
      <w:pPr>
        <w:pStyle w:val="Ttulo3"/>
        <w:numPr>
          <w:ilvl w:val="0"/>
          <w:numId w:val="0"/>
        </w:numPr>
        <w:ind w:left="720" w:hanging="720"/>
      </w:pPr>
      <w:bookmarkStart w:id="14" w:name="_Toc360603424"/>
      <w:bookmarkStart w:id="15" w:name="_Toc398111589"/>
      <w:bookmarkStart w:id="16" w:name="_Toc450300800"/>
      <w:r>
        <w:t xml:space="preserve">1.4.2 </w:t>
      </w:r>
      <w:r w:rsidR="00F829A5" w:rsidRPr="002955E1">
        <w:t>Objetivos Específico</w:t>
      </w:r>
      <w:bookmarkEnd w:id="14"/>
      <w:r w:rsidR="00F829A5" w:rsidRPr="002955E1">
        <w:t>s</w:t>
      </w:r>
      <w:bookmarkEnd w:id="15"/>
      <w:bookmarkEnd w:id="16"/>
      <w:r w:rsidR="00F829A5" w:rsidRPr="002955E1">
        <w:t xml:space="preserve"> </w:t>
      </w:r>
    </w:p>
    <w:p w14:paraId="6F581709" w14:textId="77777777" w:rsidR="00F829A5" w:rsidRPr="002955E1" w:rsidRDefault="00F829A5" w:rsidP="00BD7922">
      <w:pPr>
        <w:ind w:left="708"/>
        <w:rPr>
          <w:szCs w:val="24"/>
        </w:rPr>
      </w:pPr>
    </w:p>
    <w:p w14:paraId="21789993" w14:textId="77777777" w:rsidR="00F829A5" w:rsidRPr="002955E1" w:rsidRDefault="00657101" w:rsidP="004C363D">
      <w:pPr>
        <w:pStyle w:val="Textoindependienteprimerasangra2"/>
        <w:numPr>
          <w:ilvl w:val="0"/>
          <w:numId w:val="26"/>
        </w:numPr>
        <w:rPr>
          <w:szCs w:val="24"/>
        </w:rPr>
      </w:pPr>
      <w:r>
        <w:rPr>
          <w:szCs w:val="24"/>
        </w:rPr>
        <w:t>Determinar si el TLC</w:t>
      </w:r>
      <w:r w:rsidR="00F829A5" w:rsidRPr="002955E1">
        <w:rPr>
          <w:szCs w:val="24"/>
        </w:rPr>
        <w:t xml:space="preserve"> firmado con </w:t>
      </w:r>
      <w:r w:rsidR="0041445A">
        <w:rPr>
          <w:szCs w:val="24"/>
        </w:rPr>
        <w:t>China</w:t>
      </w:r>
      <w:r w:rsidR="00F829A5" w:rsidRPr="002955E1">
        <w:rPr>
          <w:szCs w:val="24"/>
        </w:rPr>
        <w:t xml:space="preserve"> ha impactado en la Actividad de Exportación del Comercio Exterior del Perú.</w:t>
      </w:r>
    </w:p>
    <w:p w14:paraId="2AA8660F" w14:textId="77777777" w:rsidR="00F829A5" w:rsidRPr="002955E1" w:rsidRDefault="00F829A5" w:rsidP="004C363D">
      <w:pPr>
        <w:pStyle w:val="Textoindependienteprimerasangra2"/>
        <w:numPr>
          <w:ilvl w:val="0"/>
          <w:numId w:val="26"/>
        </w:numPr>
        <w:rPr>
          <w:szCs w:val="24"/>
        </w:rPr>
      </w:pPr>
      <w:r w:rsidRPr="002955E1">
        <w:rPr>
          <w:szCs w:val="24"/>
        </w:rPr>
        <w:t xml:space="preserve">Evaluar si el nivel de las Importaciones desde </w:t>
      </w:r>
      <w:r w:rsidR="0041445A">
        <w:rPr>
          <w:szCs w:val="24"/>
        </w:rPr>
        <w:t>China</w:t>
      </w:r>
      <w:r w:rsidRPr="002955E1">
        <w:rPr>
          <w:szCs w:val="24"/>
        </w:rPr>
        <w:t xml:space="preserve"> se mantiene o se ha incrementado con la firma del TLC.</w:t>
      </w:r>
    </w:p>
    <w:p w14:paraId="19601622" w14:textId="361E158A" w:rsidR="00F829A5" w:rsidRDefault="00F829A5" w:rsidP="004C363D">
      <w:pPr>
        <w:pStyle w:val="Textoindependienteprimerasangra2"/>
        <w:numPr>
          <w:ilvl w:val="0"/>
          <w:numId w:val="26"/>
        </w:numPr>
        <w:rPr>
          <w:szCs w:val="24"/>
        </w:rPr>
      </w:pPr>
      <w:r w:rsidRPr="002955E1">
        <w:rPr>
          <w:szCs w:val="24"/>
        </w:rPr>
        <w:t xml:space="preserve">Determinar si la actual Balanza Comercial, entre Perú y </w:t>
      </w:r>
      <w:r w:rsidR="0041445A">
        <w:rPr>
          <w:szCs w:val="24"/>
        </w:rPr>
        <w:t>China</w:t>
      </w:r>
      <w:r w:rsidRPr="002955E1">
        <w:rPr>
          <w:szCs w:val="24"/>
        </w:rPr>
        <w:t xml:space="preserve">, es deficitaria o arroja un superávit para </w:t>
      </w:r>
      <w:r w:rsidR="00C07099" w:rsidRPr="00C07099">
        <w:rPr>
          <w:color w:val="000000"/>
          <w:szCs w:val="24"/>
        </w:rPr>
        <w:t>el</w:t>
      </w:r>
      <w:r w:rsidRPr="002955E1">
        <w:rPr>
          <w:szCs w:val="24"/>
        </w:rPr>
        <w:t xml:space="preserve"> Perú</w:t>
      </w:r>
    </w:p>
    <w:p w14:paraId="163DD12C" w14:textId="77777777" w:rsidR="00C35A47" w:rsidRPr="002955E1" w:rsidRDefault="00C35A47" w:rsidP="00BD7922">
      <w:pPr>
        <w:pStyle w:val="Textoindependienteprimerasangra2"/>
        <w:ind w:left="0" w:firstLine="0"/>
        <w:rPr>
          <w:szCs w:val="24"/>
        </w:rPr>
      </w:pPr>
    </w:p>
    <w:p w14:paraId="5C8E4F03" w14:textId="32EC62E7" w:rsidR="00287745" w:rsidRDefault="00287745" w:rsidP="00462823">
      <w:pPr>
        <w:pStyle w:val="Ttulo3"/>
        <w:numPr>
          <w:ilvl w:val="1"/>
          <w:numId w:val="1"/>
        </w:numPr>
        <w:spacing w:line="360" w:lineRule="auto"/>
        <w:rPr>
          <w:rFonts w:cs="Times New Roman"/>
        </w:rPr>
      </w:pPr>
      <w:bookmarkStart w:id="17" w:name="_Toc450300801"/>
      <w:r w:rsidRPr="002955E1">
        <w:rPr>
          <w:rFonts w:cs="Times New Roman"/>
        </w:rPr>
        <w:t>Limitaciones del estudio</w:t>
      </w:r>
      <w:bookmarkEnd w:id="17"/>
      <w:r w:rsidRPr="002955E1">
        <w:rPr>
          <w:rFonts w:cs="Times New Roman"/>
        </w:rPr>
        <w:t xml:space="preserve"> </w:t>
      </w:r>
    </w:p>
    <w:p w14:paraId="5A7A119C" w14:textId="77777777" w:rsidR="00287745" w:rsidRPr="002955E1" w:rsidRDefault="00287745" w:rsidP="00BD7922">
      <w:pPr>
        <w:rPr>
          <w:szCs w:val="24"/>
          <w:lang w:eastAsia="en-US"/>
        </w:rPr>
      </w:pPr>
    </w:p>
    <w:p w14:paraId="1802809D" w14:textId="77777777" w:rsidR="00EA5D00" w:rsidRPr="002955E1" w:rsidRDefault="00462823" w:rsidP="005E3273">
      <w:pPr>
        <w:pStyle w:val="Ttulo3"/>
        <w:numPr>
          <w:ilvl w:val="0"/>
          <w:numId w:val="0"/>
        </w:numPr>
        <w:ind w:left="720" w:hanging="720"/>
      </w:pPr>
      <w:bookmarkStart w:id="18" w:name="_Toc450300802"/>
      <w:r>
        <w:t xml:space="preserve">1.5.1 </w:t>
      </w:r>
      <w:r w:rsidR="00EA5D00" w:rsidRPr="002955E1">
        <w:t>Limitación Cuantitativa</w:t>
      </w:r>
      <w:bookmarkEnd w:id="18"/>
      <w:r w:rsidR="00EA5D00" w:rsidRPr="002955E1">
        <w:t xml:space="preserve"> </w:t>
      </w:r>
    </w:p>
    <w:p w14:paraId="330CD2F0" w14:textId="77777777" w:rsidR="00EA5D00" w:rsidRPr="002955E1" w:rsidRDefault="00EA5D00" w:rsidP="00BD7922">
      <w:pPr>
        <w:rPr>
          <w:szCs w:val="24"/>
        </w:rPr>
      </w:pPr>
    </w:p>
    <w:p w14:paraId="0E051B1B" w14:textId="77777777" w:rsidR="00EA5D00" w:rsidRPr="002955E1" w:rsidRDefault="00EA5D00" w:rsidP="00BD7922">
      <w:pPr>
        <w:rPr>
          <w:szCs w:val="24"/>
        </w:rPr>
      </w:pPr>
      <w:r w:rsidRPr="002955E1">
        <w:rPr>
          <w:szCs w:val="24"/>
        </w:rPr>
        <w:t>La in</w:t>
      </w:r>
      <w:r w:rsidR="004F46AB">
        <w:rPr>
          <w:szCs w:val="24"/>
        </w:rPr>
        <w:t>vestiga</w:t>
      </w:r>
      <w:r w:rsidRPr="002955E1">
        <w:rPr>
          <w:szCs w:val="24"/>
        </w:rPr>
        <w:t xml:space="preserve">ción </w:t>
      </w:r>
      <w:r w:rsidR="004F46AB">
        <w:rPr>
          <w:szCs w:val="24"/>
        </w:rPr>
        <w:t>realizada</w:t>
      </w:r>
      <w:r w:rsidR="00657101">
        <w:rPr>
          <w:szCs w:val="24"/>
        </w:rPr>
        <w:t xml:space="preserve"> comprend</w:t>
      </w:r>
      <w:r w:rsidR="004F46AB">
        <w:rPr>
          <w:szCs w:val="24"/>
        </w:rPr>
        <w:t>ió</w:t>
      </w:r>
      <w:r w:rsidR="00657101">
        <w:rPr>
          <w:szCs w:val="24"/>
        </w:rPr>
        <w:t xml:space="preserve"> la información cuantitativa </w:t>
      </w:r>
      <w:r w:rsidRPr="002955E1">
        <w:rPr>
          <w:szCs w:val="24"/>
        </w:rPr>
        <w:t xml:space="preserve">generada por el TLC con </w:t>
      </w:r>
      <w:r w:rsidR="0041445A">
        <w:rPr>
          <w:szCs w:val="24"/>
        </w:rPr>
        <w:t>China</w:t>
      </w:r>
      <w:r w:rsidRPr="002955E1">
        <w:rPr>
          <w:szCs w:val="24"/>
        </w:rPr>
        <w:t>, (cifras que corresponden al Comercio Exterior, realizado en nuestro país, comprende este estudio lo</w:t>
      </w:r>
      <w:r w:rsidR="004F46AB">
        <w:rPr>
          <w:szCs w:val="24"/>
        </w:rPr>
        <w:t>s</w:t>
      </w:r>
      <w:r w:rsidRPr="002955E1">
        <w:rPr>
          <w:szCs w:val="24"/>
        </w:rPr>
        <w:t xml:space="preserve"> años 2008 a 2013. Producto de esta relación se obtiene el superávit/déficit de Comercio Exterior con </w:t>
      </w:r>
      <w:r w:rsidR="0041445A">
        <w:rPr>
          <w:szCs w:val="24"/>
        </w:rPr>
        <w:t>China</w:t>
      </w:r>
      <w:r w:rsidRPr="002955E1">
        <w:rPr>
          <w:szCs w:val="24"/>
        </w:rPr>
        <w:t xml:space="preserve">. Se ha considerado la información procedente de las bases de datos de la SUNAT, el BCR y el MINCETUR, corresponde a </w:t>
      </w:r>
      <w:r w:rsidRPr="002955E1">
        <w:rPr>
          <w:szCs w:val="24"/>
        </w:rPr>
        <w:lastRenderedPageBreak/>
        <w:t xml:space="preserve">la SUNAT una validez mayor debido al registro de las operaciones de Comercio Exterior que en ese sentido realizan. Durante este periodo a partir del </w:t>
      </w:r>
      <w:r w:rsidR="00657101" w:rsidRPr="00C87B7A">
        <w:rPr>
          <w:szCs w:val="24"/>
        </w:rPr>
        <w:t>1 de m</w:t>
      </w:r>
      <w:r w:rsidRPr="00C87B7A">
        <w:rPr>
          <w:szCs w:val="24"/>
        </w:rPr>
        <w:t>arzo del año 2010</w:t>
      </w:r>
      <w:r w:rsidRPr="002955E1">
        <w:rPr>
          <w:szCs w:val="24"/>
        </w:rPr>
        <w:t xml:space="preserve"> se producen las transacciones comerciales referidas al TLC con </w:t>
      </w:r>
      <w:r w:rsidR="0041445A">
        <w:rPr>
          <w:szCs w:val="24"/>
        </w:rPr>
        <w:t>China</w:t>
      </w:r>
      <w:r w:rsidRPr="002955E1">
        <w:rPr>
          <w:szCs w:val="24"/>
        </w:rPr>
        <w:t xml:space="preserve">. </w:t>
      </w:r>
    </w:p>
    <w:p w14:paraId="74ED8D15" w14:textId="77777777" w:rsidR="00EA5D00" w:rsidRPr="002955E1" w:rsidRDefault="00EA5D00" w:rsidP="00BD7922">
      <w:pPr>
        <w:pStyle w:val="Prrafodelista"/>
        <w:ind w:left="0"/>
        <w:contextualSpacing w:val="0"/>
        <w:rPr>
          <w:rStyle w:val="Ttulo3Car"/>
        </w:rPr>
      </w:pPr>
    </w:p>
    <w:p w14:paraId="584A5A42" w14:textId="77777777" w:rsidR="00EA5D00" w:rsidRPr="002955E1" w:rsidRDefault="00462823" w:rsidP="005E3273">
      <w:pPr>
        <w:pStyle w:val="Ttulo3"/>
        <w:numPr>
          <w:ilvl w:val="0"/>
          <w:numId w:val="0"/>
        </w:numPr>
        <w:ind w:left="720" w:hanging="720"/>
      </w:pPr>
      <w:bookmarkStart w:id="19" w:name="_Toc450300803"/>
      <w:r>
        <w:t xml:space="preserve">1.5.2 </w:t>
      </w:r>
      <w:r w:rsidR="00EA5D00" w:rsidRPr="002955E1">
        <w:t>Limitación Conceptual</w:t>
      </w:r>
      <w:bookmarkEnd w:id="19"/>
    </w:p>
    <w:p w14:paraId="37758B17" w14:textId="77777777" w:rsidR="00EA5D00" w:rsidRPr="002955E1" w:rsidRDefault="00EA5D00" w:rsidP="00BD7922">
      <w:pPr>
        <w:pStyle w:val="Prrafodelista"/>
        <w:ind w:left="0"/>
        <w:contextualSpacing w:val="0"/>
        <w:rPr>
          <w:b/>
          <w:szCs w:val="24"/>
        </w:rPr>
      </w:pPr>
    </w:p>
    <w:p w14:paraId="3365C786" w14:textId="77777777" w:rsidR="00243FC7" w:rsidRDefault="004F46AB" w:rsidP="0013317F">
      <w:pPr>
        <w:pStyle w:val="Prrafodelista"/>
        <w:ind w:left="0"/>
        <w:contextualSpacing w:val="0"/>
        <w:rPr>
          <w:szCs w:val="24"/>
          <w:lang w:eastAsia="en-US"/>
        </w:rPr>
      </w:pPr>
      <w:r>
        <w:rPr>
          <w:szCs w:val="24"/>
        </w:rPr>
        <w:t xml:space="preserve">Esta investigación, abarcó </w:t>
      </w:r>
      <w:r w:rsidR="00EA5D00" w:rsidRPr="002955E1">
        <w:rPr>
          <w:szCs w:val="24"/>
        </w:rPr>
        <w:t xml:space="preserve">temas importantes del TLC relacionadas al Comercio Exterior con </w:t>
      </w:r>
      <w:r w:rsidR="0041445A">
        <w:rPr>
          <w:szCs w:val="24"/>
        </w:rPr>
        <w:t>China</w:t>
      </w:r>
      <w:r w:rsidR="00EA5D00" w:rsidRPr="002955E1">
        <w:rPr>
          <w:szCs w:val="24"/>
        </w:rPr>
        <w:t>, puesto en v</w:t>
      </w:r>
      <w:r w:rsidR="00657101">
        <w:rPr>
          <w:szCs w:val="24"/>
        </w:rPr>
        <w:t>igencia como se conoce el 1 de m</w:t>
      </w:r>
      <w:r w:rsidR="00EA5D00" w:rsidRPr="002955E1">
        <w:rPr>
          <w:szCs w:val="24"/>
        </w:rPr>
        <w:t xml:space="preserve">arzo de 2010. En este aspecto se ha trabajado teniendo en cuenta la Teoría de las Ventajas Comparativas, el libre comercio, La Ley de Say y de manera especial la Ley  del Intercambio Desigual </w:t>
      </w:r>
      <w:r w:rsidR="0013317F">
        <w:rPr>
          <w:szCs w:val="24"/>
        </w:rPr>
        <w:t>M</w:t>
      </w:r>
      <w:r w:rsidR="00EA5D00" w:rsidRPr="002955E1">
        <w:rPr>
          <w:szCs w:val="24"/>
        </w:rPr>
        <w:t xml:space="preserve">ayor énfasis en </w:t>
      </w:r>
      <w:r w:rsidR="00895C78">
        <w:rPr>
          <w:szCs w:val="24"/>
        </w:rPr>
        <w:t xml:space="preserve">el desarrollo de esta investigación basada en </w:t>
      </w:r>
      <w:r w:rsidR="00EA5D00" w:rsidRPr="002955E1">
        <w:rPr>
          <w:szCs w:val="24"/>
        </w:rPr>
        <w:t>esta ley.</w:t>
      </w:r>
      <w:r w:rsidR="00243FC7">
        <w:rPr>
          <w:szCs w:val="24"/>
          <w:lang w:eastAsia="en-US"/>
        </w:rPr>
        <w:br w:type="page"/>
      </w:r>
    </w:p>
    <w:p w14:paraId="62A4352C" w14:textId="77777777" w:rsidR="00EA5D00" w:rsidRPr="002955E1" w:rsidRDefault="00EA5D00" w:rsidP="00BD7922">
      <w:pPr>
        <w:rPr>
          <w:szCs w:val="24"/>
          <w:lang w:eastAsia="en-US"/>
        </w:rPr>
      </w:pPr>
    </w:p>
    <w:p w14:paraId="5098BC7D" w14:textId="77777777" w:rsidR="00287745" w:rsidRPr="002955E1" w:rsidRDefault="00287745" w:rsidP="00BD7922">
      <w:pPr>
        <w:pStyle w:val="Ttulo1"/>
        <w:numPr>
          <w:ilvl w:val="0"/>
          <w:numId w:val="0"/>
        </w:numPr>
        <w:ind w:left="432"/>
        <w:rPr>
          <w:rFonts w:cs="Times New Roman"/>
          <w:szCs w:val="24"/>
        </w:rPr>
      </w:pPr>
      <w:bookmarkStart w:id="20" w:name="_Toc450300804"/>
      <w:r w:rsidRPr="002955E1">
        <w:rPr>
          <w:rFonts w:cs="Times New Roman"/>
          <w:szCs w:val="24"/>
        </w:rPr>
        <w:t>Capítulo II</w:t>
      </w:r>
      <w:bookmarkEnd w:id="20"/>
    </w:p>
    <w:p w14:paraId="0E83E9A5" w14:textId="77777777" w:rsidR="00287745" w:rsidRPr="002955E1" w:rsidRDefault="00287745" w:rsidP="00BD7922">
      <w:pPr>
        <w:rPr>
          <w:szCs w:val="24"/>
          <w:lang w:eastAsia="en-US"/>
        </w:rPr>
      </w:pPr>
    </w:p>
    <w:p w14:paraId="263AFBE1" w14:textId="15135544" w:rsidR="00BB5E74" w:rsidRDefault="00287745" w:rsidP="008E3194">
      <w:pPr>
        <w:pStyle w:val="Ttulo2"/>
      </w:pPr>
      <w:bookmarkStart w:id="21" w:name="_Toc450300805"/>
      <w:r w:rsidRPr="002955E1">
        <w:t>Marco Teórico</w:t>
      </w:r>
      <w:bookmarkEnd w:id="21"/>
      <w:r w:rsidRPr="002955E1">
        <w:t xml:space="preserve"> </w:t>
      </w:r>
    </w:p>
    <w:p w14:paraId="4A62D014" w14:textId="77777777" w:rsidR="005E3273" w:rsidRPr="005E3273" w:rsidRDefault="005E3273" w:rsidP="005E3273">
      <w:pPr>
        <w:rPr>
          <w:lang w:eastAsia="en-US"/>
        </w:rPr>
      </w:pPr>
    </w:p>
    <w:p w14:paraId="3FDDB8A3" w14:textId="77777777" w:rsidR="00DA469B" w:rsidRPr="00DA469B" w:rsidRDefault="00287745" w:rsidP="008E3194">
      <w:pPr>
        <w:pStyle w:val="Ttulo2"/>
      </w:pPr>
      <w:bookmarkStart w:id="22" w:name="_Toc450300806"/>
      <w:r w:rsidRPr="002955E1">
        <w:t>2.1 Bases teóricas relacionadas con el tema</w:t>
      </w:r>
      <w:bookmarkEnd w:id="22"/>
    </w:p>
    <w:p w14:paraId="38010D26" w14:textId="77777777" w:rsidR="00A9184A" w:rsidRDefault="00A9184A" w:rsidP="00BD7922">
      <w:pPr>
        <w:rPr>
          <w:b/>
          <w:szCs w:val="24"/>
          <w:lang w:eastAsia="en-US"/>
        </w:rPr>
      </w:pPr>
    </w:p>
    <w:p w14:paraId="5A9284BB" w14:textId="0D442D3E" w:rsidR="00C87B7A" w:rsidRDefault="00C87B7A" w:rsidP="00BD7922">
      <w:pPr>
        <w:rPr>
          <w:szCs w:val="24"/>
          <w:lang w:eastAsia="en-US"/>
        </w:rPr>
      </w:pPr>
      <w:r w:rsidRPr="00C87B7A">
        <w:rPr>
          <w:szCs w:val="24"/>
          <w:lang w:eastAsia="en-US"/>
        </w:rPr>
        <w:t>Es necesario indicar que en el Marco Teórico se ha considerado las  siguientes teorías</w:t>
      </w:r>
      <w:r>
        <w:rPr>
          <w:szCs w:val="24"/>
          <w:lang w:eastAsia="en-US"/>
        </w:rPr>
        <w:t>:</w:t>
      </w:r>
    </w:p>
    <w:p w14:paraId="55D5FC7D" w14:textId="77777777" w:rsidR="00C87B7A" w:rsidRPr="00C87B7A" w:rsidRDefault="00C87B7A" w:rsidP="00BD7922">
      <w:pPr>
        <w:rPr>
          <w:szCs w:val="24"/>
          <w:lang w:eastAsia="en-US"/>
        </w:rPr>
      </w:pPr>
    </w:p>
    <w:p w14:paraId="1B622CAB" w14:textId="77777777" w:rsidR="00DA469B" w:rsidRPr="002955E1" w:rsidRDefault="00DA469B" w:rsidP="000B1447">
      <w:pPr>
        <w:pStyle w:val="Ttulo3"/>
        <w:numPr>
          <w:ilvl w:val="0"/>
          <w:numId w:val="0"/>
        </w:numPr>
        <w:ind w:left="720" w:hanging="720"/>
      </w:pPr>
      <w:bookmarkStart w:id="23" w:name="_Toc450300807"/>
      <w:r>
        <w:t xml:space="preserve">2.1.1 </w:t>
      </w:r>
      <w:r w:rsidRPr="00515D4A">
        <w:rPr>
          <w:rStyle w:val="Ttulo2Car"/>
          <w:b/>
        </w:rPr>
        <w:t>Teoría del Intercambio Desigual</w:t>
      </w:r>
      <w:bookmarkEnd w:id="23"/>
      <w:r w:rsidRPr="002955E1">
        <w:t xml:space="preserve">  </w:t>
      </w:r>
    </w:p>
    <w:p w14:paraId="20586900" w14:textId="77777777" w:rsidR="00DA469B" w:rsidRPr="002955E1" w:rsidRDefault="00DA469B" w:rsidP="00DA469B">
      <w:pPr>
        <w:rPr>
          <w:szCs w:val="24"/>
          <w:lang w:eastAsia="en-US"/>
        </w:rPr>
      </w:pPr>
    </w:p>
    <w:p w14:paraId="7AC0E669" w14:textId="77777777" w:rsidR="00E91C21" w:rsidRPr="00E91C21" w:rsidRDefault="00E91C21" w:rsidP="00E91C21">
      <w:pPr>
        <w:rPr>
          <w:szCs w:val="24"/>
          <w:lang w:eastAsia="en-US"/>
        </w:rPr>
      </w:pPr>
      <w:r w:rsidRPr="00E91C21">
        <w:rPr>
          <w:szCs w:val="24"/>
          <w:lang w:eastAsia="en-US"/>
        </w:rPr>
        <w:t>La teoría clásica del comercio internacional tiene sus raíces en la obra de Adam Smith, éste pensaba que las mercancías se producirían en el país donde el coste de producción (que en el marco de su teoría del valor-trabajo se valora en trabajo) fuera más bajo y desde allí se exportarían al resto de países. Defendía un comercio libre y sin trabas para alcanzar y dinamizar el proceso de crecimiento, era partidario del comercio basado en la ventaja absoluta y creía en la movilidad internacional de los factores productivos. Según sus teorías, la ventaja absoluta la tienen aquellos países que son capaces de producir un bien utilizando menos factores productivos que otros, y por tanto, con un coste de producción inferior a la que se pudiera obtener utilizándolo.</w:t>
      </w:r>
    </w:p>
    <w:p w14:paraId="555439F0" w14:textId="77777777" w:rsidR="00E91C21" w:rsidRPr="00E91C21" w:rsidRDefault="00E91C21" w:rsidP="00E91C21">
      <w:pPr>
        <w:rPr>
          <w:szCs w:val="24"/>
          <w:lang w:eastAsia="en-US"/>
        </w:rPr>
      </w:pPr>
    </w:p>
    <w:p w14:paraId="1B3F8654" w14:textId="77777777" w:rsidR="00E91C21" w:rsidRPr="00C15F8C" w:rsidRDefault="00E91C21" w:rsidP="00E91C21">
      <w:pPr>
        <w:rPr>
          <w:b/>
          <w:szCs w:val="24"/>
          <w:lang w:eastAsia="en-US"/>
        </w:rPr>
      </w:pPr>
      <w:r w:rsidRPr="00C15F8C">
        <w:rPr>
          <w:b/>
          <w:szCs w:val="24"/>
          <w:lang w:eastAsia="en-US"/>
        </w:rPr>
        <w:t>Modelo de David Ricardo. Teoría de la ventaja comparativa</w:t>
      </w:r>
    </w:p>
    <w:p w14:paraId="6F110BB2" w14:textId="77777777" w:rsidR="00E91C21" w:rsidRPr="00C15F8C" w:rsidRDefault="00E91C21" w:rsidP="00E91C21">
      <w:pPr>
        <w:rPr>
          <w:szCs w:val="24"/>
          <w:lang w:eastAsia="en-US"/>
        </w:rPr>
      </w:pPr>
      <w:r w:rsidRPr="00C15F8C">
        <w:rPr>
          <w:szCs w:val="24"/>
          <w:lang w:eastAsia="en-US"/>
        </w:rPr>
        <w:t>Esta teoría supone una evolución respecto a la teoría de Adam Smith; para David Ricardo, lo decisivo no son los costos absolutos de producción, sino los costos relativos, resultado de la comparación con los otros países. De acuerdo con esta teoría un país siempre obtendría ventajas del comercio internacional, aun cuando sus costes de producción fueran más elevados para todo tipo de productos fabricado, porque este país tenderá a especializarse en aquella producción en la que comparativamente fuera más eficiente.</w:t>
      </w:r>
    </w:p>
    <w:p w14:paraId="7BFA9AEE" w14:textId="77777777" w:rsidR="00E91C21" w:rsidRPr="00C15F8C" w:rsidRDefault="00E91C21" w:rsidP="00E91C21">
      <w:pPr>
        <w:rPr>
          <w:szCs w:val="24"/>
          <w:lang w:eastAsia="en-US"/>
        </w:rPr>
      </w:pPr>
    </w:p>
    <w:p w14:paraId="5816929F" w14:textId="77777777" w:rsidR="00E91C21" w:rsidRPr="00C15F8C" w:rsidRDefault="00E91C21" w:rsidP="00E91C21">
      <w:pPr>
        <w:rPr>
          <w:szCs w:val="24"/>
          <w:lang w:eastAsia="en-US"/>
        </w:rPr>
      </w:pPr>
      <w:r w:rsidRPr="00C15F8C">
        <w:rPr>
          <w:szCs w:val="24"/>
          <w:lang w:eastAsia="en-US"/>
        </w:rPr>
        <w:t>Modelo Heckscher-Ohlin</w:t>
      </w:r>
    </w:p>
    <w:p w14:paraId="7503C8D5" w14:textId="77777777" w:rsidR="00E91C21" w:rsidRPr="00C15F8C" w:rsidRDefault="00E91C21" w:rsidP="00E91C21">
      <w:pPr>
        <w:rPr>
          <w:szCs w:val="24"/>
          <w:lang w:eastAsia="en-US"/>
        </w:rPr>
      </w:pPr>
      <w:r w:rsidRPr="00C15F8C">
        <w:rPr>
          <w:szCs w:val="24"/>
          <w:lang w:eastAsia="en-US"/>
        </w:rPr>
        <w:t>Artículo principal: Modelo Heckscher-Ohlin</w:t>
      </w:r>
    </w:p>
    <w:p w14:paraId="2D3C82E0" w14:textId="77777777" w:rsidR="00E91C21" w:rsidRPr="00C15F8C" w:rsidRDefault="00E91C21" w:rsidP="00E91C21">
      <w:pPr>
        <w:rPr>
          <w:szCs w:val="24"/>
          <w:lang w:eastAsia="en-US"/>
        </w:rPr>
      </w:pPr>
      <w:r w:rsidRPr="00C15F8C">
        <w:rPr>
          <w:szCs w:val="24"/>
          <w:lang w:eastAsia="en-US"/>
        </w:rPr>
        <w:t xml:space="preserve">Este modelo parte de la teoría de David Ricardo de la ventaja comparativa y afirma que, los países se especializan en la exportación de los bienes cuya producción es intensiva en </w:t>
      </w:r>
      <w:r w:rsidRPr="00C15F8C">
        <w:rPr>
          <w:szCs w:val="24"/>
          <w:lang w:eastAsia="en-US"/>
        </w:rPr>
        <w:lastRenderedPageBreak/>
        <w:t>el factor en el que el país es abundante, mientras que tienden a importar aquellos bienes que utilizan de forma intensiva el factor que es relativamente escaso en el país.</w:t>
      </w:r>
    </w:p>
    <w:p w14:paraId="057589A5" w14:textId="77777777" w:rsidR="00E91C21" w:rsidRPr="00C15F8C" w:rsidRDefault="00E91C21" w:rsidP="00E91C21">
      <w:pPr>
        <w:rPr>
          <w:szCs w:val="24"/>
          <w:lang w:eastAsia="en-US"/>
        </w:rPr>
      </w:pPr>
    </w:p>
    <w:p w14:paraId="092E303F" w14:textId="77777777" w:rsidR="00E91C21" w:rsidRPr="00C15F8C" w:rsidRDefault="00E91C21" w:rsidP="00E91C21">
      <w:pPr>
        <w:ind w:firstLine="708"/>
        <w:rPr>
          <w:szCs w:val="24"/>
          <w:lang w:eastAsia="en-US"/>
        </w:rPr>
      </w:pPr>
      <w:r w:rsidRPr="00C15F8C">
        <w:rPr>
          <w:szCs w:val="24"/>
          <w:lang w:eastAsia="en-US"/>
        </w:rPr>
        <w:t>La nueva teoría del comercio internacional y la política comercial estratégica</w:t>
      </w:r>
      <w:r w:rsidRPr="00C15F8C">
        <w:rPr>
          <w:szCs w:val="24"/>
          <w:lang w:eastAsia="en-US"/>
        </w:rPr>
        <w:tab/>
      </w:r>
      <w:r w:rsidRPr="00C15F8C">
        <w:rPr>
          <w:szCs w:val="24"/>
          <w:lang w:eastAsia="en-US"/>
        </w:rPr>
        <w:tab/>
      </w:r>
      <w:r w:rsidRPr="00C15F8C">
        <w:rPr>
          <w:szCs w:val="24"/>
          <w:lang w:eastAsia="en-US"/>
        </w:rPr>
        <w:tab/>
      </w:r>
      <w:r w:rsidRPr="00C15F8C">
        <w:rPr>
          <w:szCs w:val="24"/>
          <w:lang w:eastAsia="en-US"/>
        </w:rPr>
        <w:tab/>
      </w:r>
      <w:r w:rsidRPr="00C15F8C">
        <w:rPr>
          <w:szCs w:val="24"/>
          <w:lang w:eastAsia="en-US"/>
        </w:rPr>
        <w:tab/>
      </w:r>
      <w:r w:rsidRPr="00C15F8C">
        <w:rPr>
          <w:szCs w:val="24"/>
          <w:lang w:eastAsia="en-US"/>
        </w:rPr>
        <w:tab/>
      </w:r>
      <w:r w:rsidRPr="00C15F8C">
        <w:rPr>
          <w:szCs w:val="24"/>
          <w:lang w:eastAsia="en-US"/>
        </w:rPr>
        <w:tab/>
      </w:r>
      <w:r w:rsidRPr="00C15F8C">
        <w:rPr>
          <w:szCs w:val="24"/>
          <w:lang w:eastAsia="en-US"/>
        </w:rPr>
        <w:tab/>
      </w:r>
      <w:r w:rsidRPr="00C15F8C">
        <w:rPr>
          <w:szCs w:val="24"/>
          <w:lang w:eastAsia="en-US"/>
        </w:rPr>
        <w:tab/>
      </w:r>
      <w:r w:rsidRPr="00C15F8C">
        <w:rPr>
          <w:szCs w:val="24"/>
          <w:lang w:eastAsia="en-US"/>
        </w:rPr>
        <w:tab/>
      </w:r>
      <w:r w:rsidRPr="00C15F8C">
        <w:rPr>
          <w:szCs w:val="24"/>
          <w:lang w:eastAsia="en-US"/>
        </w:rPr>
        <w:tab/>
      </w:r>
      <w:r w:rsidRPr="00C15F8C">
        <w:rPr>
          <w:szCs w:val="24"/>
          <w:lang w:eastAsia="en-US"/>
        </w:rPr>
        <w:tab/>
      </w:r>
      <w:r w:rsidRPr="00C15F8C">
        <w:rPr>
          <w:szCs w:val="24"/>
          <w:lang w:eastAsia="en-US"/>
        </w:rPr>
        <w:tab/>
      </w:r>
    </w:p>
    <w:p w14:paraId="4BFDA84B" w14:textId="77777777" w:rsidR="00E91C21" w:rsidRPr="00C15F8C" w:rsidRDefault="00E91C21" w:rsidP="00E91C21">
      <w:pPr>
        <w:ind w:firstLine="708"/>
        <w:rPr>
          <w:szCs w:val="24"/>
          <w:lang w:eastAsia="en-US"/>
        </w:rPr>
      </w:pPr>
      <w:r w:rsidRPr="00C15F8C">
        <w:rPr>
          <w:szCs w:val="24"/>
          <w:lang w:eastAsia="en-US"/>
        </w:rPr>
        <w:t>El sustento básico de las teorías antes expuestas era la existencia de competencia perfecta, que permitía, por la vía del libre comercio, aumentar el bienestar de los países. A finales de los años 1970 y principios de la década de 1980, surgieron algunos economistas como Paul Krugman, Avinash Dixit, James Brander y Barbara J. Spencer que esbozaron unas nuevas elaboraciones teóricas fundadas en la existencia de fallos de mercado que ponían en cuestión, no en todos los casos, la teoría clásica del comercio internacional de que los intercambios internacionales se fundamentan exclusivamente en la teoría de la ventaja comparativa y que la defensa bajo cualquier circunstancia del libre comercio y, de la no intervención estatal en esta área económica pudiera no ser la práctica óptima. En palabras de Krugman: el replanteamiento de la base analítica de la política comercial es una respuesta al cambio real ocurrido en el ambiente y al progreso intelectual logrado en el campo de la economía.</w:t>
      </w:r>
    </w:p>
    <w:p w14:paraId="5D2E230E" w14:textId="77777777" w:rsidR="00E91C21" w:rsidRPr="00C15F8C" w:rsidRDefault="00E91C21" w:rsidP="00E91C21">
      <w:pPr>
        <w:rPr>
          <w:szCs w:val="24"/>
          <w:lang w:eastAsia="en-US"/>
        </w:rPr>
      </w:pPr>
    </w:p>
    <w:p w14:paraId="4E03B9CF" w14:textId="07A116A2" w:rsidR="00E91C21" w:rsidRPr="00C15F8C" w:rsidRDefault="00E91C21" w:rsidP="00E91C21">
      <w:pPr>
        <w:ind w:firstLine="708"/>
        <w:rPr>
          <w:szCs w:val="24"/>
          <w:lang w:eastAsia="en-US"/>
        </w:rPr>
      </w:pPr>
      <w:r w:rsidRPr="00C15F8C">
        <w:rPr>
          <w:szCs w:val="24"/>
          <w:lang w:eastAsia="en-US"/>
        </w:rPr>
        <w:t>Estas nuevas teorías utilizan las herramientas de la teoría económica y la formalización matemática y suponen una crítica de mayor profundidad a las teorías neo-clásicas que las provenientes de otros campos de la economía como la sociología o la estructura económica. Asimismo, tratan de responder a dos cuestiones: la primera es por qué se comercia y la segunda, cómo debe ser la política se</w:t>
      </w:r>
      <w:r w:rsidR="00C87B7A">
        <w:rPr>
          <w:szCs w:val="24"/>
          <w:lang w:eastAsia="en-US"/>
        </w:rPr>
        <w:t>gún estas nuevas explicaciones.</w:t>
      </w:r>
    </w:p>
    <w:p w14:paraId="7FFC1F59" w14:textId="77777777" w:rsidR="00E91C21" w:rsidRPr="00C15F8C" w:rsidRDefault="00E91C21" w:rsidP="00E91C21">
      <w:pPr>
        <w:rPr>
          <w:szCs w:val="24"/>
          <w:lang w:eastAsia="en-US"/>
        </w:rPr>
      </w:pPr>
    </w:p>
    <w:p w14:paraId="064BA1C8" w14:textId="77777777" w:rsidR="00DA469B" w:rsidRDefault="00E91C21" w:rsidP="00E91C21">
      <w:pPr>
        <w:ind w:firstLine="708"/>
        <w:rPr>
          <w:szCs w:val="24"/>
          <w:lang w:eastAsia="en-US"/>
        </w:rPr>
      </w:pPr>
      <w:r w:rsidRPr="00C15F8C">
        <w:rPr>
          <w:szCs w:val="24"/>
          <w:lang w:eastAsia="en-US"/>
        </w:rPr>
        <w:t>La base argumental de esta teoría radica en cuando no es posible alcanzar un óptimo de Paret</w:t>
      </w:r>
      <w:r w:rsidR="00C15F8C">
        <w:rPr>
          <w:szCs w:val="24"/>
          <w:lang w:eastAsia="en-US"/>
        </w:rPr>
        <w:t>o a nivel mundial debido a falla</w:t>
      </w:r>
      <w:r w:rsidRPr="00C15F8C">
        <w:rPr>
          <w:szCs w:val="24"/>
          <w:lang w:eastAsia="en-US"/>
        </w:rPr>
        <w:t xml:space="preserve">s </w:t>
      </w:r>
      <w:r w:rsidR="00C15F8C">
        <w:rPr>
          <w:szCs w:val="24"/>
          <w:lang w:eastAsia="en-US"/>
        </w:rPr>
        <w:t>en el</w:t>
      </w:r>
      <w:r w:rsidRPr="00C15F8C">
        <w:rPr>
          <w:szCs w:val="24"/>
          <w:lang w:eastAsia="en-US"/>
        </w:rPr>
        <w:t xml:space="preserve"> mercado, hay que optar por elegir situaciones denominada second best o segundo óptimo. Entre las infinitas situaciones de segundo óptimo, los Estados pueden preferir unas a otras y tomar las medidas que lleven a colocarse en un segundo óptimo distinto del establecido. Los fallos de mercado que justifican la política comercial estratégica son básicamente la existencia de beneficios extraordinarios en un sector económico y la existencia de externalidades tecnológicas de carácter positivo.</w:t>
      </w:r>
    </w:p>
    <w:p w14:paraId="49EE024B" w14:textId="77777777" w:rsidR="00C87B7A" w:rsidRPr="00C15F8C" w:rsidRDefault="00C87B7A" w:rsidP="00E91C21">
      <w:pPr>
        <w:ind w:firstLine="708"/>
        <w:rPr>
          <w:szCs w:val="24"/>
          <w:lang w:eastAsia="en-US"/>
        </w:rPr>
      </w:pPr>
    </w:p>
    <w:p w14:paraId="1E8A204B" w14:textId="30D214D3" w:rsidR="00DA469B" w:rsidRPr="002955E1" w:rsidRDefault="00DA469B" w:rsidP="00DA469B">
      <w:pPr>
        <w:ind w:firstLine="708"/>
        <w:rPr>
          <w:szCs w:val="24"/>
          <w:lang w:eastAsia="en-US"/>
        </w:rPr>
      </w:pPr>
      <w:r w:rsidRPr="00C15F8C">
        <w:rPr>
          <w:szCs w:val="24"/>
          <w:lang w:eastAsia="en-US"/>
        </w:rPr>
        <w:lastRenderedPageBreak/>
        <w:t>Y esto, hablando en plata, quiere decir que lo que el burgués intercambia con el obrero cuando se firma el contrato de trabajo, no es X valor en cantidad de dinero por X valor en fuerza de trabajo sino X cantidad de dinero por X + Y cantidad de trabajo; donde X representa el tiempo de trabajo necesario para reponer la fuerz</w:t>
      </w:r>
      <w:r w:rsidR="0079113C">
        <w:rPr>
          <w:szCs w:val="24"/>
          <w:lang w:eastAsia="en-US"/>
        </w:rPr>
        <w:t>a de trabajo del asalariado, e y</w:t>
      </w:r>
      <w:r w:rsidRPr="00C15F8C">
        <w:rPr>
          <w:szCs w:val="24"/>
          <w:lang w:eastAsia="en-US"/>
        </w:rPr>
        <w:t xml:space="preserve"> el plusvalor o trabajo excedente que se apropia el capitalista en cada jornada de labor. Es decir que, en realidad, a diferencia de las demás mercancías, el trabajo vivo no se cambia por el tiempo en que se ejecuta para producir valor durante la jornada entera, sino por la parte de ella que constituye el coste en salarios para el patrón, equivalente a lo que el asalariado produce y necesita para reproducirse como asalariado, para reproducir su fuerza o capacidad de trabajo. O sea que, desde el punto de vista del contenido económico de la relación social capitalista, el cambio entre patronos y obreros no es lo que parece desde el punto de vista de su forma; no es, pues, un intercambio entre equivalentes sino un intercambio de más trabajo por menos trabajo, de más valor por menos, intercambio cuya forma de aparent</w:t>
      </w:r>
      <w:r w:rsidRPr="002955E1">
        <w:rPr>
          <w:szCs w:val="24"/>
          <w:lang w:eastAsia="en-US"/>
        </w:rPr>
        <w:t xml:space="preserve">e igualdad o equivalencia, encubre su contenido, el hecho de que es un intercambio desigual. </w:t>
      </w:r>
    </w:p>
    <w:p w14:paraId="34059E49" w14:textId="77777777" w:rsidR="00DA469B" w:rsidRDefault="00DA469B" w:rsidP="00DA469B">
      <w:pPr>
        <w:rPr>
          <w:szCs w:val="24"/>
          <w:lang w:eastAsia="en-US"/>
        </w:rPr>
      </w:pPr>
    </w:p>
    <w:p w14:paraId="56962378" w14:textId="0675A890" w:rsidR="00DA469B" w:rsidRPr="002955E1" w:rsidRDefault="00DA469B" w:rsidP="00DA469B">
      <w:pPr>
        <w:ind w:firstLine="708"/>
        <w:rPr>
          <w:szCs w:val="24"/>
          <w:lang w:eastAsia="en-US"/>
        </w:rPr>
      </w:pPr>
      <w:r w:rsidRPr="002955E1">
        <w:rPr>
          <w:szCs w:val="24"/>
          <w:lang w:eastAsia="en-US"/>
        </w:rPr>
        <w:t>Aquí está el secreto de esa aparente contradicción que Marx formula diciendo que el plus</w:t>
      </w:r>
      <w:r w:rsidR="0079113C">
        <w:rPr>
          <w:szCs w:val="24"/>
          <w:lang w:eastAsia="en-US"/>
        </w:rPr>
        <w:t xml:space="preserve"> </w:t>
      </w:r>
      <w:r w:rsidRPr="002955E1">
        <w:rPr>
          <w:szCs w:val="24"/>
          <w:lang w:eastAsia="en-US"/>
        </w:rPr>
        <w:t>valor o tiempo de trabajo excedente surge y al mismo tiempo no surge de la circulación; dice que surge virtualmente de la circulación cuando ambas partes “libres e iguales” firman el contrato de trabajo y el patrón de hecho se apropia del trabajo excedente potencial, aunque éste realmente surj</w:t>
      </w:r>
      <w:r>
        <w:rPr>
          <w:szCs w:val="24"/>
          <w:lang w:eastAsia="en-US"/>
        </w:rPr>
        <w:t>a o se materialice -post festum-</w:t>
      </w:r>
      <w:r w:rsidRPr="002955E1">
        <w:rPr>
          <w:szCs w:val="24"/>
          <w:lang w:eastAsia="en-US"/>
        </w:rPr>
        <w:t>, no en el ámbito espacio-temporal de la circulación, que es cuando virtualmente se lo apropia, sino en el sitio y momento de la producción o proceso de trabajo:</w:t>
      </w:r>
    </w:p>
    <w:p w14:paraId="58DBA156" w14:textId="77777777" w:rsidR="00DA469B" w:rsidRPr="002955E1" w:rsidRDefault="00DA469B" w:rsidP="00DA469B">
      <w:pPr>
        <w:rPr>
          <w:szCs w:val="24"/>
          <w:lang w:eastAsia="en-US"/>
        </w:rPr>
      </w:pPr>
    </w:p>
    <w:p w14:paraId="7CC94BE9" w14:textId="77777777" w:rsidR="00DA469B" w:rsidRPr="002955E1" w:rsidRDefault="00DA469B" w:rsidP="00DA469B">
      <w:pPr>
        <w:ind w:firstLine="708"/>
        <w:rPr>
          <w:szCs w:val="24"/>
          <w:lang w:eastAsia="en-US"/>
        </w:rPr>
      </w:pPr>
      <w:r w:rsidRPr="002955E1">
        <w:rPr>
          <w:szCs w:val="24"/>
          <w:lang w:eastAsia="en-US"/>
        </w:rPr>
        <w:t>De</w:t>
      </w:r>
      <w:r w:rsidR="00C15F8C">
        <w:rPr>
          <w:szCs w:val="24"/>
          <w:lang w:eastAsia="en-US"/>
        </w:rPr>
        <w:t xml:space="preserve"> otra parte, cuando (un burgués)</w:t>
      </w:r>
      <w:r w:rsidRPr="002955E1">
        <w:rPr>
          <w:szCs w:val="24"/>
          <w:lang w:eastAsia="en-US"/>
        </w:rPr>
        <w:t xml:space="preserve"> compra una fuerza de trabajo —o el uso diario (por ejemplo de 12 horas) de una fuerza de trabajo— con una suma de dinero equivalente al producto de seis horas de trabajo, le pertenece el trabajo de las doce horas, es apropiado por él antes de realizarse. Se transforma en capital mediante el mismo proceso de producción. Pero esta transformación es un acto posterior a su apropiación. K. Marx: op. cit. Cap. XXIII – 3.</w:t>
      </w:r>
    </w:p>
    <w:p w14:paraId="51722A85" w14:textId="77777777" w:rsidR="00DA469B" w:rsidRPr="002955E1" w:rsidRDefault="00DA469B" w:rsidP="00DA469B">
      <w:pPr>
        <w:rPr>
          <w:szCs w:val="24"/>
          <w:lang w:eastAsia="en-US"/>
        </w:rPr>
      </w:pPr>
    </w:p>
    <w:p w14:paraId="23D61A58" w14:textId="77777777" w:rsidR="00DA469B" w:rsidRPr="002955E1" w:rsidRDefault="00DA469B" w:rsidP="00DA469B">
      <w:pPr>
        <w:ind w:firstLine="708"/>
        <w:rPr>
          <w:szCs w:val="24"/>
          <w:lang w:eastAsia="en-US"/>
        </w:rPr>
      </w:pPr>
      <w:r w:rsidRPr="002955E1">
        <w:rPr>
          <w:szCs w:val="24"/>
          <w:lang w:eastAsia="en-US"/>
        </w:rPr>
        <w:t>Por tanto, el trabajo asalariado de uno es la mercancía cuyo tiempo de uso por otro determina el valor de las demás y rige su intercambio según la ley de los equivalentes. Pero para ella misma, para el trabajador, para el trabajo asalaria</w:t>
      </w:r>
      <w:r>
        <w:rPr>
          <w:szCs w:val="24"/>
          <w:lang w:eastAsia="en-US"/>
        </w:rPr>
        <w:t xml:space="preserve">do como mercancía, no </w:t>
      </w:r>
      <w:r>
        <w:rPr>
          <w:szCs w:val="24"/>
          <w:lang w:eastAsia="en-US"/>
        </w:rPr>
        <w:lastRenderedPageBreak/>
        <w:t xml:space="preserve">rige esa </w:t>
      </w:r>
      <w:r w:rsidRPr="002955E1">
        <w:rPr>
          <w:szCs w:val="24"/>
          <w:lang w:eastAsia="en-US"/>
        </w:rPr>
        <w:t>—ley de los valores—; de lo contrario el capitalismo carecería de razón histórica de ser y no hubiera existido. Y esto, para Adam Smith —y también para Marx—, es “un problema” una “contradicción” contenida en la forma de valor, en la forma del intercambio entre equivalentes. Un problema insoluble para el capitalismo que sólo puede ser resuelto por el proletariado, consiguiendo que los contenidos de la economía del tiempo de trabajo se liberen de la forma burguesa, enajenada y enajenante del valor y de su aparente intercambio entre equivalentes:</w:t>
      </w:r>
    </w:p>
    <w:p w14:paraId="67BD5644" w14:textId="77777777" w:rsidR="00DA469B" w:rsidRPr="002955E1" w:rsidRDefault="00DA469B" w:rsidP="00DA469B">
      <w:pPr>
        <w:rPr>
          <w:szCs w:val="24"/>
          <w:lang w:eastAsia="en-US"/>
        </w:rPr>
      </w:pPr>
    </w:p>
    <w:p w14:paraId="65A366A9" w14:textId="77777777" w:rsidR="00DA469B" w:rsidRPr="002955E1" w:rsidRDefault="00DA469B" w:rsidP="00DA469B">
      <w:pPr>
        <w:ind w:firstLine="708"/>
        <w:rPr>
          <w:szCs w:val="24"/>
          <w:lang w:eastAsia="en-US"/>
        </w:rPr>
      </w:pPr>
      <w:r w:rsidRPr="002955E1">
        <w:rPr>
          <w:szCs w:val="24"/>
          <w:lang w:eastAsia="en-US"/>
        </w:rPr>
        <w:t>Ahora bien, el trabajo asalariado es una mercancía. Y es, incluso, la base sobre la que descansa la producción de los productos como mercancías. No rige con él la ley de los valores (el intercambio de equivalentes). No gobierna, por tanto, la producción capitalista en términos generales. Hay aquí, pues, una contradicción. Éste es, para Smith, uno de los problemas. (K. Marx: Op. cit. Cap. XV – B-1. Lo entre paréntesis y el subrayado son nuestros)</w:t>
      </w:r>
    </w:p>
    <w:p w14:paraId="48A65A2E" w14:textId="77777777" w:rsidR="00DA469B" w:rsidRPr="002955E1" w:rsidRDefault="00DA469B" w:rsidP="00DA469B">
      <w:pPr>
        <w:rPr>
          <w:szCs w:val="24"/>
          <w:lang w:eastAsia="en-US"/>
        </w:rPr>
      </w:pPr>
    </w:p>
    <w:p w14:paraId="30DE690F" w14:textId="77777777" w:rsidR="00DA469B" w:rsidRPr="002955E1" w:rsidRDefault="00DA469B" w:rsidP="00DA469B">
      <w:pPr>
        <w:ind w:firstLine="708"/>
        <w:rPr>
          <w:szCs w:val="24"/>
          <w:lang w:eastAsia="en-US"/>
        </w:rPr>
      </w:pPr>
      <w:r w:rsidRPr="002955E1">
        <w:rPr>
          <w:szCs w:val="24"/>
          <w:lang w:eastAsia="en-US"/>
        </w:rPr>
        <w:t>Más claro el agua: el intercambio de equivalentes no gobierna en términos generales la producción capitalista. El otro problema —derivado de éste— que Marx ha visto a través de Smith, es que la valorización de las mercancías objeto de intercambio, no se determina por el trabajo que contienen, sino por el trabajo de que disponen al socializarse o realizarse mediante el cambio. Dado que bajo el capitalismo no se trata de cambiar valores de uso sino valores, y no sólo valores sino plusvalor para su capitalización, lo que prima en el comercio no es el trabajo contenido en cada mercancía, sino el plustrabajo que se obtiene cambiándola por otra. Tal es, según Marx, la ley del intercambio de mercancías como capital:</w:t>
      </w:r>
    </w:p>
    <w:p w14:paraId="5F712FD3" w14:textId="77777777" w:rsidR="00DA469B" w:rsidRPr="002955E1" w:rsidRDefault="00DA469B" w:rsidP="00DA469B">
      <w:pPr>
        <w:rPr>
          <w:szCs w:val="24"/>
          <w:lang w:eastAsia="en-US"/>
        </w:rPr>
      </w:pPr>
    </w:p>
    <w:p w14:paraId="1444A784" w14:textId="77777777" w:rsidR="00DA469B" w:rsidRPr="002955E1" w:rsidRDefault="00DA469B" w:rsidP="00DA469B">
      <w:pPr>
        <w:ind w:firstLine="708"/>
        <w:rPr>
          <w:szCs w:val="24"/>
          <w:lang w:eastAsia="en-US"/>
        </w:rPr>
      </w:pPr>
      <w:r w:rsidRPr="002955E1">
        <w:rPr>
          <w:szCs w:val="24"/>
          <w:lang w:eastAsia="en-US"/>
        </w:rPr>
        <w:t xml:space="preserve">El segundo (problema) que más adelante encontraremos desarrollado en Malthus, [es el de que] la valorización de una mercancía (como capital) no es proporcional al trabajo que encierra, {no consiste} en que contiene trabajo sino en que puede disponer de trabajo ajeno, en que manda sobre más trabajo ajeno del que en ella se contiene. Y esto [es] in fact un segundo motivo secreto para afirmar [que], con la aparición de la producción capitalista, el valor de las mercancías no se determina por el trabajo que éstas contienen, sino por el trabajo vivo de que disponen, es decir, por el valor del trabajo. {…} “No son iguales” [dice Smith] la cantidad de trabajo que se emplea en producir una mercancía y a la cantidad de trabajo que puede comprarse con ella. Se contenta con </w:t>
      </w:r>
      <w:r w:rsidRPr="002955E1">
        <w:rPr>
          <w:szCs w:val="24"/>
          <w:lang w:eastAsia="en-US"/>
        </w:rPr>
        <w:lastRenderedPageBreak/>
        <w:t>registrar este hecho. Pero, ¿en qué se distingue la mercancía trabajo de otras mercancías? La una es trabajo vivo, las otras, trabajo materializado. Por tanto, dos formas distintas de trabajo. Y si la diferencia es puramente formal, ¿por qué rige para una (el trabajo materializado), la ley que no vale para la otra (el trabajo vivo)? (K. Marx: Op. cit. Lo entre paréntesis nuestro).</w:t>
      </w:r>
    </w:p>
    <w:p w14:paraId="28DB4214" w14:textId="77777777" w:rsidR="00DA469B" w:rsidRPr="002955E1" w:rsidRDefault="00DA469B" w:rsidP="00DA469B">
      <w:pPr>
        <w:rPr>
          <w:szCs w:val="24"/>
          <w:lang w:eastAsia="en-US"/>
        </w:rPr>
      </w:pPr>
    </w:p>
    <w:p w14:paraId="7E82CBE8" w14:textId="77777777" w:rsidR="00DA469B" w:rsidRPr="002955E1" w:rsidRDefault="00DA469B" w:rsidP="00DA469B">
      <w:pPr>
        <w:ind w:firstLine="708"/>
        <w:rPr>
          <w:szCs w:val="24"/>
          <w:lang w:eastAsia="en-US"/>
        </w:rPr>
      </w:pPr>
      <w:r w:rsidRPr="002955E1">
        <w:rPr>
          <w:szCs w:val="24"/>
          <w:lang w:eastAsia="en-US"/>
        </w:rPr>
        <w:t>Sencillamente porque si el intercambio de equivalentes rigiera para el trabajo vivo, el capitalismo desaparecería. En este ámbito fundamental de la circulación, pues, no hay intercambio de equivalentes. Ni siquiera hay un intercambio, porque, en realidad, el capitalista no da al obrero nada a cambio de su trabajo. Porque a los asalariados se les paga por trabajo ejecutado. Tanto la materia como el valor objeto de ese presunto intercambio, salen, pues, del trabajo del obrero:</w:t>
      </w:r>
    </w:p>
    <w:p w14:paraId="7AD590E4" w14:textId="77777777" w:rsidR="00DA469B" w:rsidRPr="002955E1" w:rsidRDefault="00DA469B" w:rsidP="00DA469B">
      <w:pPr>
        <w:rPr>
          <w:szCs w:val="24"/>
          <w:lang w:eastAsia="en-US"/>
        </w:rPr>
      </w:pPr>
    </w:p>
    <w:p w14:paraId="6E2486B7" w14:textId="77777777" w:rsidR="00DA469B" w:rsidRPr="002955E1" w:rsidRDefault="00DA469B" w:rsidP="00DA469B">
      <w:pPr>
        <w:ind w:firstLine="708"/>
        <w:rPr>
          <w:szCs w:val="24"/>
          <w:lang w:eastAsia="en-US"/>
        </w:rPr>
      </w:pPr>
      <w:r w:rsidRPr="002955E1">
        <w:rPr>
          <w:szCs w:val="24"/>
          <w:lang w:eastAsia="en-US"/>
        </w:rPr>
        <w:t xml:space="preserve">…Toda esta transacción revela, por consiguiente, con toda claridad, que los capitalistas y terratenientes se limitan a entregar al trabajador, por su trabajo de una semana, una parte de la riqueza que han recibido de él, del trabajador, la semana anterior, lo que equivale exactamente a no entregarle nada a cambio de algo…La riqueza que el capitalista parece entregar a cambio del trabajador no ha sido creada ni por el trabajo ni por la riqueza del capitalista, sino que debe su origen al esfuerzo del trabajador, apropiado por aquél, día tras día, gracias a un sistema fraudulento de cambio desigual. Toda transacción entre productor y capitalista es un fraude manifiesto, una pura farsa. </w:t>
      </w:r>
      <w:r w:rsidRPr="002955E1">
        <w:rPr>
          <w:szCs w:val="24"/>
          <w:lang w:val="en-US" w:eastAsia="en-US"/>
        </w:rPr>
        <w:t xml:space="preserve">(John Francis Bray: “Labour’s Wrongs and Labour’s Remedy, etc”. </w:t>
      </w:r>
      <w:r w:rsidRPr="00440F3C">
        <w:rPr>
          <w:szCs w:val="24"/>
          <w:lang w:val="en-US" w:eastAsia="en-US"/>
        </w:rPr>
        <w:t xml:space="preserve">Leeds, 1839 Pp 49. </w:t>
      </w:r>
      <w:r w:rsidRPr="004F576C">
        <w:rPr>
          <w:szCs w:val="24"/>
          <w:lang w:val="es-ES" w:eastAsia="en-US"/>
        </w:rPr>
        <w:t xml:space="preserve">Citado por Marx en Op. cit. </w:t>
      </w:r>
      <w:r w:rsidRPr="002955E1">
        <w:rPr>
          <w:szCs w:val="24"/>
          <w:lang w:eastAsia="en-US"/>
        </w:rPr>
        <w:t>Cap. XXI - 4)</w:t>
      </w:r>
    </w:p>
    <w:p w14:paraId="0A511F7B" w14:textId="77777777" w:rsidR="00DA469B" w:rsidRPr="002955E1" w:rsidRDefault="00DA469B" w:rsidP="00DA469B">
      <w:pPr>
        <w:rPr>
          <w:szCs w:val="24"/>
          <w:lang w:eastAsia="en-US"/>
        </w:rPr>
      </w:pPr>
    </w:p>
    <w:p w14:paraId="6531750B" w14:textId="77777777" w:rsidR="00DA469B" w:rsidRDefault="00DA469B" w:rsidP="00DA469B">
      <w:pPr>
        <w:ind w:firstLine="708"/>
        <w:rPr>
          <w:szCs w:val="24"/>
          <w:lang w:eastAsia="en-US"/>
        </w:rPr>
      </w:pPr>
      <w:r w:rsidRPr="002955E1">
        <w:rPr>
          <w:szCs w:val="24"/>
          <w:lang w:eastAsia="en-US"/>
        </w:rPr>
        <w:t>El intercambio fundamental o fundacional de la sociedad burguesa entre capitalistas y asalariados es, según este razonamiento —que compartimos—, un intercambio desigual, determinado por la diferente condición material de la patronal respecto de los asalariados al interior de la formación social capitalista., Es decir, la relación entre el capital global en funciones y la masa de asalariados, supone que la patronal detenta la posición de monopolio social o de clase burguesa sobre los medios de producción y, por tanto, de dominio sobre su contraparte asalariada. Tal es el trasfondo social del intercambio desigual entre patronos y obreros que la burguesía hace aparecer como intercambio entre equivalentes.</w:t>
      </w:r>
    </w:p>
    <w:p w14:paraId="35640C26" w14:textId="77777777" w:rsidR="00DA469B" w:rsidRDefault="00DA469B" w:rsidP="00BD7922">
      <w:pPr>
        <w:rPr>
          <w:b/>
          <w:szCs w:val="24"/>
          <w:lang w:eastAsia="en-US"/>
        </w:rPr>
      </w:pPr>
    </w:p>
    <w:p w14:paraId="5A32EFE2" w14:textId="77777777" w:rsidR="007C0413" w:rsidRPr="00E91C21" w:rsidRDefault="00DA469B" w:rsidP="000B1447">
      <w:pPr>
        <w:pStyle w:val="Ttulo3"/>
        <w:numPr>
          <w:ilvl w:val="0"/>
          <w:numId w:val="0"/>
        </w:numPr>
        <w:ind w:left="720" w:hanging="720"/>
      </w:pPr>
      <w:bookmarkStart w:id="24" w:name="_Toc450300808"/>
      <w:r w:rsidRPr="00E91C21">
        <w:lastRenderedPageBreak/>
        <w:t>2.1.2</w:t>
      </w:r>
      <w:r w:rsidR="004F46AB" w:rsidRPr="00E91C21">
        <w:t xml:space="preserve"> </w:t>
      </w:r>
      <w:r w:rsidR="007C0413" w:rsidRPr="00E91C21">
        <w:rPr>
          <w:rStyle w:val="Ttulo2Car"/>
          <w:b/>
        </w:rPr>
        <w:t>Teoría de las Ventajas Comparativas</w:t>
      </w:r>
      <w:bookmarkEnd w:id="24"/>
    </w:p>
    <w:p w14:paraId="6F29A863" w14:textId="77777777" w:rsidR="00A9184A" w:rsidRDefault="00A9184A" w:rsidP="00BD7922">
      <w:pPr>
        <w:rPr>
          <w:szCs w:val="24"/>
          <w:lang w:eastAsia="en-US"/>
        </w:rPr>
      </w:pPr>
    </w:p>
    <w:p w14:paraId="2C2DBE66" w14:textId="77777777" w:rsidR="007C0413" w:rsidRPr="004F576C" w:rsidRDefault="007C0413" w:rsidP="004F576C">
      <w:pPr>
        <w:pStyle w:val="Textonotapie"/>
        <w:spacing w:line="360" w:lineRule="auto"/>
        <w:rPr>
          <w:sz w:val="24"/>
          <w:szCs w:val="24"/>
          <w:lang w:eastAsia="en-US"/>
        </w:rPr>
      </w:pPr>
      <w:r w:rsidRPr="004F576C">
        <w:rPr>
          <w:sz w:val="24"/>
          <w:szCs w:val="24"/>
          <w:lang w:eastAsia="en-US"/>
        </w:rPr>
        <w:t>Esta teoría fue formulada inicialmente por David Ricardo</w:t>
      </w:r>
      <w:r w:rsidR="004F576C" w:rsidRPr="004F576C">
        <w:rPr>
          <w:sz w:val="24"/>
          <w:szCs w:val="24"/>
          <w:lang w:eastAsia="en-US"/>
        </w:rPr>
        <w:t xml:space="preserve"> (</w:t>
      </w:r>
      <w:r w:rsidR="004F576C" w:rsidRPr="004F576C">
        <w:rPr>
          <w:sz w:val="24"/>
          <w:szCs w:val="24"/>
          <w:lang w:val="es-ES"/>
        </w:rPr>
        <w:t>E</w:t>
      </w:r>
      <w:r w:rsidR="004F576C" w:rsidRPr="004F576C">
        <w:rPr>
          <w:color w:val="000000"/>
          <w:sz w:val="24"/>
          <w:szCs w:val="24"/>
          <w:shd w:val="clear" w:color="auto" w:fill="FFFFFF"/>
          <w:lang w:val="es-ES"/>
        </w:rPr>
        <w:t xml:space="preserve">conomista inglés. </w:t>
      </w:r>
      <w:r w:rsidR="004F576C" w:rsidRPr="004F576C">
        <w:rPr>
          <w:color w:val="000000"/>
          <w:sz w:val="24"/>
          <w:szCs w:val="24"/>
          <w:shd w:val="clear" w:color="auto" w:fill="FFFFFF"/>
        </w:rPr>
        <w:t>Su formación económica</w:t>
      </w:r>
      <w:r w:rsidR="004F576C" w:rsidRPr="004F576C">
        <w:rPr>
          <w:rStyle w:val="apple-converted-space"/>
          <w:rFonts w:eastAsia="SimSun"/>
          <w:color w:val="000000"/>
          <w:sz w:val="24"/>
          <w:szCs w:val="24"/>
          <w:shd w:val="clear" w:color="auto" w:fill="FFFFFF"/>
        </w:rPr>
        <w:t> </w:t>
      </w:r>
      <w:r w:rsidR="004F576C">
        <w:rPr>
          <w:rStyle w:val="apple-converted-space"/>
          <w:rFonts w:eastAsia="SimSun"/>
          <w:color w:val="000000"/>
          <w:sz w:val="24"/>
          <w:szCs w:val="24"/>
          <w:shd w:val="clear" w:color="auto" w:fill="FFFFFF"/>
        </w:rPr>
        <w:t xml:space="preserve">basada en el fundamentalismo de </w:t>
      </w:r>
      <w:r w:rsidR="004F576C" w:rsidRPr="007E5A32">
        <w:rPr>
          <w:bCs/>
          <w:sz w:val="24"/>
          <w:szCs w:val="24"/>
          <w:shd w:val="clear" w:color="auto" w:fill="FFFFFF"/>
        </w:rPr>
        <w:t>Adam Smith</w:t>
      </w:r>
      <w:r w:rsidR="004F576C" w:rsidRPr="004F576C">
        <w:rPr>
          <w:color w:val="000000"/>
          <w:sz w:val="24"/>
          <w:szCs w:val="24"/>
          <w:shd w:val="clear" w:color="auto" w:fill="FFFFFF"/>
        </w:rPr>
        <w:t>,</w:t>
      </w:r>
      <w:r w:rsidR="004F576C" w:rsidRPr="004F576C">
        <w:rPr>
          <w:rStyle w:val="apple-converted-space"/>
          <w:rFonts w:eastAsia="SimSun"/>
          <w:color w:val="000000"/>
          <w:sz w:val="24"/>
          <w:szCs w:val="24"/>
          <w:shd w:val="clear" w:color="auto" w:fill="FFFFFF"/>
        </w:rPr>
        <w:t> </w:t>
      </w:r>
      <w:r w:rsidR="004F576C" w:rsidRPr="004F576C">
        <w:rPr>
          <w:i/>
          <w:iCs/>
          <w:color w:val="000000"/>
          <w:sz w:val="24"/>
          <w:szCs w:val="24"/>
          <w:shd w:val="clear" w:color="auto" w:fill="FFFFFF"/>
        </w:rPr>
        <w:t>La riqueza de las naciones</w:t>
      </w:r>
      <w:r w:rsidR="004F576C" w:rsidRPr="004F576C">
        <w:rPr>
          <w:color w:val="000000"/>
          <w:sz w:val="24"/>
          <w:szCs w:val="24"/>
          <w:shd w:val="clear" w:color="auto" w:fill="FFFFFF"/>
        </w:rPr>
        <w:t>)</w:t>
      </w:r>
      <w:r w:rsidR="004F576C">
        <w:rPr>
          <w:color w:val="000000"/>
          <w:sz w:val="24"/>
          <w:szCs w:val="24"/>
          <w:shd w:val="clear" w:color="auto" w:fill="FFFFFF"/>
        </w:rPr>
        <w:t>,</w:t>
      </w:r>
      <w:r w:rsidR="004F576C" w:rsidRPr="004F576C">
        <w:rPr>
          <w:color w:val="000000"/>
          <w:sz w:val="24"/>
          <w:szCs w:val="24"/>
          <w:shd w:val="clear" w:color="auto" w:fill="FFFFFF"/>
        </w:rPr>
        <w:t xml:space="preserve"> </w:t>
      </w:r>
      <w:r w:rsidRPr="004F576C">
        <w:rPr>
          <w:sz w:val="24"/>
          <w:szCs w:val="24"/>
          <w:lang w:eastAsia="en-US"/>
        </w:rPr>
        <w:t>hace aproximadamente dos siglos, y consiste en que si cada país se especializa en producir una mercancía que, por distintas razones, sus costos de producción son menores a los que se requieren en otros países, las utilidades serán mayores para cada país, lo que llevaría a un beneficio colectivo. El autor explicó su teoría basándose en un modelo de dos países y dos productos, en donde un país producía telas y otro vino. Así, el país A vendería todos sus zapatos en el país B, lo que le permitiría obtener grandes utilidades con las cuales comparaba el vino que necesitaba del país B, y éste hacía lo mismo con la mercancía que producía. En otras palabras, esta teoría apunta a que la liberalización de los mercados permite que los países se especialicen en los productos en los que son más competitivos, lo que lleva a un consumo asegurado.</w:t>
      </w:r>
    </w:p>
    <w:p w14:paraId="71EE2033" w14:textId="77777777" w:rsidR="00EC26D7" w:rsidRDefault="00EC26D7" w:rsidP="00BD7922">
      <w:pPr>
        <w:rPr>
          <w:szCs w:val="24"/>
          <w:lang w:eastAsia="en-US"/>
        </w:rPr>
      </w:pPr>
    </w:p>
    <w:p w14:paraId="575639DD" w14:textId="77777777" w:rsidR="007C0413" w:rsidRPr="002955E1" w:rsidRDefault="007C0413" w:rsidP="00BD7922">
      <w:pPr>
        <w:rPr>
          <w:szCs w:val="24"/>
          <w:lang w:eastAsia="en-US"/>
        </w:rPr>
      </w:pPr>
      <w:r w:rsidRPr="002955E1">
        <w:rPr>
          <w:szCs w:val="24"/>
          <w:lang w:eastAsia="en-US"/>
        </w:rPr>
        <w:t>Desde un punto de vista idealista esto no tiene ninguna objeción, pero miremos cual es la realidad del mundo actual. La primera objeción consiste en que la economía mundial no se asemeja en lo más mínimo a un modelo de dos países y dos productos. En la actualidad existen unas pocas economías muy avanzadas que producen toda clase de productos y que sobresalen en el mercado de “bienes tecnológicos”. El resto de las economías basan su producción en materias primas y productos manufacturados que no necesitan de una tecnología muy avanzada (ej: textiles). Esto lleva a que los países en vía de desarrollo tengan una oferta de productos comunes, es decir, las neo-colonias tienen una ventaja comparativa en los mismos productos, lo que lleva a que se especialicen en los mismos productos y, por ende, tienen que competir entre ellas para conquistar la demanda mundial, por eso, nos encontramos en un modelo de dos países y tres productos.</w:t>
      </w:r>
    </w:p>
    <w:p w14:paraId="21F6BE82" w14:textId="77777777" w:rsidR="00EC26D7" w:rsidRDefault="00EC26D7" w:rsidP="00BD7922">
      <w:pPr>
        <w:rPr>
          <w:szCs w:val="24"/>
          <w:lang w:eastAsia="en-US"/>
        </w:rPr>
      </w:pPr>
    </w:p>
    <w:p w14:paraId="11F7584C" w14:textId="77777777" w:rsidR="007C0413" w:rsidRPr="002955E1" w:rsidRDefault="007C0413" w:rsidP="00BD7922">
      <w:pPr>
        <w:rPr>
          <w:szCs w:val="24"/>
          <w:lang w:eastAsia="en-US"/>
        </w:rPr>
      </w:pPr>
      <w:r w:rsidRPr="002955E1">
        <w:rPr>
          <w:szCs w:val="24"/>
          <w:lang w:eastAsia="en-US"/>
        </w:rPr>
        <w:t>Es decir, en el mundo van a haber muchas economías dedicadas a producir los mismos productos, que generalmente son tropicales. De esta forma los países atrasados deben luchar para que sus productos sean más competitivos, lo cual lo hacen a través del abaratamiento de la mano de obra.</w:t>
      </w:r>
    </w:p>
    <w:p w14:paraId="590311A2" w14:textId="77777777" w:rsidR="00EC26D7" w:rsidRDefault="00EC26D7" w:rsidP="00BD7922">
      <w:pPr>
        <w:rPr>
          <w:szCs w:val="24"/>
          <w:lang w:eastAsia="en-US"/>
        </w:rPr>
      </w:pPr>
    </w:p>
    <w:p w14:paraId="65C84C44" w14:textId="77777777" w:rsidR="007C0413" w:rsidRPr="002955E1" w:rsidRDefault="007C0413" w:rsidP="00BD7922">
      <w:pPr>
        <w:rPr>
          <w:szCs w:val="24"/>
          <w:lang w:eastAsia="en-US"/>
        </w:rPr>
      </w:pPr>
      <w:r w:rsidRPr="002955E1">
        <w:rPr>
          <w:szCs w:val="24"/>
          <w:lang w:eastAsia="en-US"/>
        </w:rPr>
        <w:t xml:space="preserve">Para demostrar lo anterior basta con examinar lo que ha sucedido en el mercado mundial con el café, el maíz, el acero y los textiles. Estos ejemplos demuestran que los países </w:t>
      </w:r>
      <w:r w:rsidRPr="002955E1">
        <w:rPr>
          <w:szCs w:val="24"/>
          <w:lang w:eastAsia="en-US"/>
        </w:rPr>
        <w:lastRenderedPageBreak/>
        <w:t xml:space="preserve">atrasados y explotados están sujetos a especializarse en productos que no tienen una gran demanda mundial y fuera de eso les toca competir por conquistar esa pequeña demanda. En términos prácticos, para que el café colombiano o la industria textil colombiana puedan competir con países como </w:t>
      </w:r>
      <w:r w:rsidR="0041445A">
        <w:rPr>
          <w:szCs w:val="24"/>
          <w:lang w:eastAsia="en-US"/>
        </w:rPr>
        <w:t>China</w:t>
      </w:r>
      <w:r w:rsidRPr="002955E1">
        <w:rPr>
          <w:szCs w:val="24"/>
          <w:lang w:eastAsia="en-US"/>
        </w:rPr>
        <w:t xml:space="preserve"> o Vietnam, se tendría que reducir el salario diario a menos de 35 centavos de dólar, lo que llevaría a una catástrofe social.</w:t>
      </w:r>
    </w:p>
    <w:p w14:paraId="5022B36E" w14:textId="77777777" w:rsidR="00EC26D7" w:rsidRDefault="00EC26D7" w:rsidP="00BD7922">
      <w:pPr>
        <w:rPr>
          <w:szCs w:val="24"/>
          <w:lang w:eastAsia="en-US"/>
        </w:rPr>
      </w:pPr>
    </w:p>
    <w:p w14:paraId="5E4A5DEC" w14:textId="77777777" w:rsidR="004F576C" w:rsidRPr="007051D4" w:rsidRDefault="007C0413" w:rsidP="004F576C">
      <w:pPr>
        <w:pStyle w:val="NormalWeb"/>
        <w:spacing w:before="0" w:beforeAutospacing="0" w:after="0" w:afterAutospacing="0" w:line="360" w:lineRule="auto"/>
        <w:rPr>
          <w:rFonts w:asciiTheme="minorHAnsi" w:hAnsiTheme="minorHAnsi" w:cs="Arial"/>
          <w:color w:val="252525"/>
          <w:sz w:val="16"/>
          <w:szCs w:val="16"/>
        </w:rPr>
      </w:pPr>
      <w:r w:rsidRPr="002955E1">
        <w:rPr>
          <w:lang w:eastAsia="en-US"/>
        </w:rPr>
        <w:t>Miremos un poco más a fondo el ejemplo de los textiles. Una de las partidas colombianos que se beneficiaron de la APTDEA</w:t>
      </w:r>
      <w:r w:rsidR="004F576C">
        <w:rPr>
          <w:lang w:eastAsia="en-US"/>
        </w:rPr>
        <w:t xml:space="preserve"> </w:t>
      </w:r>
      <w:r w:rsidR="004F576C" w:rsidRPr="004F576C">
        <w:rPr>
          <w:lang w:eastAsia="en-US"/>
        </w:rPr>
        <w:t>(</w:t>
      </w:r>
      <w:r w:rsidR="004F576C" w:rsidRPr="004F576C">
        <w:rPr>
          <w:color w:val="252525"/>
        </w:rPr>
        <w:t>Un producto terminado ofrece, desde ese preciso instante, un mercado a otros productos por todo el monto de su valor. En efecto, cuando un productor termina un producto, su mayor deseo es venderlo, para que el valor de dicho producto no permanezca improductivo en sus manos. Pero no está menos apresurado por deshacerse del dinero que le provee su venta, para que el valor del dinero tampoco quede improductivo. Ahora bien, no podemos deshacernos del dinero más que motivados por el deseo de comprar un producto cualquiera. Vemos entonces que el simple hecho de la formación de un producto abre, desde ese preciso instante, un mercado a otros productos</w:t>
      </w:r>
      <w:r w:rsidR="004F576C">
        <w:rPr>
          <w:rFonts w:asciiTheme="minorHAnsi" w:hAnsiTheme="minorHAnsi" w:cs="Arial"/>
          <w:color w:val="252525"/>
          <w:sz w:val="16"/>
          <w:szCs w:val="16"/>
        </w:rPr>
        <w:t>)</w:t>
      </w:r>
      <w:r w:rsidR="00406FF2">
        <w:rPr>
          <w:rFonts w:asciiTheme="minorHAnsi" w:hAnsiTheme="minorHAnsi" w:cs="Arial"/>
          <w:color w:val="252525"/>
          <w:sz w:val="16"/>
          <w:szCs w:val="16"/>
        </w:rPr>
        <w:t>)</w:t>
      </w:r>
      <w:r w:rsidR="004F576C" w:rsidRPr="007051D4">
        <w:rPr>
          <w:rFonts w:asciiTheme="minorHAnsi" w:hAnsiTheme="minorHAnsi" w:cs="Arial"/>
          <w:color w:val="252525"/>
          <w:sz w:val="16"/>
          <w:szCs w:val="16"/>
        </w:rPr>
        <w:t>.</w:t>
      </w:r>
    </w:p>
    <w:p w14:paraId="66021434" w14:textId="77777777" w:rsidR="004F46AB" w:rsidRDefault="007C0413" w:rsidP="00BD7922">
      <w:pPr>
        <w:rPr>
          <w:szCs w:val="24"/>
          <w:lang w:eastAsia="en-US"/>
        </w:rPr>
      </w:pPr>
      <w:r w:rsidRPr="002955E1">
        <w:rPr>
          <w:szCs w:val="24"/>
          <w:lang w:eastAsia="en-US"/>
        </w:rPr>
        <w:t xml:space="preserve"> fueron los textiles. A pesar de ello, las ventas de los textiles colombianos en Estados Unidos han disminuido en un 13 %. Por otro lado, las ventas de los textiles chinos en el mismo mercado han aumentado en un 38%. Esto comprueba lo dicho anteriormente, pues es claro que los beneficios arancelarios no garantizan la demanda puesto que hay que analizar todas las variables dependientes, independientes e intervinientes.</w:t>
      </w:r>
    </w:p>
    <w:p w14:paraId="631E51B7" w14:textId="77777777" w:rsidR="005E3273" w:rsidRDefault="005E3273" w:rsidP="00BD7922">
      <w:pPr>
        <w:rPr>
          <w:szCs w:val="24"/>
          <w:lang w:eastAsia="en-US"/>
        </w:rPr>
      </w:pPr>
    </w:p>
    <w:p w14:paraId="1090E6A6" w14:textId="77777777" w:rsidR="007C0413" w:rsidRPr="000B1447" w:rsidRDefault="004F46AB" w:rsidP="005E3273">
      <w:pPr>
        <w:pStyle w:val="Ttulo3"/>
        <w:numPr>
          <w:ilvl w:val="0"/>
          <w:numId w:val="0"/>
        </w:numPr>
        <w:ind w:left="720" w:hanging="720"/>
        <w:rPr>
          <w:rStyle w:val="Ttulo3Car"/>
          <w:b/>
        </w:rPr>
      </w:pPr>
      <w:bookmarkStart w:id="25" w:name="_Toc450300809"/>
      <w:r w:rsidRPr="00E91C21">
        <w:t>2.1</w:t>
      </w:r>
      <w:r w:rsidR="00DA469B" w:rsidRPr="00E91C21">
        <w:t>.</w:t>
      </w:r>
      <w:r w:rsidR="00DA469B" w:rsidRPr="000B1447">
        <w:rPr>
          <w:rStyle w:val="Ttulo3Car"/>
          <w:b/>
        </w:rPr>
        <w:t>3</w:t>
      </w:r>
      <w:r w:rsidRPr="000B1447">
        <w:rPr>
          <w:rStyle w:val="Ttulo3Car"/>
          <w:b/>
        </w:rPr>
        <w:t xml:space="preserve"> </w:t>
      </w:r>
      <w:r w:rsidR="007C0413" w:rsidRPr="000B1447">
        <w:rPr>
          <w:rStyle w:val="Ttulo3Car"/>
          <w:b/>
        </w:rPr>
        <w:t>Del Comercio Exterior Infinito o Ley de Say</w:t>
      </w:r>
      <w:bookmarkEnd w:id="25"/>
      <w:r w:rsidR="007C0413" w:rsidRPr="000B1447">
        <w:rPr>
          <w:rStyle w:val="Ttulo3Car"/>
          <w:b/>
        </w:rPr>
        <w:t xml:space="preserve"> </w:t>
      </w:r>
    </w:p>
    <w:p w14:paraId="21ED2BAC" w14:textId="77777777" w:rsidR="007C0413" w:rsidRPr="002955E1" w:rsidRDefault="007C0413" w:rsidP="00BD7922">
      <w:pPr>
        <w:rPr>
          <w:szCs w:val="24"/>
          <w:lang w:eastAsia="en-US"/>
        </w:rPr>
      </w:pPr>
    </w:p>
    <w:p w14:paraId="22B13642" w14:textId="77777777" w:rsidR="007C0413" w:rsidRPr="002955E1" w:rsidRDefault="007C0413" w:rsidP="00BD7922">
      <w:pPr>
        <w:rPr>
          <w:szCs w:val="24"/>
          <w:lang w:eastAsia="en-US"/>
        </w:rPr>
      </w:pPr>
      <w:r w:rsidRPr="002955E1">
        <w:rPr>
          <w:szCs w:val="24"/>
          <w:lang w:eastAsia="en-US"/>
        </w:rPr>
        <w:t>Según este axioma “toda oferta crea su propia demanda”, es decir, que la oferta de un determinado producto tiene asegurada una demanda del mismo. Así, las importaciones simplemente se pagan con las exportaciones. Lo primero que se debe decir acerca de este axioma es que la demanda mundial es muy limitada. Para nadie es falsa la afirmación que en el mundo hay demasiados pobres y muchos menos ricos. Se calcula que de seis mil millones de habitantes solo una décima parte vive confortablem</w:t>
      </w:r>
      <w:r w:rsidR="007051D4">
        <w:rPr>
          <w:szCs w:val="24"/>
          <w:lang w:eastAsia="en-US"/>
        </w:rPr>
        <w:t>ente, lo que confirma que la de</w:t>
      </w:r>
      <w:r w:rsidR="00406FF2">
        <w:rPr>
          <w:szCs w:val="24"/>
          <w:lang w:eastAsia="en-US"/>
        </w:rPr>
        <w:t>m</w:t>
      </w:r>
      <w:r w:rsidRPr="002955E1">
        <w:rPr>
          <w:szCs w:val="24"/>
          <w:lang w:eastAsia="en-US"/>
        </w:rPr>
        <w:t>anda mundial es finita. Si a esto se le suma que la demanda importante se encuentra en los países desarrollados y que estos protegen su producción interna (los subsidios por ejemplo), se debe concluir que en el mundo no hay demanda para cada oferta.</w:t>
      </w:r>
    </w:p>
    <w:p w14:paraId="037B547A" w14:textId="77777777" w:rsidR="00243FC7" w:rsidRDefault="00243FC7" w:rsidP="00BD7922">
      <w:pPr>
        <w:rPr>
          <w:szCs w:val="24"/>
          <w:lang w:eastAsia="en-US"/>
        </w:rPr>
      </w:pPr>
    </w:p>
    <w:p w14:paraId="2D647F46" w14:textId="77777777" w:rsidR="007C0413" w:rsidRPr="002955E1" w:rsidRDefault="007C0413" w:rsidP="00BD7922">
      <w:pPr>
        <w:rPr>
          <w:szCs w:val="24"/>
          <w:lang w:eastAsia="en-US"/>
        </w:rPr>
      </w:pPr>
      <w:r w:rsidRPr="002955E1">
        <w:rPr>
          <w:szCs w:val="24"/>
          <w:lang w:eastAsia="en-US"/>
        </w:rPr>
        <w:lastRenderedPageBreak/>
        <w:t>Lo anterior también se puede demostrar con ejemplos de la realidad mundial. En el mundo, el modelo neoliberal ha llevado a que la mayoría de países tengan un déficit en la balanza de pagos, lo que permite concluir que no toda oferta produce su propia demanda, puesto que de ser correcta esta afirmación, las importaciones se pagarían con las exportaciones.</w:t>
      </w:r>
    </w:p>
    <w:p w14:paraId="037367B1" w14:textId="77777777" w:rsidR="007C0413" w:rsidRDefault="007C0413" w:rsidP="00BD7922">
      <w:pPr>
        <w:rPr>
          <w:szCs w:val="24"/>
          <w:lang w:eastAsia="en-US"/>
        </w:rPr>
      </w:pPr>
    </w:p>
    <w:p w14:paraId="7D5D9ACF" w14:textId="77777777" w:rsidR="000F1113" w:rsidRPr="002955E1" w:rsidRDefault="000F1113" w:rsidP="000F1113">
      <w:pPr>
        <w:rPr>
          <w:szCs w:val="24"/>
          <w:lang w:eastAsia="en-US"/>
        </w:rPr>
      </w:pPr>
      <w:r w:rsidRPr="002955E1">
        <w:rPr>
          <w:szCs w:val="24"/>
          <w:lang w:eastAsia="en-US"/>
        </w:rPr>
        <w:t>Conclusiones y Resultados de las Investigaciones</w:t>
      </w:r>
    </w:p>
    <w:p w14:paraId="0B08E92B" w14:textId="77777777" w:rsidR="000F1113" w:rsidRPr="002955E1" w:rsidRDefault="000F1113" w:rsidP="000F1113">
      <w:pPr>
        <w:rPr>
          <w:szCs w:val="24"/>
          <w:lang w:eastAsia="en-US"/>
        </w:rPr>
      </w:pPr>
    </w:p>
    <w:p w14:paraId="6FE5D4BC" w14:textId="43655114" w:rsidR="000F1113" w:rsidRPr="00C92C32" w:rsidRDefault="000F1113" w:rsidP="000F1113">
      <w:pPr>
        <w:pStyle w:val="Textonotapie"/>
        <w:spacing w:line="360" w:lineRule="auto"/>
        <w:rPr>
          <w:sz w:val="24"/>
          <w:szCs w:val="24"/>
          <w:lang w:eastAsia="en-US"/>
        </w:rPr>
      </w:pPr>
      <w:r>
        <w:rPr>
          <w:sz w:val="24"/>
          <w:szCs w:val="24"/>
          <w:lang w:eastAsia="en-US"/>
        </w:rPr>
        <w:t>L</w:t>
      </w:r>
      <w:r w:rsidRPr="00C92C32">
        <w:rPr>
          <w:sz w:val="24"/>
          <w:szCs w:val="24"/>
          <w:lang w:eastAsia="en-US"/>
        </w:rPr>
        <w:t>as expresiones vertidas por las diferentes personalidades, s</w:t>
      </w:r>
      <w:r>
        <w:rPr>
          <w:sz w:val="24"/>
          <w:szCs w:val="24"/>
          <w:lang w:eastAsia="en-US"/>
        </w:rPr>
        <w:t>e</w:t>
      </w:r>
      <w:r w:rsidRPr="00C92C32">
        <w:rPr>
          <w:sz w:val="24"/>
          <w:szCs w:val="24"/>
          <w:lang w:eastAsia="en-US"/>
        </w:rPr>
        <w:t xml:space="preserve"> conclu</w:t>
      </w:r>
      <w:r>
        <w:rPr>
          <w:sz w:val="24"/>
          <w:szCs w:val="24"/>
          <w:lang w:eastAsia="en-US"/>
        </w:rPr>
        <w:t>ye</w:t>
      </w:r>
      <w:r w:rsidRPr="00C92C32">
        <w:rPr>
          <w:sz w:val="24"/>
          <w:szCs w:val="24"/>
          <w:lang w:eastAsia="en-US"/>
        </w:rPr>
        <w:t xml:space="preserve"> que las bases teóricas del acuerdo son amplios, lo cual muestra que el TLC es un mecanismo del capital extranjero para dominar y empobrecer cada vez más a sus neo</w:t>
      </w:r>
      <w:r w:rsidR="00A91052">
        <w:rPr>
          <w:sz w:val="24"/>
          <w:szCs w:val="24"/>
          <w:lang w:eastAsia="en-US"/>
        </w:rPr>
        <w:t>-</w:t>
      </w:r>
      <w:r w:rsidRPr="00C92C32">
        <w:rPr>
          <w:sz w:val="24"/>
          <w:szCs w:val="24"/>
          <w:lang w:eastAsia="en-US"/>
        </w:rPr>
        <w:t xml:space="preserve">colonias. De nuevo es bueno traer a </w:t>
      </w:r>
      <w:r w:rsidR="00E953A2">
        <w:rPr>
          <w:sz w:val="24"/>
          <w:szCs w:val="24"/>
          <w:lang w:eastAsia="en-US"/>
        </w:rPr>
        <w:t>nuestra mente,</w:t>
      </w:r>
      <w:r w:rsidRPr="00C92C32">
        <w:rPr>
          <w:sz w:val="24"/>
          <w:szCs w:val="24"/>
          <w:lang w:eastAsia="en-US"/>
        </w:rPr>
        <w:t xml:space="preserve"> unas cifras que demuestran lo perjudicial que puede ser el libre comercio para países como Perú: el crecimiento del PBI en América Latina pasó del 5.2% en 1997 al -1% en el 2002 (CEPAL, que </w:t>
      </w:r>
      <w:r w:rsidRPr="00C92C32">
        <w:rPr>
          <w:sz w:val="24"/>
          <w:szCs w:val="24"/>
          <w:shd w:val="clear" w:color="auto" w:fill="FFFFFF"/>
        </w:rPr>
        <w:t>es el organismo dependiente de la</w:t>
      </w:r>
      <w:r w:rsidRPr="00C92C32">
        <w:rPr>
          <w:rStyle w:val="apple-converted-space"/>
          <w:rFonts w:eastAsia="SimSun"/>
          <w:sz w:val="24"/>
          <w:szCs w:val="24"/>
          <w:shd w:val="clear" w:color="auto" w:fill="FFFFFF"/>
        </w:rPr>
        <w:t> </w:t>
      </w:r>
      <w:r w:rsidRPr="00C92C32">
        <w:rPr>
          <w:sz w:val="24"/>
          <w:szCs w:val="24"/>
          <w:shd w:val="clear" w:color="auto" w:fill="FFFFFF"/>
        </w:rPr>
        <w:t>Organización de las Naciones Unidas</w:t>
      </w:r>
      <w:r w:rsidRPr="00C92C32">
        <w:rPr>
          <w:rStyle w:val="apple-converted-space"/>
          <w:rFonts w:eastAsia="SimSun"/>
          <w:sz w:val="24"/>
          <w:szCs w:val="24"/>
          <w:shd w:val="clear" w:color="auto" w:fill="FFFFFF"/>
        </w:rPr>
        <w:t> </w:t>
      </w:r>
      <w:r w:rsidRPr="00C92C32">
        <w:rPr>
          <w:sz w:val="24"/>
          <w:szCs w:val="24"/>
          <w:shd w:val="clear" w:color="auto" w:fill="FFFFFF"/>
        </w:rPr>
        <w:t>responsable de promover el desarrollo económico y social de la región. Sus labores se concentran en el campo de la investigación económica</w:t>
      </w:r>
      <w:r w:rsidRPr="00C92C32">
        <w:rPr>
          <w:sz w:val="24"/>
          <w:szCs w:val="24"/>
          <w:lang w:eastAsia="en-US"/>
        </w:rPr>
        <w:t>). Lo que debe tenerse en cuenta es que tanto en la teoría como en la práctica el libre comercio es un acto de Comercio Exterior de los países, inventado por potencia, principalmente, en este caso USA y el Reino Unido para oprimir a las naciones más pobres.</w:t>
      </w:r>
    </w:p>
    <w:p w14:paraId="5F1F2063" w14:textId="77777777" w:rsidR="007C0413" w:rsidRPr="002955E1" w:rsidRDefault="007C0413" w:rsidP="00BD7922">
      <w:pPr>
        <w:rPr>
          <w:szCs w:val="24"/>
          <w:lang w:eastAsia="en-US"/>
        </w:rPr>
      </w:pPr>
    </w:p>
    <w:p w14:paraId="482A6BFA" w14:textId="77777777" w:rsidR="00287745" w:rsidRPr="002955E1" w:rsidRDefault="00287745" w:rsidP="008E3194">
      <w:pPr>
        <w:pStyle w:val="Ttulo2"/>
      </w:pPr>
      <w:bookmarkStart w:id="26" w:name="_Toc450300810"/>
      <w:r w:rsidRPr="002955E1">
        <w:t>2.2 Definición de términos usados</w:t>
      </w:r>
      <w:bookmarkEnd w:id="26"/>
    </w:p>
    <w:p w14:paraId="1E7D32E2" w14:textId="77777777" w:rsidR="007C0413" w:rsidRPr="002955E1" w:rsidRDefault="007C0413" w:rsidP="00BD7922">
      <w:pPr>
        <w:rPr>
          <w:szCs w:val="24"/>
          <w:lang w:eastAsia="en-US"/>
        </w:rPr>
      </w:pPr>
    </w:p>
    <w:p w14:paraId="4415D281" w14:textId="77777777" w:rsidR="00175214" w:rsidRPr="00562D1B" w:rsidRDefault="00F33F7D" w:rsidP="00BD7922">
      <w:pPr>
        <w:rPr>
          <w:szCs w:val="24"/>
          <w:lang w:eastAsia="en-US"/>
        </w:rPr>
      </w:pPr>
      <w:r>
        <w:rPr>
          <w:b/>
          <w:szCs w:val="24"/>
          <w:lang w:eastAsia="en-US"/>
        </w:rPr>
        <w:t xml:space="preserve">- </w:t>
      </w:r>
      <w:r w:rsidR="00175214" w:rsidRPr="00562D1B">
        <w:rPr>
          <w:b/>
          <w:szCs w:val="24"/>
          <w:lang w:eastAsia="en-US"/>
        </w:rPr>
        <w:t>Acciones y Participaciones:</w:t>
      </w:r>
      <w:r w:rsidR="00175214" w:rsidRPr="00562D1B">
        <w:rPr>
          <w:szCs w:val="24"/>
          <w:lang w:eastAsia="en-US"/>
        </w:rPr>
        <w:t xml:space="preserve"> Tanto las acciones como las participaciones son derechos de propiedad que tienen los accionistas en una empresa, generalmente en forma de títulos que les dan ciertas prerrogativas e influencia sobre la dirección de la empresa. Fuente: Durán (1993).</w:t>
      </w:r>
    </w:p>
    <w:p w14:paraId="143986DE" w14:textId="77777777" w:rsidR="00175214" w:rsidRPr="00562D1B" w:rsidRDefault="00175214" w:rsidP="00BD7922">
      <w:pPr>
        <w:rPr>
          <w:szCs w:val="24"/>
          <w:lang w:eastAsia="en-US"/>
        </w:rPr>
      </w:pPr>
    </w:p>
    <w:p w14:paraId="7DF7AA9E" w14:textId="15BB8E0A" w:rsidR="00175214" w:rsidRPr="00562D1B" w:rsidRDefault="00F33F7D" w:rsidP="00BD7922">
      <w:pPr>
        <w:rPr>
          <w:szCs w:val="24"/>
          <w:lang w:eastAsia="en-US"/>
        </w:rPr>
      </w:pPr>
      <w:r>
        <w:rPr>
          <w:b/>
          <w:szCs w:val="24"/>
          <w:lang w:eastAsia="en-US"/>
        </w:rPr>
        <w:t xml:space="preserve">- </w:t>
      </w:r>
      <w:r w:rsidR="00175214" w:rsidRPr="00562D1B">
        <w:rPr>
          <w:b/>
          <w:szCs w:val="24"/>
          <w:lang w:eastAsia="en-US"/>
        </w:rPr>
        <w:t>Activos de Reserva:</w:t>
      </w:r>
      <w:r w:rsidR="00175214" w:rsidRPr="00562D1B">
        <w:rPr>
          <w:szCs w:val="24"/>
          <w:lang w:eastAsia="en-US"/>
        </w:rPr>
        <w:t xml:space="preserve"> Los activos de reserva son los activos sobre el exterior bajo el control de las autoridades monetarias, las cuales pueden disponer de ellos de inmediato para financiar directamente los desequilibrios de la balanza de pagos, para regular indirectamente la magnitud de dichos desequilibrios mediante la intervención en los mercados cambiarios </w:t>
      </w:r>
      <w:r w:rsidR="002955E1" w:rsidRPr="00562D1B">
        <w:rPr>
          <w:szCs w:val="24"/>
          <w:lang w:eastAsia="en-US"/>
        </w:rPr>
        <w:t>modificando el</w:t>
      </w:r>
      <w:r w:rsidR="00175214" w:rsidRPr="00562D1B">
        <w:rPr>
          <w:szCs w:val="24"/>
          <w:lang w:eastAsia="en-US"/>
        </w:rPr>
        <w:t xml:space="preserve"> tipo de cambio, y para otros fines.  Fuente: </w:t>
      </w:r>
      <w:r w:rsidR="008A74C4">
        <w:rPr>
          <w:szCs w:val="24"/>
          <w:lang w:eastAsia="en-US"/>
        </w:rPr>
        <w:lastRenderedPageBreak/>
        <w:t>Diccionario de Economía y Finanzas</w:t>
      </w:r>
      <w:r w:rsidR="00175214" w:rsidRPr="00562D1B">
        <w:rPr>
          <w:szCs w:val="24"/>
          <w:lang w:eastAsia="en-US"/>
        </w:rPr>
        <w:t xml:space="preserve">, </w:t>
      </w:r>
      <w:r w:rsidR="002955E1" w:rsidRPr="00562D1B">
        <w:rPr>
          <w:szCs w:val="24"/>
          <w:lang w:eastAsia="en-US"/>
        </w:rPr>
        <w:t>Gómez E, Salas Falcón F y Melinkoff R.</w:t>
      </w:r>
      <w:r w:rsidR="00832CF5">
        <w:rPr>
          <w:szCs w:val="24"/>
          <w:lang w:eastAsia="en-US"/>
        </w:rPr>
        <w:t xml:space="preserve"> </w:t>
      </w:r>
      <w:r w:rsidR="002955E1" w:rsidRPr="00562D1B">
        <w:rPr>
          <w:szCs w:val="24"/>
          <w:lang w:eastAsia="en-US"/>
        </w:rPr>
        <w:t>Ed</w:t>
      </w:r>
      <w:r w:rsidR="00832CF5">
        <w:rPr>
          <w:szCs w:val="24"/>
          <w:lang w:eastAsia="en-US"/>
        </w:rPr>
        <w:t>itorial</w:t>
      </w:r>
      <w:r w:rsidR="002955E1" w:rsidRPr="00562D1B">
        <w:rPr>
          <w:szCs w:val="24"/>
          <w:lang w:eastAsia="en-US"/>
        </w:rPr>
        <w:t xml:space="preserve"> </w:t>
      </w:r>
      <w:r w:rsidR="00E926DA" w:rsidRPr="00562D1B">
        <w:rPr>
          <w:szCs w:val="24"/>
          <w:lang w:eastAsia="en-US"/>
        </w:rPr>
        <w:t>Panapo,</w:t>
      </w:r>
      <w:r w:rsidR="002955E1" w:rsidRPr="00562D1B">
        <w:rPr>
          <w:szCs w:val="24"/>
          <w:lang w:eastAsia="en-US"/>
        </w:rPr>
        <w:t xml:space="preserve"> 1991, 304 páginas.</w:t>
      </w:r>
      <w:r w:rsidR="00175214" w:rsidRPr="00562D1B">
        <w:rPr>
          <w:szCs w:val="24"/>
          <w:lang w:eastAsia="en-US"/>
        </w:rPr>
        <w:t xml:space="preserve"> </w:t>
      </w:r>
      <w:r w:rsidR="002955E1" w:rsidRPr="00562D1B">
        <w:rPr>
          <w:szCs w:val="24"/>
          <w:lang w:eastAsia="en-US"/>
        </w:rPr>
        <w:t>(</w:t>
      </w:r>
      <w:r w:rsidR="00175214" w:rsidRPr="00562D1B">
        <w:rPr>
          <w:szCs w:val="24"/>
          <w:lang w:eastAsia="en-US"/>
        </w:rPr>
        <w:t xml:space="preserve">V- </w:t>
      </w:r>
      <w:r w:rsidR="00E953A2">
        <w:rPr>
          <w:szCs w:val="24"/>
          <w:lang w:eastAsia="en-US"/>
        </w:rPr>
        <w:t>Balance</w:t>
      </w:r>
      <w:r w:rsidR="00175214" w:rsidRPr="00562D1B">
        <w:rPr>
          <w:szCs w:val="24"/>
          <w:lang w:eastAsia="en-US"/>
        </w:rPr>
        <w:t xml:space="preserve">; </w:t>
      </w:r>
      <w:r w:rsidR="00E953A2">
        <w:rPr>
          <w:szCs w:val="24"/>
          <w:lang w:eastAsia="en-US"/>
        </w:rPr>
        <w:t>activo</w:t>
      </w:r>
      <w:r w:rsidR="00175214" w:rsidRPr="00562D1B">
        <w:rPr>
          <w:szCs w:val="24"/>
          <w:lang w:eastAsia="en-US"/>
        </w:rPr>
        <w:t xml:space="preserve">, </w:t>
      </w:r>
      <w:r w:rsidR="00E953A2">
        <w:rPr>
          <w:szCs w:val="24"/>
          <w:lang w:eastAsia="en-US"/>
        </w:rPr>
        <w:t>pasivo</w:t>
      </w:r>
      <w:r w:rsidR="00175214" w:rsidRPr="00562D1B">
        <w:rPr>
          <w:szCs w:val="24"/>
          <w:lang w:eastAsia="en-US"/>
        </w:rPr>
        <w:t xml:space="preserve">; </w:t>
      </w:r>
      <w:r w:rsidR="00E953A2">
        <w:rPr>
          <w:szCs w:val="24"/>
          <w:lang w:eastAsia="en-US"/>
        </w:rPr>
        <w:t>patrimonio</w:t>
      </w:r>
      <w:r w:rsidR="00175214" w:rsidRPr="00562D1B">
        <w:rPr>
          <w:szCs w:val="24"/>
          <w:lang w:eastAsia="en-US"/>
        </w:rPr>
        <w:t xml:space="preserve">.  </w:t>
      </w:r>
    </w:p>
    <w:p w14:paraId="2159638A" w14:textId="256C9615" w:rsidR="00175214" w:rsidRPr="00562D1B" w:rsidRDefault="00175214" w:rsidP="00BD7922">
      <w:pPr>
        <w:rPr>
          <w:szCs w:val="24"/>
          <w:lang w:eastAsia="en-US"/>
        </w:rPr>
      </w:pPr>
      <w:r w:rsidRPr="00562D1B">
        <w:rPr>
          <w:szCs w:val="24"/>
          <w:lang w:eastAsia="en-US"/>
        </w:rPr>
        <w:t>http://www.eumed.net/cursecon/dic/A.htm#acuerdo</w:t>
      </w:r>
      <w:r w:rsidR="00E953A2">
        <w:rPr>
          <w:szCs w:val="24"/>
          <w:lang w:eastAsia="en-US"/>
        </w:rPr>
        <w:t>)</w:t>
      </w:r>
    </w:p>
    <w:p w14:paraId="7D4C6D96" w14:textId="77777777" w:rsidR="00175214" w:rsidRPr="00562D1B" w:rsidRDefault="00175214" w:rsidP="00BD7922">
      <w:pPr>
        <w:rPr>
          <w:b/>
          <w:szCs w:val="24"/>
          <w:lang w:eastAsia="en-US"/>
        </w:rPr>
      </w:pPr>
    </w:p>
    <w:p w14:paraId="78150621" w14:textId="77777777" w:rsidR="00175214" w:rsidRPr="00562D1B" w:rsidRDefault="00F33F7D" w:rsidP="00BD7922">
      <w:pPr>
        <w:rPr>
          <w:szCs w:val="24"/>
          <w:lang w:eastAsia="en-US"/>
        </w:rPr>
      </w:pPr>
      <w:r>
        <w:rPr>
          <w:b/>
          <w:szCs w:val="24"/>
          <w:lang w:eastAsia="en-US"/>
        </w:rPr>
        <w:t xml:space="preserve">- </w:t>
      </w:r>
      <w:r w:rsidR="00175214" w:rsidRPr="00562D1B">
        <w:rPr>
          <w:b/>
          <w:szCs w:val="24"/>
          <w:lang w:eastAsia="en-US"/>
        </w:rPr>
        <w:t>Acreedores  Oficiales:</w:t>
      </w:r>
      <w:r w:rsidR="00175214" w:rsidRPr="00562D1B">
        <w:rPr>
          <w:szCs w:val="24"/>
          <w:lang w:eastAsia="en-US"/>
        </w:rPr>
        <w:t xml:space="preserve">  Son los  organismos  internacionales  [Fondo Monetario Internacional (FMI), Banco Mundial (BM), Banco Interamericano de Desarrollo (BID), Banco  de  Pagos  Internacionales  (BPI),  etc.];  los  estados  y  las  entidades  estatales, incluidas las instituciones monetarias oficiales que han concedido créditos y efectuado desembolsos efectivos.</w:t>
      </w:r>
    </w:p>
    <w:p w14:paraId="59991CE4" w14:textId="77777777" w:rsidR="00175214" w:rsidRPr="00562D1B" w:rsidRDefault="00175214" w:rsidP="00BD7922">
      <w:pPr>
        <w:rPr>
          <w:szCs w:val="24"/>
          <w:lang w:eastAsia="en-US"/>
        </w:rPr>
      </w:pPr>
    </w:p>
    <w:p w14:paraId="61F64F3C" w14:textId="1CBBC553" w:rsidR="00175214" w:rsidRPr="00562D1B" w:rsidRDefault="00F33F7D" w:rsidP="00BD7922">
      <w:pPr>
        <w:rPr>
          <w:szCs w:val="24"/>
          <w:lang w:eastAsia="en-US"/>
        </w:rPr>
      </w:pPr>
      <w:r>
        <w:rPr>
          <w:b/>
          <w:szCs w:val="24"/>
          <w:lang w:eastAsia="en-US"/>
        </w:rPr>
        <w:t xml:space="preserve">- </w:t>
      </w:r>
      <w:r w:rsidR="00175214" w:rsidRPr="00562D1B">
        <w:rPr>
          <w:b/>
          <w:szCs w:val="24"/>
          <w:lang w:eastAsia="en-US"/>
        </w:rPr>
        <w:t>Activo.</w:t>
      </w:r>
      <w:r w:rsidR="00175214" w:rsidRPr="00562D1B">
        <w:rPr>
          <w:szCs w:val="24"/>
          <w:lang w:eastAsia="en-US"/>
        </w:rPr>
        <w:t xml:space="preserve"> Todo aquello que una persona o empresa posee o le deben; los activos, por lo tanto, forman parte del patrimonio. Los activos incluyen activos reales y tangibles, como terrenos, edificaciones, plantas, máquinas, mobiliario y otros bienes, y activos financieros: dinero, valores, créditos y cuentas por cobrar, etc. Fuente: </w:t>
      </w:r>
      <w:r w:rsidR="008A74C4">
        <w:rPr>
          <w:szCs w:val="24"/>
          <w:lang w:eastAsia="en-US"/>
        </w:rPr>
        <w:t>Diccionario de Economía y Finanzas</w:t>
      </w:r>
      <w:r w:rsidR="00175214" w:rsidRPr="00562D1B">
        <w:rPr>
          <w:szCs w:val="24"/>
          <w:lang w:eastAsia="en-US"/>
        </w:rPr>
        <w:t>,</w:t>
      </w:r>
      <w:r w:rsidR="00E926DA" w:rsidRPr="00562D1B">
        <w:rPr>
          <w:szCs w:val="24"/>
          <w:lang w:eastAsia="en-US"/>
        </w:rPr>
        <w:t xml:space="preserve"> Gómez E, Et Al Ed. Panapo, 1991, 304 páginas.</w:t>
      </w:r>
      <w:r w:rsidR="00175214" w:rsidRPr="00562D1B">
        <w:rPr>
          <w:szCs w:val="24"/>
          <w:lang w:eastAsia="en-US"/>
        </w:rPr>
        <w:t xml:space="preserve"> </w:t>
      </w:r>
      <w:r w:rsidR="00E953A2" w:rsidRPr="00562D1B">
        <w:rPr>
          <w:szCs w:val="24"/>
          <w:lang w:eastAsia="en-US"/>
        </w:rPr>
        <w:t xml:space="preserve">(V- </w:t>
      </w:r>
      <w:r w:rsidR="00E953A2">
        <w:rPr>
          <w:szCs w:val="24"/>
          <w:lang w:eastAsia="en-US"/>
        </w:rPr>
        <w:t>balance</w:t>
      </w:r>
      <w:r w:rsidR="00E953A2" w:rsidRPr="00562D1B">
        <w:rPr>
          <w:szCs w:val="24"/>
          <w:lang w:eastAsia="en-US"/>
        </w:rPr>
        <w:t xml:space="preserve">; </w:t>
      </w:r>
      <w:r w:rsidR="00E953A2">
        <w:rPr>
          <w:szCs w:val="24"/>
          <w:lang w:eastAsia="en-US"/>
        </w:rPr>
        <w:t>activo</w:t>
      </w:r>
      <w:r w:rsidR="00E953A2" w:rsidRPr="00562D1B">
        <w:rPr>
          <w:szCs w:val="24"/>
          <w:lang w:eastAsia="en-US"/>
        </w:rPr>
        <w:t xml:space="preserve">, </w:t>
      </w:r>
      <w:r w:rsidR="00E953A2">
        <w:rPr>
          <w:szCs w:val="24"/>
          <w:lang w:eastAsia="en-US"/>
        </w:rPr>
        <w:t>pasivo</w:t>
      </w:r>
      <w:r w:rsidR="00E953A2" w:rsidRPr="00562D1B">
        <w:rPr>
          <w:szCs w:val="24"/>
          <w:lang w:eastAsia="en-US"/>
        </w:rPr>
        <w:t xml:space="preserve">; </w:t>
      </w:r>
      <w:r w:rsidR="00E953A2">
        <w:rPr>
          <w:szCs w:val="24"/>
          <w:lang w:eastAsia="en-US"/>
        </w:rPr>
        <w:t>patrimonio</w:t>
      </w:r>
      <w:r w:rsidR="00E953A2" w:rsidRPr="00562D1B">
        <w:rPr>
          <w:szCs w:val="24"/>
          <w:lang w:eastAsia="en-US"/>
        </w:rPr>
        <w:t>.  http://www.eumed.net/cursecon/dic/A.htm#acuerdo</w:t>
      </w:r>
      <w:r w:rsidR="00E953A2">
        <w:rPr>
          <w:szCs w:val="24"/>
          <w:lang w:eastAsia="en-US"/>
        </w:rPr>
        <w:t>)</w:t>
      </w:r>
      <w:r w:rsidR="00175214" w:rsidRPr="00562D1B">
        <w:rPr>
          <w:szCs w:val="24"/>
          <w:lang w:eastAsia="en-US"/>
        </w:rPr>
        <w:t xml:space="preserve">. </w:t>
      </w:r>
    </w:p>
    <w:p w14:paraId="414AAD07" w14:textId="77777777" w:rsidR="00175214" w:rsidRPr="00562D1B" w:rsidRDefault="00175214" w:rsidP="00BD7922">
      <w:pPr>
        <w:rPr>
          <w:szCs w:val="24"/>
          <w:lang w:eastAsia="en-US"/>
        </w:rPr>
      </w:pPr>
    </w:p>
    <w:p w14:paraId="68DCC586" w14:textId="5DFA80BF" w:rsidR="00175214" w:rsidRPr="00562D1B" w:rsidRDefault="00F33F7D" w:rsidP="00BD7922">
      <w:pPr>
        <w:rPr>
          <w:szCs w:val="24"/>
          <w:lang w:eastAsia="en-US"/>
        </w:rPr>
      </w:pPr>
      <w:r>
        <w:rPr>
          <w:b/>
          <w:szCs w:val="24"/>
          <w:lang w:eastAsia="en-US"/>
        </w:rPr>
        <w:t xml:space="preserve">- </w:t>
      </w:r>
      <w:r w:rsidR="00175214" w:rsidRPr="00562D1B">
        <w:rPr>
          <w:b/>
          <w:szCs w:val="24"/>
          <w:lang w:eastAsia="en-US"/>
        </w:rPr>
        <w:t>Acumulación.</w:t>
      </w:r>
      <w:r w:rsidR="00175214" w:rsidRPr="00562D1B">
        <w:rPr>
          <w:szCs w:val="24"/>
          <w:lang w:eastAsia="en-US"/>
        </w:rPr>
        <w:t xml:space="preserve"> Entre los economistas marxistas se usa este término para hacer referencia al crecimiento o aumento de capital que se va produciendo históricamente en una empresa, rama de actividad o nación. Marx distinguió entre la acumulación corriente que se produce como resultado de la plusvalía que obtienen los capitalistas en su actividad productiva y la acumulación primitiva u originaria, aquella que es resultado del despojo colonial o político, y que está en el origen de la moderna clase capitalista. Fuente: </w:t>
      </w:r>
      <w:r w:rsidR="008A74C4">
        <w:rPr>
          <w:szCs w:val="24"/>
          <w:lang w:eastAsia="en-US"/>
        </w:rPr>
        <w:t xml:space="preserve">Diccionario de Economía y Finanzas, </w:t>
      </w:r>
      <w:r w:rsidR="00E926DA" w:rsidRPr="00562D1B">
        <w:rPr>
          <w:szCs w:val="24"/>
          <w:lang w:eastAsia="en-US"/>
        </w:rPr>
        <w:t xml:space="preserve">Gómez E, Et Al Ed. Panapo, 1991, 304 páginas. </w:t>
      </w:r>
      <w:r w:rsidR="00175214" w:rsidRPr="00562D1B">
        <w:rPr>
          <w:szCs w:val="24"/>
          <w:lang w:eastAsia="en-US"/>
        </w:rPr>
        <w:t xml:space="preserve">(V. </w:t>
      </w:r>
      <w:r w:rsidR="00E953A2">
        <w:rPr>
          <w:szCs w:val="24"/>
          <w:lang w:eastAsia="en-US"/>
        </w:rPr>
        <w:t>Capital</w:t>
      </w:r>
      <w:r w:rsidR="00175214" w:rsidRPr="00562D1B">
        <w:rPr>
          <w:szCs w:val="24"/>
          <w:lang w:eastAsia="en-US"/>
        </w:rPr>
        <w:t>).</w:t>
      </w:r>
    </w:p>
    <w:p w14:paraId="789299AA" w14:textId="77777777" w:rsidR="00175214" w:rsidRPr="00562D1B" w:rsidRDefault="00175214" w:rsidP="00BD7922">
      <w:pPr>
        <w:rPr>
          <w:szCs w:val="24"/>
          <w:lang w:eastAsia="en-US"/>
        </w:rPr>
      </w:pPr>
    </w:p>
    <w:p w14:paraId="2B1E15DB" w14:textId="5EDFEE7C" w:rsidR="00175214" w:rsidRPr="00562D1B" w:rsidRDefault="00F33F7D" w:rsidP="00BD7922">
      <w:pPr>
        <w:rPr>
          <w:szCs w:val="24"/>
          <w:lang w:eastAsia="en-US"/>
        </w:rPr>
      </w:pPr>
      <w:r>
        <w:rPr>
          <w:b/>
          <w:szCs w:val="24"/>
          <w:lang w:eastAsia="en-US"/>
        </w:rPr>
        <w:t xml:space="preserve">- </w:t>
      </w:r>
      <w:r w:rsidR="00175214" w:rsidRPr="00562D1B">
        <w:rPr>
          <w:b/>
          <w:szCs w:val="24"/>
          <w:lang w:eastAsia="en-US"/>
        </w:rPr>
        <w:t>Aduana</w:t>
      </w:r>
      <w:r w:rsidR="00175214" w:rsidRPr="00562D1B">
        <w:rPr>
          <w:szCs w:val="24"/>
          <w:lang w:eastAsia="en-US"/>
        </w:rPr>
        <w:t xml:space="preserve">. Oficina pública establecida en las fronteras de un Estado para registrar las mercancías que pasan por ella -ya sean exportadas o importadas- y cobrar los derechos y aranceles correspondientes. Las aduanas son instituciones que expresan la soberanía de un Estado y que aportan una cierta proporción de sus ingresos fiscales; 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175214" w:rsidRPr="00562D1B">
        <w:rPr>
          <w:szCs w:val="24"/>
          <w:lang w:eastAsia="en-US"/>
        </w:rPr>
        <w:t xml:space="preserve">, </w:t>
      </w:r>
      <w:r w:rsidR="00E953A2">
        <w:rPr>
          <w:szCs w:val="24"/>
          <w:lang w:eastAsia="en-US"/>
        </w:rPr>
        <w:t>Las Barreras del Comercio Internacional</w:t>
      </w:r>
      <w:r w:rsidR="00175214" w:rsidRPr="00562D1B">
        <w:rPr>
          <w:szCs w:val="24"/>
          <w:lang w:eastAsia="en-US"/>
        </w:rPr>
        <w:t>.</w:t>
      </w:r>
    </w:p>
    <w:p w14:paraId="3C393937" w14:textId="77777777" w:rsidR="00175214" w:rsidRPr="00562D1B" w:rsidRDefault="00175214" w:rsidP="00BD7922">
      <w:pPr>
        <w:rPr>
          <w:szCs w:val="24"/>
          <w:lang w:eastAsia="en-US"/>
        </w:rPr>
      </w:pPr>
    </w:p>
    <w:p w14:paraId="7A54D7D5" w14:textId="77777777" w:rsidR="00175214" w:rsidRPr="00562D1B" w:rsidRDefault="00F33F7D" w:rsidP="00BD7922">
      <w:pPr>
        <w:rPr>
          <w:szCs w:val="24"/>
          <w:lang w:eastAsia="en-US"/>
        </w:rPr>
      </w:pPr>
      <w:r>
        <w:rPr>
          <w:b/>
          <w:szCs w:val="24"/>
          <w:lang w:eastAsia="en-US"/>
        </w:rPr>
        <w:lastRenderedPageBreak/>
        <w:t xml:space="preserve">- </w:t>
      </w:r>
      <w:r w:rsidR="00175214" w:rsidRPr="00562D1B">
        <w:rPr>
          <w:b/>
          <w:szCs w:val="24"/>
          <w:lang w:eastAsia="en-US"/>
        </w:rPr>
        <w:t>Amortización:</w:t>
      </w:r>
      <w:r w:rsidR="00175214" w:rsidRPr="00562D1B">
        <w:rPr>
          <w:szCs w:val="24"/>
          <w:lang w:eastAsia="en-US"/>
        </w:rPr>
        <w:t xml:space="preserve"> Son los reembolsos de los  saldos  del capital  durante  un determinado período contable.</w:t>
      </w:r>
      <w:r w:rsidR="0004671A" w:rsidRPr="0004671A">
        <w:rPr>
          <w:szCs w:val="24"/>
          <w:lang w:eastAsia="en-US"/>
        </w:rPr>
        <w:t xml:space="preserve"> </w:t>
      </w:r>
      <w:r w:rsidR="0004671A">
        <w:rPr>
          <w:szCs w:val="24"/>
          <w:lang w:eastAsia="en-US"/>
        </w:rPr>
        <w:t>Fuente: Diccionario de Economía y Finanzas</w:t>
      </w:r>
      <w:r w:rsidR="0004671A" w:rsidRPr="00562D1B">
        <w:rPr>
          <w:szCs w:val="24"/>
          <w:lang w:eastAsia="en-US"/>
        </w:rPr>
        <w:t>, Gómez E, Et Al Ed. Panapo, 1991, 304 páginas,</w:t>
      </w:r>
    </w:p>
    <w:p w14:paraId="23E8F2F4" w14:textId="77777777" w:rsidR="00175214" w:rsidRPr="00562D1B" w:rsidRDefault="00175214" w:rsidP="00BD7922">
      <w:pPr>
        <w:rPr>
          <w:szCs w:val="24"/>
          <w:lang w:eastAsia="en-US"/>
        </w:rPr>
      </w:pPr>
    </w:p>
    <w:p w14:paraId="3ABD35C2" w14:textId="4FCD009C" w:rsidR="00175214" w:rsidRPr="00562D1B" w:rsidRDefault="00F33F7D" w:rsidP="00BD7922">
      <w:pPr>
        <w:rPr>
          <w:szCs w:val="24"/>
          <w:lang w:eastAsia="en-US"/>
        </w:rPr>
      </w:pPr>
      <w:r>
        <w:rPr>
          <w:b/>
          <w:szCs w:val="24"/>
          <w:lang w:eastAsia="en-US"/>
        </w:rPr>
        <w:t xml:space="preserve">- </w:t>
      </w:r>
      <w:r w:rsidR="00175214" w:rsidRPr="00562D1B">
        <w:rPr>
          <w:b/>
          <w:szCs w:val="24"/>
          <w:lang w:eastAsia="en-US"/>
        </w:rPr>
        <w:t>Balanza Comercial</w:t>
      </w:r>
      <w:r w:rsidR="00175214" w:rsidRPr="00562D1B">
        <w:rPr>
          <w:szCs w:val="24"/>
          <w:lang w:eastAsia="en-US"/>
        </w:rPr>
        <w:t>. Parte de la cuenta corriente de la balanza de pagos que refleja la diferencia entre las exportaciones y las importaciones. La balanza comercial es favorable o activa cuando las exportaciones, en un período dado, superan a las importaciones; del mismo modo, cuando existen saldos negativos, se habla de una balanza comercial desfavorable o pasiva. [Balance of trade]. Fuente:</w:t>
      </w:r>
      <w:r w:rsidR="00E926DA" w:rsidRPr="00562D1B">
        <w:rPr>
          <w:szCs w:val="24"/>
          <w:lang w:eastAsia="en-US"/>
        </w:rPr>
        <w:t xml:space="preserve"> </w:t>
      </w:r>
      <w:r w:rsidR="008A74C4">
        <w:rPr>
          <w:szCs w:val="24"/>
          <w:lang w:eastAsia="en-US"/>
        </w:rPr>
        <w:t>Diccionario de Economía y Finanzas</w:t>
      </w:r>
      <w:r w:rsidR="00E926DA" w:rsidRPr="00562D1B">
        <w:rPr>
          <w:szCs w:val="24"/>
          <w:lang w:eastAsia="en-US"/>
        </w:rPr>
        <w:t>, Gómez E, Et Al Ed. Panapo, 1991, 304 páginas.</w:t>
      </w:r>
      <w:r w:rsidR="00175214" w:rsidRPr="00562D1B">
        <w:rPr>
          <w:szCs w:val="24"/>
          <w:lang w:eastAsia="en-US"/>
        </w:rPr>
        <w:t xml:space="preserve"> </w:t>
      </w:r>
    </w:p>
    <w:p w14:paraId="07C43962" w14:textId="77777777" w:rsidR="00175214" w:rsidRPr="00562D1B" w:rsidRDefault="00175214" w:rsidP="00BD7922">
      <w:pPr>
        <w:rPr>
          <w:szCs w:val="24"/>
          <w:lang w:eastAsia="en-US"/>
        </w:rPr>
      </w:pPr>
    </w:p>
    <w:p w14:paraId="7B80573C" w14:textId="35464408" w:rsidR="00175214" w:rsidRPr="00562D1B" w:rsidRDefault="00F33F7D" w:rsidP="00BD7922">
      <w:pPr>
        <w:rPr>
          <w:szCs w:val="24"/>
          <w:lang w:eastAsia="en-US"/>
        </w:rPr>
      </w:pPr>
      <w:r>
        <w:rPr>
          <w:b/>
          <w:szCs w:val="24"/>
          <w:lang w:eastAsia="en-US"/>
        </w:rPr>
        <w:t xml:space="preserve">- </w:t>
      </w:r>
      <w:r w:rsidR="00175214" w:rsidRPr="00562D1B">
        <w:rPr>
          <w:b/>
          <w:szCs w:val="24"/>
          <w:lang w:eastAsia="en-US"/>
        </w:rPr>
        <w:t>Balanza de Capital:</w:t>
      </w:r>
      <w:r w:rsidR="00175214" w:rsidRPr="00562D1B">
        <w:rPr>
          <w:szCs w:val="24"/>
          <w:lang w:eastAsia="en-US"/>
        </w:rPr>
        <w:t xml:space="preserve"> La segunda división principal de la balanza de pagos es la balanza de capital. En esta balanza se contabilizarán las variaciones de activo y pasivo de capital financiero (en divisas o en oro) entre un país y los países extranjeros y hay que tener en cuenta que se trata solo de capital financiero, dado que el capital de bienes de inversión está en la balanza de rentas.</w:t>
      </w:r>
      <w:r w:rsidR="00E953A2">
        <w:rPr>
          <w:szCs w:val="24"/>
          <w:lang w:eastAsia="en-US"/>
        </w:rPr>
        <w:t xml:space="preserve"> </w:t>
      </w:r>
      <w:r w:rsidR="00175214" w:rsidRPr="00562D1B">
        <w:rPr>
          <w:szCs w:val="24"/>
          <w:lang w:eastAsia="en-US"/>
        </w:rPr>
        <w:t>La balanza por cuenta de capital puede registrarse según distintos criterios:</w:t>
      </w:r>
      <w:r w:rsidR="00DF2E9B">
        <w:rPr>
          <w:szCs w:val="24"/>
          <w:lang w:eastAsia="en-US"/>
        </w:rPr>
        <w:t xml:space="preserve"> e</w:t>
      </w:r>
      <w:r w:rsidR="00175214" w:rsidRPr="00562D1B">
        <w:rPr>
          <w:szCs w:val="24"/>
          <w:lang w:eastAsia="en-US"/>
        </w:rPr>
        <w:t>l plazo (corto plazo y largo plazo)</w:t>
      </w:r>
      <w:r w:rsidR="00DF2E9B">
        <w:rPr>
          <w:szCs w:val="24"/>
          <w:lang w:eastAsia="en-US"/>
        </w:rPr>
        <w:t>, e</w:t>
      </w:r>
      <w:r w:rsidR="00175214" w:rsidRPr="00562D1B">
        <w:rPr>
          <w:szCs w:val="24"/>
          <w:lang w:eastAsia="en-US"/>
        </w:rPr>
        <w:t>l tipo de cuenta (activo y pasivo)</w:t>
      </w:r>
    </w:p>
    <w:p w14:paraId="059F9003" w14:textId="77777777" w:rsidR="00175214" w:rsidRPr="00562D1B" w:rsidRDefault="00175214" w:rsidP="00BD7922">
      <w:pPr>
        <w:rPr>
          <w:szCs w:val="24"/>
          <w:lang w:eastAsia="en-US"/>
        </w:rPr>
      </w:pPr>
      <w:r w:rsidRPr="00562D1B">
        <w:rPr>
          <w:szCs w:val="24"/>
          <w:lang w:eastAsia="en-US"/>
        </w:rPr>
        <w:t>La situación como acreedor o deudor (bancario o no bancario; público o privado)</w:t>
      </w:r>
    </w:p>
    <w:p w14:paraId="55647644" w14:textId="77777777" w:rsidR="00175214" w:rsidRPr="00562D1B" w:rsidRDefault="00175214" w:rsidP="00BD7922">
      <w:pPr>
        <w:rPr>
          <w:szCs w:val="24"/>
          <w:lang w:eastAsia="en-US"/>
        </w:rPr>
      </w:pPr>
      <w:r w:rsidRPr="00562D1B">
        <w:rPr>
          <w:szCs w:val="24"/>
          <w:lang w:eastAsia="en-US"/>
        </w:rPr>
        <w:t>Fuente: Enciclopedia y Biblioteca Virtual de las Ciencias Sociales, Económicas y Jurídicas.</w:t>
      </w:r>
    </w:p>
    <w:p w14:paraId="0A19EADE" w14:textId="77777777" w:rsidR="00175214" w:rsidRPr="00562D1B" w:rsidRDefault="00175214" w:rsidP="00BD7922">
      <w:pPr>
        <w:rPr>
          <w:b/>
          <w:szCs w:val="24"/>
          <w:lang w:eastAsia="en-US"/>
        </w:rPr>
      </w:pPr>
    </w:p>
    <w:p w14:paraId="1F540A29" w14:textId="77777777" w:rsidR="00175214" w:rsidRPr="00562D1B" w:rsidRDefault="00660CF6" w:rsidP="00BD7922">
      <w:pPr>
        <w:rPr>
          <w:szCs w:val="24"/>
          <w:lang w:eastAsia="en-US"/>
        </w:rPr>
      </w:pPr>
      <w:r>
        <w:rPr>
          <w:b/>
          <w:szCs w:val="24"/>
          <w:lang w:eastAsia="en-US"/>
        </w:rPr>
        <w:t xml:space="preserve">- </w:t>
      </w:r>
      <w:r w:rsidR="00175214" w:rsidRPr="00562D1B">
        <w:rPr>
          <w:b/>
          <w:szCs w:val="24"/>
          <w:lang w:eastAsia="en-US"/>
        </w:rPr>
        <w:t>Balanza de Pagos</w:t>
      </w:r>
      <w:r w:rsidR="00175214" w:rsidRPr="00562D1B">
        <w:rPr>
          <w:szCs w:val="24"/>
          <w:lang w:eastAsia="en-US"/>
        </w:rPr>
        <w:t>. Aquella parte de las cuentas de una nación, o cuentas nacionales, que contabiliza las transacciones hechas con el exterior. En ella se incluyen los pagos efectuados al extranjero por la adquisición de bienes y servicios, junto con las entradas provenientes del exterior por los mismos conceptos. Como tal, es un sumario estadístico que muestra todas las transacciones externas en las que está envuelto un país durante un período dado de tiempo, un año por ejemplo. No todos los países presentan sus balanzas de pagos de un modo estrictamente semejante, ni designan con idénticos términos a sus partes componentes, aunque existen características generales que siemp</w:t>
      </w:r>
      <w:r w:rsidR="0004671A">
        <w:rPr>
          <w:szCs w:val="24"/>
          <w:lang w:eastAsia="en-US"/>
        </w:rPr>
        <w:t>re suelen respetarse.</w:t>
      </w:r>
      <w:r w:rsidR="008A74C4">
        <w:rPr>
          <w:szCs w:val="24"/>
          <w:lang w:eastAsia="en-US"/>
        </w:rPr>
        <w:t xml:space="preserve"> Fuente: 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175214" w:rsidRPr="00562D1B">
        <w:rPr>
          <w:szCs w:val="24"/>
          <w:lang w:eastAsia="en-US"/>
        </w:rPr>
        <w:t>.</w:t>
      </w:r>
    </w:p>
    <w:p w14:paraId="7616939E" w14:textId="77777777" w:rsidR="00A62C98" w:rsidRPr="00562D1B" w:rsidRDefault="00A62C98" w:rsidP="00BD7922">
      <w:pPr>
        <w:rPr>
          <w:b/>
          <w:szCs w:val="24"/>
          <w:lang w:eastAsia="en-US"/>
        </w:rPr>
      </w:pPr>
    </w:p>
    <w:p w14:paraId="5B2A1499" w14:textId="2E4FBB2B" w:rsidR="00175214" w:rsidRPr="00562D1B" w:rsidRDefault="00660CF6" w:rsidP="00BD7922">
      <w:pPr>
        <w:rPr>
          <w:szCs w:val="24"/>
          <w:lang w:eastAsia="en-US"/>
        </w:rPr>
      </w:pPr>
      <w:r>
        <w:rPr>
          <w:b/>
          <w:szCs w:val="24"/>
          <w:lang w:eastAsia="en-US"/>
        </w:rPr>
        <w:t xml:space="preserve">- </w:t>
      </w:r>
      <w:r w:rsidR="00175214" w:rsidRPr="00562D1B">
        <w:rPr>
          <w:b/>
          <w:szCs w:val="24"/>
          <w:lang w:eastAsia="en-US"/>
        </w:rPr>
        <w:t>Banco Central,</w:t>
      </w:r>
      <w:r w:rsidR="00175214" w:rsidRPr="00562D1B">
        <w:rPr>
          <w:szCs w:val="24"/>
          <w:lang w:eastAsia="en-US"/>
        </w:rPr>
        <w:t xml:space="preserve"> banco de reserva o banco de emisión. Institución que, en cada país, se encarga de controlar el sistema bancario y monetario. Sus funciones precisas varían de </w:t>
      </w:r>
      <w:r w:rsidR="00175214" w:rsidRPr="00562D1B">
        <w:rPr>
          <w:szCs w:val="24"/>
          <w:lang w:eastAsia="en-US"/>
        </w:rPr>
        <w:lastRenderedPageBreak/>
        <w:t xml:space="preserve">acuerdo a las regulaciones legales de cada nación pero, en general, incluyen las siguientes: a) fijar la política monetaria, realizando operaciones de mercado abierto, fijando la tasa de interés o de descuento para los papeles de los otros bancos, determinando el encaje legal que deben tener los bancos particulares y controlando diversos aspectos de las operaciones de éstos; b) actuar como prestamista de última instancia, entregando dinero a los bancos comerciales para que éstos puedan hacer frente a sus eventuales necesidades y compromisos; c) emitir moneda nacional; d) recibir y manejar las reservas internacionales del país. 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175214" w:rsidRPr="00562D1B">
        <w:rPr>
          <w:szCs w:val="24"/>
          <w:lang w:eastAsia="en-US"/>
        </w:rPr>
        <w:t xml:space="preserve"> </w:t>
      </w:r>
      <w:r w:rsidR="00DF2E9B">
        <w:rPr>
          <w:szCs w:val="24"/>
          <w:lang w:eastAsia="en-US"/>
        </w:rPr>
        <w:t>Banco</w:t>
      </w:r>
      <w:r w:rsidR="00175214" w:rsidRPr="00562D1B">
        <w:rPr>
          <w:szCs w:val="24"/>
          <w:lang w:eastAsia="en-US"/>
        </w:rPr>
        <w:t xml:space="preserve">; </w:t>
      </w:r>
      <w:r w:rsidR="00DF2E9B">
        <w:rPr>
          <w:szCs w:val="24"/>
          <w:lang w:eastAsia="en-US"/>
        </w:rPr>
        <w:t>dinero</w:t>
      </w:r>
      <w:r w:rsidR="00175214" w:rsidRPr="00562D1B">
        <w:rPr>
          <w:szCs w:val="24"/>
          <w:lang w:eastAsia="en-US"/>
        </w:rPr>
        <w:t xml:space="preserve">; </w:t>
      </w:r>
      <w:r w:rsidR="00DF2E9B">
        <w:rPr>
          <w:szCs w:val="24"/>
          <w:lang w:eastAsia="en-US"/>
        </w:rPr>
        <w:t>encaje</w:t>
      </w:r>
      <w:r w:rsidR="00175214" w:rsidRPr="00562D1B">
        <w:rPr>
          <w:szCs w:val="24"/>
          <w:lang w:eastAsia="en-US"/>
        </w:rPr>
        <w:t xml:space="preserve">; </w:t>
      </w:r>
      <w:r w:rsidR="00DF2E9B">
        <w:rPr>
          <w:szCs w:val="24"/>
          <w:lang w:eastAsia="en-US"/>
        </w:rPr>
        <w:t>reservas</w:t>
      </w:r>
      <w:r w:rsidR="00175214" w:rsidRPr="00562D1B">
        <w:rPr>
          <w:szCs w:val="24"/>
          <w:lang w:eastAsia="en-US"/>
        </w:rPr>
        <w:t xml:space="preserve"> </w:t>
      </w:r>
      <w:r w:rsidR="00DF2E9B">
        <w:rPr>
          <w:szCs w:val="24"/>
          <w:lang w:eastAsia="en-US"/>
        </w:rPr>
        <w:t>internacionales</w:t>
      </w:r>
      <w:r w:rsidR="00175214" w:rsidRPr="00562D1B">
        <w:rPr>
          <w:szCs w:val="24"/>
          <w:lang w:eastAsia="en-US"/>
        </w:rPr>
        <w:t xml:space="preserve">. Ver también </w:t>
      </w:r>
      <w:r w:rsidR="00DF2E9B">
        <w:rPr>
          <w:szCs w:val="24"/>
          <w:lang w:eastAsia="en-US"/>
        </w:rPr>
        <w:t>Las Funciones del Banco Central</w:t>
      </w:r>
      <w:r w:rsidR="00175214" w:rsidRPr="00562D1B">
        <w:rPr>
          <w:szCs w:val="24"/>
          <w:lang w:eastAsia="en-US"/>
        </w:rPr>
        <w:t>.</w:t>
      </w:r>
    </w:p>
    <w:p w14:paraId="786529B0" w14:textId="77777777" w:rsidR="00175214" w:rsidRPr="00562D1B" w:rsidRDefault="00175214" w:rsidP="00BD7922">
      <w:pPr>
        <w:rPr>
          <w:szCs w:val="24"/>
          <w:lang w:eastAsia="en-US"/>
        </w:rPr>
      </w:pPr>
    </w:p>
    <w:p w14:paraId="5BFD4BA8" w14:textId="4AD8B308" w:rsidR="00175214" w:rsidRPr="00562D1B" w:rsidRDefault="00660CF6" w:rsidP="00BD7922">
      <w:pPr>
        <w:rPr>
          <w:szCs w:val="24"/>
          <w:lang w:eastAsia="en-US"/>
        </w:rPr>
      </w:pPr>
      <w:r>
        <w:rPr>
          <w:b/>
          <w:szCs w:val="24"/>
          <w:lang w:eastAsia="en-US"/>
        </w:rPr>
        <w:t xml:space="preserve">- </w:t>
      </w:r>
      <w:r w:rsidR="00175214" w:rsidRPr="00562D1B">
        <w:rPr>
          <w:b/>
          <w:szCs w:val="24"/>
          <w:lang w:eastAsia="en-US"/>
        </w:rPr>
        <w:t>Banco Interamericano de Desarrollo (BID).</w:t>
      </w:r>
      <w:r w:rsidR="00175214" w:rsidRPr="00562D1B">
        <w:rPr>
          <w:szCs w:val="24"/>
          <w:lang w:eastAsia="en-US"/>
        </w:rPr>
        <w:t xml:space="preserve"> Banco regional de desarrollo, establecido en 1959 por la Organización de los Estados Americanos (OEA), cuyo fin es acelerar el desarrollo económico y la integración de América Latina. El banco ofrece préstamos blandos y a largo plazo para la ejecución de proyectos específicos en infraestructura, agricultura e industria. Fuente: </w:t>
      </w:r>
      <w:r w:rsidR="008A74C4">
        <w:rPr>
          <w:szCs w:val="24"/>
          <w:lang w:eastAsia="en-US"/>
        </w:rPr>
        <w:t>Diccionario de Economía y Finanzas</w:t>
      </w:r>
      <w:r w:rsidR="00175214" w:rsidRPr="00562D1B">
        <w:rPr>
          <w:szCs w:val="24"/>
          <w:lang w:eastAsia="en-US"/>
        </w:rPr>
        <w:t>,</w:t>
      </w:r>
      <w:r w:rsidR="00E926DA" w:rsidRPr="00562D1B">
        <w:rPr>
          <w:szCs w:val="24"/>
          <w:lang w:eastAsia="en-US"/>
        </w:rPr>
        <w:t xml:space="preserve"> Gómez E, Et Al Ed. Panapo, 1991, 304 páginas. </w:t>
      </w:r>
      <w:r w:rsidR="00175214" w:rsidRPr="00562D1B">
        <w:rPr>
          <w:szCs w:val="24"/>
          <w:lang w:eastAsia="en-US"/>
        </w:rPr>
        <w:t xml:space="preserve">(V. </w:t>
      </w:r>
      <w:r w:rsidR="00A11A35">
        <w:rPr>
          <w:szCs w:val="24"/>
          <w:lang w:eastAsia="en-US"/>
        </w:rPr>
        <w:t>Banco Interamericano de Desarrollo</w:t>
      </w:r>
      <w:r w:rsidR="00175214" w:rsidRPr="00562D1B">
        <w:rPr>
          <w:szCs w:val="24"/>
          <w:lang w:eastAsia="en-US"/>
        </w:rPr>
        <w:t>).</w:t>
      </w:r>
    </w:p>
    <w:p w14:paraId="1F4C5CA7" w14:textId="77777777" w:rsidR="00175214" w:rsidRPr="00562D1B" w:rsidRDefault="00175214" w:rsidP="00BD7922">
      <w:pPr>
        <w:rPr>
          <w:szCs w:val="24"/>
          <w:lang w:eastAsia="en-US"/>
        </w:rPr>
      </w:pPr>
    </w:p>
    <w:p w14:paraId="4F8B265E" w14:textId="61A3CB03" w:rsidR="00175214" w:rsidRPr="00562D1B" w:rsidRDefault="00660CF6" w:rsidP="00BD7922">
      <w:pPr>
        <w:rPr>
          <w:szCs w:val="24"/>
          <w:lang w:eastAsia="en-US"/>
        </w:rPr>
      </w:pPr>
      <w:r>
        <w:rPr>
          <w:b/>
          <w:szCs w:val="24"/>
          <w:lang w:eastAsia="en-US"/>
        </w:rPr>
        <w:t xml:space="preserve">- </w:t>
      </w:r>
      <w:r w:rsidR="00175214" w:rsidRPr="00562D1B">
        <w:rPr>
          <w:b/>
          <w:szCs w:val="24"/>
          <w:lang w:eastAsia="en-US"/>
        </w:rPr>
        <w:t>Banco Mundial.</w:t>
      </w:r>
      <w:r w:rsidR="00175214" w:rsidRPr="00562D1B">
        <w:rPr>
          <w:szCs w:val="24"/>
          <w:lang w:eastAsia="en-US"/>
        </w:rPr>
        <w:t xml:space="preserve"> Ver. </w:t>
      </w:r>
      <w:r w:rsidR="00A11A35">
        <w:rPr>
          <w:szCs w:val="24"/>
          <w:lang w:eastAsia="en-US"/>
        </w:rPr>
        <w:t xml:space="preserve">Banco Internacional de Reconstrucción y Fomento. </w:t>
      </w:r>
      <w:r w:rsidR="00A11A35" w:rsidRPr="00562D1B">
        <w:rPr>
          <w:szCs w:val="24"/>
          <w:lang w:eastAsia="en-US"/>
        </w:rPr>
        <w:t xml:space="preserve">Fuente: </w:t>
      </w:r>
      <w:r w:rsidR="00A11A35">
        <w:rPr>
          <w:szCs w:val="24"/>
          <w:lang w:eastAsia="en-US"/>
        </w:rPr>
        <w:t>Diccionario de Economía y Finanzas</w:t>
      </w:r>
      <w:r w:rsidR="00A11A35" w:rsidRPr="00562D1B">
        <w:rPr>
          <w:szCs w:val="24"/>
          <w:lang w:eastAsia="en-US"/>
        </w:rPr>
        <w:t>, Gómez E, Et Al Ed. Panapo, 1991, 304 páginas</w:t>
      </w:r>
    </w:p>
    <w:p w14:paraId="284BCABA" w14:textId="77777777" w:rsidR="00175214" w:rsidRPr="00562D1B" w:rsidRDefault="00175214" w:rsidP="00BD7922">
      <w:pPr>
        <w:rPr>
          <w:szCs w:val="24"/>
          <w:lang w:eastAsia="en-US"/>
        </w:rPr>
      </w:pPr>
    </w:p>
    <w:p w14:paraId="7EAD0E98" w14:textId="7683DB93" w:rsidR="00175214" w:rsidRPr="00562D1B" w:rsidRDefault="00660CF6" w:rsidP="00BD7922">
      <w:pPr>
        <w:rPr>
          <w:szCs w:val="24"/>
          <w:lang w:eastAsia="en-US"/>
        </w:rPr>
      </w:pPr>
      <w:r>
        <w:rPr>
          <w:b/>
          <w:szCs w:val="24"/>
          <w:lang w:eastAsia="en-US"/>
        </w:rPr>
        <w:t xml:space="preserve">- </w:t>
      </w:r>
      <w:r w:rsidR="00175214" w:rsidRPr="00562D1B">
        <w:rPr>
          <w:b/>
          <w:szCs w:val="24"/>
          <w:lang w:eastAsia="en-US"/>
        </w:rPr>
        <w:t>Bonos:</w:t>
      </w:r>
      <w:r w:rsidR="00175214" w:rsidRPr="00562D1B">
        <w:rPr>
          <w:szCs w:val="24"/>
          <w:lang w:eastAsia="en-US"/>
        </w:rPr>
        <w:t xml:space="preserve"> Un bono es un título de deuda que confiere al tenedor el derecho incondicional de recibir una renta fija o una renta monetaria variable determinada en forma contractual. Además, por regla general los bonos dan al tenedor el derecho incondicional de recibir una  suma  fija  como  reembolso  del  principal  en  fecha  o  fechas  especificadas.  Los intereses que generen los bonos no dependen de las utilidades del deudor. (</w:t>
      </w:r>
      <w:r w:rsidR="00A11A35">
        <w:rPr>
          <w:szCs w:val="24"/>
          <w:lang w:eastAsia="en-US"/>
        </w:rPr>
        <w:t xml:space="preserve">Fuente: </w:t>
      </w:r>
      <w:r w:rsidR="00175214" w:rsidRPr="00562D1B">
        <w:rPr>
          <w:szCs w:val="24"/>
          <w:lang w:eastAsia="en-US"/>
        </w:rPr>
        <w:t>FMI, 1993).</w:t>
      </w:r>
    </w:p>
    <w:p w14:paraId="5015D2EE" w14:textId="77777777" w:rsidR="0004671A" w:rsidRDefault="0004671A" w:rsidP="00BD7922">
      <w:pPr>
        <w:rPr>
          <w:szCs w:val="24"/>
          <w:lang w:eastAsia="en-US"/>
        </w:rPr>
      </w:pPr>
    </w:p>
    <w:p w14:paraId="7049DC16" w14:textId="73D5D8CC" w:rsidR="00175214" w:rsidRPr="00562D1B" w:rsidRDefault="0004671A" w:rsidP="00BD7922">
      <w:pPr>
        <w:rPr>
          <w:szCs w:val="24"/>
          <w:lang w:eastAsia="en-US"/>
        </w:rPr>
      </w:pPr>
      <w:r>
        <w:rPr>
          <w:szCs w:val="24"/>
          <w:lang w:eastAsia="en-US"/>
        </w:rPr>
        <w:t xml:space="preserve">- </w:t>
      </w:r>
      <w:r w:rsidR="00175214" w:rsidRPr="00562D1B">
        <w:rPr>
          <w:b/>
          <w:szCs w:val="24"/>
          <w:lang w:eastAsia="en-US"/>
        </w:rPr>
        <w:t>Cámara De Compensación.</w:t>
      </w:r>
      <w:r w:rsidR="00175214" w:rsidRPr="00562D1B">
        <w:rPr>
          <w:szCs w:val="24"/>
          <w:lang w:eastAsia="en-US"/>
        </w:rPr>
        <w:t xml:space="preserve"> Asociación de bancos de una plaza determinada que liquidan, a través de ella, las obligaciones recíprocas resultantes de los documentos de que cada uno es tenedor, ya sea en su propio nombre o en el de sus sucursales, agencias, clientes u otros bancos. 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 </w:t>
      </w:r>
      <w:r w:rsidR="00175214" w:rsidRPr="00562D1B">
        <w:rPr>
          <w:szCs w:val="24"/>
          <w:lang w:eastAsia="en-US"/>
        </w:rPr>
        <w:t xml:space="preserve">(V. </w:t>
      </w:r>
      <w:r w:rsidR="00A11A35">
        <w:rPr>
          <w:szCs w:val="24"/>
          <w:lang w:eastAsia="en-US"/>
        </w:rPr>
        <w:t>Banco</w:t>
      </w:r>
      <w:r w:rsidR="00175214" w:rsidRPr="00562D1B">
        <w:rPr>
          <w:szCs w:val="24"/>
          <w:lang w:eastAsia="en-US"/>
        </w:rPr>
        <w:t>).</w:t>
      </w:r>
    </w:p>
    <w:p w14:paraId="5C8D19D9" w14:textId="77777777" w:rsidR="00175214" w:rsidRDefault="00175214" w:rsidP="00BD7922">
      <w:pPr>
        <w:rPr>
          <w:szCs w:val="24"/>
          <w:lang w:eastAsia="en-US"/>
        </w:rPr>
      </w:pPr>
    </w:p>
    <w:p w14:paraId="2C257C5D" w14:textId="77777777" w:rsidR="006A28D7" w:rsidRPr="00562D1B" w:rsidRDefault="006A28D7" w:rsidP="00BD7922">
      <w:pPr>
        <w:rPr>
          <w:szCs w:val="24"/>
          <w:lang w:eastAsia="en-US"/>
        </w:rPr>
      </w:pPr>
    </w:p>
    <w:p w14:paraId="46DE563D" w14:textId="699BF767" w:rsidR="00175214" w:rsidRPr="00562D1B" w:rsidRDefault="0004671A" w:rsidP="00BD7922">
      <w:pPr>
        <w:rPr>
          <w:szCs w:val="24"/>
          <w:lang w:eastAsia="en-US"/>
        </w:rPr>
      </w:pPr>
      <w:r>
        <w:rPr>
          <w:b/>
          <w:szCs w:val="24"/>
          <w:lang w:eastAsia="en-US"/>
        </w:rPr>
        <w:t>-</w:t>
      </w:r>
      <w:r>
        <w:t xml:space="preserve"> </w:t>
      </w:r>
      <w:r w:rsidR="00175214" w:rsidRPr="00562D1B">
        <w:rPr>
          <w:b/>
          <w:szCs w:val="24"/>
          <w:lang w:eastAsia="en-US"/>
        </w:rPr>
        <w:t xml:space="preserve">Capital: </w:t>
      </w:r>
      <w:r w:rsidR="00A11A35">
        <w:rPr>
          <w:b/>
          <w:szCs w:val="24"/>
          <w:lang w:eastAsia="en-US"/>
        </w:rPr>
        <w:t xml:space="preserve"> </w:t>
      </w:r>
      <w:r w:rsidR="00175214" w:rsidRPr="00562D1B">
        <w:rPr>
          <w:szCs w:val="24"/>
          <w:lang w:eastAsia="en-US"/>
        </w:rPr>
        <w:t xml:space="preserve">capital-intensivo. Dícese de una rama o proceso productivo que emplea más capital que otros factores de producción en relación a otros procesos o tecnologías productivas. La industria petrolera, por ejemplo, es más capital intensiva que la industria del mueble y ésta, a su vez, más capital intensiva que la mayoría de las formas de comercio.  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p>
    <w:p w14:paraId="5A9F357B" w14:textId="77777777" w:rsidR="00175214" w:rsidRPr="00562D1B" w:rsidRDefault="00175214" w:rsidP="00BD7922">
      <w:pPr>
        <w:rPr>
          <w:szCs w:val="24"/>
          <w:lang w:eastAsia="en-US"/>
        </w:rPr>
      </w:pPr>
    </w:p>
    <w:p w14:paraId="28D388ED" w14:textId="7D373D04" w:rsidR="00175214" w:rsidRPr="00562D1B" w:rsidRDefault="0004671A" w:rsidP="00BD7922">
      <w:pPr>
        <w:rPr>
          <w:szCs w:val="24"/>
          <w:lang w:eastAsia="en-US"/>
        </w:rPr>
      </w:pPr>
      <w:r>
        <w:rPr>
          <w:b/>
          <w:szCs w:val="24"/>
          <w:lang w:eastAsia="en-US"/>
        </w:rPr>
        <w:softHyphen/>
        <w:t xml:space="preserve">- </w:t>
      </w:r>
      <w:r w:rsidR="00175214" w:rsidRPr="00562D1B">
        <w:rPr>
          <w:b/>
          <w:szCs w:val="24"/>
          <w:lang w:eastAsia="en-US"/>
        </w:rPr>
        <w:t>CIF.</w:t>
      </w:r>
      <w:r w:rsidR="00175214" w:rsidRPr="00562D1B">
        <w:rPr>
          <w:szCs w:val="24"/>
          <w:lang w:eastAsia="en-US"/>
        </w:rPr>
        <w:t xml:space="preserve"> Siglas en inglés de "costo, seguro y flete" (cost, insurance and freight) o "costo completo" (charged in full). Término que describe la forma de tasar un bien cuando se incluyen todos los costos asociados a su exportación. Al contabilizar la balanza comercial las importaciones, generalmente, se valoran según sus precios CIF.  Diccionario económico 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175214" w:rsidRPr="00562D1B">
        <w:rPr>
          <w:szCs w:val="24"/>
          <w:lang w:eastAsia="en-US"/>
        </w:rPr>
        <w:t xml:space="preserve"> (V. </w:t>
      </w:r>
      <w:r w:rsidR="00A11A35">
        <w:rPr>
          <w:szCs w:val="24"/>
          <w:lang w:eastAsia="en-US"/>
        </w:rPr>
        <w:t>Balanza de Pagos</w:t>
      </w:r>
      <w:r w:rsidR="00175214" w:rsidRPr="00562D1B">
        <w:rPr>
          <w:szCs w:val="24"/>
          <w:lang w:eastAsia="en-US"/>
        </w:rPr>
        <w:t>; E</w:t>
      </w:r>
      <w:r w:rsidR="00A11A35">
        <w:rPr>
          <w:szCs w:val="24"/>
          <w:lang w:eastAsia="en-US"/>
        </w:rPr>
        <w:t>xportaciones</w:t>
      </w:r>
      <w:r w:rsidR="00175214" w:rsidRPr="00562D1B">
        <w:rPr>
          <w:szCs w:val="24"/>
          <w:lang w:eastAsia="en-US"/>
        </w:rPr>
        <w:t xml:space="preserve">; FOB; </w:t>
      </w:r>
      <w:r w:rsidR="00A11A35">
        <w:rPr>
          <w:szCs w:val="24"/>
          <w:lang w:eastAsia="en-US"/>
        </w:rPr>
        <w:t>Importaciones</w:t>
      </w:r>
      <w:r w:rsidR="00175214" w:rsidRPr="00562D1B">
        <w:rPr>
          <w:szCs w:val="24"/>
          <w:lang w:eastAsia="en-US"/>
        </w:rPr>
        <w:t>).</w:t>
      </w:r>
    </w:p>
    <w:p w14:paraId="5638AC63" w14:textId="77777777" w:rsidR="00175214" w:rsidRPr="00562D1B" w:rsidRDefault="00175214" w:rsidP="00BD7922">
      <w:pPr>
        <w:rPr>
          <w:szCs w:val="24"/>
          <w:lang w:eastAsia="en-US"/>
        </w:rPr>
      </w:pPr>
    </w:p>
    <w:p w14:paraId="573A25F5" w14:textId="77777777" w:rsidR="00175214" w:rsidRPr="00562D1B" w:rsidRDefault="0004671A" w:rsidP="00BD7922">
      <w:pPr>
        <w:rPr>
          <w:szCs w:val="24"/>
          <w:lang w:eastAsia="en-US"/>
        </w:rPr>
      </w:pPr>
      <w:r>
        <w:rPr>
          <w:b/>
          <w:szCs w:val="24"/>
          <w:lang w:eastAsia="en-US"/>
        </w:rPr>
        <w:t xml:space="preserve">- </w:t>
      </w:r>
      <w:r w:rsidR="00175214" w:rsidRPr="00562D1B">
        <w:rPr>
          <w:b/>
          <w:szCs w:val="24"/>
          <w:lang w:eastAsia="en-US"/>
        </w:rPr>
        <w:t>Corriente Neta:</w:t>
      </w:r>
      <w:r w:rsidR="00175214" w:rsidRPr="00562D1B">
        <w:rPr>
          <w:szCs w:val="24"/>
          <w:lang w:eastAsia="en-US"/>
        </w:rPr>
        <w:t xml:space="preserve">  Medida  en  que  el  nivel  de  nuevos  préstamos  es  mayor  que  el  de entradas por amortización de la deuda. Fuente: Durán (1993).</w:t>
      </w:r>
    </w:p>
    <w:p w14:paraId="6CCF1998" w14:textId="77777777" w:rsidR="00175214" w:rsidRPr="00562D1B" w:rsidRDefault="00175214" w:rsidP="00BD7922">
      <w:pPr>
        <w:rPr>
          <w:szCs w:val="24"/>
          <w:lang w:eastAsia="en-US"/>
        </w:rPr>
      </w:pPr>
    </w:p>
    <w:p w14:paraId="6015C425" w14:textId="77777777" w:rsidR="00175214" w:rsidRPr="00562D1B" w:rsidRDefault="0004671A" w:rsidP="00BD7922">
      <w:pPr>
        <w:rPr>
          <w:szCs w:val="24"/>
          <w:lang w:eastAsia="en-US"/>
        </w:rPr>
      </w:pPr>
      <w:r>
        <w:rPr>
          <w:b/>
          <w:szCs w:val="24"/>
          <w:lang w:eastAsia="en-US"/>
        </w:rPr>
        <w:t xml:space="preserve">- </w:t>
      </w:r>
      <w:r w:rsidR="00175214" w:rsidRPr="00562D1B">
        <w:rPr>
          <w:b/>
          <w:szCs w:val="24"/>
          <w:lang w:eastAsia="en-US"/>
        </w:rPr>
        <w:t>Corto Plazo:</w:t>
      </w:r>
      <w:r w:rsidR="00175214" w:rsidRPr="00562D1B">
        <w:rPr>
          <w:szCs w:val="24"/>
          <w:lang w:eastAsia="en-US"/>
        </w:rPr>
        <w:t xml:space="preserve"> Se refiere a aquellos títulos con período de vencimiento de un año o menos. Fuente: Durán (1993).</w:t>
      </w:r>
    </w:p>
    <w:p w14:paraId="3E1296E2" w14:textId="77777777" w:rsidR="00175214" w:rsidRPr="00562D1B" w:rsidRDefault="00175214" w:rsidP="00BD7922">
      <w:pPr>
        <w:rPr>
          <w:szCs w:val="24"/>
          <w:lang w:eastAsia="en-US"/>
        </w:rPr>
      </w:pPr>
    </w:p>
    <w:p w14:paraId="6A3334F7" w14:textId="77777777" w:rsidR="00175214" w:rsidRPr="00562D1B" w:rsidRDefault="0004671A" w:rsidP="00BD7922">
      <w:pPr>
        <w:rPr>
          <w:szCs w:val="24"/>
          <w:lang w:eastAsia="en-US"/>
        </w:rPr>
      </w:pPr>
      <w:r>
        <w:rPr>
          <w:b/>
          <w:szCs w:val="24"/>
          <w:lang w:eastAsia="en-US"/>
        </w:rPr>
        <w:t xml:space="preserve">- </w:t>
      </w:r>
      <w:r w:rsidR="00175214" w:rsidRPr="00562D1B">
        <w:rPr>
          <w:b/>
          <w:szCs w:val="24"/>
          <w:lang w:eastAsia="en-US"/>
        </w:rPr>
        <w:t>Crédito a la Exportación:</w:t>
      </w:r>
      <w:r w:rsidR="00175214" w:rsidRPr="00562D1B">
        <w:rPr>
          <w:szCs w:val="24"/>
          <w:lang w:eastAsia="en-US"/>
        </w:rPr>
        <w:t xml:space="preserve"> Préstamo que se otorga con fines de comercio exterior y que no está representado por un instrumento negociable. Fuente: Durán (1993).</w:t>
      </w:r>
    </w:p>
    <w:p w14:paraId="4983D1E7" w14:textId="77777777" w:rsidR="00175214" w:rsidRPr="00562D1B" w:rsidRDefault="00175214" w:rsidP="00BD7922">
      <w:pPr>
        <w:rPr>
          <w:szCs w:val="24"/>
          <w:lang w:eastAsia="en-US"/>
        </w:rPr>
      </w:pPr>
    </w:p>
    <w:p w14:paraId="61187384" w14:textId="66BAE1B3" w:rsidR="00175214" w:rsidRPr="00562D1B" w:rsidRDefault="0004671A" w:rsidP="00BD7922">
      <w:pPr>
        <w:rPr>
          <w:szCs w:val="24"/>
          <w:lang w:eastAsia="en-US"/>
        </w:rPr>
      </w:pPr>
      <w:r>
        <w:rPr>
          <w:b/>
          <w:szCs w:val="24"/>
          <w:lang w:eastAsia="en-US"/>
        </w:rPr>
        <w:t xml:space="preserve">- </w:t>
      </w:r>
      <w:r w:rsidR="00175214" w:rsidRPr="00562D1B">
        <w:rPr>
          <w:b/>
          <w:szCs w:val="24"/>
          <w:lang w:eastAsia="en-US"/>
        </w:rPr>
        <w:t>Crédito al Comercio:</w:t>
      </w:r>
      <w:r w:rsidR="00175214" w:rsidRPr="00562D1B">
        <w:rPr>
          <w:szCs w:val="24"/>
          <w:lang w:eastAsia="en-US"/>
        </w:rPr>
        <w:t xml:space="preserve"> Tipo de crédito que se otorga en relación con la venta o la compra de bienes o servicios en los mercados internacionales de bienes y servicios (comprende tanto el crédito del proveedor como el crédito al comprador).</w:t>
      </w:r>
      <w:r w:rsidR="00A11A35">
        <w:rPr>
          <w:szCs w:val="24"/>
          <w:lang w:eastAsia="en-US"/>
        </w:rPr>
        <w:t xml:space="preserve"> </w:t>
      </w:r>
      <w:r w:rsidR="00A11A35" w:rsidRPr="00562D1B">
        <w:rPr>
          <w:szCs w:val="24"/>
          <w:lang w:eastAsia="en-US"/>
        </w:rPr>
        <w:t>Fuente: Durán (1993).</w:t>
      </w:r>
    </w:p>
    <w:p w14:paraId="02147EAD" w14:textId="77777777" w:rsidR="00175214" w:rsidRPr="00562D1B" w:rsidRDefault="00175214" w:rsidP="00BD7922">
      <w:pPr>
        <w:rPr>
          <w:szCs w:val="24"/>
          <w:lang w:eastAsia="en-US"/>
        </w:rPr>
      </w:pPr>
    </w:p>
    <w:p w14:paraId="674C5FA7" w14:textId="77777777" w:rsidR="00175214" w:rsidRPr="00562D1B" w:rsidRDefault="0004671A" w:rsidP="00BD7922">
      <w:pPr>
        <w:rPr>
          <w:szCs w:val="24"/>
          <w:lang w:eastAsia="en-US"/>
        </w:rPr>
      </w:pPr>
      <w:r>
        <w:rPr>
          <w:b/>
          <w:szCs w:val="24"/>
          <w:lang w:eastAsia="en-US"/>
        </w:rPr>
        <w:softHyphen/>
        <w:t xml:space="preserve">- </w:t>
      </w:r>
      <w:r w:rsidR="00175214" w:rsidRPr="00562D1B">
        <w:rPr>
          <w:b/>
          <w:szCs w:val="24"/>
          <w:lang w:eastAsia="en-US"/>
        </w:rPr>
        <w:t>Crédito al Comprador:</w:t>
      </w:r>
      <w:r w:rsidR="00175214" w:rsidRPr="00562D1B">
        <w:rPr>
          <w:szCs w:val="24"/>
          <w:lang w:eastAsia="en-US"/>
        </w:rPr>
        <w:t xml:space="preserve"> Préstamo que obtiene el comprador de bienes y servicios que reside en el extranjero; el pago al proveedor se realiza en efectivo. También se denomina crédito financiero. Fuente: Durán (1993).</w:t>
      </w:r>
    </w:p>
    <w:p w14:paraId="77FE7B55" w14:textId="77777777" w:rsidR="00175214" w:rsidRPr="00562D1B" w:rsidRDefault="00175214" w:rsidP="00BD7922">
      <w:pPr>
        <w:rPr>
          <w:szCs w:val="24"/>
          <w:lang w:eastAsia="en-US"/>
        </w:rPr>
      </w:pPr>
    </w:p>
    <w:p w14:paraId="78CE71C6" w14:textId="77777777" w:rsidR="00175214" w:rsidRPr="00562D1B" w:rsidRDefault="0004671A" w:rsidP="00BD7922">
      <w:pPr>
        <w:rPr>
          <w:szCs w:val="24"/>
          <w:lang w:eastAsia="en-US"/>
        </w:rPr>
      </w:pPr>
      <w:r>
        <w:rPr>
          <w:b/>
          <w:szCs w:val="24"/>
          <w:lang w:eastAsia="en-US"/>
        </w:rPr>
        <w:t>-</w:t>
      </w:r>
      <w:r>
        <w:t xml:space="preserve"> </w:t>
      </w:r>
      <w:r w:rsidR="00175214" w:rsidRPr="00562D1B">
        <w:rPr>
          <w:b/>
          <w:szCs w:val="24"/>
          <w:lang w:eastAsia="en-US"/>
        </w:rPr>
        <w:t>Crédito del Proveedor</w:t>
      </w:r>
      <w:r w:rsidR="00175214" w:rsidRPr="00562D1B">
        <w:rPr>
          <w:szCs w:val="24"/>
          <w:lang w:eastAsia="en-US"/>
        </w:rPr>
        <w:t>: Crédito otorgado por el proveedor de bienes o servicios a un comprador que reside en el extranjero. Fuente: Durán (1993).</w:t>
      </w:r>
    </w:p>
    <w:p w14:paraId="22EFA98D" w14:textId="77777777" w:rsidR="00175214" w:rsidRPr="00562D1B" w:rsidRDefault="00175214" w:rsidP="00BD7922">
      <w:pPr>
        <w:rPr>
          <w:szCs w:val="24"/>
          <w:lang w:eastAsia="en-US"/>
        </w:rPr>
      </w:pPr>
    </w:p>
    <w:p w14:paraId="5F4839FF" w14:textId="49B93CEC" w:rsidR="00175214" w:rsidRPr="00562D1B" w:rsidRDefault="0004671A" w:rsidP="00BD7922">
      <w:pPr>
        <w:rPr>
          <w:szCs w:val="24"/>
          <w:lang w:eastAsia="en-US"/>
        </w:rPr>
      </w:pPr>
      <w:r>
        <w:rPr>
          <w:b/>
          <w:szCs w:val="24"/>
          <w:lang w:eastAsia="en-US"/>
        </w:rPr>
        <w:t xml:space="preserve">- </w:t>
      </w:r>
      <w:r w:rsidR="00175214" w:rsidRPr="00562D1B">
        <w:rPr>
          <w:b/>
          <w:szCs w:val="24"/>
          <w:lang w:eastAsia="en-US"/>
        </w:rPr>
        <w:t>Comercio Exterior</w:t>
      </w:r>
      <w:r w:rsidR="00175214" w:rsidRPr="00562D1B">
        <w:rPr>
          <w:szCs w:val="24"/>
          <w:lang w:eastAsia="en-US"/>
        </w:rPr>
        <w:t xml:space="preserve">, Comercio Internacional. Intercambio de bienes o servicios entre personas de distintos países. La diferencia esencial entre el comercio dentro de las fronteras nacionales y el comercio internacional es que este último se efectúa utilizando monedas diferentes y está sujeto a regulaciones adicionales que imponen los gobiernos: aranceles, cuotas y otras barreras aduaneras. Fuente: </w:t>
      </w:r>
      <w:r w:rsidR="008A74C4">
        <w:rPr>
          <w:szCs w:val="24"/>
          <w:lang w:eastAsia="en-US"/>
        </w:rPr>
        <w:t>Diccionario de Economía y Finanzas</w:t>
      </w:r>
      <w:r w:rsidR="00175214" w:rsidRPr="00562D1B">
        <w:rPr>
          <w:szCs w:val="24"/>
          <w:lang w:eastAsia="en-US"/>
        </w:rPr>
        <w:t>,</w:t>
      </w:r>
      <w:r w:rsidR="00E926DA" w:rsidRPr="00562D1B">
        <w:rPr>
          <w:szCs w:val="24"/>
          <w:lang w:eastAsia="en-US"/>
        </w:rPr>
        <w:t xml:space="preserve"> Gómez E, Et Al Ed. Panapo, 1991, 304 páginas.</w:t>
      </w:r>
      <w:r w:rsidR="00175214" w:rsidRPr="00562D1B">
        <w:rPr>
          <w:szCs w:val="24"/>
          <w:lang w:eastAsia="en-US"/>
        </w:rPr>
        <w:t xml:space="preserve"> (V. </w:t>
      </w:r>
      <w:r w:rsidR="00A11A35">
        <w:rPr>
          <w:szCs w:val="24"/>
          <w:lang w:eastAsia="en-US"/>
        </w:rPr>
        <w:t>Aranceles</w:t>
      </w:r>
      <w:r w:rsidR="00175214" w:rsidRPr="00562D1B">
        <w:rPr>
          <w:szCs w:val="24"/>
          <w:lang w:eastAsia="en-US"/>
        </w:rPr>
        <w:t xml:space="preserve">, </w:t>
      </w:r>
      <w:r w:rsidR="00A11A35">
        <w:rPr>
          <w:szCs w:val="24"/>
          <w:lang w:eastAsia="en-US"/>
        </w:rPr>
        <w:t>barreras</w:t>
      </w:r>
      <w:r w:rsidR="00175214" w:rsidRPr="00562D1B">
        <w:rPr>
          <w:szCs w:val="24"/>
          <w:lang w:eastAsia="en-US"/>
        </w:rPr>
        <w:t xml:space="preserve"> </w:t>
      </w:r>
      <w:r w:rsidR="00A11A35">
        <w:rPr>
          <w:szCs w:val="24"/>
          <w:lang w:eastAsia="en-US"/>
        </w:rPr>
        <w:t>no</w:t>
      </w:r>
      <w:r w:rsidR="00175214" w:rsidRPr="00562D1B">
        <w:rPr>
          <w:szCs w:val="24"/>
          <w:lang w:eastAsia="en-US"/>
        </w:rPr>
        <w:t xml:space="preserve"> </w:t>
      </w:r>
      <w:r w:rsidR="00A11A35">
        <w:rPr>
          <w:szCs w:val="24"/>
          <w:lang w:eastAsia="en-US"/>
        </w:rPr>
        <w:t>arancelarias</w:t>
      </w:r>
      <w:r w:rsidR="00175214" w:rsidRPr="00562D1B">
        <w:rPr>
          <w:szCs w:val="24"/>
          <w:lang w:eastAsia="en-US"/>
        </w:rPr>
        <w:t xml:space="preserve">, </w:t>
      </w:r>
      <w:r w:rsidR="00A11A35">
        <w:rPr>
          <w:szCs w:val="24"/>
          <w:lang w:eastAsia="en-US"/>
        </w:rPr>
        <w:t>comercio</w:t>
      </w:r>
      <w:r w:rsidR="00175214" w:rsidRPr="00562D1B">
        <w:rPr>
          <w:szCs w:val="24"/>
          <w:lang w:eastAsia="en-US"/>
        </w:rPr>
        <w:t xml:space="preserve">, </w:t>
      </w:r>
      <w:r w:rsidR="00A11A35">
        <w:rPr>
          <w:szCs w:val="24"/>
          <w:lang w:eastAsia="en-US"/>
        </w:rPr>
        <w:t>ventajas comparativas</w:t>
      </w:r>
      <w:r w:rsidR="00175214" w:rsidRPr="00562D1B">
        <w:rPr>
          <w:szCs w:val="24"/>
          <w:lang w:eastAsia="en-US"/>
        </w:rPr>
        <w:t>).</w:t>
      </w:r>
    </w:p>
    <w:p w14:paraId="70E5D92E" w14:textId="77777777" w:rsidR="00175214" w:rsidRPr="00562D1B" w:rsidRDefault="00175214" w:rsidP="00BD7922">
      <w:pPr>
        <w:rPr>
          <w:szCs w:val="24"/>
          <w:lang w:eastAsia="en-US"/>
        </w:rPr>
      </w:pPr>
    </w:p>
    <w:p w14:paraId="3CC9A8FB" w14:textId="77777777" w:rsidR="00175214" w:rsidRPr="00562D1B" w:rsidRDefault="0004671A" w:rsidP="00BD7922">
      <w:pPr>
        <w:rPr>
          <w:szCs w:val="24"/>
          <w:lang w:eastAsia="en-US"/>
        </w:rPr>
      </w:pPr>
      <w:r>
        <w:rPr>
          <w:b/>
          <w:szCs w:val="24"/>
          <w:lang w:eastAsia="en-US"/>
        </w:rPr>
        <w:t xml:space="preserve">- </w:t>
      </w:r>
      <w:r w:rsidR="00175214" w:rsidRPr="00562D1B">
        <w:rPr>
          <w:b/>
          <w:szCs w:val="24"/>
          <w:lang w:eastAsia="en-US"/>
        </w:rPr>
        <w:t>Control de Precios.</w:t>
      </w:r>
      <w:r w:rsidR="00175214" w:rsidRPr="00562D1B">
        <w:rPr>
          <w:szCs w:val="24"/>
          <w:lang w:eastAsia="en-US"/>
        </w:rPr>
        <w:t xml:space="preserve"> Es la intervención oficial en el mercado para fijar valores determinados a las mercancías, de acuerdo a la opinión que sobre ellos tengan los poderes oficiales. El control de precios se establece por lo general para evitar la inflación o la carestía de la vida, en un intento por abaratar el consumo de los sectores populares. 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175214" w:rsidRPr="00562D1B">
        <w:rPr>
          <w:szCs w:val="24"/>
          <w:lang w:eastAsia="en-US"/>
        </w:rPr>
        <w:t>.</w:t>
      </w:r>
    </w:p>
    <w:p w14:paraId="1F6474FC" w14:textId="77777777" w:rsidR="00175214" w:rsidRPr="00562D1B" w:rsidRDefault="00175214" w:rsidP="00BD7922">
      <w:pPr>
        <w:rPr>
          <w:szCs w:val="24"/>
          <w:lang w:eastAsia="en-US"/>
        </w:rPr>
      </w:pPr>
    </w:p>
    <w:p w14:paraId="6BE8AC2E" w14:textId="09148C88" w:rsidR="00175214" w:rsidRPr="00562D1B" w:rsidRDefault="0004671A" w:rsidP="00BD7922">
      <w:pPr>
        <w:rPr>
          <w:szCs w:val="24"/>
          <w:lang w:eastAsia="en-US"/>
        </w:rPr>
      </w:pPr>
      <w:r>
        <w:rPr>
          <w:b/>
          <w:szCs w:val="24"/>
          <w:lang w:eastAsia="en-US"/>
        </w:rPr>
        <w:softHyphen/>
        <w:t xml:space="preserve">- </w:t>
      </w:r>
      <w:r w:rsidR="00175214" w:rsidRPr="00562D1B">
        <w:rPr>
          <w:b/>
          <w:szCs w:val="24"/>
          <w:lang w:eastAsia="en-US"/>
        </w:rPr>
        <w:t>Costo de crimen:</w:t>
      </w:r>
      <w:r w:rsidR="00175214" w:rsidRPr="00562D1B">
        <w:rPr>
          <w:szCs w:val="24"/>
          <w:lang w:eastAsia="en-US"/>
        </w:rPr>
        <w:t xml:space="preserve"> Presupuesto destinado a seguridad pública</w:t>
      </w:r>
      <w:r w:rsidR="00A11A35">
        <w:rPr>
          <w:szCs w:val="24"/>
          <w:lang w:eastAsia="en-US"/>
        </w:rPr>
        <w:t xml:space="preserve">. </w:t>
      </w:r>
      <w:r w:rsidR="00A11A35" w:rsidRPr="00562D1B">
        <w:rPr>
          <w:szCs w:val="24"/>
          <w:lang w:eastAsia="en-US"/>
        </w:rPr>
        <w:t>Fuente: Durán (1993).</w:t>
      </w:r>
    </w:p>
    <w:p w14:paraId="5822493C" w14:textId="77777777" w:rsidR="00175214" w:rsidRPr="00562D1B" w:rsidRDefault="00175214" w:rsidP="00BD7922">
      <w:pPr>
        <w:rPr>
          <w:szCs w:val="24"/>
          <w:lang w:eastAsia="en-US"/>
        </w:rPr>
      </w:pPr>
    </w:p>
    <w:p w14:paraId="36606B9F" w14:textId="77777777" w:rsidR="00175214" w:rsidRPr="00562D1B" w:rsidRDefault="0004671A" w:rsidP="00BD7922">
      <w:pPr>
        <w:rPr>
          <w:szCs w:val="24"/>
          <w:lang w:eastAsia="en-US"/>
        </w:rPr>
      </w:pPr>
      <w:r>
        <w:rPr>
          <w:b/>
          <w:szCs w:val="24"/>
          <w:lang w:eastAsia="en-US"/>
        </w:rPr>
        <w:softHyphen/>
        <w:t xml:space="preserve">- </w:t>
      </w:r>
      <w:r w:rsidR="00A62C98" w:rsidRPr="00562D1B">
        <w:rPr>
          <w:b/>
          <w:szCs w:val="24"/>
          <w:lang w:eastAsia="en-US"/>
        </w:rPr>
        <w:t>Déficit</w:t>
      </w:r>
      <w:r w:rsidR="00175214" w:rsidRPr="00562D1B">
        <w:rPr>
          <w:b/>
          <w:szCs w:val="24"/>
          <w:lang w:eastAsia="en-US"/>
        </w:rPr>
        <w:t xml:space="preserve"> Comercial</w:t>
      </w:r>
      <w:r w:rsidR="00175214" w:rsidRPr="00562D1B">
        <w:rPr>
          <w:szCs w:val="24"/>
          <w:lang w:eastAsia="en-US"/>
        </w:rPr>
        <w:t xml:space="preserve">. Cuando las importaciones superan a las exportaciones se produce un déficit comercial que es  un dato a tener en cuenta es que las importaciones y exportaciones en la balanza de pagos tienen que aparecer con valoración «FOB para la exportación» y «CIF para la importación», que es como las elaboran las aduanas. Los precios FOB (Free On Board) se diferencian de los precios CIF (Cost, Insurance and Freight) en que estos últimos incluyen el flete y los seguros. Al elaborar la balanza de pagos, los fletes y los seguros tienen que ser contabilizados como servicios y no como mercancías. Fuente: </w:t>
      </w:r>
      <w:r w:rsidR="008A74C4">
        <w:rPr>
          <w:szCs w:val="24"/>
          <w:lang w:eastAsia="en-US"/>
        </w:rPr>
        <w:t>Diccionario de Economía y Finanzas</w:t>
      </w:r>
      <w:r w:rsidR="00E926DA" w:rsidRPr="00562D1B">
        <w:rPr>
          <w:szCs w:val="24"/>
          <w:lang w:eastAsia="en-US"/>
        </w:rPr>
        <w:t>, Gómez E, Et Al Ed. Panapo, 1991, 304 páginas</w:t>
      </w:r>
      <w:r w:rsidR="00175214" w:rsidRPr="00562D1B">
        <w:rPr>
          <w:szCs w:val="24"/>
          <w:lang w:eastAsia="en-US"/>
        </w:rPr>
        <w:t>.</w:t>
      </w:r>
    </w:p>
    <w:p w14:paraId="2C0D9106" w14:textId="77777777" w:rsidR="00175214" w:rsidRPr="00562D1B" w:rsidRDefault="00175214" w:rsidP="00BD7922">
      <w:pPr>
        <w:rPr>
          <w:szCs w:val="24"/>
          <w:lang w:eastAsia="en-US"/>
        </w:rPr>
      </w:pPr>
    </w:p>
    <w:p w14:paraId="1F8159FD" w14:textId="4243A2DD" w:rsidR="00175214" w:rsidRPr="00562D1B" w:rsidRDefault="0004671A" w:rsidP="00BD7922">
      <w:pPr>
        <w:rPr>
          <w:szCs w:val="24"/>
          <w:lang w:eastAsia="en-US"/>
        </w:rPr>
      </w:pPr>
      <w:r>
        <w:rPr>
          <w:b/>
          <w:szCs w:val="24"/>
          <w:lang w:eastAsia="en-US"/>
        </w:rPr>
        <w:t xml:space="preserve">- </w:t>
      </w:r>
      <w:r w:rsidR="00175214" w:rsidRPr="00562D1B">
        <w:rPr>
          <w:b/>
          <w:szCs w:val="24"/>
          <w:lang w:eastAsia="en-US"/>
        </w:rPr>
        <w:t>Depósito.</w:t>
      </w:r>
      <w:r w:rsidR="00175214" w:rsidRPr="00562D1B">
        <w:rPr>
          <w:szCs w:val="24"/>
          <w:lang w:eastAsia="en-US"/>
        </w:rPr>
        <w:t xml:space="preserve"> Acción de poner algún valor bajo la custodia de una persona que se hace responsable del mismo; aquello que se deposita. Existen diversos tipos de depósitos según las características del valor depositado y las condiciones que se hayan fijado para realizarlo. Los depósitos más usuales son los que efectúan los clientes o depositantes en los bancos, que asumen en este caso el papel de depositarios. Los depósitos a la vista son los que se realizan en cuentas corrientes</w:t>
      </w:r>
      <w:r w:rsidR="00E53161">
        <w:rPr>
          <w:szCs w:val="24"/>
          <w:lang w:eastAsia="en-US"/>
        </w:rPr>
        <w:t>-</w:t>
      </w:r>
      <w:r w:rsidR="00175214" w:rsidRPr="00562D1B">
        <w:rPr>
          <w:szCs w:val="24"/>
          <w:lang w:eastAsia="en-US"/>
        </w:rPr>
        <w:t xml:space="preserve"> Fuente: </w:t>
      </w:r>
      <w:r w:rsidR="008A74C4">
        <w:rPr>
          <w:szCs w:val="24"/>
          <w:lang w:eastAsia="en-US"/>
        </w:rPr>
        <w:t>Diccionario de Economía y Finanzas</w:t>
      </w:r>
      <w:r w:rsidR="00114F9A" w:rsidRPr="00562D1B">
        <w:rPr>
          <w:szCs w:val="24"/>
          <w:lang w:eastAsia="en-US"/>
        </w:rPr>
        <w:t xml:space="preserve">, </w:t>
      </w:r>
      <w:r w:rsidR="00114F9A" w:rsidRPr="00562D1B">
        <w:rPr>
          <w:szCs w:val="24"/>
          <w:lang w:eastAsia="en-US"/>
        </w:rPr>
        <w:lastRenderedPageBreak/>
        <w:t>Gómez</w:t>
      </w:r>
      <w:r w:rsidR="00E926DA" w:rsidRPr="00562D1B">
        <w:rPr>
          <w:szCs w:val="24"/>
          <w:lang w:eastAsia="en-US"/>
        </w:rPr>
        <w:t xml:space="preserve"> E, Et Al Ed. Panapo, 1991, 304 páginas Gómez E, Et Al Ed. Panapo, 1991, 304 páginas</w:t>
      </w:r>
      <w:r w:rsidR="00175214" w:rsidRPr="00562D1B">
        <w:rPr>
          <w:szCs w:val="24"/>
          <w:lang w:eastAsia="en-US"/>
        </w:rPr>
        <w:t>.  (V. B</w:t>
      </w:r>
      <w:r w:rsidR="00A11A35">
        <w:rPr>
          <w:szCs w:val="24"/>
          <w:lang w:eastAsia="en-US"/>
        </w:rPr>
        <w:t>anco</w:t>
      </w:r>
      <w:r w:rsidR="00175214" w:rsidRPr="00562D1B">
        <w:rPr>
          <w:szCs w:val="24"/>
          <w:lang w:eastAsia="en-US"/>
        </w:rPr>
        <w:t xml:space="preserve">; </w:t>
      </w:r>
      <w:r w:rsidR="00A11A35">
        <w:rPr>
          <w:szCs w:val="24"/>
          <w:lang w:eastAsia="en-US"/>
        </w:rPr>
        <w:t>cuenta bancaria</w:t>
      </w:r>
      <w:r w:rsidR="00175214" w:rsidRPr="00562D1B">
        <w:rPr>
          <w:szCs w:val="24"/>
          <w:lang w:eastAsia="en-US"/>
        </w:rPr>
        <w:t xml:space="preserve">; </w:t>
      </w:r>
      <w:r w:rsidR="00A11A35">
        <w:rPr>
          <w:szCs w:val="24"/>
          <w:lang w:eastAsia="en-US"/>
        </w:rPr>
        <w:t>cheque</w:t>
      </w:r>
      <w:r w:rsidR="00175214" w:rsidRPr="00562D1B">
        <w:rPr>
          <w:szCs w:val="24"/>
          <w:lang w:eastAsia="en-US"/>
        </w:rPr>
        <w:t xml:space="preserve">; </w:t>
      </w:r>
      <w:r w:rsidR="00A11A35">
        <w:rPr>
          <w:szCs w:val="24"/>
          <w:lang w:eastAsia="en-US"/>
        </w:rPr>
        <w:t>encaje</w:t>
      </w:r>
      <w:r w:rsidR="00175214" w:rsidRPr="00562D1B">
        <w:rPr>
          <w:szCs w:val="24"/>
          <w:lang w:eastAsia="en-US"/>
        </w:rPr>
        <w:t>).</w:t>
      </w:r>
    </w:p>
    <w:p w14:paraId="40660B56" w14:textId="77777777" w:rsidR="00175214" w:rsidRPr="00562D1B" w:rsidRDefault="00175214" w:rsidP="00BD7922">
      <w:pPr>
        <w:rPr>
          <w:szCs w:val="24"/>
          <w:lang w:eastAsia="en-US"/>
        </w:rPr>
      </w:pPr>
    </w:p>
    <w:p w14:paraId="25CDC693" w14:textId="18127657" w:rsidR="00175214" w:rsidRPr="00562D1B" w:rsidRDefault="0004671A" w:rsidP="00BD7922">
      <w:pPr>
        <w:rPr>
          <w:szCs w:val="24"/>
          <w:lang w:eastAsia="en-US"/>
        </w:rPr>
      </w:pPr>
      <w:r>
        <w:rPr>
          <w:b/>
          <w:szCs w:val="24"/>
          <w:lang w:eastAsia="en-US"/>
        </w:rPr>
        <w:t xml:space="preserve">- </w:t>
      </w:r>
      <w:r w:rsidR="00175214" w:rsidRPr="00562D1B">
        <w:rPr>
          <w:b/>
          <w:szCs w:val="24"/>
          <w:lang w:eastAsia="en-US"/>
        </w:rPr>
        <w:t>Depreciación.</w:t>
      </w:r>
      <w:r w:rsidR="00175214" w:rsidRPr="00562D1B">
        <w:rPr>
          <w:szCs w:val="24"/>
          <w:lang w:eastAsia="en-US"/>
        </w:rPr>
        <w:t xml:space="preserve"> El descenso continuado en el valor de un activo a lo largo del tiempo, debido a su desgaste, a su progresiva obsolescencia o a otras causas. Para compensar la depreciación de sus activos las empresas calculan, en cada ejercicio, las pérdidas de valor que éstos han sufrido a lo largo del mismo, cargándolas a sus costos. Luego de deducir estas cantidades, que van amortizando el valor de sus instalaciones, se calculan las pérdidas o ganancias del ejercicio. 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175214" w:rsidRPr="00562D1B">
        <w:rPr>
          <w:szCs w:val="24"/>
          <w:lang w:eastAsia="en-US"/>
        </w:rPr>
        <w:t>. (V. A</w:t>
      </w:r>
      <w:r w:rsidR="00A11A35">
        <w:rPr>
          <w:szCs w:val="24"/>
          <w:lang w:eastAsia="en-US"/>
        </w:rPr>
        <w:t>mortización</w:t>
      </w:r>
      <w:r w:rsidR="00175214" w:rsidRPr="00562D1B">
        <w:rPr>
          <w:szCs w:val="24"/>
          <w:lang w:eastAsia="en-US"/>
        </w:rPr>
        <w:t xml:space="preserve">; </w:t>
      </w:r>
      <w:r w:rsidR="00A11A35">
        <w:rPr>
          <w:szCs w:val="24"/>
          <w:lang w:eastAsia="en-US"/>
        </w:rPr>
        <w:t>bienes de capital</w:t>
      </w:r>
      <w:r w:rsidR="00175214" w:rsidRPr="00562D1B">
        <w:rPr>
          <w:szCs w:val="24"/>
          <w:lang w:eastAsia="en-US"/>
        </w:rPr>
        <w:t xml:space="preserve">; </w:t>
      </w:r>
      <w:r w:rsidR="00A11A35">
        <w:rPr>
          <w:szCs w:val="24"/>
          <w:lang w:eastAsia="en-US"/>
        </w:rPr>
        <w:t>devaluación</w:t>
      </w:r>
      <w:r w:rsidR="00175214" w:rsidRPr="00562D1B">
        <w:rPr>
          <w:szCs w:val="24"/>
          <w:lang w:eastAsia="en-US"/>
        </w:rPr>
        <w:t>).</w:t>
      </w:r>
    </w:p>
    <w:p w14:paraId="6247B131" w14:textId="77777777" w:rsidR="00175214" w:rsidRPr="00562D1B" w:rsidRDefault="00175214" w:rsidP="00BD7922">
      <w:pPr>
        <w:rPr>
          <w:szCs w:val="24"/>
          <w:lang w:eastAsia="en-US"/>
        </w:rPr>
      </w:pPr>
    </w:p>
    <w:p w14:paraId="7365A30D" w14:textId="77777777" w:rsidR="00175214" w:rsidRPr="00562D1B" w:rsidRDefault="0004671A" w:rsidP="00BD7922">
      <w:pPr>
        <w:rPr>
          <w:szCs w:val="24"/>
          <w:lang w:eastAsia="en-US"/>
        </w:rPr>
      </w:pPr>
      <w:r>
        <w:rPr>
          <w:b/>
          <w:szCs w:val="24"/>
          <w:lang w:eastAsia="en-US"/>
        </w:rPr>
        <w:softHyphen/>
        <w:t xml:space="preserve">- </w:t>
      </w:r>
      <w:r w:rsidR="00175214" w:rsidRPr="00562D1B">
        <w:rPr>
          <w:b/>
          <w:szCs w:val="24"/>
          <w:lang w:eastAsia="en-US"/>
        </w:rPr>
        <w:t>Derecho Especial de Giro (DEG):</w:t>
      </w:r>
      <w:r w:rsidR="00175214" w:rsidRPr="00562D1B">
        <w:rPr>
          <w:szCs w:val="24"/>
          <w:lang w:eastAsia="en-US"/>
        </w:rPr>
        <w:t xml:space="preserve"> Activo especial de reserva, cuyo valor se basa en una cesta de monedas. Es emitido por el FMI y también se utiliza como unidad de cuenta en las operaciones con el FMI. Fuente: Durán (1993).</w:t>
      </w:r>
    </w:p>
    <w:p w14:paraId="1D2D2C66" w14:textId="77777777" w:rsidR="00175214" w:rsidRPr="00562D1B" w:rsidRDefault="00175214" w:rsidP="00BD7922">
      <w:pPr>
        <w:rPr>
          <w:szCs w:val="24"/>
          <w:lang w:eastAsia="en-US"/>
        </w:rPr>
      </w:pPr>
    </w:p>
    <w:p w14:paraId="690D1680" w14:textId="77777777" w:rsidR="00175214" w:rsidRPr="00562D1B" w:rsidRDefault="0004671A" w:rsidP="00BD7922">
      <w:pPr>
        <w:rPr>
          <w:szCs w:val="24"/>
          <w:lang w:eastAsia="en-US"/>
        </w:rPr>
      </w:pPr>
      <w:r>
        <w:rPr>
          <w:b/>
          <w:szCs w:val="24"/>
          <w:lang w:eastAsia="en-US"/>
        </w:rPr>
        <w:t xml:space="preserve">- </w:t>
      </w:r>
      <w:r w:rsidR="00175214" w:rsidRPr="00562D1B">
        <w:rPr>
          <w:b/>
          <w:szCs w:val="24"/>
          <w:lang w:eastAsia="en-US"/>
        </w:rPr>
        <w:t>Derivados:</w:t>
      </w:r>
      <w:r w:rsidR="00175214" w:rsidRPr="00562D1B">
        <w:rPr>
          <w:szCs w:val="24"/>
          <w:lang w:eastAsia="en-US"/>
        </w:rPr>
        <w:t xml:space="preserve">  Los  derivados  son  instrumentos  financieros  que  confieren  al  tenedor  el derecho incondicional  de  recibir  beneficios  económicos  en  efectivo,  en  instrumentos financieros  primarios  en una fecha futura.  Los instrumentos  financieros  derivados se denominan también secundarios porque están vinculados a instrumentos financieros específicos (divisas, bonos públicos, índices bursátiles, tasas de interés, etc.) o productos específicos (oro, azúcar, café, etc.) que pueden adquirirse o venderse en una fecha futura. Fuente: Durán (1993).</w:t>
      </w:r>
    </w:p>
    <w:p w14:paraId="36251759" w14:textId="77777777" w:rsidR="00175214" w:rsidRPr="00562D1B" w:rsidRDefault="00175214" w:rsidP="00BD7922">
      <w:pPr>
        <w:rPr>
          <w:szCs w:val="24"/>
          <w:lang w:eastAsia="en-US"/>
        </w:rPr>
      </w:pPr>
    </w:p>
    <w:p w14:paraId="47FD8BEC" w14:textId="77777777" w:rsidR="00175214" w:rsidRPr="00562D1B" w:rsidRDefault="0004671A" w:rsidP="00BD7922">
      <w:pPr>
        <w:rPr>
          <w:szCs w:val="24"/>
          <w:lang w:eastAsia="en-US"/>
        </w:rPr>
      </w:pPr>
      <w:r>
        <w:rPr>
          <w:b/>
          <w:szCs w:val="24"/>
          <w:lang w:eastAsia="en-US"/>
        </w:rPr>
        <w:t xml:space="preserve">- </w:t>
      </w:r>
      <w:r w:rsidR="00175214" w:rsidRPr="00562D1B">
        <w:rPr>
          <w:b/>
          <w:szCs w:val="24"/>
          <w:lang w:eastAsia="en-US"/>
        </w:rPr>
        <w:t>Desembolso:</w:t>
      </w:r>
      <w:r w:rsidR="00175214" w:rsidRPr="00562D1B">
        <w:rPr>
          <w:szCs w:val="24"/>
          <w:lang w:eastAsia="en-US"/>
        </w:rPr>
        <w:t xml:space="preserve"> Cantidades de crédito comprometidas y efectivamente entregadas por los acreedores y  utilizadas  efectivamente  por  los  deudores.  En </w:t>
      </w:r>
      <w:r w:rsidR="008A74C4">
        <w:rPr>
          <w:szCs w:val="24"/>
          <w:lang w:eastAsia="en-US"/>
        </w:rPr>
        <w:t xml:space="preserve">otras </w:t>
      </w:r>
      <w:r w:rsidR="00175214" w:rsidRPr="00562D1B">
        <w:rPr>
          <w:szCs w:val="24"/>
          <w:lang w:eastAsia="en-US"/>
        </w:rPr>
        <w:t xml:space="preserve">palabras,  son  los recursos financieros que se han puesto a disposición del prestatario.  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175214" w:rsidRPr="00562D1B">
        <w:rPr>
          <w:szCs w:val="24"/>
          <w:lang w:eastAsia="en-US"/>
        </w:rPr>
        <w:t xml:space="preserve"> </w:t>
      </w:r>
    </w:p>
    <w:p w14:paraId="64EDA75C" w14:textId="77777777" w:rsidR="00175214" w:rsidRPr="00562D1B" w:rsidRDefault="00175214" w:rsidP="00BD7922">
      <w:pPr>
        <w:rPr>
          <w:szCs w:val="24"/>
          <w:lang w:eastAsia="en-US"/>
        </w:rPr>
      </w:pPr>
    </w:p>
    <w:p w14:paraId="0C3A7155" w14:textId="554122B6" w:rsidR="00175214" w:rsidRPr="00562D1B" w:rsidRDefault="0004671A" w:rsidP="00BD7922">
      <w:pPr>
        <w:rPr>
          <w:szCs w:val="24"/>
          <w:lang w:eastAsia="en-US"/>
        </w:rPr>
      </w:pPr>
      <w:r>
        <w:rPr>
          <w:b/>
          <w:szCs w:val="24"/>
          <w:lang w:eastAsia="en-US"/>
        </w:rPr>
        <w:t xml:space="preserve">- </w:t>
      </w:r>
      <w:r w:rsidR="00175214" w:rsidRPr="00562D1B">
        <w:rPr>
          <w:b/>
          <w:szCs w:val="24"/>
          <w:lang w:eastAsia="en-US"/>
        </w:rPr>
        <w:t>Desgravación fiscal:</w:t>
      </w:r>
      <w:r w:rsidR="00175214" w:rsidRPr="00562D1B">
        <w:rPr>
          <w:szCs w:val="24"/>
          <w:lang w:eastAsia="en-US"/>
        </w:rPr>
        <w:t xml:space="preserve"> Lo que deja de percibir el Estado por concepto de reformas fiscales y arancelarias. Fuente: A</w:t>
      </w:r>
      <w:r w:rsidR="00A11A35">
        <w:rPr>
          <w:szCs w:val="24"/>
          <w:lang w:eastAsia="en-US"/>
        </w:rPr>
        <w:t>nálisis</w:t>
      </w:r>
      <w:r w:rsidR="00175214" w:rsidRPr="00562D1B">
        <w:rPr>
          <w:szCs w:val="24"/>
          <w:lang w:eastAsia="en-US"/>
        </w:rPr>
        <w:t xml:space="preserve"> </w:t>
      </w:r>
      <w:r w:rsidR="00A11A35">
        <w:rPr>
          <w:szCs w:val="24"/>
          <w:lang w:eastAsia="en-US"/>
        </w:rPr>
        <w:t>de</w:t>
      </w:r>
      <w:r w:rsidR="00175214" w:rsidRPr="00562D1B">
        <w:rPr>
          <w:szCs w:val="24"/>
          <w:lang w:eastAsia="en-US"/>
        </w:rPr>
        <w:t xml:space="preserve"> </w:t>
      </w:r>
      <w:r w:rsidR="00A11A35">
        <w:rPr>
          <w:szCs w:val="24"/>
          <w:lang w:eastAsia="en-US"/>
        </w:rPr>
        <w:t>las</w:t>
      </w:r>
      <w:r w:rsidR="00175214" w:rsidRPr="00562D1B">
        <w:rPr>
          <w:szCs w:val="24"/>
          <w:lang w:eastAsia="en-US"/>
        </w:rPr>
        <w:t xml:space="preserve"> </w:t>
      </w:r>
      <w:r w:rsidR="00A11A35">
        <w:rPr>
          <w:szCs w:val="24"/>
          <w:lang w:eastAsia="en-US"/>
        </w:rPr>
        <w:t>principales variables</w:t>
      </w:r>
      <w:r w:rsidR="00175214" w:rsidRPr="00562D1B">
        <w:rPr>
          <w:szCs w:val="24"/>
          <w:lang w:eastAsia="en-US"/>
        </w:rPr>
        <w:t xml:space="preserve"> </w:t>
      </w:r>
      <w:r w:rsidR="00A11A35">
        <w:rPr>
          <w:szCs w:val="24"/>
          <w:lang w:eastAsia="en-US"/>
        </w:rPr>
        <w:t xml:space="preserve">socioeconómicas </w:t>
      </w:r>
      <w:r w:rsidR="008C6FEA">
        <w:rPr>
          <w:szCs w:val="24"/>
          <w:lang w:eastAsia="en-US"/>
        </w:rPr>
        <w:t>del tratado económico de Norte América</w:t>
      </w:r>
      <w:r w:rsidR="00175214" w:rsidRPr="00562D1B">
        <w:rPr>
          <w:szCs w:val="24"/>
          <w:lang w:eastAsia="en-US"/>
        </w:rPr>
        <w:t xml:space="preserve"> (TLCAN) </w:t>
      </w:r>
      <w:r w:rsidR="008C6FEA">
        <w:rPr>
          <w:szCs w:val="24"/>
          <w:lang w:eastAsia="en-US"/>
        </w:rPr>
        <w:t>en la década de</w:t>
      </w:r>
      <w:r w:rsidR="00175214" w:rsidRPr="00562D1B">
        <w:rPr>
          <w:szCs w:val="24"/>
          <w:lang w:eastAsia="en-US"/>
        </w:rPr>
        <w:t xml:space="preserve"> 1994 </w:t>
      </w:r>
      <w:r w:rsidR="008C6FEA">
        <w:rPr>
          <w:szCs w:val="24"/>
          <w:lang w:eastAsia="en-US"/>
        </w:rPr>
        <w:t>al</w:t>
      </w:r>
      <w:r w:rsidR="00175214" w:rsidRPr="00562D1B">
        <w:rPr>
          <w:szCs w:val="24"/>
          <w:lang w:eastAsia="en-US"/>
        </w:rPr>
        <w:t xml:space="preserve"> 2004 </w:t>
      </w:r>
      <w:r w:rsidR="008C6FEA">
        <w:rPr>
          <w:szCs w:val="24"/>
          <w:lang w:eastAsia="en-US"/>
        </w:rPr>
        <w:t>y sus beneficios para México</w:t>
      </w:r>
      <w:r w:rsidR="00175214" w:rsidRPr="00562D1B">
        <w:rPr>
          <w:szCs w:val="24"/>
          <w:lang w:eastAsia="en-US"/>
        </w:rPr>
        <w:t xml:space="preserve"> *Dr. Fernando Hernández Contreras (Fernando@uat.edu.mx), </w:t>
      </w:r>
      <w:r w:rsidR="00175214" w:rsidRPr="00562D1B">
        <w:rPr>
          <w:szCs w:val="24"/>
          <w:lang w:eastAsia="en-US"/>
        </w:rPr>
        <w:lastRenderedPageBreak/>
        <w:t>*Dr. Juan A. Herrera, *Dr. Oscar Flores, **Dr. José Gerardo Rodríguez Herrera, ***Dr. Roberto Hinojosa, ****Lic. Abigail Barrientos, ****Mtro. José Fernando Hernández</w:t>
      </w:r>
    </w:p>
    <w:p w14:paraId="391A757D" w14:textId="77777777" w:rsidR="00175214" w:rsidRPr="00562D1B" w:rsidRDefault="00175214" w:rsidP="00BD7922">
      <w:pPr>
        <w:rPr>
          <w:szCs w:val="24"/>
          <w:lang w:eastAsia="en-US"/>
        </w:rPr>
      </w:pPr>
    </w:p>
    <w:p w14:paraId="471A0B4F" w14:textId="2897E8AF" w:rsidR="00175214" w:rsidRPr="00562D1B" w:rsidRDefault="0004671A" w:rsidP="00BD7922">
      <w:pPr>
        <w:rPr>
          <w:szCs w:val="24"/>
          <w:lang w:eastAsia="en-US"/>
        </w:rPr>
      </w:pPr>
      <w:r>
        <w:rPr>
          <w:b/>
          <w:szCs w:val="24"/>
          <w:lang w:eastAsia="en-US"/>
        </w:rPr>
        <w:t xml:space="preserve">- </w:t>
      </w:r>
      <w:r w:rsidR="00175214" w:rsidRPr="00562D1B">
        <w:rPr>
          <w:b/>
          <w:szCs w:val="24"/>
          <w:lang w:eastAsia="en-US"/>
        </w:rPr>
        <w:t>Desregulación:</w:t>
      </w:r>
      <w:r w:rsidR="00175214" w:rsidRPr="00562D1B">
        <w:rPr>
          <w:szCs w:val="24"/>
          <w:lang w:eastAsia="en-US"/>
        </w:rPr>
        <w:t xml:space="preserve"> Lo que deja de percibir el Estado por concepto de privatización y desregulación de actividades y productos Fuente: </w:t>
      </w:r>
      <w:r w:rsidR="008C6FEA" w:rsidRPr="00562D1B">
        <w:rPr>
          <w:szCs w:val="24"/>
          <w:lang w:eastAsia="en-US"/>
        </w:rPr>
        <w:t>A</w:t>
      </w:r>
      <w:r w:rsidR="008C6FEA">
        <w:rPr>
          <w:szCs w:val="24"/>
          <w:lang w:eastAsia="en-US"/>
        </w:rPr>
        <w:t>nálisis</w:t>
      </w:r>
      <w:r w:rsidR="008C6FEA" w:rsidRPr="00562D1B">
        <w:rPr>
          <w:szCs w:val="24"/>
          <w:lang w:eastAsia="en-US"/>
        </w:rPr>
        <w:t xml:space="preserve"> </w:t>
      </w:r>
      <w:r w:rsidR="008C6FEA">
        <w:rPr>
          <w:szCs w:val="24"/>
          <w:lang w:eastAsia="en-US"/>
        </w:rPr>
        <w:t>de</w:t>
      </w:r>
      <w:r w:rsidR="008C6FEA" w:rsidRPr="00562D1B">
        <w:rPr>
          <w:szCs w:val="24"/>
          <w:lang w:eastAsia="en-US"/>
        </w:rPr>
        <w:t xml:space="preserve"> </w:t>
      </w:r>
      <w:r w:rsidR="008C6FEA">
        <w:rPr>
          <w:szCs w:val="24"/>
          <w:lang w:eastAsia="en-US"/>
        </w:rPr>
        <w:t>las</w:t>
      </w:r>
      <w:r w:rsidR="008C6FEA" w:rsidRPr="00562D1B">
        <w:rPr>
          <w:szCs w:val="24"/>
          <w:lang w:eastAsia="en-US"/>
        </w:rPr>
        <w:t xml:space="preserve"> </w:t>
      </w:r>
      <w:r w:rsidR="008C6FEA">
        <w:rPr>
          <w:szCs w:val="24"/>
          <w:lang w:eastAsia="en-US"/>
        </w:rPr>
        <w:t>principales variables</w:t>
      </w:r>
      <w:r w:rsidR="008C6FEA" w:rsidRPr="00562D1B">
        <w:rPr>
          <w:szCs w:val="24"/>
          <w:lang w:eastAsia="en-US"/>
        </w:rPr>
        <w:t xml:space="preserve"> </w:t>
      </w:r>
      <w:r w:rsidR="008C6FEA">
        <w:rPr>
          <w:szCs w:val="24"/>
          <w:lang w:eastAsia="en-US"/>
        </w:rPr>
        <w:t>socioeconómicas del tratado económico de Norte América</w:t>
      </w:r>
      <w:r w:rsidR="00175214" w:rsidRPr="00562D1B">
        <w:rPr>
          <w:szCs w:val="24"/>
          <w:lang w:eastAsia="en-US"/>
        </w:rPr>
        <w:t xml:space="preserve"> (TLCAN) </w:t>
      </w:r>
      <w:r w:rsidR="008C6FEA">
        <w:rPr>
          <w:szCs w:val="24"/>
          <w:lang w:eastAsia="en-US"/>
        </w:rPr>
        <w:t>en la década de</w:t>
      </w:r>
      <w:r w:rsidR="008C6FEA" w:rsidRPr="00562D1B">
        <w:rPr>
          <w:szCs w:val="24"/>
          <w:lang w:eastAsia="en-US"/>
        </w:rPr>
        <w:t xml:space="preserve"> 1994 </w:t>
      </w:r>
      <w:r w:rsidR="008C6FEA">
        <w:rPr>
          <w:szCs w:val="24"/>
          <w:lang w:eastAsia="en-US"/>
        </w:rPr>
        <w:t>al</w:t>
      </w:r>
      <w:r w:rsidR="008C6FEA" w:rsidRPr="00562D1B">
        <w:rPr>
          <w:szCs w:val="24"/>
          <w:lang w:eastAsia="en-US"/>
        </w:rPr>
        <w:t xml:space="preserve"> 2004 </w:t>
      </w:r>
      <w:r w:rsidR="008C6FEA">
        <w:rPr>
          <w:szCs w:val="24"/>
          <w:lang w:eastAsia="en-US"/>
        </w:rPr>
        <w:t>y sus beneficios para México</w:t>
      </w:r>
      <w:r w:rsidR="008C6FEA" w:rsidRPr="00562D1B">
        <w:rPr>
          <w:szCs w:val="24"/>
          <w:lang w:eastAsia="en-US"/>
        </w:rPr>
        <w:t xml:space="preserve"> </w:t>
      </w:r>
      <w:r w:rsidR="00175214" w:rsidRPr="00562D1B">
        <w:rPr>
          <w:szCs w:val="24"/>
          <w:lang w:eastAsia="en-US"/>
        </w:rPr>
        <w:t>*Dr. Fernando Hernández Contreras (Fernando@uat.edu.mx), *Dr. Juan A. Herrera, *Dr. Oscar Flores, **Dr. José Gerardo Rodríguez Herrera, ***Dr. Roberto Hinojosa, ****Lic. Abigail Barrientos, ****Mtro. José Fernando Hernández</w:t>
      </w:r>
    </w:p>
    <w:p w14:paraId="4D30B9CE" w14:textId="77777777" w:rsidR="00175214" w:rsidRPr="00562D1B" w:rsidRDefault="00175214" w:rsidP="00BD7922">
      <w:pPr>
        <w:rPr>
          <w:szCs w:val="24"/>
          <w:lang w:eastAsia="en-US"/>
        </w:rPr>
      </w:pPr>
    </w:p>
    <w:p w14:paraId="6154E116" w14:textId="0F7994C2" w:rsidR="00175214" w:rsidRPr="00562D1B" w:rsidRDefault="0004671A" w:rsidP="00BD7922">
      <w:pPr>
        <w:rPr>
          <w:szCs w:val="24"/>
          <w:lang w:eastAsia="en-US"/>
        </w:rPr>
      </w:pPr>
      <w:r>
        <w:rPr>
          <w:b/>
          <w:szCs w:val="24"/>
          <w:lang w:eastAsia="en-US"/>
        </w:rPr>
        <w:t xml:space="preserve">- </w:t>
      </w:r>
      <w:r w:rsidR="00175214" w:rsidRPr="00562D1B">
        <w:rPr>
          <w:b/>
          <w:szCs w:val="24"/>
          <w:lang w:eastAsia="en-US"/>
        </w:rPr>
        <w:t>Deuda.</w:t>
      </w:r>
      <w:r w:rsidR="00175214" w:rsidRPr="00562D1B">
        <w:rPr>
          <w:szCs w:val="24"/>
          <w:lang w:eastAsia="en-US"/>
        </w:rPr>
        <w:t xml:space="preserve"> Vínculo en virtud del cual una persona, denominada deudor, se compromete a pagar a otra, denominada acreedor, una suma determinada de dinero o ciertos bienes y servicios específicos. Las deudas se originan normalmente cuando los acreedores otorgan préstamos a los deudores, que éstos entonces se comprometen a devolver en cierto plazo y bajo determinadas condiciones. Entre estas últimas la más corriente es la que fija la tasa de interés que habrá de devengar el préstamo.</w:t>
      </w:r>
      <w:r w:rsidR="008C6FEA">
        <w:rPr>
          <w:szCs w:val="24"/>
          <w:lang w:eastAsia="en-US"/>
        </w:rPr>
        <w:t xml:space="preserve"> </w:t>
      </w:r>
      <w:r w:rsidR="008C6FEA" w:rsidRPr="00562D1B">
        <w:rPr>
          <w:szCs w:val="24"/>
          <w:lang w:eastAsia="en-US"/>
        </w:rPr>
        <w:t xml:space="preserve">Fuente: </w:t>
      </w:r>
      <w:r w:rsidR="008C6FEA">
        <w:rPr>
          <w:szCs w:val="24"/>
          <w:lang w:eastAsia="en-US"/>
        </w:rPr>
        <w:t>Diccionario de Economía y Finanzas</w:t>
      </w:r>
      <w:r w:rsidR="008C6FEA" w:rsidRPr="00562D1B">
        <w:rPr>
          <w:szCs w:val="24"/>
          <w:lang w:eastAsia="en-US"/>
        </w:rPr>
        <w:t>, Gómez E, Et Al Ed. Panapo, 1991, 304 páginas</w:t>
      </w:r>
    </w:p>
    <w:p w14:paraId="104BED40" w14:textId="77777777" w:rsidR="00811ED8" w:rsidRDefault="00811ED8" w:rsidP="00BD7922">
      <w:pPr>
        <w:rPr>
          <w:b/>
          <w:szCs w:val="24"/>
          <w:lang w:eastAsia="en-US"/>
        </w:rPr>
      </w:pPr>
    </w:p>
    <w:p w14:paraId="4BD96513" w14:textId="77777777" w:rsidR="00175214" w:rsidRPr="00562D1B" w:rsidRDefault="00811ED8" w:rsidP="00BD7922">
      <w:pPr>
        <w:rPr>
          <w:szCs w:val="24"/>
          <w:lang w:eastAsia="en-US"/>
        </w:rPr>
      </w:pPr>
      <w:r>
        <w:rPr>
          <w:b/>
          <w:szCs w:val="24"/>
          <w:lang w:eastAsia="en-US"/>
        </w:rPr>
        <w:t xml:space="preserve">- </w:t>
      </w:r>
      <w:r w:rsidR="00175214" w:rsidRPr="00562D1B">
        <w:rPr>
          <w:b/>
          <w:szCs w:val="24"/>
          <w:lang w:eastAsia="en-US"/>
        </w:rPr>
        <w:t>Deuda Pública</w:t>
      </w:r>
      <w:r w:rsidR="00175214" w:rsidRPr="00562D1B">
        <w:rPr>
          <w:szCs w:val="24"/>
          <w:lang w:eastAsia="en-US"/>
        </w:rPr>
        <w:t>. Deuda que contrae el gobierno de un país. En ella normalmente se incluyen no sólo los préstamos tomados por el gobierno central sino también los que contraen organismos regionales o municipales, institutos autónomos y empresas del Estado, ya que los mismos quedan formalmente garantizados por el gobierno nacional. La deuda pública suele dividirse en deuda a corto y a largo plazo, así como en deuda pública interna, contraída ante acreedores del país, y deuda pública externa, contraída ante prestamistas del extranjero.</w:t>
      </w:r>
    </w:p>
    <w:p w14:paraId="0F0FDB86" w14:textId="77777777" w:rsidR="008C6FEA" w:rsidRDefault="00175214" w:rsidP="00BD7922">
      <w:pPr>
        <w:rPr>
          <w:szCs w:val="24"/>
          <w:lang w:eastAsia="en-US"/>
        </w:rPr>
      </w:pPr>
      <w:r w:rsidRPr="00562D1B">
        <w:rPr>
          <w:szCs w:val="24"/>
          <w:lang w:eastAsia="en-US"/>
        </w:rPr>
        <w:t xml:space="preserve">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8C6FEA">
        <w:rPr>
          <w:szCs w:val="24"/>
          <w:lang w:eastAsia="en-US"/>
        </w:rPr>
        <w:t>.</w:t>
      </w:r>
    </w:p>
    <w:p w14:paraId="2CDD9DF2" w14:textId="6E656803" w:rsidR="00175214" w:rsidRPr="00562D1B" w:rsidRDefault="008C6FEA" w:rsidP="00BD7922">
      <w:pPr>
        <w:rPr>
          <w:szCs w:val="24"/>
          <w:lang w:eastAsia="en-US"/>
        </w:rPr>
      </w:pPr>
      <w:r w:rsidRPr="00562D1B">
        <w:rPr>
          <w:szCs w:val="24"/>
          <w:lang w:eastAsia="en-US"/>
        </w:rPr>
        <w:t xml:space="preserve"> </w:t>
      </w:r>
    </w:p>
    <w:p w14:paraId="4D0121F5" w14:textId="77777777" w:rsidR="00175214" w:rsidRPr="00562D1B" w:rsidRDefault="00811ED8" w:rsidP="00BD7922">
      <w:pPr>
        <w:rPr>
          <w:szCs w:val="24"/>
          <w:lang w:eastAsia="en-US"/>
        </w:rPr>
      </w:pPr>
      <w:r>
        <w:rPr>
          <w:b/>
          <w:szCs w:val="24"/>
          <w:lang w:eastAsia="en-US"/>
        </w:rPr>
        <w:t xml:space="preserve">- </w:t>
      </w:r>
      <w:r w:rsidR="00175214" w:rsidRPr="00562D1B">
        <w:rPr>
          <w:b/>
          <w:szCs w:val="24"/>
          <w:lang w:eastAsia="en-US"/>
        </w:rPr>
        <w:t>Deuda Neta:</w:t>
      </w:r>
      <w:r w:rsidR="00175214" w:rsidRPr="00562D1B">
        <w:rPr>
          <w:szCs w:val="24"/>
          <w:lang w:eastAsia="en-US"/>
        </w:rPr>
        <w:t xml:space="preserve"> El agregado deuda neta evalúa el saldo de la balanza de pagos de un país, determinando el saldo de la corriente de entradas y pagos relativos a la deuda. Fuente: Durán (1993).</w:t>
      </w:r>
    </w:p>
    <w:p w14:paraId="3F809410" w14:textId="77777777" w:rsidR="00175214" w:rsidRPr="00562D1B" w:rsidRDefault="00175214" w:rsidP="00BD7922">
      <w:pPr>
        <w:rPr>
          <w:szCs w:val="24"/>
          <w:lang w:eastAsia="en-US"/>
        </w:rPr>
      </w:pPr>
    </w:p>
    <w:p w14:paraId="42BCFE68" w14:textId="77777777" w:rsidR="00175214" w:rsidRPr="00562D1B" w:rsidRDefault="00811ED8" w:rsidP="00BD7922">
      <w:pPr>
        <w:rPr>
          <w:szCs w:val="24"/>
          <w:lang w:eastAsia="en-US"/>
        </w:rPr>
      </w:pPr>
      <w:r>
        <w:rPr>
          <w:b/>
          <w:szCs w:val="24"/>
          <w:lang w:eastAsia="en-US"/>
        </w:rPr>
        <w:lastRenderedPageBreak/>
        <w:t xml:space="preserve">- </w:t>
      </w:r>
      <w:r w:rsidR="00175214" w:rsidRPr="00562D1B">
        <w:rPr>
          <w:b/>
          <w:szCs w:val="24"/>
          <w:lang w:eastAsia="en-US"/>
        </w:rPr>
        <w:t>Deuda Pública Externa:</w:t>
      </w:r>
      <w:r w:rsidR="00175214" w:rsidRPr="00562D1B">
        <w:rPr>
          <w:szCs w:val="24"/>
          <w:lang w:eastAsia="en-US"/>
        </w:rPr>
        <w:t xml:space="preserve"> Obligación frente a un acreedor no residente contraída por un gobierno nacional, gobiernos locales o empresas en las que la participación del Estado es de por lo menos un 50 por 100. Fuente: Durán (1993).</w:t>
      </w:r>
    </w:p>
    <w:p w14:paraId="6778B864" w14:textId="77777777" w:rsidR="00175214" w:rsidRPr="00562D1B" w:rsidRDefault="00175214" w:rsidP="00BD7922">
      <w:pPr>
        <w:rPr>
          <w:b/>
          <w:szCs w:val="24"/>
          <w:lang w:eastAsia="en-US"/>
        </w:rPr>
      </w:pPr>
    </w:p>
    <w:p w14:paraId="1D46C1A7" w14:textId="77777777" w:rsidR="00175214" w:rsidRPr="00562D1B" w:rsidRDefault="00811ED8" w:rsidP="00BD7922">
      <w:pPr>
        <w:rPr>
          <w:b/>
          <w:szCs w:val="24"/>
          <w:lang w:eastAsia="en-US"/>
        </w:rPr>
      </w:pPr>
      <w:r>
        <w:rPr>
          <w:b/>
          <w:szCs w:val="24"/>
          <w:lang w:eastAsia="en-US"/>
        </w:rPr>
        <w:t xml:space="preserve">- </w:t>
      </w:r>
      <w:r w:rsidR="00175214" w:rsidRPr="00562D1B">
        <w:rPr>
          <w:b/>
          <w:szCs w:val="24"/>
          <w:lang w:eastAsia="en-US"/>
        </w:rPr>
        <w:t xml:space="preserve">Despacho Simplificado de Exportación </w:t>
      </w:r>
    </w:p>
    <w:p w14:paraId="3E7FD7AB" w14:textId="01C54246" w:rsidR="00175214" w:rsidRPr="00562D1B" w:rsidRDefault="00175214" w:rsidP="00BD7922">
      <w:pPr>
        <w:rPr>
          <w:szCs w:val="24"/>
          <w:lang w:eastAsia="en-US"/>
        </w:rPr>
      </w:pPr>
      <w:r w:rsidRPr="00562D1B">
        <w:rPr>
          <w:szCs w:val="24"/>
          <w:lang w:eastAsia="en-US"/>
        </w:rPr>
        <w:t>Que utiliza el formato Declaración Simplificada de Exportación (DSE). Para tal efecto, usted como exportador, (o a quien autorice mediante carta notarial), presenta los formatos de la DSE, con el sello y firma del ingreso de la mercancía al terminal de almacenamiento, autorización de la compañía transportista y declarante adjuntando la documentación correspondiente.</w:t>
      </w:r>
      <w:r w:rsidR="008C6FEA">
        <w:rPr>
          <w:szCs w:val="24"/>
          <w:lang w:eastAsia="en-US"/>
        </w:rPr>
        <w:t xml:space="preserve"> </w:t>
      </w:r>
      <w:r w:rsidR="008C6FEA" w:rsidRPr="00562D1B">
        <w:rPr>
          <w:szCs w:val="24"/>
          <w:lang w:eastAsia="en-US"/>
        </w:rPr>
        <w:t xml:space="preserve">Fuente: </w:t>
      </w:r>
      <w:r w:rsidR="008C6FEA">
        <w:rPr>
          <w:szCs w:val="24"/>
          <w:lang w:eastAsia="en-US"/>
        </w:rPr>
        <w:t>Diccionario de Economía y Finanzas</w:t>
      </w:r>
      <w:r w:rsidR="008C6FEA" w:rsidRPr="00562D1B">
        <w:rPr>
          <w:szCs w:val="24"/>
          <w:lang w:eastAsia="en-US"/>
        </w:rPr>
        <w:t>, Gómez E, Et Al Ed. Panapo, 1991, 304 páginas</w:t>
      </w:r>
    </w:p>
    <w:p w14:paraId="49819735" w14:textId="77777777" w:rsidR="00175214" w:rsidRPr="00562D1B" w:rsidRDefault="00175214" w:rsidP="00BD7922">
      <w:pPr>
        <w:rPr>
          <w:szCs w:val="24"/>
          <w:lang w:eastAsia="en-US"/>
        </w:rPr>
      </w:pPr>
    </w:p>
    <w:p w14:paraId="0B92AF2A" w14:textId="078C2331" w:rsidR="00175214" w:rsidRPr="00562D1B" w:rsidRDefault="00811ED8" w:rsidP="00BD7922">
      <w:pPr>
        <w:rPr>
          <w:szCs w:val="24"/>
          <w:lang w:eastAsia="en-US"/>
        </w:rPr>
      </w:pPr>
      <w:r>
        <w:rPr>
          <w:b/>
          <w:szCs w:val="24"/>
          <w:lang w:eastAsia="en-US"/>
        </w:rPr>
        <w:t xml:space="preserve">- </w:t>
      </w:r>
      <w:r w:rsidR="00175214" w:rsidRPr="00562D1B">
        <w:rPr>
          <w:b/>
          <w:szCs w:val="24"/>
          <w:lang w:eastAsia="en-US"/>
        </w:rPr>
        <w:t>Diversificación.</w:t>
      </w:r>
      <w:r w:rsidR="00175214" w:rsidRPr="00562D1B">
        <w:rPr>
          <w:szCs w:val="24"/>
          <w:lang w:eastAsia="en-US"/>
        </w:rPr>
        <w:t xml:space="preserve"> Se habla de diversificación cuando una firma emprende la producción de nuevas mercancías sin abandonar las que hasta el momento viene produciendo, o cuando una empresa nueva comienza sus actividades ofreciendo una amplia gama de productos al público. 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175214" w:rsidRPr="00562D1B">
        <w:rPr>
          <w:szCs w:val="24"/>
          <w:lang w:eastAsia="en-US"/>
        </w:rPr>
        <w:t>, (V. EMPRESA; INTEGRACION).</w:t>
      </w:r>
    </w:p>
    <w:p w14:paraId="155688BF" w14:textId="77777777" w:rsidR="00175214" w:rsidRPr="00562D1B" w:rsidRDefault="00175214" w:rsidP="00BD7922">
      <w:pPr>
        <w:rPr>
          <w:szCs w:val="24"/>
          <w:lang w:eastAsia="en-US"/>
        </w:rPr>
      </w:pPr>
    </w:p>
    <w:p w14:paraId="33C8BA7D" w14:textId="77777777" w:rsidR="00175214" w:rsidRPr="00562D1B" w:rsidRDefault="00811ED8" w:rsidP="00BD7922">
      <w:pPr>
        <w:rPr>
          <w:szCs w:val="24"/>
          <w:lang w:eastAsia="en-US"/>
        </w:rPr>
      </w:pPr>
      <w:r>
        <w:rPr>
          <w:b/>
          <w:szCs w:val="24"/>
          <w:lang w:eastAsia="en-US"/>
        </w:rPr>
        <w:t xml:space="preserve">- </w:t>
      </w:r>
      <w:r w:rsidR="00175214" w:rsidRPr="00562D1B">
        <w:rPr>
          <w:b/>
          <w:szCs w:val="24"/>
          <w:lang w:eastAsia="en-US"/>
        </w:rPr>
        <w:t>Dumping.</w:t>
      </w:r>
      <w:r w:rsidR="00175214" w:rsidRPr="00562D1B">
        <w:rPr>
          <w:szCs w:val="24"/>
          <w:lang w:eastAsia="en-US"/>
        </w:rPr>
        <w:t xml:space="preserve"> Práctica comercial que consiste en vender un bien a precios artificialmente bajos para desplazar a la competencia y ampliar el control del mercado. El término se usa frecuentemente en comercio internacional para referirse al caso de los productos que se exportan a un precio inferior al que poseen en el mercado doméstico.</w:t>
      </w:r>
    </w:p>
    <w:p w14:paraId="36A7229B" w14:textId="6B530148" w:rsidR="00175214" w:rsidRPr="00562D1B" w:rsidRDefault="00175214" w:rsidP="00BD7922">
      <w:pPr>
        <w:rPr>
          <w:szCs w:val="24"/>
          <w:lang w:eastAsia="en-US"/>
        </w:rPr>
      </w:pPr>
      <w:r w:rsidRPr="00562D1B">
        <w:rPr>
          <w:szCs w:val="24"/>
          <w:lang w:eastAsia="en-US"/>
        </w:rPr>
        <w:t xml:space="preserve">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8C6FEA">
        <w:rPr>
          <w:szCs w:val="24"/>
          <w:lang w:eastAsia="en-US"/>
        </w:rPr>
        <w:t>.</w:t>
      </w:r>
    </w:p>
    <w:p w14:paraId="44E75BF1" w14:textId="77777777" w:rsidR="00175214" w:rsidRPr="00562D1B" w:rsidRDefault="00175214" w:rsidP="00BD7922">
      <w:pPr>
        <w:rPr>
          <w:szCs w:val="24"/>
          <w:lang w:eastAsia="en-US"/>
        </w:rPr>
      </w:pPr>
    </w:p>
    <w:p w14:paraId="7ABEF8E6" w14:textId="77777777" w:rsidR="00175214" w:rsidRPr="00562D1B" w:rsidRDefault="00811ED8" w:rsidP="00BD7922">
      <w:pPr>
        <w:rPr>
          <w:szCs w:val="24"/>
          <w:lang w:eastAsia="en-US"/>
        </w:rPr>
      </w:pPr>
      <w:r>
        <w:rPr>
          <w:b/>
          <w:szCs w:val="24"/>
          <w:lang w:eastAsia="en-US"/>
        </w:rPr>
        <w:t xml:space="preserve">- </w:t>
      </w:r>
      <w:r w:rsidR="00175214" w:rsidRPr="00562D1B">
        <w:rPr>
          <w:b/>
          <w:szCs w:val="24"/>
          <w:lang w:eastAsia="en-US"/>
        </w:rPr>
        <w:t>Empresas Públicas:</w:t>
      </w:r>
      <w:r w:rsidR="00175214" w:rsidRPr="00562D1B">
        <w:rPr>
          <w:szCs w:val="24"/>
          <w:lang w:eastAsia="en-US"/>
        </w:rPr>
        <w:t xml:space="preserve"> Entidades de tipo empresarial que producen bienes y servicios con fines de venta, siendo propiedad del Estado en un 100 por 100. Fuente: Durán (1993).</w:t>
      </w:r>
    </w:p>
    <w:p w14:paraId="0B5F9348" w14:textId="77777777" w:rsidR="00175214" w:rsidRPr="00562D1B" w:rsidRDefault="00175214" w:rsidP="00BD7922">
      <w:pPr>
        <w:rPr>
          <w:szCs w:val="24"/>
          <w:lang w:eastAsia="en-US"/>
        </w:rPr>
      </w:pPr>
    </w:p>
    <w:p w14:paraId="6CA1F138" w14:textId="77777777" w:rsidR="00175214" w:rsidRPr="00562D1B" w:rsidRDefault="00811ED8" w:rsidP="00BD7922">
      <w:pPr>
        <w:rPr>
          <w:szCs w:val="24"/>
          <w:lang w:eastAsia="en-US"/>
        </w:rPr>
      </w:pPr>
      <w:r>
        <w:rPr>
          <w:b/>
          <w:szCs w:val="24"/>
          <w:lang w:eastAsia="en-US"/>
        </w:rPr>
        <w:t xml:space="preserve">- </w:t>
      </w:r>
      <w:r w:rsidR="00175214" w:rsidRPr="00562D1B">
        <w:rPr>
          <w:b/>
          <w:szCs w:val="24"/>
          <w:lang w:eastAsia="en-US"/>
        </w:rPr>
        <w:t>Empresas Mixtas:</w:t>
      </w:r>
      <w:r w:rsidR="00175214" w:rsidRPr="00562D1B">
        <w:rPr>
          <w:szCs w:val="24"/>
          <w:lang w:eastAsia="en-US"/>
        </w:rPr>
        <w:t xml:space="preserve"> Entidades de tipo empresarial en las que el Estado posee más del 50 por 100 pero menos del 100 por 100 del capital social. Fuente: Durán (1993).</w:t>
      </w:r>
    </w:p>
    <w:p w14:paraId="1BAFD6CD" w14:textId="77777777" w:rsidR="00175214" w:rsidRPr="00562D1B" w:rsidRDefault="00175214" w:rsidP="00BD7922">
      <w:pPr>
        <w:rPr>
          <w:szCs w:val="24"/>
          <w:lang w:eastAsia="en-US"/>
        </w:rPr>
      </w:pPr>
    </w:p>
    <w:p w14:paraId="43D027DA" w14:textId="77777777" w:rsidR="00175214" w:rsidRPr="00562D1B" w:rsidRDefault="00811ED8" w:rsidP="00BD7922">
      <w:pPr>
        <w:rPr>
          <w:szCs w:val="24"/>
          <w:lang w:eastAsia="en-US"/>
        </w:rPr>
      </w:pPr>
      <w:r>
        <w:rPr>
          <w:b/>
          <w:szCs w:val="24"/>
          <w:lang w:eastAsia="en-US"/>
        </w:rPr>
        <w:t xml:space="preserve">- </w:t>
      </w:r>
      <w:r w:rsidR="00175214" w:rsidRPr="00562D1B">
        <w:rPr>
          <w:b/>
          <w:szCs w:val="24"/>
          <w:lang w:eastAsia="en-US"/>
        </w:rPr>
        <w:t>Endeudamiento:</w:t>
      </w:r>
      <w:r w:rsidR="00175214" w:rsidRPr="00562D1B">
        <w:rPr>
          <w:szCs w:val="24"/>
          <w:lang w:eastAsia="en-US"/>
        </w:rPr>
        <w:t xml:space="preserve"> Monto de la deuda pendiente de reembolso. Fuente: Durán (1993).</w:t>
      </w:r>
    </w:p>
    <w:p w14:paraId="2395A493" w14:textId="77777777" w:rsidR="00175214" w:rsidRPr="00562D1B" w:rsidRDefault="00175214" w:rsidP="00BD7922">
      <w:pPr>
        <w:rPr>
          <w:szCs w:val="24"/>
          <w:lang w:eastAsia="en-US"/>
        </w:rPr>
      </w:pPr>
    </w:p>
    <w:p w14:paraId="3ED74EBB" w14:textId="77777777" w:rsidR="00175214" w:rsidRPr="00562D1B" w:rsidRDefault="00811ED8" w:rsidP="00BD7922">
      <w:pPr>
        <w:rPr>
          <w:szCs w:val="24"/>
          <w:lang w:eastAsia="en-US"/>
        </w:rPr>
      </w:pPr>
      <w:r>
        <w:rPr>
          <w:b/>
          <w:szCs w:val="24"/>
          <w:lang w:eastAsia="en-US"/>
        </w:rPr>
        <w:lastRenderedPageBreak/>
        <w:t xml:space="preserve">- </w:t>
      </w:r>
      <w:r w:rsidR="00175214" w:rsidRPr="00562D1B">
        <w:rPr>
          <w:b/>
          <w:szCs w:val="24"/>
          <w:lang w:eastAsia="en-US"/>
        </w:rPr>
        <w:t>Exportaciones.</w:t>
      </w:r>
      <w:r w:rsidR="00175214" w:rsidRPr="00562D1B">
        <w:rPr>
          <w:szCs w:val="24"/>
          <w:lang w:eastAsia="en-US"/>
        </w:rPr>
        <w:t xml:space="preserve"> Venta de bienes y servicios de un país al extranjero. Gracias al rápido desarrollo del comercio internacional durante las últimas décadas, una buena parte de la producción de casi todos los países del mundo se destina a las exportaciones.</w:t>
      </w:r>
    </w:p>
    <w:p w14:paraId="64F41FAB" w14:textId="6C14E3B0" w:rsidR="00175214" w:rsidRPr="00562D1B" w:rsidRDefault="00175214" w:rsidP="00BD7922">
      <w:pPr>
        <w:rPr>
          <w:szCs w:val="24"/>
          <w:lang w:eastAsia="en-US"/>
        </w:rPr>
      </w:pPr>
      <w:r w:rsidRPr="00562D1B">
        <w:rPr>
          <w:szCs w:val="24"/>
          <w:lang w:eastAsia="en-US"/>
        </w:rPr>
        <w:t xml:space="preserve">Las exportaciones se denominan visibles, cuando se refieren a bienes, e invisibles cuando dan lugar a pagos de personas de otros países a los residentes pero sin que se produzca un movimiento de bienes. Estos pagos se deben generalmente a fletes, seguros, patentes, royalties, etc. El término exportaciones invisibles se amplía a veces para designar los intereses sobre préstamos, movimientos bancarios, dividendos, fondos de emigrantes, legados y donaciones. Entre las exportaciones invisibles debe contarse también al turismo, pues esta actividad puede considerarse como la exportación de un servicio a residentes en el extranjero que ocasiona un pago por parte de éstos.  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8C6FEA">
        <w:rPr>
          <w:szCs w:val="24"/>
          <w:lang w:eastAsia="en-US"/>
        </w:rPr>
        <w:t>.</w:t>
      </w:r>
    </w:p>
    <w:p w14:paraId="046FC4C2" w14:textId="77777777" w:rsidR="00175214" w:rsidRPr="00562D1B" w:rsidRDefault="00175214" w:rsidP="00BD7922">
      <w:pPr>
        <w:rPr>
          <w:szCs w:val="24"/>
          <w:lang w:eastAsia="en-US"/>
        </w:rPr>
      </w:pPr>
    </w:p>
    <w:p w14:paraId="4EDBED97" w14:textId="71BABE92" w:rsidR="00175214" w:rsidRPr="00562D1B" w:rsidRDefault="00811ED8" w:rsidP="00BD7922">
      <w:pPr>
        <w:rPr>
          <w:szCs w:val="24"/>
          <w:lang w:eastAsia="en-US"/>
        </w:rPr>
      </w:pPr>
      <w:r>
        <w:rPr>
          <w:b/>
          <w:szCs w:val="24"/>
          <w:lang w:eastAsia="en-US"/>
        </w:rPr>
        <w:t xml:space="preserve">- </w:t>
      </w:r>
      <w:r w:rsidR="00175214" w:rsidRPr="00562D1B">
        <w:rPr>
          <w:b/>
          <w:szCs w:val="24"/>
          <w:lang w:eastAsia="en-US"/>
        </w:rPr>
        <w:t>Exportaciones No Tradicionales</w:t>
      </w:r>
      <w:r w:rsidR="00175214" w:rsidRPr="00562D1B">
        <w:rPr>
          <w:szCs w:val="24"/>
          <w:lang w:eastAsia="en-US"/>
        </w:rPr>
        <w:t xml:space="preserve">. En los países en desarrollo, tradicionales exportadores de materias primas, se suele denominar así a la exportación de productos manufacturados o de otros bienes de consumo final. El término se aplica especialmente a aquellas economías consideradas como mono exportadoras.  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8C6FEA">
        <w:rPr>
          <w:szCs w:val="24"/>
          <w:lang w:eastAsia="en-US"/>
        </w:rPr>
        <w:t>.</w:t>
      </w:r>
    </w:p>
    <w:p w14:paraId="66368CA6" w14:textId="77777777" w:rsidR="00175214" w:rsidRPr="00562D1B" w:rsidRDefault="00175214" w:rsidP="00BD7922">
      <w:pPr>
        <w:rPr>
          <w:szCs w:val="24"/>
          <w:lang w:eastAsia="en-US"/>
        </w:rPr>
      </w:pPr>
    </w:p>
    <w:p w14:paraId="55BEB17E" w14:textId="77777777" w:rsidR="00175214" w:rsidRPr="00562D1B" w:rsidRDefault="00811ED8" w:rsidP="00BD7922">
      <w:pPr>
        <w:rPr>
          <w:szCs w:val="24"/>
          <w:lang w:eastAsia="en-US"/>
        </w:rPr>
      </w:pPr>
      <w:r>
        <w:rPr>
          <w:b/>
          <w:szCs w:val="24"/>
          <w:lang w:eastAsia="en-US"/>
        </w:rPr>
        <w:t xml:space="preserve">- </w:t>
      </w:r>
      <w:r w:rsidR="00175214" w:rsidRPr="00562D1B">
        <w:rPr>
          <w:b/>
          <w:szCs w:val="24"/>
          <w:lang w:eastAsia="en-US"/>
        </w:rPr>
        <w:t>Exportaciones no Restringidas:</w:t>
      </w:r>
      <w:r w:rsidR="00175214" w:rsidRPr="00562D1B">
        <w:rPr>
          <w:szCs w:val="24"/>
          <w:lang w:eastAsia="en-US"/>
        </w:rPr>
        <w:t xml:space="preserve"> Son aquellas que se realizan sin Restricciones del Estado, pero deben cumplir con los debidos procesos aduaneros correspondientes.  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175214" w:rsidRPr="00562D1B">
        <w:rPr>
          <w:szCs w:val="24"/>
          <w:lang w:eastAsia="en-US"/>
        </w:rPr>
        <w:t>,</w:t>
      </w:r>
    </w:p>
    <w:p w14:paraId="0FAC0BEA" w14:textId="77777777" w:rsidR="00175214" w:rsidRPr="00562D1B" w:rsidRDefault="00175214" w:rsidP="00BD7922">
      <w:pPr>
        <w:rPr>
          <w:szCs w:val="24"/>
          <w:lang w:eastAsia="en-US"/>
        </w:rPr>
      </w:pPr>
    </w:p>
    <w:p w14:paraId="5651BB04" w14:textId="77777777" w:rsidR="00175214" w:rsidRPr="00562D1B" w:rsidRDefault="00811ED8" w:rsidP="00BD7922">
      <w:pPr>
        <w:rPr>
          <w:szCs w:val="24"/>
          <w:lang w:eastAsia="en-US"/>
        </w:rPr>
      </w:pPr>
      <w:r>
        <w:rPr>
          <w:b/>
          <w:szCs w:val="24"/>
          <w:lang w:eastAsia="en-US"/>
        </w:rPr>
        <w:softHyphen/>
        <w:t xml:space="preserve">- </w:t>
      </w:r>
      <w:r w:rsidR="00175214" w:rsidRPr="00562D1B">
        <w:rPr>
          <w:b/>
          <w:szCs w:val="24"/>
          <w:lang w:eastAsia="en-US"/>
        </w:rPr>
        <w:t>Factores De Producción.</w:t>
      </w:r>
      <w:r w:rsidR="00175214" w:rsidRPr="00562D1B">
        <w:rPr>
          <w:szCs w:val="24"/>
          <w:lang w:eastAsia="en-US"/>
        </w:rPr>
        <w:t xml:space="preserve"> Son los diferentes recursos escasos que contribuyen a la creación de un producto. Algunos bienes libres que contribuyen también a la producción, como el aire o la fuerza de gravedad, no son considerados factores de la misma puesto que no entran en transacciones económicas y su precio es nulo.</w:t>
      </w:r>
    </w:p>
    <w:p w14:paraId="18806C56" w14:textId="0C4172FC" w:rsidR="00175214" w:rsidRPr="00562D1B" w:rsidRDefault="00175214" w:rsidP="00BD7922">
      <w:pPr>
        <w:rPr>
          <w:szCs w:val="24"/>
          <w:lang w:eastAsia="en-US"/>
        </w:rPr>
      </w:pPr>
      <w:r w:rsidRPr="00562D1B">
        <w:rPr>
          <w:szCs w:val="24"/>
          <w:lang w:eastAsia="en-US"/>
        </w:rPr>
        <w:t xml:space="preserve">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8C6FEA">
        <w:rPr>
          <w:szCs w:val="24"/>
          <w:lang w:eastAsia="en-US"/>
        </w:rPr>
        <w:t>.</w:t>
      </w:r>
    </w:p>
    <w:p w14:paraId="11C8D797" w14:textId="77777777" w:rsidR="00175214" w:rsidRPr="00562D1B" w:rsidRDefault="00175214" w:rsidP="00BD7922">
      <w:pPr>
        <w:rPr>
          <w:szCs w:val="24"/>
          <w:lang w:eastAsia="en-US"/>
        </w:rPr>
      </w:pPr>
    </w:p>
    <w:p w14:paraId="6103861C" w14:textId="77777777" w:rsidR="00175214" w:rsidRPr="00562D1B" w:rsidRDefault="00811ED8" w:rsidP="00BD7922">
      <w:pPr>
        <w:rPr>
          <w:szCs w:val="24"/>
          <w:lang w:eastAsia="en-US"/>
        </w:rPr>
      </w:pPr>
      <w:r>
        <w:rPr>
          <w:b/>
          <w:szCs w:val="24"/>
          <w:lang w:eastAsia="en-US"/>
        </w:rPr>
        <w:t xml:space="preserve">- </w:t>
      </w:r>
      <w:r w:rsidR="00175214" w:rsidRPr="00562D1B">
        <w:rPr>
          <w:b/>
          <w:szCs w:val="24"/>
          <w:lang w:eastAsia="en-US"/>
        </w:rPr>
        <w:t>Financiamiento excepcional:</w:t>
      </w:r>
      <w:r w:rsidR="00175214" w:rsidRPr="00562D1B">
        <w:rPr>
          <w:szCs w:val="24"/>
          <w:lang w:eastAsia="en-US"/>
        </w:rPr>
        <w:t xml:space="preserve"> Categoría especial del sistema de declaración de datos de balanza de pagos del FMI en el que se incluyen las transacciones efectuadas en nombre </w:t>
      </w:r>
      <w:r w:rsidR="00175214" w:rsidRPr="00562D1B">
        <w:rPr>
          <w:szCs w:val="24"/>
          <w:lang w:eastAsia="en-US"/>
        </w:rPr>
        <w:lastRenderedPageBreak/>
        <w:t>de las autoridades monetarias con el fin de compensar los desequilibrios globales. Fuente: Durán (1993).</w:t>
      </w:r>
    </w:p>
    <w:p w14:paraId="5F3CBA3C" w14:textId="77777777" w:rsidR="00175214" w:rsidRPr="00562D1B" w:rsidRDefault="00175214" w:rsidP="00BD7922">
      <w:pPr>
        <w:rPr>
          <w:szCs w:val="24"/>
          <w:lang w:eastAsia="en-US"/>
        </w:rPr>
      </w:pPr>
    </w:p>
    <w:p w14:paraId="37C17660" w14:textId="7B59B52A" w:rsidR="00175214" w:rsidRPr="00562D1B" w:rsidRDefault="00811ED8" w:rsidP="00BD7922">
      <w:pPr>
        <w:rPr>
          <w:szCs w:val="24"/>
          <w:lang w:eastAsia="en-US"/>
        </w:rPr>
      </w:pPr>
      <w:r>
        <w:rPr>
          <w:b/>
          <w:szCs w:val="24"/>
          <w:lang w:eastAsia="en-US"/>
        </w:rPr>
        <w:t xml:space="preserve">- </w:t>
      </w:r>
      <w:r w:rsidR="00175214" w:rsidRPr="00562D1B">
        <w:rPr>
          <w:b/>
          <w:szCs w:val="24"/>
          <w:lang w:eastAsia="en-US"/>
        </w:rPr>
        <w:t>FOB.</w:t>
      </w:r>
      <w:r w:rsidR="00175214" w:rsidRPr="00562D1B">
        <w:rPr>
          <w:szCs w:val="24"/>
          <w:lang w:eastAsia="en-US"/>
        </w:rPr>
        <w:t xml:space="preserve"> Siglas en inglés de "libre a bordo" o "puesto a bordo" (free on board). Término que describe la forma de tasar un bien cuando en el precio del mismo no se incluyen los costos de exportación asociados a su traslado, como seguros y fletes, por ejemplo. En el cómputo de la balanza comercial, generalmente, las exportaciones se valoran según sus precios  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8C6FEA">
        <w:rPr>
          <w:szCs w:val="24"/>
          <w:lang w:eastAsia="en-US"/>
        </w:rPr>
        <w:t>.</w:t>
      </w:r>
    </w:p>
    <w:p w14:paraId="13E70DE8" w14:textId="77777777" w:rsidR="00175214" w:rsidRPr="00562D1B" w:rsidRDefault="00175214" w:rsidP="00BD7922">
      <w:pPr>
        <w:rPr>
          <w:szCs w:val="24"/>
          <w:lang w:eastAsia="en-US"/>
        </w:rPr>
      </w:pPr>
    </w:p>
    <w:p w14:paraId="220D2645" w14:textId="6B6D128B" w:rsidR="00175214" w:rsidRPr="00562D1B" w:rsidRDefault="00811ED8" w:rsidP="00BD7922">
      <w:pPr>
        <w:rPr>
          <w:szCs w:val="24"/>
          <w:lang w:eastAsia="en-US"/>
        </w:rPr>
      </w:pPr>
      <w:r>
        <w:rPr>
          <w:b/>
          <w:szCs w:val="24"/>
          <w:lang w:eastAsia="en-US"/>
        </w:rPr>
        <w:t xml:space="preserve">- </w:t>
      </w:r>
      <w:r w:rsidR="00175214" w:rsidRPr="00562D1B">
        <w:rPr>
          <w:b/>
          <w:szCs w:val="24"/>
          <w:lang w:eastAsia="en-US"/>
        </w:rPr>
        <w:t>Fondo Monetario Internacional.</w:t>
      </w:r>
      <w:r w:rsidR="00175214" w:rsidRPr="00562D1B">
        <w:rPr>
          <w:szCs w:val="24"/>
          <w:lang w:eastAsia="en-US"/>
        </w:rPr>
        <w:t xml:space="preserve"> Agencia especializada de las Naciones Unidas creada en 1945 como parte de los acuerdos de Bretton Woods. Su principal propósito es facilitar la expansión equilibrada del comercio internacional alentando la estabilidad de las tasas de cambio y la cooperación internacional en materia monetaria. El FMI, concretamente, otorga préstamos de corto plazo para equilibrar la balanza de pagos de los países miembros, busca la eliminación de barreras comerciales y auspicia la convertibilidad de las monedas a tasas estables. Desde el principio de los años sesenta sus miembros, que llegan al centenar, tienen una cuota expresada en dólares americanos que determina su poder de voto y sus derechos como prestatarios y como prestamistas. El Fondo actúa como banquero entre sus miembros, prestándoles las divisas que necesitan: el prestatario la compra con su propia moneda, comprometiéndose a utilizarlas para reducir sus déficits comerciales. En los últimos años el FMI ha cooperado en la renegociación de la gran deuda externa contraída por muchos países en desarrollo, otorgando préstamos a largo plazo y facilitando fondos para la recompra de la deuda por parte de esos países.  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8C6FEA">
        <w:rPr>
          <w:szCs w:val="24"/>
          <w:lang w:eastAsia="en-US"/>
        </w:rPr>
        <w:t>.</w:t>
      </w:r>
    </w:p>
    <w:p w14:paraId="6D81E640" w14:textId="77777777" w:rsidR="00811ED8" w:rsidRDefault="00811ED8" w:rsidP="00BD7922">
      <w:pPr>
        <w:rPr>
          <w:b/>
          <w:szCs w:val="24"/>
          <w:lang w:eastAsia="en-US"/>
        </w:rPr>
      </w:pPr>
    </w:p>
    <w:p w14:paraId="2B6B2681" w14:textId="526D4BBE" w:rsidR="00175214" w:rsidRPr="00562D1B" w:rsidRDefault="00811ED8" w:rsidP="00BD7922">
      <w:pPr>
        <w:rPr>
          <w:szCs w:val="24"/>
          <w:lang w:eastAsia="en-US"/>
        </w:rPr>
      </w:pPr>
      <w:r>
        <w:rPr>
          <w:b/>
          <w:szCs w:val="24"/>
          <w:lang w:eastAsia="en-US"/>
        </w:rPr>
        <w:t xml:space="preserve">- </w:t>
      </w:r>
      <w:r w:rsidR="00175214" w:rsidRPr="00562D1B">
        <w:rPr>
          <w:b/>
          <w:szCs w:val="24"/>
          <w:lang w:eastAsia="en-US"/>
        </w:rPr>
        <w:t>Futuros:</w:t>
      </w:r>
      <w:r w:rsidR="00175214" w:rsidRPr="00562D1B">
        <w:rPr>
          <w:szCs w:val="24"/>
          <w:lang w:eastAsia="en-US"/>
        </w:rPr>
        <w:t xml:space="preserve"> “Los contratos de futuros son acuerdos entre dos partes para intercambiar un activo real por uno financiero, </w:t>
      </w:r>
      <w:r w:rsidR="00570C34">
        <w:rPr>
          <w:szCs w:val="24"/>
          <w:lang w:eastAsia="en-US"/>
        </w:rPr>
        <w:t xml:space="preserve">o intercambiar, </w:t>
      </w:r>
      <w:r w:rsidR="00175214" w:rsidRPr="00562D1B">
        <w:rPr>
          <w:szCs w:val="24"/>
          <w:lang w:eastAsia="en-US"/>
        </w:rPr>
        <w:t xml:space="preserve">en una fecha </w:t>
      </w:r>
      <w:r w:rsidR="006503F7" w:rsidRPr="00562D1B">
        <w:rPr>
          <w:szCs w:val="24"/>
          <w:lang w:eastAsia="en-US"/>
        </w:rPr>
        <w:t>especificada a</w:t>
      </w:r>
      <w:r w:rsidR="00175214" w:rsidRPr="00562D1B">
        <w:rPr>
          <w:szCs w:val="24"/>
          <w:lang w:eastAsia="en-US"/>
        </w:rPr>
        <w:t xml:space="preserve"> </w:t>
      </w:r>
      <w:r w:rsidR="006503F7" w:rsidRPr="00562D1B">
        <w:rPr>
          <w:szCs w:val="24"/>
          <w:lang w:eastAsia="en-US"/>
        </w:rPr>
        <w:t>una tasa</w:t>
      </w:r>
      <w:r w:rsidR="00175214" w:rsidRPr="00562D1B">
        <w:rPr>
          <w:szCs w:val="24"/>
          <w:lang w:eastAsia="en-US"/>
        </w:rPr>
        <w:t xml:space="preserve"> predeterminada, dos activos financieros.” (</w:t>
      </w:r>
      <w:r w:rsidR="008C6FEA">
        <w:rPr>
          <w:szCs w:val="24"/>
          <w:lang w:eastAsia="en-US"/>
        </w:rPr>
        <w:t xml:space="preserve">Fuente: </w:t>
      </w:r>
      <w:r w:rsidR="00175214" w:rsidRPr="00562D1B">
        <w:rPr>
          <w:szCs w:val="24"/>
          <w:lang w:eastAsia="en-US"/>
        </w:rPr>
        <w:t>FMI, 1993).</w:t>
      </w:r>
    </w:p>
    <w:p w14:paraId="48B0E314" w14:textId="77777777" w:rsidR="00175214" w:rsidRPr="00562D1B" w:rsidRDefault="00175214" w:rsidP="00BD7922">
      <w:pPr>
        <w:rPr>
          <w:szCs w:val="24"/>
          <w:lang w:eastAsia="en-US"/>
        </w:rPr>
      </w:pPr>
    </w:p>
    <w:p w14:paraId="4504434B" w14:textId="4619F852" w:rsidR="00175214" w:rsidRPr="00562D1B" w:rsidRDefault="00811ED8" w:rsidP="00BD7922">
      <w:pPr>
        <w:rPr>
          <w:szCs w:val="24"/>
          <w:lang w:eastAsia="en-US"/>
        </w:rPr>
      </w:pPr>
      <w:r>
        <w:rPr>
          <w:b/>
          <w:szCs w:val="24"/>
          <w:lang w:eastAsia="en-US"/>
        </w:rPr>
        <w:t xml:space="preserve">- </w:t>
      </w:r>
      <w:r w:rsidR="00175214" w:rsidRPr="00562D1B">
        <w:rPr>
          <w:b/>
          <w:szCs w:val="24"/>
          <w:lang w:eastAsia="en-US"/>
        </w:rPr>
        <w:t>Incertidumbre.</w:t>
      </w:r>
      <w:r w:rsidR="00175214" w:rsidRPr="00562D1B">
        <w:rPr>
          <w:szCs w:val="24"/>
          <w:lang w:eastAsia="en-US"/>
        </w:rPr>
        <w:t xml:space="preserve"> Se entiende por incertidumbre una situación en la cual no se conoce completamente la probabilidad de que ocurra un determinado evento: si el evento en cuestión es un proyecto de inversión, por ejemplo, no es posible conocer con certeza el retorno que el mismo producirá en un período dado. La incertidumbre significa entonces, </w:t>
      </w:r>
      <w:r w:rsidR="00175214" w:rsidRPr="00562D1B">
        <w:rPr>
          <w:szCs w:val="24"/>
          <w:lang w:eastAsia="en-US"/>
        </w:rPr>
        <w:lastRenderedPageBreak/>
        <w:t xml:space="preserve">en economía, </w:t>
      </w:r>
      <w:r w:rsidR="00206DE7">
        <w:rPr>
          <w:szCs w:val="24"/>
          <w:lang w:eastAsia="en-US"/>
        </w:rPr>
        <w:t>in pr</w:t>
      </w:r>
      <w:r w:rsidR="00206DE7" w:rsidRPr="00562D1B">
        <w:rPr>
          <w:szCs w:val="24"/>
          <w:lang w:eastAsia="en-US"/>
        </w:rPr>
        <w:t>edictibilidad</w:t>
      </w:r>
      <w:r w:rsidR="00175214" w:rsidRPr="00562D1B">
        <w:rPr>
          <w:szCs w:val="24"/>
          <w:lang w:eastAsia="en-US"/>
        </w:rPr>
        <w:t xml:space="preserve"> o previsión imperfecta de los sucesos futuros, y no tiene la carga psicológica que se le añade a la palabra cuando se la usa en el lenguaje cotidiano. 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175214" w:rsidRPr="00562D1B">
        <w:rPr>
          <w:szCs w:val="24"/>
          <w:lang w:eastAsia="en-US"/>
        </w:rPr>
        <w:t>.</w:t>
      </w:r>
    </w:p>
    <w:p w14:paraId="4F966398" w14:textId="77777777" w:rsidR="00175214" w:rsidRPr="00562D1B" w:rsidRDefault="00175214" w:rsidP="00BD7922">
      <w:pPr>
        <w:rPr>
          <w:szCs w:val="24"/>
          <w:lang w:eastAsia="en-US"/>
        </w:rPr>
      </w:pPr>
    </w:p>
    <w:p w14:paraId="5777A5C5" w14:textId="779A27D1" w:rsidR="00175214" w:rsidRPr="00562D1B" w:rsidRDefault="00BD4134" w:rsidP="00BD7922">
      <w:pPr>
        <w:rPr>
          <w:szCs w:val="24"/>
          <w:lang w:eastAsia="en-US"/>
        </w:rPr>
      </w:pPr>
      <w:r>
        <w:rPr>
          <w:b/>
          <w:szCs w:val="24"/>
          <w:lang w:eastAsia="en-US"/>
        </w:rPr>
        <w:t xml:space="preserve">- </w:t>
      </w:r>
      <w:r w:rsidR="00175214" w:rsidRPr="00562D1B">
        <w:rPr>
          <w:b/>
          <w:szCs w:val="24"/>
          <w:lang w:eastAsia="en-US"/>
        </w:rPr>
        <w:t>Importaciones.</w:t>
      </w:r>
      <w:r w:rsidR="00175214" w:rsidRPr="00562D1B">
        <w:rPr>
          <w:szCs w:val="24"/>
          <w:lang w:eastAsia="en-US"/>
        </w:rPr>
        <w:t xml:space="preserve"> Dícese de los bienes y servicios introducidos a un país mediante el comercio internacional. Una parte significativa de la oferta total de mercancías proviene, en la actualidad, de las importaciones.</w:t>
      </w:r>
      <w:r w:rsidR="00570C34">
        <w:rPr>
          <w:szCs w:val="24"/>
          <w:lang w:eastAsia="en-US"/>
        </w:rPr>
        <w:t xml:space="preserve"> </w:t>
      </w:r>
      <w:r w:rsidR="00175214" w:rsidRPr="00562D1B">
        <w:rPr>
          <w:szCs w:val="24"/>
          <w:lang w:eastAsia="en-US"/>
        </w:rPr>
        <w:t>Al igual que las exportaciones las importaciones pueden ser visibles o invisibles. Las primeras están constituidas por bienes físicos en tanto que las segundas se refieren a transferencias que se realizan al exterior por pagos de fletes, seguros, gastos de los nacionales en el extranjero, pagos de préstamos e intereses, legados y donaciones.</w:t>
      </w:r>
      <w:r w:rsidR="00570C34">
        <w:rPr>
          <w:szCs w:val="24"/>
          <w:lang w:eastAsia="en-US"/>
        </w:rPr>
        <w:t xml:space="preserve"> </w:t>
      </w:r>
      <w:r w:rsidR="00175214" w:rsidRPr="00562D1B">
        <w:rPr>
          <w:szCs w:val="24"/>
          <w:lang w:eastAsia="en-US"/>
        </w:rPr>
        <w:t xml:space="preserve"> 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8C6FEA">
        <w:rPr>
          <w:szCs w:val="24"/>
          <w:lang w:eastAsia="en-US"/>
        </w:rPr>
        <w:t>.</w:t>
      </w:r>
    </w:p>
    <w:p w14:paraId="241F5175" w14:textId="77777777" w:rsidR="00175214" w:rsidRPr="00562D1B" w:rsidRDefault="00175214" w:rsidP="00BD7922">
      <w:pPr>
        <w:rPr>
          <w:szCs w:val="24"/>
          <w:lang w:eastAsia="en-US"/>
        </w:rPr>
      </w:pPr>
    </w:p>
    <w:p w14:paraId="6084B5A4" w14:textId="77777777" w:rsidR="00175214" w:rsidRPr="00562D1B" w:rsidRDefault="00BD4134" w:rsidP="00BD7922">
      <w:pPr>
        <w:rPr>
          <w:szCs w:val="24"/>
          <w:lang w:eastAsia="en-US"/>
        </w:rPr>
      </w:pPr>
      <w:r>
        <w:rPr>
          <w:b/>
          <w:szCs w:val="24"/>
          <w:lang w:eastAsia="en-US"/>
        </w:rPr>
        <w:t xml:space="preserve">- </w:t>
      </w:r>
      <w:r w:rsidR="00175214" w:rsidRPr="00562D1B">
        <w:rPr>
          <w:b/>
          <w:szCs w:val="24"/>
          <w:lang w:eastAsia="en-US"/>
        </w:rPr>
        <w:t>Inflación:</w:t>
      </w:r>
      <w:r w:rsidR="00175214" w:rsidRPr="00562D1B">
        <w:rPr>
          <w:szCs w:val="24"/>
          <w:lang w:eastAsia="en-US"/>
        </w:rPr>
        <w:t xml:space="preserve"> Incremento de los precios en el tiempo. Normalmente se cuantifica mediante el cálculo del Índice de precios al consumidor (IPC) que mide la variación de los precios en un período dado. Fuente: Durán (1993).</w:t>
      </w:r>
    </w:p>
    <w:p w14:paraId="5E3940FF" w14:textId="77777777" w:rsidR="00175214" w:rsidRPr="00562D1B" w:rsidRDefault="00175214" w:rsidP="00BD7922">
      <w:pPr>
        <w:rPr>
          <w:szCs w:val="24"/>
          <w:lang w:eastAsia="en-US"/>
        </w:rPr>
      </w:pPr>
    </w:p>
    <w:p w14:paraId="557F7078" w14:textId="77777777" w:rsidR="00175214" w:rsidRPr="00562D1B" w:rsidRDefault="00BD4134" w:rsidP="00BD7922">
      <w:pPr>
        <w:rPr>
          <w:szCs w:val="24"/>
          <w:lang w:eastAsia="en-US"/>
        </w:rPr>
      </w:pPr>
      <w:r>
        <w:rPr>
          <w:b/>
          <w:szCs w:val="24"/>
          <w:lang w:eastAsia="en-US"/>
        </w:rPr>
        <w:t xml:space="preserve">- </w:t>
      </w:r>
      <w:r w:rsidR="00175214" w:rsidRPr="00562D1B">
        <w:rPr>
          <w:b/>
          <w:szCs w:val="24"/>
          <w:lang w:eastAsia="en-US"/>
        </w:rPr>
        <w:t>Instituciones Monetarias Oficiales:</w:t>
      </w:r>
      <w:r w:rsidR="00175214" w:rsidRPr="00562D1B">
        <w:rPr>
          <w:szCs w:val="24"/>
          <w:lang w:eastAsia="en-US"/>
        </w:rPr>
        <w:t xml:space="preserve"> Se refiere principalmente a los bancos centrales o a los organismos nacionales o internacionales conexos. Fuente: Durán (1993).</w:t>
      </w:r>
    </w:p>
    <w:p w14:paraId="150A92C6" w14:textId="77777777" w:rsidR="00175214" w:rsidRPr="00562D1B" w:rsidRDefault="00175214" w:rsidP="00BD7922">
      <w:pPr>
        <w:rPr>
          <w:szCs w:val="24"/>
          <w:lang w:eastAsia="en-US"/>
        </w:rPr>
      </w:pPr>
    </w:p>
    <w:p w14:paraId="51AD6DFA" w14:textId="77777777" w:rsidR="00175214" w:rsidRPr="00562D1B" w:rsidRDefault="00BD4134" w:rsidP="00BD7922">
      <w:pPr>
        <w:rPr>
          <w:szCs w:val="24"/>
          <w:lang w:eastAsia="en-US"/>
        </w:rPr>
      </w:pPr>
      <w:r>
        <w:rPr>
          <w:b/>
          <w:szCs w:val="24"/>
          <w:lang w:eastAsia="en-US"/>
        </w:rPr>
        <w:t xml:space="preserve">- </w:t>
      </w:r>
      <w:r w:rsidR="00175214" w:rsidRPr="00562D1B">
        <w:rPr>
          <w:b/>
          <w:szCs w:val="24"/>
          <w:lang w:eastAsia="en-US"/>
        </w:rPr>
        <w:t>Intereses por créditos intra-firmas:</w:t>
      </w:r>
      <w:r w:rsidR="00175214" w:rsidRPr="00562D1B">
        <w:rPr>
          <w:szCs w:val="24"/>
          <w:lang w:eastAsia="en-US"/>
        </w:rPr>
        <w:t xml:space="preserve"> Son los pagos que por concepto de rendimientos financieros de créditos de operación, hacen las filiales o sucursales a sus matrices en el exterior,   por   lo   que   se   consideran   parte   de   la   rentabilidad   que   las   empresas multinacionales obtienen en el país huésped. Fuente: Durán (1993).</w:t>
      </w:r>
    </w:p>
    <w:p w14:paraId="0560E491" w14:textId="77777777" w:rsidR="00175214" w:rsidRPr="00562D1B" w:rsidRDefault="00175214" w:rsidP="00BD7922">
      <w:pPr>
        <w:rPr>
          <w:szCs w:val="24"/>
          <w:lang w:eastAsia="en-US"/>
        </w:rPr>
      </w:pPr>
    </w:p>
    <w:p w14:paraId="72D0A6FF" w14:textId="60DB9FE8" w:rsidR="00175214" w:rsidRDefault="00BD4134" w:rsidP="00BD7922">
      <w:pPr>
        <w:rPr>
          <w:szCs w:val="24"/>
          <w:lang w:eastAsia="en-US"/>
        </w:rPr>
      </w:pPr>
      <w:r w:rsidRPr="008C6FEA">
        <w:rPr>
          <w:b/>
          <w:szCs w:val="24"/>
          <w:lang w:eastAsia="en-US"/>
        </w:rPr>
        <w:t xml:space="preserve">- </w:t>
      </w:r>
      <w:r w:rsidR="00175214" w:rsidRPr="008C6FEA">
        <w:rPr>
          <w:b/>
          <w:szCs w:val="24"/>
          <w:lang w:eastAsia="en-US"/>
        </w:rPr>
        <w:t>Integración Internacional</w:t>
      </w:r>
      <w:r w:rsidR="00175214" w:rsidRPr="008C6FEA">
        <w:rPr>
          <w:szCs w:val="24"/>
          <w:lang w:eastAsia="en-US"/>
        </w:rPr>
        <w:t xml:space="preserve">. V. </w:t>
      </w:r>
      <w:r w:rsidR="008C6FEA">
        <w:rPr>
          <w:szCs w:val="24"/>
          <w:lang w:eastAsia="en-US"/>
        </w:rPr>
        <w:t xml:space="preserve">Integración Regional. </w:t>
      </w:r>
      <w:r w:rsidR="008C6FEA" w:rsidRPr="00562D1B">
        <w:rPr>
          <w:szCs w:val="24"/>
          <w:lang w:eastAsia="en-US"/>
        </w:rPr>
        <w:t xml:space="preserve">Fuente: </w:t>
      </w:r>
      <w:r w:rsidR="008C6FEA">
        <w:rPr>
          <w:szCs w:val="24"/>
          <w:lang w:eastAsia="en-US"/>
        </w:rPr>
        <w:t>Diccionario de Economía y Finanzas</w:t>
      </w:r>
      <w:r w:rsidR="008C6FEA" w:rsidRPr="00562D1B">
        <w:rPr>
          <w:szCs w:val="24"/>
          <w:lang w:eastAsia="en-US"/>
        </w:rPr>
        <w:t>, Gómez E, Et Al Ed. Panapo, 1991, 304 páginas.</w:t>
      </w:r>
    </w:p>
    <w:p w14:paraId="4CF06CD0" w14:textId="77777777" w:rsidR="008C6FEA" w:rsidRPr="00562D1B" w:rsidRDefault="008C6FEA" w:rsidP="00BD7922">
      <w:pPr>
        <w:rPr>
          <w:szCs w:val="24"/>
          <w:lang w:eastAsia="en-US"/>
        </w:rPr>
      </w:pPr>
    </w:p>
    <w:p w14:paraId="49A38630" w14:textId="43E93B5F" w:rsidR="00175214" w:rsidRPr="00562D1B" w:rsidRDefault="00BD4134" w:rsidP="00BD7922">
      <w:pPr>
        <w:rPr>
          <w:szCs w:val="24"/>
          <w:lang w:eastAsia="en-US"/>
        </w:rPr>
      </w:pPr>
      <w:r>
        <w:rPr>
          <w:b/>
          <w:szCs w:val="24"/>
          <w:lang w:eastAsia="en-US"/>
        </w:rPr>
        <w:t xml:space="preserve">- </w:t>
      </w:r>
      <w:r w:rsidR="00175214" w:rsidRPr="00562D1B">
        <w:rPr>
          <w:b/>
          <w:szCs w:val="24"/>
          <w:lang w:eastAsia="en-US"/>
        </w:rPr>
        <w:t>Integración Regional</w:t>
      </w:r>
      <w:r w:rsidR="00175214" w:rsidRPr="00562D1B">
        <w:rPr>
          <w:szCs w:val="24"/>
          <w:lang w:eastAsia="en-US"/>
        </w:rPr>
        <w:t xml:space="preserve">. Proceso mediante el cual diversas economías nacionales incrementan su complementación, buscando aumentar sus mutuos beneficios. La integración abarca, en cuanto al comercio internacional, la disminución de los aranceles y de las barreras no arancelarias, acuerdos bilaterales o multilaterales sobre comercio, transporte y financiamiento, así como otros compromisos relativos al marco jurídico en </w:t>
      </w:r>
      <w:r w:rsidR="00175214" w:rsidRPr="00562D1B">
        <w:rPr>
          <w:szCs w:val="24"/>
          <w:lang w:eastAsia="en-US"/>
        </w:rPr>
        <w:lastRenderedPageBreak/>
        <w:t xml:space="preserve">el que se desenvuelven tales intercambios. Por tal motivo los acuerdos de integración pueden desembocar en la constitución de áreas de librecambio o en la creación de un mercado común. 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175214" w:rsidRPr="00562D1B">
        <w:rPr>
          <w:szCs w:val="24"/>
          <w:lang w:eastAsia="en-US"/>
        </w:rPr>
        <w:t xml:space="preserve">. </w:t>
      </w:r>
    </w:p>
    <w:p w14:paraId="215FBB87" w14:textId="77777777" w:rsidR="00175214" w:rsidRPr="00562D1B" w:rsidRDefault="00175214" w:rsidP="00BD7922">
      <w:pPr>
        <w:rPr>
          <w:szCs w:val="24"/>
          <w:lang w:eastAsia="en-US"/>
        </w:rPr>
      </w:pPr>
    </w:p>
    <w:p w14:paraId="70A9E695" w14:textId="64926AEF" w:rsidR="00175214" w:rsidRPr="00562D1B" w:rsidRDefault="00BD4134" w:rsidP="00BD7922">
      <w:pPr>
        <w:rPr>
          <w:szCs w:val="24"/>
          <w:lang w:eastAsia="en-US"/>
        </w:rPr>
      </w:pPr>
      <w:r>
        <w:rPr>
          <w:b/>
          <w:szCs w:val="24"/>
          <w:lang w:eastAsia="en-US"/>
        </w:rPr>
        <w:t xml:space="preserve">- </w:t>
      </w:r>
      <w:r w:rsidR="00175214" w:rsidRPr="00562D1B">
        <w:rPr>
          <w:b/>
          <w:szCs w:val="24"/>
          <w:lang w:eastAsia="en-US"/>
        </w:rPr>
        <w:t>Intercambio.</w:t>
      </w:r>
      <w:r w:rsidR="00175214" w:rsidRPr="00562D1B">
        <w:rPr>
          <w:szCs w:val="24"/>
          <w:lang w:eastAsia="en-US"/>
        </w:rPr>
        <w:t xml:space="preserve"> Proceso mediante el cual una persona transfiere bienes o servicios a otra recibiendo, en contrapartida, otros bienes o servicios. El intercambio da origen al comercio como actividad especializada y, cuando es generalizado y regular, conforma una red de interacciones que se denomina mercado. De allí que se considere al intercambio como la piedra fundamental sobre la cual se edifica toda la estructura de la economía, como el elemento básico que es preciso tener en cuenta para comprender todas las actividades económicas. 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175214" w:rsidRPr="00562D1B">
        <w:rPr>
          <w:szCs w:val="24"/>
          <w:lang w:eastAsia="en-US"/>
        </w:rPr>
        <w:t>.</w:t>
      </w:r>
    </w:p>
    <w:p w14:paraId="40FFD957" w14:textId="77777777" w:rsidR="00175214" w:rsidRPr="00562D1B" w:rsidRDefault="00175214" w:rsidP="00BD7922">
      <w:pPr>
        <w:rPr>
          <w:szCs w:val="24"/>
          <w:lang w:eastAsia="en-US"/>
        </w:rPr>
      </w:pPr>
    </w:p>
    <w:p w14:paraId="3241B825" w14:textId="5D9FE0E4" w:rsidR="00175214" w:rsidRPr="00562D1B" w:rsidRDefault="00BD4134" w:rsidP="00BD7922">
      <w:pPr>
        <w:rPr>
          <w:szCs w:val="24"/>
          <w:lang w:eastAsia="en-US"/>
        </w:rPr>
      </w:pPr>
      <w:r>
        <w:rPr>
          <w:b/>
          <w:szCs w:val="24"/>
          <w:lang w:eastAsia="en-US"/>
        </w:rPr>
        <w:softHyphen/>
        <w:t xml:space="preserve">- </w:t>
      </w:r>
      <w:r w:rsidR="00175214" w:rsidRPr="00562D1B">
        <w:rPr>
          <w:b/>
          <w:szCs w:val="24"/>
          <w:lang w:eastAsia="en-US"/>
        </w:rPr>
        <w:t>Intervención Estatal.</w:t>
      </w:r>
      <w:r w:rsidR="00175214" w:rsidRPr="00562D1B">
        <w:rPr>
          <w:szCs w:val="24"/>
          <w:lang w:eastAsia="en-US"/>
        </w:rPr>
        <w:t xml:space="preserve"> Acción de los gobiernos que tiene por objeto afectar la actividad económica. El término es lo suficientemente amplio para incluir tanto la regulación y control de los mercados como la participación directa en la actividad económica. Desde un punto de vista teórico puede afirmarse que en toda sociedad moderna existe algún tipo intervención estatal en la economía: todos los gobiernos proveen algunos bienes públicos y regulan, mediante leyes y decretos, ciertos aspectos de la actividad económica. Por ello se habla de intervencionismo sólo cuando la acción del Estado supera ciertos límites. Cuando casi toda la actividad económica de una nación es dirigida y llevada a cabo por el Estado, en cambio, no se habla ya de intervención: en este caso se está ante una economía planificada, de tipo socialista. El intervencionismo por lo tanto cubre toda la amplia gama de situaciones que se extienden entre una economía de libre mercado y una economía socialista. 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8C6FEA">
        <w:rPr>
          <w:szCs w:val="24"/>
          <w:lang w:eastAsia="en-US"/>
        </w:rPr>
        <w:t>.</w:t>
      </w:r>
    </w:p>
    <w:p w14:paraId="1E423F9B" w14:textId="77777777" w:rsidR="00175214" w:rsidRPr="00562D1B" w:rsidRDefault="00175214" w:rsidP="00BD7922">
      <w:pPr>
        <w:rPr>
          <w:szCs w:val="24"/>
          <w:lang w:eastAsia="en-US"/>
        </w:rPr>
      </w:pPr>
    </w:p>
    <w:p w14:paraId="6E8EE0D1" w14:textId="1310374A" w:rsidR="00175214" w:rsidRPr="00562D1B" w:rsidRDefault="00175214" w:rsidP="00BD7922">
      <w:pPr>
        <w:rPr>
          <w:szCs w:val="24"/>
          <w:lang w:eastAsia="en-US"/>
        </w:rPr>
      </w:pPr>
      <w:r w:rsidRPr="00562D1B">
        <w:rPr>
          <w:b/>
          <w:szCs w:val="24"/>
          <w:lang w:eastAsia="en-US"/>
        </w:rPr>
        <w:t>Inventario.</w:t>
      </w:r>
      <w:r w:rsidRPr="00562D1B">
        <w:rPr>
          <w:szCs w:val="24"/>
          <w:lang w:eastAsia="en-US"/>
        </w:rPr>
        <w:t xml:space="preserve"> Recuento de los elementos -mercancías y otros activos- que componen el capital de trabajo de una empresa. Las firmas suelen realizar inventarios anuales -o en períodos más frecuentes- para tener una constatación confiable de los recursos con que cuentan y ejercer un adecuado control sobre sus operaciones. La realización de inventarios es indispensable para poder efectuar balances confiables.</w:t>
      </w:r>
      <w:r w:rsidR="00570C34">
        <w:rPr>
          <w:szCs w:val="24"/>
          <w:lang w:eastAsia="en-US"/>
        </w:rPr>
        <w:t xml:space="preserve"> </w:t>
      </w:r>
      <w:r w:rsidRPr="00562D1B">
        <w:rPr>
          <w:szCs w:val="24"/>
          <w:lang w:eastAsia="en-US"/>
        </w:rPr>
        <w:t xml:space="preserve">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Pr="00562D1B">
        <w:rPr>
          <w:szCs w:val="24"/>
          <w:lang w:eastAsia="en-US"/>
        </w:rPr>
        <w:t>.</w:t>
      </w:r>
    </w:p>
    <w:p w14:paraId="7A53A503" w14:textId="77777777" w:rsidR="00175214" w:rsidRPr="00562D1B" w:rsidRDefault="00175214" w:rsidP="00BD7922">
      <w:pPr>
        <w:rPr>
          <w:szCs w:val="24"/>
          <w:lang w:eastAsia="en-US"/>
        </w:rPr>
      </w:pPr>
    </w:p>
    <w:p w14:paraId="75EE644A" w14:textId="72D21A72" w:rsidR="00175214" w:rsidRPr="00562D1B" w:rsidRDefault="00BD4134" w:rsidP="00BD7922">
      <w:pPr>
        <w:rPr>
          <w:szCs w:val="24"/>
          <w:lang w:eastAsia="en-US"/>
        </w:rPr>
      </w:pPr>
      <w:r>
        <w:rPr>
          <w:b/>
          <w:szCs w:val="24"/>
          <w:lang w:eastAsia="en-US"/>
        </w:rPr>
        <w:t xml:space="preserve">- </w:t>
      </w:r>
      <w:r w:rsidR="00175214" w:rsidRPr="00562D1B">
        <w:rPr>
          <w:b/>
          <w:szCs w:val="24"/>
          <w:lang w:eastAsia="en-US"/>
        </w:rPr>
        <w:t>Inversión.</w:t>
      </w:r>
      <w:r w:rsidR="00175214" w:rsidRPr="00562D1B">
        <w:rPr>
          <w:szCs w:val="24"/>
          <w:lang w:eastAsia="en-US"/>
        </w:rPr>
        <w:t xml:space="preserve"> En un sentido estricto, es el gasto dedicado a la adquisición de bienes que no son de consumo final, bienes de capital que sirven para producir otros bienes. En un sentido algo más amplio la inversión es el flujo de dinero que se encamina a la creación o mantenimiento de bienes de capital y a la realización de proyectos que se presumen lucrativos. Conceptualmente la inversión se diferencia tanto del consumo como del ahorro: con respecto a este último, porque es un gasto, un desembolso, y no una reserva o cantidad de dinero retenida; con respecto al consumo, porque no se dirige a bienes que producen utilidad o satisfacción directa, sino a bienes que se destinan a producir otros bienes. En la práctica, sin embargo, tales distinciones suelen desdibujarse un tanto: hay bienes que, como un automóvil, pueden ser a la vez de consumo y de inversión, según los fines alternativos a los que se destine. El ahorro, por otra parte, generalmente se coloca a interés, con el objeto de reservarlo para posteriores eventualidades, una de las cuales puede ser la inversión. 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206DE7">
        <w:rPr>
          <w:szCs w:val="24"/>
          <w:lang w:eastAsia="en-US"/>
        </w:rPr>
        <w:t>.</w:t>
      </w:r>
    </w:p>
    <w:p w14:paraId="558A62FE" w14:textId="77777777" w:rsidR="00175214" w:rsidRPr="00562D1B" w:rsidRDefault="00175214" w:rsidP="00BD7922">
      <w:pPr>
        <w:rPr>
          <w:szCs w:val="24"/>
          <w:lang w:eastAsia="en-US"/>
        </w:rPr>
      </w:pPr>
    </w:p>
    <w:p w14:paraId="39048AB5" w14:textId="15DA0FD7" w:rsidR="00175214" w:rsidRPr="00562D1B" w:rsidRDefault="00BD4134" w:rsidP="00BD7922">
      <w:pPr>
        <w:rPr>
          <w:szCs w:val="24"/>
          <w:lang w:eastAsia="en-US"/>
        </w:rPr>
      </w:pPr>
      <w:r>
        <w:rPr>
          <w:b/>
          <w:szCs w:val="24"/>
          <w:lang w:eastAsia="en-US"/>
        </w:rPr>
        <w:t xml:space="preserve">- </w:t>
      </w:r>
      <w:r w:rsidR="00175214" w:rsidRPr="00562D1B">
        <w:rPr>
          <w:b/>
          <w:szCs w:val="24"/>
          <w:lang w:eastAsia="en-US"/>
        </w:rPr>
        <w:t>Inversión Extranjera</w:t>
      </w:r>
      <w:r w:rsidR="00175214" w:rsidRPr="00562D1B">
        <w:rPr>
          <w:szCs w:val="24"/>
          <w:lang w:eastAsia="en-US"/>
        </w:rPr>
        <w:t xml:space="preserve">. Adquisición, por el gobierno o los ciudadanos de un país, de activos en el extranjero. Como cualquier inversión, la misma puede adoptar la forma de depósitos bancarios, compra de bonos de la deuda pública de otro país, valores industriales o asumir la forma de compra directa de activos: tierra, edificios, equipos o plantas productivas. La decisión de invertir, en el caso de la inversión extranjera, no sólo depende de la rentabilidad esperada: también inciden en ella consideraciones relativas a la estabilidad política y económica del país hacia el cual se dirigen las inversiones, a la seguridad jurídica que exista, etc.Fuente: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206DE7">
        <w:rPr>
          <w:szCs w:val="24"/>
          <w:lang w:eastAsia="en-US"/>
        </w:rPr>
        <w:t>.</w:t>
      </w:r>
    </w:p>
    <w:p w14:paraId="7E4A12D3" w14:textId="77777777" w:rsidR="00175214" w:rsidRPr="00562D1B" w:rsidRDefault="00175214" w:rsidP="00BD7922">
      <w:pPr>
        <w:rPr>
          <w:szCs w:val="24"/>
          <w:lang w:eastAsia="en-US"/>
        </w:rPr>
      </w:pPr>
    </w:p>
    <w:p w14:paraId="7AC11705" w14:textId="40D1199D" w:rsidR="00175214" w:rsidRPr="00562D1B" w:rsidRDefault="00BD4134" w:rsidP="00BD7922">
      <w:pPr>
        <w:rPr>
          <w:szCs w:val="24"/>
          <w:lang w:eastAsia="en-US"/>
        </w:rPr>
      </w:pPr>
      <w:r>
        <w:rPr>
          <w:b/>
          <w:szCs w:val="24"/>
          <w:lang w:eastAsia="en-US"/>
        </w:rPr>
        <w:t xml:space="preserve">- </w:t>
      </w:r>
      <w:r w:rsidR="00175214" w:rsidRPr="00562D1B">
        <w:rPr>
          <w:b/>
          <w:szCs w:val="24"/>
          <w:lang w:eastAsia="en-US"/>
        </w:rPr>
        <w:t>Inversión en Educación:</w:t>
      </w:r>
      <w:r w:rsidR="00175214" w:rsidRPr="00562D1B">
        <w:rPr>
          <w:szCs w:val="24"/>
          <w:lang w:eastAsia="en-US"/>
        </w:rPr>
        <w:t xml:space="preserve"> Presupuest</w:t>
      </w:r>
      <w:r w:rsidR="00206DE7">
        <w:rPr>
          <w:szCs w:val="24"/>
          <w:lang w:eastAsia="en-US"/>
        </w:rPr>
        <w:t>o destinado a educación Fuente:</w:t>
      </w:r>
      <w:r w:rsidR="00206DE7" w:rsidRPr="00562D1B">
        <w:rPr>
          <w:szCs w:val="24"/>
          <w:lang w:eastAsia="en-US"/>
        </w:rPr>
        <w:t xml:space="preserve"> A</w:t>
      </w:r>
      <w:r w:rsidR="00206DE7">
        <w:rPr>
          <w:szCs w:val="24"/>
          <w:lang w:eastAsia="en-US"/>
        </w:rPr>
        <w:t>nálisis</w:t>
      </w:r>
      <w:r w:rsidR="00206DE7" w:rsidRPr="00562D1B">
        <w:rPr>
          <w:szCs w:val="24"/>
          <w:lang w:eastAsia="en-US"/>
        </w:rPr>
        <w:t xml:space="preserve"> </w:t>
      </w:r>
      <w:r w:rsidR="00206DE7">
        <w:rPr>
          <w:szCs w:val="24"/>
          <w:lang w:eastAsia="en-US"/>
        </w:rPr>
        <w:t>de</w:t>
      </w:r>
      <w:r w:rsidR="00206DE7" w:rsidRPr="00562D1B">
        <w:rPr>
          <w:szCs w:val="24"/>
          <w:lang w:eastAsia="en-US"/>
        </w:rPr>
        <w:t xml:space="preserve"> </w:t>
      </w:r>
      <w:r w:rsidR="00206DE7">
        <w:rPr>
          <w:szCs w:val="24"/>
          <w:lang w:eastAsia="en-US"/>
        </w:rPr>
        <w:t>las</w:t>
      </w:r>
      <w:r w:rsidR="00206DE7" w:rsidRPr="00562D1B">
        <w:rPr>
          <w:szCs w:val="24"/>
          <w:lang w:eastAsia="en-US"/>
        </w:rPr>
        <w:t xml:space="preserve"> </w:t>
      </w:r>
      <w:r w:rsidR="00206DE7">
        <w:rPr>
          <w:szCs w:val="24"/>
          <w:lang w:eastAsia="en-US"/>
        </w:rPr>
        <w:t>principales variables</w:t>
      </w:r>
      <w:r w:rsidR="00206DE7" w:rsidRPr="00562D1B">
        <w:rPr>
          <w:szCs w:val="24"/>
          <w:lang w:eastAsia="en-US"/>
        </w:rPr>
        <w:t xml:space="preserve"> </w:t>
      </w:r>
      <w:r w:rsidR="00206DE7">
        <w:rPr>
          <w:szCs w:val="24"/>
          <w:lang w:eastAsia="en-US"/>
        </w:rPr>
        <w:t>socioeconómicas del tratado económico de Norte América</w:t>
      </w:r>
      <w:r w:rsidR="00175214" w:rsidRPr="00562D1B">
        <w:rPr>
          <w:szCs w:val="24"/>
          <w:lang w:eastAsia="en-US"/>
        </w:rPr>
        <w:t xml:space="preserve"> (TLCAN) </w:t>
      </w:r>
      <w:r w:rsidR="00206DE7">
        <w:rPr>
          <w:szCs w:val="24"/>
          <w:lang w:eastAsia="en-US"/>
        </w:rPr>
        <w:t>en la década de 1994 al 2006 y sus beneficios para México,</w:t>
      </w:r>
      <w:r w:rsidR="00175214" w:rsidRPr="00562D1B">
        <w:rPr>
          <w:szCs w:val="24"/>
          <w:lang w:eastAsia="en-US"/>
        </w:rPr>
        <w:t xml:space="preserve"> *Dr. Fernando Hernández Contreras (Fernando@uat.edu.mx), *Dr. Juan A. Herrera, *Dr. Oscar Flores, **Dr. José Gerardo Rodríguez Herrera, ***Dr. Roberto Hinojosa, ****Lic. Abigail Barrientos, ****Mtro. José Fernando Hernández</w:t>
      </w:r>
    </w:p>
    <w:p w14:paraId="5C9D0A15" w14:textId="77777777" w:rsidR="00175214" w:rsidRPr="00562D1B" w:rsidRDefault="00175214" w:rsidP="00BD7922">
      <w:pPr>
        <w:rPr>
          <w:szCs w:val="24"/>
          <w:lang w:eastAsia="en-US"/>
        </w:rPr>
      </w:pPr>
    </w:p>
    <w:p w14:paraId="0F98BDCB" w14:textId="77777777" w:rsidR="00175214" w:rsidRPr="00562D1B" w:rsidRDefault="00BD4134" w:rsidP="00BD7922">
      <w:pPr>
        <w:rPr>
          <w:szCs w:val="24"/>
          <w:lang w:eastAsia="en-US"/>
        </w:rPr>
      </w:pPr>
      <w:r>
        <w:rPr>
          <w:b/>
          <w:szCs w:val="24"/>
          <w:lang w:eastAsia="en-US"/>
        </w:rPr>
        <w:lastRenderedPageBreak/>
        <w:t xml:space="preserve">- </w:t>
      </w:r>
      <w:r w:rsidR="00175214" w:rsidRPr="00562D1B">
        <w:rPr>
          <w:b/>
          <w:szCs w:val="24"/>
          <w:lang w:eastAsia="en-US"/>
        </w:rPr>
        <w:t>Largo Plazo:</w:t>
      </w:r>
      <w:r w:rsidR="00175214" w:rsidRPr="00562D1B">
        <w:rPr>
          <w:szCs w:val="24"/>
          <w:lang w:eastAsia="en-US"/>
        </w:rPr>
        <w:t xml:space="preserve"> Se refiere a títulos con un período de vencimiento original o ampliado a más de un año.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175214" w:rsidRPr="00562D1B">
        <w:rPr>
          <w:szCs w:val="24"/>
          <w:lang w:eastAsia="en-US"/>
        </w:rPr>
        <w:t>.</w:t>
      </w:r>
    </w:p>
    <w:p w14:paraId="71B5D961" w14:textId="77777777" w:rsidR="00175214" w:rsidRPr="00562D1B" w:rsidRDefault="00175214" w:rsidP="00BD7922">
      <w:pPr>
        <w:rPr>
          <w:szCs w:val="24"/>
          <w:lang w:eastAsia="en-US"/>
        </w:rPr>
      </w:pPr>
    </w:p>
    <w:p w14:paraId="686146C3" w14:textId="1E2479CE" w:rsidR="00175214" w:rsidRPr="00562D1B" w:rsidRDefault="00A64A4F" w:rsidP="00BD7922">
      <w:pPr>
        <w:rPr>
          <w:szCs w:val="24"/>
          <w:lang w:eastAsia="en-US"/>
        </w:rPr>
      </w:pPr>
      <w:r>
        <w:rPr>
          <w:b/>
          <w:szCs w:val="24"/>
          <w:lang w:eastAsia="en-US"/>
        </w:rPr>
        <w:t xml:space="preserve">- </w:t>
      </w:r>
      <w:r w:rsidR="00175214" w:rsidRPr="00562D1B">
        <w:rPr>
          <w:b/>
          <w:szCs w:val="24"/>
          <w:lang w:eastAsia="en-US"/>
        </w:rPr>
        <w:t>Liquidez.</w:t>
      </w:r>
      <w:r w:rsidR="00175214" w:rsidRPr="00562D1B">
        <w:rPr>
          <w:szCs w:val="24"/>
          <w:lang w:eastAsia="en-US"/>
        </w:rPr>
        <w:t xml:space="preserve"> En general, liquidez es la facilidad con que un activo puede convertirse en dinero. Los activos comprenden el efectivo, que es perfectamente líquido, y otros que resultan gradualmente menos líquidos: divisas, valores, depósitos a corto y largo plazo, cuentas de resultado acreedor, bienes de consumo duraderos, bienes de capital, metales preciosos, obras de arte, etc. El grado de liquidez de cada uno de estos activos se mide por la facilidad de convertirlo en dinero efectivo.</w:t>
      </w:r>
      <w:r w:rsidR="00570C34">
        <w:rPr>
          <w:szCs w:val="24"/>
          <w:lang w:eastAsia="en-US"/>
        </w:rPr>
        <w:t xml:space="preserve"> </w:t>
      </w:r>
      <w:r w:rsidR="00175214" w:rsidRPr="00562D1B">
        <w:rPr>
          <w:szCs w:val="24"/>
          <w:lang w:eastAsia="en-US"/>
        </w:rPr>
        <w:t xml:space="preserve">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175214" w:rsidRPr="00562D1B">
        <w:rPr>
          <w:szCs w:val="24"/>
          <w:lang w:eastAsia="en-US"/>
        </w:rPr>
        <w:t>.</w:t>
      </w:r>
    </w:p>
    <w:p w14:paraId="76E48FA9" w14:textId="77777777" w:rsidR="00175214" w:rsidRPr="00562D1B" w:rsidRDefault="00175214" w:rsidP="00BD7922">
      <w:pPr>
        <w:rPr>
          <w:szCs w:val="24"/>
          <w:lang w:eastAsia="en-US"/>
        </w:rPr>
      </w:pPr>
    </w:p>
    <w:p w14:paraId="39684B05" w14:textId="53B89565" w:rsidR="00175214" w:rsidRPr="00562D1B" w:rsidRDefault="00A64A4F" w:rsidP="00BD7922">
      <w:pPr>
        <w:rPr>
          <w:szCs w:val="24"/>
          <w:lang w:eastAsia="en-US"/>
        </w:rPr>
      </w:pPr>
      <w:r>
        <w:rPr>
          <w:b/>
          <w:szCs w:val="24"/>
          <w:lang w:eastAsia="en-US"/>
        </w:rPr>
        <w:t xml:space="preserve">- </w:t>
      </w:r>
      <w:r w:rsidR="00175214" w:rsidRPr="00562D1B">
        <w:rPr>
          <w:b/>
          <w:szCs w:val="24"/>
          <w:lang w:eastAsia="en-US"/>
        </w:rPr>
        <w:t>Nivel de Deuda Externa:</w:t>
      </w:r>
      <w:r w:rsidR="00175214" w:rsidRPr="00562D1B">
        <w:rPr>
          <w:szCs w:val="24"/>
          <w:lang w:eastAsia="en-US"/>
        </w:rPr>
        <w:t xml:space="preserve"> Saldo de deuda externa en dólares </w:t>
      </w:r>
      <w:r w:rsidR="00206DE7">
        <w:rPr>
          <w:szCs w:val="24"/>
          <w:lang w:eastAsia="en-US"/>
        </w:rPr>
        <w:t>Fuente:</w:t>
      </w:r>
      <w:r w:rsidR="00206DE7" w:rsidRPr="00562D1B">
        <w:rPr>
          <w:szCs w:val="24"/>
          <w:lang w:eastAsia="en-US"/>
        </w:rPr>
        <w:t xml:space="preserve"> A</w:t>
      </w:r>
      <w:r w:rsidR="00206DE7">
        <w:rPr>
          <w:szCs w:val="24"/>
          <w:lang w:eastAsia="en-US"/>
        </w:rPr>
        <w:t>nálisis</w:t>
      </w:r>
      <w:r w:rsidR="00206DE7" w:rsidRPr="00562D1B">
        <w:rPr>
          <w:szCs w:val="24"/>
          <w:lang w:eastAsia="en-US"/>
        </w:rPr>
        <w:t xml:space="preserve"> </w:t>
      </w:r>
      <w:r w:rsidR="00206DE7">
        <w:rPr>
          <w:szCs w:val="24"/>
          <w:lang w:eastAsia="en-US"/>
        </w:rPr>
        <w:t>de</w:t>
      </w:r>
      <w:r w:rsidR="00206DE7" w:rsidRPr="00562D1B">
        <w:rPr>
          <w:szCs w:val="24"/>
          <w:lang w:eastAsia="en-US"/>
        </w:rPr>
        <w:t xml:space="preserve"> </w:t>
      </w:r>
      <w:r w:rsidR="00206DE7">
        <w:rPr>
          <w:szCs w:val="24"/>
          <w:lang w:eastAsia="en-US"/>
        </w:rPr>
        <w:t>las</w:t>
      </w:r>
      <w:r w:rsidR="00206DE7" w:rsidRPr="00562D1B">
        <w:rPr>
          <w:szCs w:val="24"/>
          <w:lang w:eastAsia="en-US"/>
        </w:rPr>
        <w:t xml:space="preserve"> </w:t>
      </w:r>
      <w:r w:rsidR="00206DE7">
        <w:rPr>
          <w:szCs w:val="24"/>
          <w:lang w:eastAsia="en-US"/>
        </w:rPr>
        <w:t>principales variables</w:t>
      </w:r>
      <w:r w:rsidR="00206DE7" w:rsidRPr="00562D1B">
        <w:rPr>
          <w:szCs w:val="24"/>
          <w:lang w:eastAsia="en-US"/>
        </w:rPr>
        <w:t xml:space="preserve"> </w:t>
      </w:r>
      <w:r w:rsidR="00206DE7">
        <w:rPr>
          <w:szCs w:val="24"/>
          <w:lang w:eastAsia="en-US"/>
        </w:rPr>
        <w:t>socioeconómicas del tratado económico de Norte América</w:t>
      </w:r>
      <w:r w:rsidR="00206DE7" w:rsidRPr="00562D1B">
        <w:rPr>
          <w:szCs w:val="24"/>
          <w:lang w:eastAsia="en-US"/>
        </w:rPr>
        <w:t xml:space="preserve"> (TLCAN) </w:t>
      </w:r>
      <w:r w:rsidR="00206DE7">
        <w:rPr>
          <w:szCs w:val="24"/>
          <w:lang w:eastAsia="en-US"/>
        </w:rPr>
        <w:t>en la década de 1994 al 2006 y sus beneficios para México,</w:t>
      </w:r>
      <w:r w:rsidR="00175214" w:rsidRPr="00562D1B">
        <w:rPr>
          <w:szCs w:val="24"/>
          <w:lang w:eastAsia="en-US"/>
        </w:rPr>
        <w:t xml:space="preserve"> *Dr. Fernando Hernández Contreras (Fernando@uat.edu.mx), *Dr. Juan A. Herrera, *Dr. Oscar Flores, **Dr. José Gerardo Rodríguez Herrera, ***Dr. Roberto Hinojosa, ****Lic. Abigail Barrientos, ****Mtro. José Fernando Hernández</w:t>
      </w:r>
    </w:p>
    <w:p w14:paraId="7112C5C5" w14:textId="77777777" w:rsidR="00175214" w:rsidRPr="00562D1B" w:rsidRDefault="00175214" w:rsidP="00BD7922">
      <w:pPr>
        <w:rPr>
          <w:szCs w:val="24"/>
          <w:lang w:eastAsia="en-US"/>
        </w:rPr>
      </w:pPr>
    </w:p>
    <w:p w14:paraId="783A174A" w14:textId="31790C67" w:rsidR="00175214" w:rsidRPr="00562D1B" w:rsidRDefault="00A64A4F" w:rsidP="00BD7922">
      <w:pPr>
        <w:rPr>
          <w:szCs w:val="24"/>
          <w:lang w:eastAsia="en-US"/>
        </w:rPr>
      </w:pPr>
      <w:r>
        <w:rPr>
          <w:b/>
          <w:szCs w:val="24"/>
          <w:lang w:eastAsia="en-US"/>
        </w:rPr>
        <w:t xml:space="preserve">- </w:t>
      </w:r>
      <w:r w:rsidR="00175214" w:rsidRPr="00562D1B">
        <w:rPr>
          <w:b/>
          <w:szCs w:val="24"/>
          <w:lang w:eastAsia="en-US"/>
        </w:rPr>
        <w:t>Opciones:</w:t>
      </w:r>
      <w:r w:rsidR="00175214" w:rsidRPr="00562D1B">
        <w:rPr>
          <w:szCs w:val="24"/>
          <w:lang w:eastAsia="en-US"/>
        </w:rPr>
        <w:t xml:space="preserve"> “Las opciones son contratos que confieren al comprador el derecho, pero no la obligación, de comprar (cuando se trata de una opción de compra  o call) o vender (cuando se trata de una opción de venta o put) un instrumento financiero o un producto dado a un precio predeterminado (el precio al que se hacer efectiva la opción o precio strike) dentro de un lapso de tiempo determinado o en una fecha especificada. Las opciones más comunes comprenden la compra y venta de divisas, tasas de interés, capital en acciones, productos básicos, índices especificados, etc. El comprador de la opción paga una prima (el precio de la opción) al vendedor (emisor) por el compromiso de éste último de vender o comprar el monto especificado del instrumento o producto básico en cuestión, o proporcionar una remuneración adecuada, cuando lo solicite el comprador” (</w:t>
      </w:r>
      <w:r w:rsidR="005B7F34">
        <w:rPr>
          <w:szCs w:val="24"/>
          <w:lang w:eastAsia="en-US"/>
        </w:rPr>
        <w:t xml:space="preserve">Fuente: </w:t>
      </w:r>
      <w:r w:rsidR="00175214" w:rsidRPr="00562D1B">
        <w:rPr>
          <w:szCs w:val="24"/>
          <w:lang w:eastAsia="en-US"/>
        </w:rPr>
        <w:t>FMI, 1993).</w:t>
      </w:r>
    </w:p>
    <w:p w14:paraId="679C747B" w14:textId="77777777" w:rsidR="00175214" w:rsidRPr="00562D1B" w:rsidRDefault="00175214" w:rsidP="00BD7922">
      <w:pPr>
        <w:rPr>
          <w:szCs w:val="24"/>
          <w:lang w:eastAsia="en-US"/>
        </w:rPr>
      </w:pPr>
    </w:p>
    <w:p w14:paraId="782D8399" w14:textId="77777777" w:rsidR="00175214" w:rsidRPr="00562D1B" w:rsidRDefault="00A64A4F" w:rsidP="00BD7922">
      <w:pPr>
        <w:rPr>
          <w:szCs w:val="24"/>
          <w:lang w:eastAsia="en-US"/>
        </w:rPr>
      </w:pPr>
      <w:r>
        <w:rPr>
          <w:b/>
          <w:szCs w:val="24"/>
          <w:lang w:eastAsia="en-US"/>
        </w:rPr>
        <w:t xml:space="preserve">- </w:t>
      </w:r>
      <w:r w:rsidR="00175214" w:rsidRPr="00562D1B">
        <w:rPr>
          <w:b/>
          <w:szCs w:val="24"/>
          <w:lang w:eastAsia="en-US"/>
        </w:rPr>
        <w:t>País Acreedor:</w:t>
      </w:r>
      <w:r w:rsidR="00175214" w:rsidRPr="00562D1B">
        <w:rPr>
          <w:szCs w:val="24"/>
          <w:lang w:eastAsia="en-US"/>
        </w:rPr>
        <w:t xml:space="preserve"> País de residencia del prestamista. Fuente: Durán (1993).</w:t>
      </w:r>
    </w:p>
    <w:p w14:paraId="051E7A86" w14:textId="77777777" w:rsidR="00175214" w:rsidRPr="00562D1B" w:rsidRDefault="00175214" w:rsidP="00BD7922">
      <w:pPr>
        <w:rPr>
          <w:szCs w:val="24"/>
          <w:lang w:eastAsia="en-US"/>
        </w:rPr>
      </w:pPr>
    </w:p>
    <w:p w14:paraId="7D4F168E" w14:textId="77777777" w:rsidR="00175214" w:rsidRPr="00562D1B" w:rsidRDefault="00A64A4F" w:rsidP="00BD7922">
      <w:pPr>
        <w:rPr>
          <w:szCs w:val="24"/>
          <w:lang w:eastAsia="en-US"/>
        </w:rPr>
      </w:pPr>
      <w:r>
        <w:rPr>
          <w:b/>
          <w:szCs w:val="24"/>
          <w:lang w:eastAsia="en-US"/>
        </w:rPr>
        <w:t xml:space="preserve">- </w:t>
      </w:r>
      <w:r w:rsidR="00175214" w:rsidRPr="00562D1B">
        <w:rPr>
          <w:b/>
          <w:szCs w:val="24"/>
          <w:lang w:eastAsia="en-US"/>
        </w:rPr>
        <w:t>País Deudor:</w:t>
      </w:r>
      <w:r w:rsidR="00175214" w:rsidRPr="00562D1B">
        <w:rPr>
          <w:szCs w:val="24"/>
          <w:lang w:eastAsia="en-US"/>
        </w:rPr>
        <w:t xml:space="preserve"> País de residencia del deudor. Fuente: Durán (1993).</w:t>
      </w:r>
    </w:p>
    <w:p w14:paraId="5E214869" w14:textId="77777777" w:rsidR="00175214" w:rsidRPr="00562D1B" w:rsidRDefault="00175214" w:rsidP="00BD7922">
      <w:pPr>
        <w:rPr>
          <w:szCs w:val="24"/>
          <w:lang w:eastAsia="en-US"/>
        </w:rPr>
      </w:pPr>
    </w:p>
    <w:p w14:paraId="3DE3C3AE" w14:textId="0BDD9A2C" w:rsidR="00175214" w:rsidRPr="00562D1B" w:rsidRDefault="00A64A4F" w:rsidP="00BD7922">
      <w:pPr>
        <w:rPr>
          <w:szCs w:val="24"/>
          <w:lang w:eastAsia="en-US"/>
        </w:rPr>
      </w:pPr>
      <w:r>
        <w:rPr>
          <w:b/>
          <w:szCs w:val="24"/>
          <w:lang w:eastAsia="en-US"/>
        </w:rPr>
        <w:t xml:space="preserve">- </w:t>
      </w:r>
      <w:r w:rsidR="00175214" w:rsidRPr="00562D1B">
        <w:rPr>
          <w:b/>
          <w:szCs w:val="24"/>
          <w:lang w:eastAsia="en-US"/>
        </w:rPr>
        <w:t>Pagos internacionales.</w:t>
      </w:r>
      <w:r w:rsidR="00175214" w:rsidRPr="00562D1B">
        <w:rPr>
          <w:szCs w:val="24"/>
          <w:lang w:eastAsia="en-US"/>
        </w:rPr>
        <w:t xml:space="preserve"> Pagos de bienes y servicios que se compran a personas de otros países. A diferencia de los pagos que se producen dentro de las fronteras de una nación, los pagos internacionales implican la necesidad de cambiar la unidad monetaria nacional por la del país extranjero, para que el vendedor del bien o servicio pueda recibir su pago en la moneda que se utiliza en su nación. 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175214" w:rsidRPr="00562D1B">
        <w:rPr>
          <w:szCs w:val="24"/>
          <w:lang w:eastAsia="en-US"/>
        </w:rPr>
        <w:t>.</w:t>
      </w:r>
    </w:p>
    <w:p w14:paraId="65D6B463" w14:textId="77777777" w:rsidR="00175214" w:rsidRPr="00562D1B" w:rsidRDefault="00175214" w:rsidP="00BD7922">
      <w:pPr>
        <w:rPr>
          <w:szCs w:val="24"/>
          <w:lang w:eastAsia="en-US"/>
        </w:rPr>
      </w:pPr>
    </w:p>
    <w:p w14:paraId="78D3336C" w14:textId="77777777" w:rsidR="00175214" w:rsidRPr="00562D1B" w:rsidRDefault="00A64A4F" w:rsidP="00BD7922">
      <w:pPr>
        <w:rPr>
          <w:szCs w:val="24"/>
          <w:lang w:eastAsia="en-US"/>
        </w:rPr>
      </w:pPr>
      <w:r>
        <w:rPr>
          <w:b/>
          <w:szCs w:val="24"/>
          <w:lang w:eastAsia="en-US"/>
        </w:rPr>
        <w:t xml:space="preserve">- </w:t>
      </w:r>
      <w:r w:rsidR="00175214" w:rsidRPr="00562D1B">
        <w:rPr>
          <w:b/>
          <w:szCs w:val="24"/>
          <w:lang w:eastAsia="en-US"/>
        </w:rPr>
        <w:t>Persona Jurídica.</w:t>
      </w:r>
      <w:r w:rsidR="00175214" w:rsidRPr="00562D1B">
        <w:rPr>
          <w:szCs w:val="24"/>
          <w:lang w:eastAsia="en-US"/>
        </w:rPr>
        <w:t xml:space="preserve"> Cualquier ente que, sin ser un individuo o persona natural, puede ser titular de derechos y deberes jurídicos. La definición de personas jurídicas es esencial para la existencia de las empresas modernas, pues es el único modo en que éstas pueden realizar sus operaciones dentro de la normativa legal, actuando como entes independientes, separados jurídicamente de sus propietarios o directivos. 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175214" w:rsidRPr="00562D1B">
        <w:rPr>
          <w:szCs w:val="24"/>
          <w:lang w:eastAsia="en-US"/>
        </w:rPr>
        <w:t>.</w:t>
      </w:r>
    </w:p>
    <w:p w14:paraId="5968A0EE" w14:textId="77777777" w:rsidR="00175214" w:rsidRPr="00562D1B" w:rsidRDefault="00175214" w:rsidP="00BD7922">
      <w:pPr>
        <w:rPr>
          <w:szCs w:val="24"/>
          <w:lang w:eastAsia="en-US"/>
        </w:rPr>
      </w:pPr>
    </w:p>
    <w:p w14:paraId="1DF2BD7A" w14:textId="77777777" w:rsidR="00175214" w:rsidRPr="00562D1B" w:rsidRDefault="00A64A4F" w:rsidP="00BD7922">
      <w:pPr>
        <w:rPr>
          <w:szCs w:val="24"/>
          <w:lang w:eastAsia="en-US"/>
        </w:rPr>
      </w:pPr>
      <w:r>
        <w:rPr>
          <w:b/>
          <w:szCs w:val="24"/>
          <w:lang w:eastAsia="en-US"/>
        </w:rPr>
        <w:t xml:space="preserve">- </w:t>
      </w:r>
      <w:r w:rsidR="00175214" w:rsidRPr="00562D1B">
        <w:rPr>
          <w:b/>
          <w:szCs w:val="24"/>
          <w:lang w:eastAsia="en-US"/>
        </w:rPr>
        <w:t>Plusvalía</w:t>
      </w:r>
      <w:r w:rsidR="00175214" w:rsidRPr="00562D1B">
        <w:rPr>
          <w:szCs w:val="24"/>
          <w:lang w:eastAsia="en-US"/>
        </w:rPr>
        <w:t xml:space="preserve">. Incremento que se obtiene en el valor de un bien inmueble cuando se realizan mejoras en los servicios conexos al mismo, como caminos y carreteras, alumbrado público, saneamiento ambiental, etc. También se obtienen plusvalías cuando se regula el uso de la tierra, permitiendo darle fines más lucrativos, o cuando -en general, y por los más diversos motivos- se obtiene una revalorización en una propiedad sin tener que realizar inversiones en ella. 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175214" w:rsidRPr="00562D1B">
        <w:rPr>
          <w:szCs w:val="24"/>
          <w:lang w:eastAsia="en-US"/>
        </w:rPr>
        <w:t xml:space="preserve">. </w:t>
      </w:r>
    </w:p>
    <w:p w14:paraId="045BC432" w14:textId="77777777" w:rsidR="00175214" w:rsidRPr="00562D1B" w:rsidRDefault="00175214" w:rsidP="00BD7922">
      <w:pPr>
        <w:rPr>
          <w:szCs w:val="24"/>
          <w:lang w:eastAsia="en-US"/>
        </w:rPr>
      </w:pPr>
    </w:p>
    <w:p w14:paraId="4F826198" w14:textId="1F65CFE1" w:rsidR="00175214" w:rsidRPr="00562D1B" w:rsidRDefault="00A64A4F" w:rsidP="00BD7922">
      <w:pPr>
        <w:rPr>
          <w:szCs w:val="24"/>
          <w:lang w:eastAsia="en-US"/>
        </w:rPr>
      </w:pPr>
      <w:r>
        <w:rPr>
          <w:b/>
          <w:szCs w:val="24"/>
          <w:lang w:eastAsia="en-US"/>
        </w:rPr>
        <w:t xml:space="preserve">- </w:t>
      </w:r>
      <w:r w:rsidR="00175214" w:rsidRPr="00562D1B">
        <w:rPr>
          <w:b/>
          <w:szCs w:val="24"/>
          <w:lang w:eastAsia="en-US"/>
        </w:rPr>
        <w:t>Población Desempleada.</w:t>
      </w:r>
      <w:r w:rsidR="00175214" w:rsidRPr="00562D1B">
        <w:rPr>
          <w:szCs w:val="24"/>
          <w:lang w:eastAsia="en-US"/>
        </w:rPr>
        <w:t xml:space="preserve"> Dícese del total de personas que, perteneciendo a la población económicamente activa, no se encuentran trabajando pero está buscando empleo. Dentro de la población desempleada se encuentran quienes han perdido su empleo y aquellas personas que buscan trabajo por primera vez, es decir, quienes desean incorporarse al mercado de trabajo. 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5B7F34">
        <w:rPr>
          <w:szCs w:val="24"/>
          <w:lang w:eastAsia="en-US"/>
        </w:rPr>
        <w:t>.</w:t>
      </w:r>
    </w:p>
    <w:p w14:paraId="57E6DD3C" w14:textId="77777777" w:rsidR="00175214" w:rsidRPr="00562D1B" w:rsidRDefault="00175214" w:rsidP="00BD7922">
      <w:pPr>
        <w:rPr>
          <w:szCs w:val="24"/>
          <w:lang w:eastAsia="en-US"/>
        </w:rPr>
      </w:pPr>
    </w:p>
    <w:p w14:paraId="4EC2188B" w14:textId="1FE4A7E2" w:rsidR="00175214" w:rsidRPr="00562D1B" w:rsidRDefault="00A64A4F" w:rsidP="00BD7922">
      <w:pPr>
        <w:rPr>
          <w:szCs w:val="24"/>
          <w:lang w:eastAsia="en-US"/>
        </w:rPr>
      </w:pPr>
      <w:r>
        <w:rPr>
          <w:b/>
          <w:szCs w:val="24"/>
          <w:lang w:eastAsia="en-US"/>
        </w:rPr>
        <w:t xml:space="preserve">- </w:t>
      </w:r>
      <w:r w:rsidR="00175214" w:rsidRPr="00562D1B">
        <w:rPr>
          <w:b/>
          <w:szCs w:val="24"/>
          <w:lang w:eastAsia="en-US"/>
        </w:rPr>
        <w:t>Población Económicamente Activa.</w:t>
      </w:r>
      <w:r w:rsidR="00175214" w:rsidRPr="00562D1B">
        <w:rPr>
          <w:szCs w:val="24"/>
          <w:lang w:eastAsia="en-US"/>
        </w:rPr>
        <w:t xml:space="preserve"> Llamase así a la parte de la población total que participa en la producción económica. En la práctica, para fines estadísticos, se contabiliza en la PEA a todas las personas mayores de una cierta edad (15 años, por ejemplo) que tienen empleo o que, no teniéndolo, están buscándolo o a la espera de </w:t>
      </w:r>
      <w:r w:rsidR="00175214" w:rsidRPr="00562D1B">
        <w:rPr>
          <w:szCs w:val="24"/>
          <w:lang w:eastAsia="en-US"/>
        </w:rPr>
        <w:lastRenderedPageBreak/>
        <w:t>alguno. Ello excluye a los pensionados y jubilados, a las amas de casa, estudiantes y rentistas así como, por supuesto, a los menores de edad.</w:t>
      </w:r>
      <w:r w:rsidR="00570C34">
        <w:rPr>
          <w:szCs w:val="24"/>
          <w:lang w:eastAsia="en-US"/>
        </w:rPr>
        <w:t xml:space="preserve"> </w:t>
      </w:r>
      <w:r w:rsidR="00175214" w:rsidRPr="00562D1B">
        <w:rPr>
          <w:szCs w:val="24"/>
          <w:lang w:eastAsia="en-US"/>
        </w:rPr>
        <w:t xml:space="preserve">Si se calcula el porcentaje entre la PEA y la población total se obtiene la tasa de actividad general de un país. 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175214" w:rsidRPr="00562D1B">
        <w:rPr>
          <w:szCs w:val="24"/>
          <w:lang w:eastAsia="en-US"/>
        </w:rPr>
        <w:t>.</w:t>
      </w:r>
    </w:p>
    <w:p w14:paraId="07346CDC" w14:textId="77777777" w:rsidR="00175214" w:rsidRPr="00562D1B" w:rsidRDefault="00175214" w:rsidP="00BD7922">
      <w:pPr>
        <w:rPr>
          <w:szCs w:val="24"/>
          <w:lang w:eastAsia="en-US"/>
        </w:rPr>
      </w:pPr>
    </w:p>
    <w:p w14:paraId="0140D7AB" w14:textId="220944F9" w:rsidR="00175214" w:rsidRPr="00562D1B" w:rsidRDefault="00A64A4F" w:rsidP="00BD7922">
      <w:pPr>
        <w:rPr>
          <w:szCs w:val="24"/>
          <w:lang w:eastAsia="en-US"/>
        </w:rPr>
      </w:pPr>
      <w:r>
        <w:rPr>
          <w:b/>
          <w:szCs w:val="24"/>
          <w:lang w:eastAsia="en-US"/>
        </w:rPr>
        <w:t xml:space="preserve">- </w:t>
      </w:r>
      <w:r w:rsidR="00175214" w:rsidRPr="00562D1B">
        <w:rPr>
          <w:b/>
          <w:szCs w:val="24"/>
          <w:lang w:eastAsia="en-US"/>
        </w:rPr>
        <w:t>Población Ocupada.</w:t>
      </w:r>
      <w:r w:rsidR="00175214" w:rsidRPr="00562D1B">
        <w:rPr>
          <w:szCs w:val="24"/>
          <w:lang w:eastAsia="en-US"/>
        </w:rPr>
        <w:t xml:space="preserve"> Parte de la población económicamente activa que tiene un empleo, remunerado o no. Si a la población ocupada se le suma la desocupada o desempleada, se obtiene el total de la población económicamente activa o fuerza de trabajo. 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175214" w:rsidRPr="00562D1B">
        <w:rPr>
          <w:szCs w:val="24"/>
          <w:lang w:eastAsia="en-US"/>
        </w:rPr>
        <w:t>.</w:t>
      </w:r>
    </w:p>
    <w:p w14:paraId="2F9E60E3" w14:textId="77777777" w:rsidR="00175214" w:rsidRPr="00562D1B" w:rsidRDefault="00175214" w:rsidP="00BD7922">
      <w:pPr>
        <w:rPr>
          <w:szCs w:val="24"/>
          <w:lang w:eastAsia="en-US"/>
        </w:rPr>
      </w:pPr>
    </w:p>
    <w:p w14:paraId="69F7ACEB" w14:textId="58A7BCF4" w:rsidR="00175214" w:rsidRDefault="00A64A4F" w:rsidP="00BD7922">
      <w:pPr>
        <w:rPr>
          <w:szCs w:val="24"/>
          <w:lang w:eastAsia="en-US"/>
        </w:rPr>
      </w:pPr>
      <w:r>
        <w:rPr>
          <w:b/>
          <w:szCs w:val="24"/>
          <w:lang w:eastAsia="en-US"/>
        </w:rPr>
        <w:t xml:space="preserve">- </w:t>
      </w:r>
      <w:r w:rsidR="00175214" w:rsidRPr="00562D1B">
        <w:rPr>
          <w:b/>
          <w:szCs w:val="24"/>
          <w:lang w:eastAsia="en-US"/>
        </w:rPr>
        <w:t>Política Comercial.</w:t>
      </w:r>
      <w:r w:rsidR="00175214" w:rsidRPr="00562D1B">
        <w:rPr>
          <w:szCs w:val="24"/>
          <w:lang w:eastAsia="en-US"/>
        </w:rPr>
        <w:t xml:space="preserve"> Suele llamarse así al conjunto de medidas gubernamentales que regulan el comercio internacional. La política comercial define entonces la estructura de los aranceles, las prohibiciones, cuotas y contingentes a la importación, y los incentivos a la exportación; también tiene relación directa con la creación de áreas de librecambio, los acuerdos bilaterales o multilaterales y la conformación de uniones aduaneras. La política comercial puede considerarse como una parte específica de la política económica de un gobierno, pues sólo de este modo es posible concebir una acción coherente sobre el desarrollo de las actividades económicas. 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175214" w:rsidRPr="00562D1B">
        <w:rPr>
          <w:szCs w:val="24"/>
          <w:lang w:eastAsia="en-US"/>
        </w:rPr>
        <w:t>.</w:t>
      </w:r>
    </w:p>
    <w:p w14:paraId="3608B4D5" w14:textId="77777777" w:rsidR="005B7F34" w:rsidRDefault="005B7F34" w:rsidP="00BD7922">
      <w:pPr>
        <w:rPr>
          <w:szCs w:val="24"/>
          <w:lang w:eastAsia="en-US"/>
        </w:rPr>
      </w:pPr>
    </w:p>
    <w:p w14:paraId="4EF89F88" w14:textId="070E2134" w:rsidR="007004B9" w:rsidRDefault="007004B9" w:rsidP="007004B9">
      <w:r>
        <w:rPr>
          <w:b/>
        </w:rPr>
        <w:t>- Poder de Compra de las Exportaciones.</w:t>
      </w:r>
      <w:r>
        <w:t xml:space="preserve"> Es la capacidad de compra que tiene un país con el resto del mundo como promedio o la cantidad de bienes que en distintos momentos pueden comprarse con ingresos reales de las exportaciones. </w:t>
      </w:r>
      <w:r w:rsidRPr="00562D1B">
        <w:rPr>
          <w:szCs w:val="24"/>
          <w:lang w:eastAsia="en-US"/>
        </w:rPr>
        <w:t xml:space="preserve">Fuente: </w:t>
      </w:r>
      <w:r>
        <w:rPr>
          <w:szCs w:val="24"/>
          <w:lang w:eastAsia="en-US"/>
        </w:rPr>
        <w:t>Diccionario de Economía y Finanzas</w:t>
      </w:r>
      <w:r w:rsidRPr="00562D1B">
        <w:rPr>
          <w:szCs w:val="24"/>
          <w:lang w:eastAsia="en-US"/>
        </w:rPr>
        <w:t>, Gómez E, Et Al Ed. Panapo, 1991, 304 páginas</w:t>
      </w:r>
      <w:r w:rsidR="005B7F34">
        <w:rPr>
          <w:szCs w:val="24"/>
          <w:lang w:eastAsia="en-US"/>
        </w:rPr>
        <w:t>.</w:t>
      </w:r>
    </w:p>
    <w:p w14:paraId="5DB1B183" w14:textId="77777777" w:rsidR="00175214" w:rsidRPr="00562D1B" w:rsidRDefault="00175214" w:rsidP="00BD7922">
      <w:pPr>
        <w:rPr>
          <w:szCs w:val="24"/>
          <w:lang w:eastAsia="en-US"/>
        </w:rPr>
      </w:pPr>
    </w:p>
    <w:p w14:paraId="04F3D399" w14:textId="77777777" w:rsidR="00175214" w:rsidRPr="00562D1B" w:rsidRDefault="00A64A4F" w:rsidP="00BD7922">
      <w:pPr>
        <w:rPr>
          <w:szCs w:val="24"/>
          <w:lang w:eastAsia="en-US"/>
        </w:rPr>
      </w:pPr>
      <w:r>
        <w:rPr>
          <w:b/>
          <w:szCs w:val="24"/>
          <w:lang w:eastAsia="en-US"/>
        </w:rPr>
        <w:t xml:space="preserve">- </w:t>
      </w:r>
      <w:r w:rsidR="00175214" w:rsidRPr="00562D1B">
        <w:rPr>
          <w:b/>
          <w:szCs w:val="24"/>
          <w:lang w:eastAsia="en-US"/>
        </w:rPr>
        <w:t>Precio.</w:t>
      </w:r>
      <w:r w:rsidR="00175214" w:rsidRPr="00562D1B">
        <w:rPr>
          <w:szCs w:val="24"/>
          <w:lang w:eastAsia="en-US"/>
        </w:rPr>
        <w:t xml:space="preserve"> Cantidad de dinero dada a cambio de una mercancía o servicio. El precio es el valor de un bien expresado en términos monetarios, ya sea que éste se fije -como es usual- en unidades monetarias, o que se determine según la equivalencia con cualquier otra mercancía que desempeñe el papel de dinero en el intercambio. 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175214" w:rsidRPr="00562D1B">
        <w:rPr>
          <w:szCs w:val="24"/>
          <w:lang w:eastAsia="en-US"/>
        </w:rPr>
        <w:t>.</w:t>
      </w:r>
    </w:p>
    <w:p w14:paraId="1909425E" w14:textId="77777777" w:rsidR="00175214" w:rsidRPr="00562D1B" w:rsidRDefault="00175214" w:rsidP="00BD7922">
      <w:pPr>
        <w:rPr>
          <w:szCs w:val="24"/>
          <w:lang w:eastAsia="en-US"/>
        </w:rPr>
      </w:pPr>
    </w:p>
    <w:p w14:paraId="1343C2F4" w14:textId="15BAFF8B" w:rsidR="00175214" w:rsidRPr="00562D1B" w:rsidRDefault="00A64A4F" w:rsidP="00BD7922">
      <w:pPr>
        <w:rPr>
          <w:szCs w:val="24"/>
          <w:lang w:eastAsia="en-US"/>
        </w:rPr>
      </w:pPr>
      <w:r>
        <w:rPr>
          <w:b/>
          <w:szCs w:val="24"/>
          <w:lang w:eastAsia="en-US"/>
        </w:rPr>
        <w:t xml:space="preserve">- </w:t>
      </w:r>
      <w:r w:rsidR="00175214" w:rsidRPr="00562D1B">
        <w:rPr>
          <w:b/>
          <w:szCs w:val="24"/>
          <w:lang w:eastAsia="en-US"/>
        </w:rPr>
        <w:t>Reinversión</w:t>
      </w:r>
      <w:r w:rsidR="00175214" w:rsidRPr="00562D1B">
        <w:rPr>
          <w:szCs w:val="24"/>
          <w:lang w:eastAsia="en-US"/>
        </w:rPr>
        <w:t xml:space="preserve">. Inversión de los beneficios obtenidos de una inversión previa en el mismo negocio. La reinversión significa que parte de los beneficios o réditos obtenidos por una empresa no se reparte, sino que se destina a la adquisición de nuevos activos fijos. Cuando </w:t>
      </w:r>
      <w:r w:rsidR="00175214" w:rsidRPr="00562D1B">
        <w:rPr>
          <w:szCs w:val="24"/>
          <w:lang w:eastAsia="en-US"/>
        </w:rPr>
        <w:lastRenderedPageBreak/>
        <w:t xml:space="preserve">las empresas reinvierten se están autofinanciando, pues expanden su capital sin recurrir al crédito o financiamiento externo. 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175214" w:rsidRPr="00562D1B">
        <w:rPr>
          <w:szCs w:val="24"/>
          <w:lang w:eastAsia="en-US"/>
        </w:rPr>
        <w:t>.</w:t>
      </w:r>
    </w:p>
    <w:p w14:paraId="299AC3F6" w14:textId="77777777" w:rsidR="00175214" w:rsidRPr="00562D1B" w:rsidRDefault="00175214" w:rsidP="00BD7922">
      <w:pPr>
        <w:rPr>
          <w:szCs w:val="24"/>
          <w:lang w:eastAsia="en-US"/>
        </w:rPr>
      </w:pPr>
    </w:p>
    <w:p w14:paraId="315C8C7C" w14:textId="761E3E2F" w:rsidR="00175214" w:rsidRPr="00562D1B" w:rsidRDefault="00A64A4F" w:rsidP="00BD7922">
      <w:pPr>
        <w:rPr>
          <w:szCs w:val="24"/>
          <w:lang w:eastAsia="en-US"/>
        </w:rPr>
      </w:pPr>
      <w:r>
        <w:rPr>
          <w:b/>
          <w:szCs w:val="24"/>
          <w:lang w:eastAsia="en-US"/>
        </w:rPr>
        <w:t xml:space="preserve">- </w:t>
      </w:r>
      <w:r w:rsidR="00175214" w:rsidRPr="00562D1B">
        <w:rPr>
          <w:b/>
          <w:szCs w:val="24"/>
          <w:lang w:eastAsia="en-US"/>
        </w:rPr>
        <w:t>Repos:</w:t>
      </w:r>
      <w:r w:rsidR="00175214" w:rsidRPr="00562D1B">
        <w:rPr>
          <w:szCs w:val="24"/>
          <w:lang w:eastAsia="en-US"/>
        </w:rPr>
        <w:t xml:space="preserve">   “Los  acuerdos  de  recompra  (repos)  son  mecanismos  mediante  los  cuales  se venden valores a un precio especificado con el compromiso de recomprar los mismos valores u otros similares a un precio fijo en una fecha futura especificada (generalmente a muy corto plazo,  por ejemplo,  un día)  o en una fecha que el comprador decida.  La naturaleza económica de un repo es similar a la de un préstamo con garantía, porque el comprador de los valores le entrega al vendedor fondos garantizados por los valores durante el período del acuerdo y recibe una compensación incluida  en el precio fijo cuando se efectúa la recompra.” </w:t>
      </w:r>
      <w:r w:rsidR="005B7F34">
        <w:rPr>
          <w:szCs w:val="24"/>
          <w:lang w:eastAsia="en-US"/>
        </w:rPr>
        <w:t xml:space="preserve"> </w:t>
      </w:r>
      <w:r w:rsidR="005B7F34" w:rsidRPr="00562D1B">
        <w:rPr>
          <w:szCs w:val="24"/>
          <w:lang w:eastAsia="en-US"/>
        </w:rPr>
        <w:t xml:space="preserve">Fuente: </w:t>
      </w:r>
      <w:r w:rsidR="005B7F34">
        <w:rPr>
          <w:szCs w:val="24"/>
          <w:lang w:eastAsia="en-US"/>
        </w:rPr>
        <w:t>Diccionario de Economía y Finanzas</w:t>
      </w:r>
      <w:r w:rsidR="005B7F34" w:rsidRPr="00562D1B">
        <w:rPr>
          <w:szCs w:val="24"/>
          <w:lang w:eastAsia="en-US"/>
        </w:rPr>
        <w:t>, Gómez E, Et Al Ed. Panapo, 1991, 304 páginas.</w:t>
      </w:r>
    </w:p>
    <w:p w14:paraId="46863BE6" w14:textId="77777777" w:rsidR="00175214" w:rsidRPr="00562D1B" w:rsidRDefault="00175214" w:rsidP="00BD7922">
      <w:pPr>
        <w:rPr>
          <w:szCs w:val="24"/>
          <w:lang w:eastAsia="en-US"/>
        </w:rPr>
      </w:pPr>
    </w:p>
    <w:p w14:paraId="26B4D201" w14:textId="77777777" w:rsidR="00175214" w:rsidRPr="00562D1B" w:rsidRDefault="00A64A4F" w:rsidP="00BD7922">
      <w:pPr>
        <w:rPr>
          <w:szCs w:val="24"/>
          <w:lang w:eastAsia="en-US"/>
        </w:rPr>
      </w:pPr>
      <w:r>
        <w:rPr>
          <w:b/>
          <w:szCs w:val="24"/>
          <w:lang w:eastAsia="en-US"/>
        </w:rPr>
        <w:t xml:space="preserve">- </w:t>
      </w:r>
      <w:r w:rsidR="00175214" w:rsidRPr="00562D1B">
        <w:rPr>
          <w:b/>
          <w:szCs w:val="24"/>
          <w:lang w:eastAsia="en-US"/>
        </w:rPr>
        <w:t>Residentes:</w:t>
      </w:r>
      <w:r w:rsidR="00175214" w:rsidRPr="00562D1B">
        <w:rPr>
          <w:szCs w:val="24"/>
          <w:lang w:eastAsia="en-US"/>
        </w:rPr>
        <w:t xml:space="preserve"> Los residentes de una economía comprenden el gobierno general, las personas físicas, las instituciones privadas sin fines de lucro que prestan servicios a éstas, y las empresas, todos los cuales se definen en función de su vinculación al territorio de esa economía. Fuente: Durán (1993).</w:t>
      </w:r>
    </w:p>
    <w:p w14:paraId="01E935FA" w14:textId="77777777" w:rsidR="00175214" w:rsidRPr="00562D1B" w:rsidRDefault="00175214" w:rsidP="00BD7922">
      <w:pPr>
        <w:rPr>
          <w:szCs w:val="24"/>
          <w:lang w:eastAsia="en-US"/>
        </w:rPr>
      </w:pPr>
    </w:p>
    <w:p w14:paraId="6AC8617A" w14:textId="77777777" w:rsidR="00175214" w:rsidRPr="00562D1B" w:rsidRDefault="00A64A4F" w:rsidP="00BD7922">
      <w:pPr>
        <w:rPr>
          <w:szCs w:val="24"/>
          <w:lang w:eastAsia="en-US"/>
        </w:rPr>
      </w:pPr>
      <w:r>
        <w:rPr>
          <w:b/>
          <w:szCs w:val="24"/>
          <w:lang w:eastAsia="en-US"/>
        </w:rPr>
        <w:t xml:space="preserve">- </w:t>
      </w:r>
      <w:r w:rsidR="00175214" w:rsidRPr="00562D1B">
        <w:rPr>
          <w:b/>
          <w:szCs w:val="24"/>
          <w:lang w:eastAsia="en-US"/>
        </w:rPr>
        <w:t>Servicio de la Deuda:</w:t>
      </w:r>
      <w:r w:rsidR="00175214" w:rsidRPr="00562D1B">
        <w:rPr>
          <w:szCs w:val="24"/>
          <w:lang w:eastAsia="en-US"/>
        </w:rPr>
        <w:t xml:space="preserve"> Monto de pago de intereses y reembolso del capital. Fuente: Durán (1993).</w:t>
      </w:r>
    </w:p>
    <w:p w14:paraId="2450853A" w14:textId="77777777" w:rsidR="00175214" w:rsidRPr="00562D1B" w:rsidRDefault="00175214" w:rsidP="00BD7922">
      <w:pPr>
        <w:rPr>
          <w:szCs w:val="24"/>
          <w:lang w:eastAsia="en-US"/>
        </w:rPr>
      </w:pPr>
    </w:p>
    <w:p w14:paraId="4013CEDF" w14:textId="0144903B" w:rsidR="00175214" w:rsidRPr="00562D1B" w:rsidRDefault="00A64A4F" w:rsidP="00BD7922">
      <w:pPr>
        <w:rPr>
          <w:szCs w:val="24"/>
          <w:lang w:eastAsia="en-US"/>
        </w:rPr>
      </w:pPr>
      <w:r>
        <w:rPr>
          <w:b/>
          <w:szCs w:val="24"/>
          <w:lang w:eastAsia="en-US"/>
        </w:rPr>
        <w:t xml:space="preserve">- </w:t>
      </w:r>
      <w:r w:rsidR="00175214" w:rsidRPr="00562D1B">
        <w:rPr>
          <w:b/>
          <w:szCs w:val="24"/>
          <w:lang w:eastAsia="en-US"/>
        </w:rPr>
        <w:t>Sector Privado</w:t>
      </w:r>
      <w:r w:rsidR="00175214" w:rsidRPr="00562D1B">
        <w:rPr>
          <w:szCs w:val="24"/>
          <w:lang w:eastAsia="en-US"/>
        </w:rPr>
        <w:t xml:space="preserve">. Parte del sistema económico integrado por empresas y consumidores distintos al Estado y sus dependencias. El sector privado constituye el eje y la parte más dinámica de toda economía, basándose normalmente en las transacciones de mercado. 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175214" w:rsidRPr="00562D1B">
        <w:rPr>
          <w:szCs w:val="24"/>
          <w:lang w:eastAsia="en-US"/>
        </w:rPr>
        <w:t>.</w:t>
      </w:r>
    </w:p>
    <w:p w14:paraId="52F421D1" w14:textId="77777777" w:rsidR="00175214" w:rsidRPr="00562D1B" w:rsidRDefault="00175214" w:rsidP="00BD7922">
      <w:pPr>
        <w:rPr>
          <w:szCs w:val="24"/>
          <w:lang w:eastAsia="en-US"/>
        </w:rPr>
      </w:pPr>
    </w:p>
    <w:p w14:paraId="7AC242D6" w14:textId="77777777" w:rsidR="00175214" w:rsidRPr="00562D1B" w:rsidRDefault="00A64A4F" w:rsidP="00BD7922">
      <w:pPr>
        <w:rPr>
          <w:szCs w:val="24"/>
          <w:lang w:eastAsia="en-US"/>
        </w:rPr>
      </w:pPr>
      <w:r>
        <w:rPr>
          <w:b/>
          <w:szCs w:val="24"/>
          <w:lang w:eastAsia="en-US"/>
        </w:rPr>
        <w:t xml:space="preserve">- </w:t>
      </w:r>
      <w:r w:rsidR="00175214" w:rsidRPr="00562D1B">
        <w:rPr>
          <w:b/>
          <w:szCs w:val="24"/>
          <w:lang w:eastAsia="en-US"/>
        </w:rPr>
        <w:t>Sector Público.</w:t>
      </w:r>
      <w:r w:rsidR="00175214" w:rsidRPr="00562D1B">
        <w:rPr>
          <w:szCs w:val="24"/>
          <w:lang w:eastAsia="en-US"/>
        </w:rPr>
        <w:t xml:space="preserve"> Conjunto de actividades económicas que están bajo el control del Estado. El sector público comprende el gobierno en sí, con su estructura centralizada de poder, los gobiernos locales, y las empresas públicas que proveen bienes y servicios. 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175214" w:rsidRPr="00562D1B">
        <w:rPr>
          <w:szCs w:val="24"/>
          <w:lang w:eastAsia="en-US"/>
        </w:rPr>
        <w:t>.</w:t>
      </w:r>
    </w:p>
    <w:p w14:paraId="098B0BE0" w14:textId="77777777" w:rsidR="00175214" w:rsidRPr="00562D1B" w:rsidRDefault="00175214" w:rsidP="00BD7922">
      <w:pPr>
        <w:rPr>
          <w:szCs w:val="24"/>
          <w:lang w:eastAsia="en-US"/>
        </w:rPr>
      </w:pPr>
    </w:p>
    <w:p w14:paraId="365334DE" w14:textId="3E5DE45A" w:rsidR="00175214" w:rsidRPr="00562D1B" w:rsidRDefault="00A64A4F" w:rsidP="00BD7922">
      <w:pPr>
        <w:rPr>
          <w:szCs w:val="24"/>
          <w:lang w:eastAsia="en-US"/>
        </w:rPr>
      </w:pPr>
      <w:r>
        <w:rPr>
          <w:b/>
          <w:szCs w:val="24"/>
          <w:lang w:eastAsia="en-US"/>
        </w:rPr>
        <w:lastRenderedPageBreak/>
        <w:t xml:space="preserve">- </w:t>
      </w:r>
      <w:r w:rsidR="00175214" w:rsidRPr="00562D1B">
        <w:rPr>
          <w:b/>
          <w:szCs w:val="24"/>
          <w:lang w:eastAsia="en-US"/>
        </w:rPr>
        <w:t>Sector Secundario.</w:t>
      </w:r>
      <w:r w:rsidR="00175214" w:rsidRPr="00562D1B">
        <w:rPr>
          <w:szCs w:val="24"/>
          <w:lang w:eastAsia="en-US"/>
        </w:rPr>
        <w:t xml:space="preserve"> Parte de la economía que comprende las industrias manufactureras y otras actividades similares: construcción, generación de energía, etc. El sector secundario se expandió grandemente en los países que hicieron la llamada revolución industrial, lo que produjo una disminución paralela del sector primario dentro del conjunto de la economía. 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175214" w:rsidRPr="00562D1B">
        <w:rPr>
          <w:szCs w:val="24"/>
          <w:lang w:eastAsia="en-US"/>
        </w:rPr>
        <w:t>.</w:t>
      </w:r>
    </w:p>
    <w:p w14:paraId="311FEDBC" w14:textId="77777777" w:rsidR="00175214" w:rsidRPr="00562D1B" w:rsidRDefault="00175214" w:rsidP="00BD7922">
      <w:pPr>
        <w:rPr>
          <w:szCs w:val="24"/>
          <w:lang w:eastAsia="en-US"/>
        </w:rPr>
      </w:pPr>
    </w:p>
    <w:p w14:paraId="30F00AE8" w14:textId="77777777" w:rsidR="00175214" w:rsidRPr="00562D1B" w:rsidRDefault="00A64A4F" w:rsidP="00BD7922">
      <w:pPr>
        <w:rPr>
          <w:szCs w:val="24"/>
          <w:lang w:eastAsia="en-US"/>
        </w:rPr>
      </w:pPr>
      <w:r>
        <w:rPr>
          <w:b/>
          <w:szCs w:val="24"/>
          <w:lang w:eastAsia="en-US"/>
        </w:rPr>
        <w:t xml:space="preserve">- </w:t>
      </w:r>
      <w:r w:rsidR="00175214" w:rsidRPr="00562D1B">
        <w:rPr>
          <w:b/>
          <w:szCs w:val="24"/>
          <w:lang w:eastAsia="en-US"/>
        </w:rPr>
        <w:t>Sector Terciario.</w:t>
      </w:r>
      <w:r w:rsidR="00175214" w:rsidRPr="00562D1B">
        <w:rPr>
          <w:szCs w:val="24"/>
          <w:lang w:eastAsia="en-US"/>
        </w:rPr>
        <w:t xml:space="preserve"> Llamase así a la parte de la economía que se dedica a los servicios de todo tipo. Entre éstos se incluyen las actividades gubernamentales -salvo la de empresas públicas que pueden pertenecer a los sectores primario o secundario- el comercio, la educación, la salud, la banca y las finanzas, el transporte y las comunicaciones, así como otros servicios sociales y personales no claramente clasificables. En las economías maduras, que se industrializaron hace ya muchos años, tiende a crecer este sector a medida que se complejiza y diversifica el mercado; también suele ser amplio en economías menos desarrolladas que no han podido absorber en actividades manufactureras las olas de migrantes procedentes de las regiones rurales. En tales casos crecen desmesuradamente el empleo público y el comercio al por menor, incrementándose paralelamente el sector informal. 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175214" w:rsidRPr="00562D1B">
        <w:rPr>
          <w:szCs w:val="24"/>
          <w:lang w:eastAsia="en-US"/>
        </w:rPr>
        <w:t xml:space="preserve">.  </w:t>
      </w:r>
    </w:p>
    <w:p w14:paraId="03DF364F" w14:textId="77777777" w:rsidR="00175214" w:rsidRPr="00562D1B" w:rsidRDefault="00175214" w:rsidP="00BD7922">
      <w:pPr>
        <w:rPr>
          <w:szCs w:val="24"/>
          <w:lang w:eastAsia="en-US"/>
        </w:rPr>
      </w:pPr>
    </w:p>
    <w:p w14:paraId="253327E1" w14:textId="77777777" w:rsidR="00175214" w:rsidRPr="00562D1B" w:rsidRDefault="00A64A4F" w:rsidP="00BD7922">
      <w:pPr>
        <w:rPr>
          <w:szCs w:val="24"/>
          <w:lang w:eastAsia="en-US"/>
        </w:rPr>
      </w:pPr>
      <w:r>
        <w:rPr>
          <w:b/>
          <w:szCs w:val="24"/>
          <w:lang w:eastAsia="en-US"/>
        </w:rPr>
        <w:t xml:space="preserve">- </w:t>
      </w:r>
      <w:r w:rsidR="00175214" w:rsidRPr="00562D1B">
        <w:rPr>
          <w:b/>
          <w:szCs w:val="24"/>
          <w:lang w:eastAsia="en-US"/>
        </w:rPr>
        <w:t>Series de Tiempo.</w:t>
      </w:r>
      <w:r w:rsidR="00175214" w:rsidRPr="00562D1B">
        <w:rPr>
          <w:szCs w:val="24"/>
          <w:lang w:eastAsia="en-US"/>
        </w:rPr>
        <w:t xml:space="preserve"> Sucesión estadística de los valores de una variable a lo largo del tiempo. La elaboración de tales series es fundamental para el estudio de la economía concreta de los países y las regiones, aplicándose igualmente al análisis de la actividad empresarial o de las ramas de industria. Son muchas las variables que se presentan usualmente como series de tiempo: en macroeconomía, son frecuentes las del producto nacional bruto, importaciones y exportaciones, índices de precios, liquidez, etc.; también son frecuentes las de índices bursátiles, producción, tipos de cambio, ventas y muchas otras que facilitan el estudio de las transformaciones que sufren ciertas magnitudes a lo largo del tiempo. 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175214" w:rsidRPr="00562D1B">
        <w:rPr>
          <w:szCs w:val="24"/>
          <w:lang w:eastAsia="en-US"/>
        </w:rPr>
        <w:t>.</w:t>
      </w:r>
    </w:p>
    <w:p w14:paraId="368D988A" w14:textId="77777777" w:rsidR="00175214" w:rsidRPr="00562D1B" w:rsidRDefault="00175214" w:rsidP="00BD7922">
      <w:pPr>
        <w:rPr>
          <w:szCs w:val="24"/>
          <w:lang w:eastAsia="en-US"/>
        </w:rPr>
      </w:pPr>
    </w:p>
    <w:p w14:paraId="7121A9A4" w14:textId="330E1E06" w:rsidR="00175214" w:rsidRPr="00562D1B" w:rsidRDefault="00A64A4F" w:rsidP="00BD7922">
      <w:pPr>
        <w:rPr>
          <w:szCs w:val="24"/>
          <w:lang w:eastAsia="en-US"/>
        </w:rPr>
      </w:pPr>
      <w:r>
        <w:rPr>
          <w:b/>
          <w:szCs w:val="24"/>
          <w:lang w:eastAsia="en-US"/>
        </w:rPr>
        <w:t xml:space="preserve">- </w:t>
      </w:r>
      <w:r w:rsidR="00175214" w:rsidRPr="00562D1B">
        <w:rPr>
          <w:b/>
          <w:szCs w:val="24"/>
          <w:lang w:eastAsia="en-US"/>
        </w:rPr>
        <w:t>Sustitución de Importaciones.</w:t>
      </w:r>
      <w:r w:rsidR="00175214" w:rsidRPr="00562D1B">
        <w:rPr>
          <w:szCs w:val="24"/>
          <w:lang w:eastAsia="en-US"/>
        </w:rPr>
        <w:t xml:space="preserve"> Una estrategia, seguida en Latinoamérica y otras áreas en desarrollo a partir de los años de postguerra, que perseguía como objetivo la industrialización. Se pensaba que, estableciendo fuertes barreras a la importación y </w:t>
      </w:r>
      <w:r w:rsidR="00175214" w:rsidRPr="00562D1B">
        <w:rPr>
          <w:szCs w:val="24"/>
          <w:lang w:eastAsia="en-US"/>
        </w:rPr>
        <w:lastRenderedPageBreak/>
        <w:t xml:space="preserve">promoviendo las inversiones, podría protegerse a la débil industria local para que ésta abasteciese al mercado interno; entretanto se ahorrarían las divisas necesarias para mejorar la balanza de pagos y se reducirían los lazos de dependencia. La primera etapa consistía en sustituir los bienes de consumo masivo de menos complejidad tecnológica, para pasar luego a los de mayor complejidad y -finalmente- a los bienes de capital. La sustitución de importaciones consideraba a la industria como la clave del desarrollo económico y propiciaba lo que se denominó como "nacionalismo económico". 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175214" w:rsidRPr="00562D1B">
        <w:rPr>
          <w:szCs w:val="24"/>
          <w:lang w:eastAsia="en-US"/>
        </w:rPr>
        <w:t>.</w:t>
      </w:r>
    </w:p>
    <w:p w14:paraId="3375EBAB" w14:textId="77777777" w:rsidR="00175214" w:rsidRPr="00562D1B" w:rsidRDefault="00175214" w:rsidP="00BD7922">
      <w:pPr>
        <w:rPr>
          <w:szCs w:val="24"/>
          <w:lang w:eastAsia="en-US"/>
        </w:rPr>
      </w:pPr>
    </w:p>
    <w:p w14:paraId="4DDED8F6" w14:textId="22E70FB0" w:rsidR="00175214" w:rsidRPr="00562D1B" w:rsidRDefault="00A64A4F" w:rsidP="00BD7922">
      <w:pPr>
        <w:rPr>
          <w:szCs w:val="24"/>
          <w:lang w:eastAsia="en-US"/>
        </w:rPr>
      </w:pPr>
      <w:r>
        <w:rPr>
          <w:b/>
          <w:szCs w:val="24"/>
          <w:lang w:eastAsia="en-US"/>
        </w:rPr>
        <w:t xml:space="preserve">- </w:t>
      </w:r>
      <w:r w:rsidR="00175214" w:rsidRPr="00562D1B">
        <w:rPr>
          <w:b/>
          <w:szCs w:val="24"/>
          <w:lang w:eastAsia="en-US"/>
        </w:rPr>
        <w:t>Servicio de la Deuda:</w:t>
      </w:r>
      <w:r w:rsidR="00175214" w:rsidRPr="00562D1B">
        <w:rPr>
          <w:szCs w:val="24"/>
          <w:lang w:eastAsia="en-US"/>
        </w:rPr>
        <w:t xml:space="preserve"> Monto de pago de intereses y reembolso del capital. </w:t>
      </w:r>
      <w:r w:rsidR="005B7F34" w:rsidRPr="00562D1B">
        <w:rPr>
          <w:szCs w:val="24"/>
          <w:lang w:eastAsia="en-US"/>
        </w:rPr>
        <w:t xml:space="preserve">Fuente: </w:t>
      </w:r>
      <w:r w:rsidR="005B7F34">
        <w:rPr>
          <w:szCs w:val="24"/>
          <w:lang w:eastAsia="en-US"/>
        </w:rPr>
        <w:t>Diccionario de Economía y Finanzas</w:t>
      </w:r>
      <w:r w:rsidR="005B7F34" w:rsidRPr="00562D1B">
        <w:rPr>
          <w:szCs w:val="24"/>
          <w:lang w:eastAsia="en-US"/>
        </w:rPr>
        <w:t>, Gómez E, Et Al Ed. Panapo, 1991, 304 páginas.</w:t>
      </w:r>
    </w:p>
    <w:p w14:paraId="79362709" w14:textId="77777777" w:rsidR="00175214" w:rsidRPr="00562D1B" w:rsidRDefault="00175214" w:rsidP="00BD7922">
      <w:pPr>
        <w:rPr>
          <w:szCs w:val="24"/>
          <w:lang w:eastAsia="en-US"/>
        </w:rPr>
      </w:pPr>
    </w:p>
    <w:p w14:paraId="2D848406" w14:textId="50F0D658" w:rsidR="00175214" w:rsidRPr="00562D1B" w:rsidRDefault="00A64A4F" w:rsidP="00BD7922">
      <w:pPr>
        <w:rPr>
          <w:szCs w:val="24"/>
          <w:lang w:eastAsia="en-US"/>
        </w:rPr>
      </w:pPr>
      <w:r>
        <w:rPr>
          <w:b/>
          <w:szCs w:val="24"/>
          <w:lang w:eastAsia="en-US"/>
        </w:rPr>
        <w:t xml:space="preserve">- </w:t>
      </w:r>
      <w:r w:rsidR="00175214" w:rsidRPr="00562D1B">
        <w:rPr>
          <w:b/>
          <w:szCs w:val="24"/>
          <w:lang w:eastAsia="en-US"/>
        </w:rPr>
        <w:t>Superávit Comercial</w:t>
      </w:r>
      <w:r w:rsidR="00175214" w:rsidRPr="00562D1B">
        <w:rPr>
          <w:szCs w:val="24"/>
          <w:lang w:eastAsia="en-US"/>
        </w:rPr>
        <w:t>. Cuando las exportaciones superan a las importaciones se produce un superávit comercial un dato a tener en cuenta es que las importaciones y exportaciones en la balanza de pagos tienen que aparecer con valorac</w:t>
      </w:r>
      <w:r>
        <w:rPr>
          <w:szCs w:val="24"/>
          <w:lang w:eastAsia="en-US"/>
        </w:rPr>
        <w:t>ión «FOB para la exportación» y</w:t>
      </w:r>
      <w:r w:rsidR="00641EC3">
        <w:rPr>
          <w:szCs w:val="24"/>
          <w:lang w:eastAsia="en-US"/>
        </w:rPr>
        <w:t xml:space="preserve"> </w:t>
      </w:r>
      <w:r w:rsidR="00175214" w:rsidRPr="00562D1B">
        <w:rPr>
          <w:szCs w:val="24"/>
          <w:lang w:eastAsia="en-US"/>
        </w:rPr>
        <w:t xml:space="preserve">«CIF para la importación», que es como las elaboran las aduanas. Los precios FOB (Free On Board) se diferencian de los precios CIF (Cost, Insurance and Freight) en que estos últimos incluyen el flete y los seguros. Al elaborar la balanza de pagos, los fletes y los seguros tienen que ser contabilizados como servicios y no como mercancías. 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175214" w:rsidRPr="00562D1B">
        <w:rPr>
          <w:szCs w:val="24"/>
          <w:lang w:eastAsia="en-US"/>
        </w:rPr>
        <w:t>,</w:t>
      </w:r>
    </w:p>
    <w:p w14:paraId="4FC9A87B" w14:textId="77777777" w:rsidR="00175214" w:rsidRPr="00562D1B" w:rsidRDefault="00175214" w:rsidP="00BD7922">
      <w:pPr>
        <w:rPr>
          <w:szCs w:val="24"/>
          <w:lang w:eastAsia="en-US"/>
        </w:rPr>
      </w:pPr>
    </w:p>
    <w:p w14:paraId="06514969" w14:textId="6A862283" w:rsidR="00175214" w:rsidRPr="00562D1B" w:rsidRDefault="00A64A4F" w:rsidP="00BD7922">
      <w:pPr>
        <w:rPr>
          <w:szCs w:val="24"/>
          <w:lang w:eastAsia="en-US"/>
        </w:rPr>
      </w:pPr>
      <w:r>
        <w:rPr>
          <w:b/>
          <w:szCs w:val="24"/>
          <w:lang w:eastAsia="en-US"/>
        </w:rPr>
        <w:softHyphen/>
        <w:t xml:space="preserve">- </w:t>
      </w:r>
      <w:r w:rsidR="00175214" w:rsidRPr="00562D1B">
        <w:rPr>
          <w:b/>
          <w:szCs w:val="24"/>
          <w:lang w:eastAsia="en-US"/>
        </w:rPr>
        <w:t>Swaps:</w:t>
      </w:r>
      <w:r w:rsidR="00175214" w:rsidRPr="00562D1B">
        <w:rPr>
          <w:szCs w:val="24"/>
          <w:lang w:eastAsia="en-US"/>
        </w:rPr>
        <w:t xml:space="preserve"> “Los canjes (swaps) son transacciones contractuales entre dos partes que acuerdan intercambiar series de pagos por la misma cantidad de deuda en el transcurso del tiempo, observando reglas predeterminadas. Los dos más comunes son canjes de tasas de interés y los canjes de monedas. Los primeros entrañan un canje de pagos de intereses de diversa índole (por ejemplo, uno a tasa fija y otro a tasa flotante, con dos tasas flotantes diferentes, a tasa fija en una moneda y a tasa flotante en otra, etc.).  El canje de monedas comprende el intercambio de montos especificados denominados en dos monedas diferentes seguido de reembolsos del principal y/o de los interese” (</w:t>
      </w:r>
      <w:r w:rsidR="005B7F34">
        <w:rPr>
          <w:szCs w:val="24"/>
          <w:lang w:eastAsia="en-US"/>
        </w:rPr>
        <w:t xml:space="preserve">Fuente: </w:t>
      </w:r>
      <w:r w:rsidR="00175214" w:rsidRPr="00562D1B">
        <w:rPr>
          <w:szCs w:val="24"/>
          <w:lang w:eastAsia="en-US"/>
        </w:rPr>
        <w:t xml:space="preserve">FMI, 1993). </w:t>
      </w:r>
    </w:p>
    <w:p w14:paraId="7779E2A2" w14:textId="77777777" w:rsidR="00175214" w:rsidRPr="00562D1B" w:rsidRDefault="00175214" w:rsidP="00BD7922">
      <w:pPr>
        <w:rPr>
          <w:b/>
          <w:szCs w:val="24"/>
          <w:lang w:eastAsia="en-US"/>
        </w:rPr>
      </w:pPr>
    </w:p>
    <w:p w14:paraId="19F86879" w14:textId="77777777" w:rsidR="00175214" w:rsidRPr="00562D1B" w:rsidRDefault="00A64A4F" w:rsidP="00BD7922">
      <w:pPr>
        <w:rPr>
          <w:szCs w:val="24"/>
          <w:lang w:eastAsia="en-US"/>
        </w:rPr>
      </w:pPr>
      <w:r>
        <w:rPr>
          <w:b/>
          <w:szCs w:val="24"/>
          <w:lang w:eastAsia="en-US"/>
        </w:rPr>
        <w:softHyphen/>
        <w:t xml:space="preserve">- </w:t>
      </w:r>
      <w:r w:rsidR="00175214" w:rsidRPr="00562D1B">
        <w:rPr>
          <w:b/>
          <w:szCs w:val="24"/>
          <w:lang w:eastAsia="en-US"/>
        </w:rPr>
        <w:t>Tasa de Interés.</w:t>
      </w:r>
      <w:r w:rsidR="00175214" w:rsidRPr="00562D1B">
        <w:rPr>
          <w:szCs w:val="24"/>
          <w:lang w:eastAsia="en-US"/>
        </w:rPr>
        <w:t xml:space="preserve"> El porcentaje que se cobra como interés por un una suma determinada. Las tasas de interés suelen denominarse activas cuando nos referimos a la que cobran los bancos y otras instituciones financieras que colocan su capital en préstamos a las empresas y los particulares, y pasivas, cuando nos referimos al interés que pagan dichas </w:t>
      </w:r>
      <w:r w:rsidR="00175214" w:rsidRPr="00562D1B">
        <w:rPr>
          <w:szCs w:val="24"/>
          <w:lang w:eastAsia="en-US"/>
        </w:rPr>
        <w:lastRenderedPageBreak/>
        <w:t xml:space="preserve">instituciones al realizar operaciones pasivas, es decir, cuando toman depósitos de ahorro o a plazo fijo. La tasa de interés real es aquella que toma en cuenta el efecto desvalorizado de la inflación: así, si una tasa de interés es del 20% anual y la inflación, en el mismo período, es de un 18%, la tasa de interés real es sólo de un 2%, pues ésta es la proporción en que ha crecido el capital durante el período. 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175214" w:rsidRPr="00562D1B">
        <w:rPr>
          <w:szCs w:val="24"/>
          <w:lang w:eastAsia="en-US"/>
        </w:rPr>
        <w:t xml:space="preserve">. </w:t>
      </w:r>
    </w:p>
    <w:p w14:paraId="69CCBB1A" w14:textId="77777777" w:rsidR="00175214" w:rsidRPr="00562D1B" w:rsidRDefault="00175214" w:rsidP="00BD7922">
      <w:pPr>
        <w:rPr>
          <w:szCs w:val="24"/>
          <w:lang w:eastAsia="en-US"/>
        </w:rPr>
      </w:pPr>
    </w:p>
    <w:p w14:paraId="6E32C9C8" w14:textId="77777777" w:rsidR="00175214" w:rsidRPr="00562D1B" w:rsidRDefault="00A64A4F" w:rsidP="00BD7922">
      <w:pPr>
        <w:rPr>
          <w:szCs w:val="24"/>
          <w:lang w:eastAsia="en-US"/>
        </w:rPr>
      </w:pPr>
      <w:r>
        <w:rPr>
          <w:b/>
          <w:szCs w:val="24"/>
          <w:lang w:eastAsia="en-US"/>
        </w:rPr>
        <w:t xml:space="preserve">- </w:t>
      </w:r>
      <w:r w:rsidR="00175214" w:rsidRPr="00562D1B">
        <w:rPr>
          <w:b/>
          <w:szCs w:val="24"/>
          <w:lang w:eastAsia="en-US"/>
        </w:rPr>
        <w:t>Tasa Natural de Desempleo.</w:t>
      </w:r>
      <w:r w:rsidR="00175214" w:rsidRPr="00562D1B">
        <w:rPr>
          <w:szCs w:val="24"/>
          <w:lang w:eastAsia="en-US"/>
        </w:rPr>
        <w:t xml:space="preserve"> Llamase así a la tasa de desempleo que determina la estructura presente de una economía. Dicho en otros términos, la tasa natural incluye el desempleo friccional y estructural, e implica un nivel que no puede ser reducido por un aumento de la demanda agregada. Más allá de este punto los intentos por reducir el desempleo -ya sea mediante incrementos en el gasto público o a través de otras medidas institucionales- producirán inevitablemente inflación.</w:t>
      </w:r>
      <w:r w:rsidR="00570C34">
        <w:rPr>
          <w:szCs w:val="24"/>
          <w:lang w:eastAsia="en-US"/>
        </w:rPr>
        <w:t xml:space="preserve"> </w:t>
      </w:r>
      <w:r w:rsidR="00175214" w:rsidRPr="00562D1B">
        <w:rPr>
          <w:szCs w:val="24"/>
          <w:lang w:eastAsia="en-US"/>
        </w:rPr>
        <w:t xml:space="preserve">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175214" w:rsidRPr="00562D1B">
        <w:rPr>
          <w:szCs w:val="24"/>
          <w:lang w:eastAsia="en-US"/>
        </w:rPr>
        <w:t>.</w:t>
      </w:r>
    </w:p>
    <w:p w14:paraId="2D73E8BB" w14:textId="77777777" w:rsidR="00175214" w:rsidRPr="00562D1B" w:rsidRDefault="00175214" w:rsidP="00BD7922">
      <w:pPr>
        <w:rPr>
          <w:b/>
          <w:szCs w:val="24"/>
          <w:lang w:eastAsia="en-US"/>
        </w:rPr>
      </w:pPr>
    </w:p>
    <w:p w14:paraId="52B41723" w14:textId="77777777" w:rsidR="00175214" w:rsidRPr="00562D1B" w:rsidRDefault="00A64A4F" w:rsidP="00BD7922">
      <w:pPr>
        <w:rPr>
          <w:szCs w:val="24"/>
          <w:lang w:eastAsia="en-US"/>
        </w:rPr>
      </w:pPr>
      <w:r>
        <w:rPr>
          <w:b/>
          <w:szCs w:val="24"/>
          <w:lang w:eastAsia="en-US"/>
        </w:rPr>
        <w:t xml:space="preserve">- </w:t>
      </w:r>
      <w:r w:rsidR="00175214" w:rsidRPr="00562D1B">
        <w:rPr>
          <w:b/>
          <w:szCs w:val="24"/>
          <w:lang w:eastAsia="en-US"/>
        </w:rPr>
        <w:t>Términos de Intercambio.</w:t>
      </w:r>
      <w:r w:rsidR="00175214" w:rsidRPr="00562D1B">
        <w:rPr>
          <w:szCs w:val="24"/>
          <w:lang w:eastAsia="en-US"/>
        </w:rPr>
        <w:t xml:space="preserve"> Relación que existe entre los precios medios de importación y de exportación para todos los bienes y servicios que son objeto del intercambio. Puede decirse que, para un país determinado, los términos de intercambio son favorables cuando evolucionan de tal modo que, para un volumen constante de exportaciones, es posible importar una mayor cantidad de bienes del extranjero. En el caso contrario se habla de desmejora o de deterioro de los términos de intercambio. 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175214" w:rsidRPr="00562D1B">
        <w:rPr>
          <w:szCs w:val="24"/>
          <w:lang w:eastAsia="en-US"/>
        </w:rPr>
        <w:t>.</w:t>
      </w:r>
    </w:p>
    <w:p w14:paraId="61E8854F" w14:textId="77777777" w:rsidR="00175214" w:rsidRPr="00562D1B" w:rsidRDefault="00175214" w:rsidP="00BD7922">
      <w:pPr>
        <w:rPr>
          <w:szCs w:val="24"/>
          <w:lang w:eastAsia="en-US"/>
        </w:rPr>
      </w:pPr>
    </w:p>
    <w:p w14:paraId="304F219C" w14:textId="77777777" w:rsidR="00175214" w:rsidRPr="00562D1B" w:rsidRDefault="00A64A4F" w:rsidP="00BD7922">
      <w:pPr>
        <w:rPr>
          <w:szCs w:val="24"/>
          <w:lang w:eastAsia="en-US"/>
        </w:rPr>
      </w:pPr>
      <w:r>
        <w:rPr>
          <w:b/>
          <w:szCs w:val="24"/>
          <w:lang w:eastAsia="en-US"/>
        </w:rPr>
        <w:t xml:space="preserve">- </w:t>
      </w:r>
      <w:r w:rsidR="00175214" w:rsidRPr="00562D1B">
        <w:rPr>
          <w:b/>
          <w:szCs w:val="24"/>
          <w:lang w:eastAsia="en-US"/>
        </w:rPr>
        <w:t>Tiempo de maduración:</w:t>
      </w:r>
      <w:r w:rsidR="00175214" w:rsidRPr="00562D1B">
        <w:rPr>
          <w:szCs w:val="24"/>
          <w:lang w:eastAsia="en-US"/>
        </w:rPr>
        <w:t xml:space="preserve"> Es la cantidad de tiempo (normalmente medida en años) que una inversión necesita para comenzar a producir rendimientos. Fuente: Durán (1993).</w:t>
      </w:r>
    </w:p>
    <w:p w14:paraId="66C92573" w14:textId="77777777" w:rsidR="00175214" w:rsidRPr="00562D1B" w:rsidRDefault="00175214" w:rsidP="00BD7922">
      <w:pPr>
        <w:rPr>
          <w:b/>
          <w:szCs w:val="24"/>
          <w:lang w:eastAsia="en-US"/>
        </w:rPr>
      </w:pPr>
    </w:p>
    <w:p w14:paraId="35C394AD" w14:textId="36E6FB32" w:rsidR="007004B9" w:rsidRPr="007004B9" w:rsidRDefault="00A64A4F" w:rsidP="007004B9">
      <w:pPr>
        <w:rPr>
          <w:szCs w:val="24"/>
          <w:lang w:eastAsia="en-US"/>
        </w:rPr>
      </w:pPr>
      <w:r>
        <w:rPr>
          <w:b/>
          <w:szCs w:val="24"/>
          <w:lang w:eastAsia="en-US"/>
        </w:rPr>
        <w:t xml:space="preserve">- </w:t>
      </w:r>
      <w:r w:rsidR="00175214" w:rsidRPr="00562D1B">
        <w:rPr>
          <w:b/>
          <w:szCs w:val="24"/>
          <w:lang w:eastAsia="en-US"/>
        </w:rPr>
        <w:t>Tipo de Cambio.</w:t>
      </w:r>
      <w:r w:rsidR="00175214" w:rsidRPr="00562D1B">
        <w:rPr>
          <w:szCs w:val="24"/>
          <w:lang w:eastAsia="en-US"/>
        </w:rPr>
        <w:t xml:space="preserve"> El precio de una moneda en términos de otra. Los tipos de cambio resultan una importante información que orienta las transacciones internacionales de bienes, capital y servicios. 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7004B9">
        <w:rPr>
          <w:szCs w:val="24"/>
          <w:lang w:eastAsia="en-US"/>
        </w:rPr>
        <w:t>.</w:t>
      </w:r>
    </w:p>
    <w:p w14:paraId="2B2B91F5" w14:textId="77777777" w:rsidR="007004B9" w:rsidRDefault="007004B9" w:rsidP="007004B9">
      <w:r>
        <w:t>En la práctica, cada país importa y exporta muchos bienes no sólo una, razón por la cual el precio de las exportaciones se calcula como un número índice de los precios de las exportaciones. De igual manera el precio de las importaciones se calcula como un número índice de los precios de las importaciones.</w:t>
      </w:r>
    </w:p>
    <w:p w14:paraId="418B2711" w14:textId="77777777" w:rsidR="007004B9" w:rsidRDefault="007004B9" w:rsidP="007004B9">
      <w:pPr>
        <w:rPr>
          <w:b/>
        </w:rPr>
      </w:pPr>
    </w:p>
    <w:p w14:paraId="559B284B" w14:textId="77777777" w:rsidR="00175214" w:rsidRPr="00562D1B" w:rsidRDefault="00A64A4F" w:rsidP="00BD7922">
      <w:pPr>
        <w:rPr>
          <w:szCs w:val="24"/>
          <w:lang w:eastAsia="en-US"/>
        </w:rPr>
      </w:pPr>
      <w:r>
        <w:rPr>
          <w:b/>
          <w:szCs w:val="24"/>
          <w:lang w:eastAsia="en-US"/>
        </w:rPr>
        <w:t xml:space="preserve">- </w:t>
      </w:r>
      <w:r w:rsidR="00175214" w:rsidRPr="00562D1B">
        <w:rPr>
          <w:b/>
          <w:szCs w:val="24"/>
          <w:lang w:eastAsia="en-US"/>
        </w:rPr>
        <w:t>Tipo de Cambio al final del período:</w:t>
      </w:r>
      <w:r w:rsidR="00175214" w:rsidRPr="00562D1B">
        <w:rPr>
          <w:szCs w:val="24"/>
          <w:lang w:eastAsia="en-US"/>
        </w:rPr>
        <w:t xml:space="preserve"> Es el tipo de cambio vigente el último día hábil de un período determinado. Fuente: Durán (1993).</w:t>
      </w:r>
    </w:p>
    <w:p w14:paraId="3C6595B8" w14:textId="77777777" w:rsidR="00175214" w:rsidRPr="00562D1B" w:rsidRDefault="00175214" w:rsidP="00BD7922">
      <w:pPr>
        <w:rPr>
          <w:b/>
          <w:szCs w:val="24"/>
          <w:lang w:eastAsia="en-US"/>
        </w:rPr>
      </w:pPr>
    </w:p>
    <w:p w14:paraId="202D90D5" w14:textId="77777777" w:rsidR="00175214" w:rsidRPr="00562D1B" w:rsidRDefault="00A64A4F" w:rsidP="00BD7922">
      <w:pPr>
        <w:rPr>
          <w:szCs w:val="24"/>
          <w:lang w:eastAsia="en-US"/>
        </w:rPr>
      </w:pPr>
      <w:r>
        <w:rPr>
          <w:b/>
          <w:szCs w:val="24"/>
          <w:lang w:eastAsia="en-US"/>
        </w:rPr>
        <w:t xml:space="preserve">- </w:t>
      </w:r>
      <w:r w:rsidR="00175214" w:rsidRPr="00562D1B">
        <w:rPr>
          <w:b/>
          <w:szCs w:val="24"/>
          <w:lang w:eastAsia="en-US"/>
        </w:rPr>
        <w:t>Tipo de Cambio medio del período:</w:t>
      </w:r>
      <w:r w:rsidR="00175214" w:rsidRPr="00562D1B">
        <w:rPr>
          <w:szCs w:val="24"/>
          <w:lang w:eastAsia="en-US"/>
        </w:rPr>
        <w:t xml:space="preserve"> Media aritmética de los tipos de cambio mensuales declarados durante un período determinado. Fuente: Durán (1993).</w:t>
      </w:r>
    </w:p>
    <w:p w14:paraId="0F19FED1" w14:textId="77777777" w:rsidR="00175214" w:rsidRPr="00562D1B" w:rsidRDefault="00175214" w:rsidP="00BD7922">
      <w:pPr>
        <w:rPr>
          <w:b/>
          <w:szCs w:val="24"/>
          <w:lang w:eastAsia="en-US"/>
        </w:rPr>
      </w:pPr>
    </w:p>
    <w:p w14:paraId="73515DAE" w14:textId="563F6D74" w:rsidR="00175214" w:rsidRPr="00562D1B" w:rsidRDefault="00A64A4F" w:rsidP="00BD7922">
      <w:pPr>
        <w:rPr>
          <w:szCs w:val="24"/>
          <w:lang w:eastAsia="en-US"/>
        </w:rPr>
      </w:pPr>
      <w:r>
        <w:rPr>
          <w:b/>
          <w:szCs w:val="24"/>
          <w:lang w:eastAsia="en-US"/>
        </w:rPr>
        <w:t xml:space="preserve">- </w:t>
      </w:r>
      <w:r w:rsidR="00175214" w:rsidRPr="00562D1B">
        <w:rPr>
          <w:b/>
          <w:szCs w:val="24"/>
          <w:lang w:eastAsia="en-US"/>
        </w:rPr>
        <w:t>Unidad Monetaria.</w:t>
      </w:r>
      <w:r w:rsidR="00175214" w:rsidRPr="00562D1B">
        <w:rPr>
          <w:szCs w:val="24"/>
          <w:lang w:eastAsia="en-US"/>
        </w:rPr>
        <w:t xml:space="preserve"> Medio oficial de cambio de una nación. La unidad monetaria está representada por los billetes y monedas de curso legal y sirve como unidad de cuenta de las transacciones que se realizan dentro de las fronteras del país. Los países suelen regular por ley la existencia de la unidad monetaria, quedando en manos de los bancos centrales la definición de la misma y su emisión. Desde el punto de vista teórico esto no es estrictamente necesario, pues podrían existir en un país una o más unidades monetarias emitidas privadamente, como ha ocurrido en muchos casos, pero en la práctica esta es la modalidad aceptada entre todas las naciones modernas. 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175214" w:rsidRPr="00562D1B">
        <w:rPr>
          <w:szCs w:val="24"/>
          <w:lang w:eastAsia="en-US"/>
        </w:rPr>
        <w:t>.</w:t>
      </w:r>
    </w:p>
    <w:p w14:paraId="1383E08A" w14:textId="77777777" w:rsidR="00175214" w:rsidRPr="00562D1B" w:rsidRDefault="00175214" w:rsidP="00BD7922">
      <w:pPr>
        <w:rPr>
          <w:szCs w:val="24"/>
          <w:lang w:eastAsia="en-US"/>
        </w:rPr>
      </w:pPr>
    </w:p>
    <w:p w14:paraId="4549B937" w14:textId="5A56CF22" w:rsidR="00175214" w:rsidRPr="00562D1B" w:rsidRDefault="00A64A4F" w:rsidP="00BD7922">
      <w:pPr>
        <w:rPr>
          <w:szCs w:val="24"/>
          <w:lang w:eastAsia="en-US"/>
        </w:rPr>
      </w:pPr>
      <w:r>
        <w:rPr>
          <w:b/>
          <w:szCs w:val="24"/>
          <w:lang w:eastAsia="en-US"/>
        </w:rPr>
        <w:t xml:space="preserve">- </w:t>
      </w:r>
      <w:r w:rsidR="00175214" w:rsidRPr="00562D1B">
        <w:rPr>
          <w:b/>
          <w:szCs w:val="24"/>
          <w:lang w:eastAsia="en-US"/>
        </w:rPr>
        <w:t>Unión Aduanera.</w:t>
      </w:r>
      <w:r w:rsidR="00175214" w:rsidRPr="00562D1B">
        <w:rPr>
          <w:szCs w:val="24"/>
          <w:lang w:eastAsia="en-US"/>
        </w:rPr>
        <w:t xml:space="preserve"> Acuerdo entre países que crea un territorio aduanero único dentro del cual se eliminan los aranceles y otras barreras al intercambio, mientras se mantienen aranceles comunes frente a terceros países. Las uniones aduaneras requieren de cierta integración en las políticas fiscales y monetarias de los países miembros, por lo que obligan a establecer algunos compromisos políticos básicos. Las uniones aduaneras, en la práctica, no se producen sino progresivamente: los miembros de la misma van incorporando bienes y servicios a ciertas listas que se comprometen a ampliar a intervalos regulares, hasta que se consuma la unión. El ejemplo más conocido de unión aduanera la constituye la Comunidad Económica Europea (CEE) o Mercado Común, dentro del cual existe otro convenio aduanero, el Benelux, formado por Bélgica, los Países Bajos (Holanda) y Luxemburgo. 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175214" w:rsidRPr="00562D1B">
        <w:rPr>
          <w:szCs w:val="24"/>
          <w:lang w:eastAsia="en-US"/>
        </w:rPr>
        <w:t>.</w:t>
      </w:r>
    </w:p>
    <w:p w14:paraId="38535DD4" w14:textId="77777777" w:rsidR="00175214" w:rsidRPr="00562D1B" w:rsidRDefault="00175214" w:rsidP="00BD7922">
      <w:pPr>
        <w:rPr>
          <w:szCs w:val="24"/>
          <w:lang w:eastAsia="en-US"/>
        </w:rPr>
      </w:pPr>
    </w:p>
    <w:p w14:paraId="7143689A" w14:textId="4F553CF1" w:rsidR="00175214" w:rsidRPr="00562D1B" w:rsidRDefault="00A64A4F" w:rsidP="00BD7922">
      <w:pPr>
        <w:rPr>
          <w:szCs w:val="24"/>
          <w:lang w:eastAsia="en-US"/>
        </w:rPr>
      </w:pPr>
      <w:r>
        <w:rPr>
          <w:b/>
          <w:szCs w:val="24"/>
          <w:lang w:eastAsia="en-US"/>
        </w:rPr>
        <w:t xml:space="preserve">- </w:t>
      </w:r>
      <w:r w:rsidR="00175214" w:rsidRPr="00562D1B">
        <w:rPr>
          <w:b/>
          <w:szCs w:val="24"/>
          <w:lang w:eastAsia="en-US"/>
        </w:rPr>
        <w:t>Utilidad.</w:t>
      </w:r>
      <w:r w:rsidR="00175214" w:rsidRPr="00562D1B">
        <w:rPr>
          <w:szCs w:val="24"/>
          <w:lang w:eastAsia="en-US"/>
        </w:rPr>
        <w:t xml:space="preserve"> En economía se llama utilidad a la capacidad que tiene una mercancía o servicio de dar satisfacción a una necesidad. La ciencia económica hace abstracción de consideraciones éticas o morales en cuanto a definir lo que es una necesidad: se considera por tal cualquier deseo de bienes o servicios que tenga de hecho el consumidor. En un </w:t>
      </w:r>
      <w:r w:rsidR="00175214" w:rsidRPr="00562D1B">
        <w:rPr>
          <w:szCs w:val="24"/>
          <w:lang w:eastAsia="en-US"/>
        </w:rPr>
        <w:lastRenderedPageBreak/>
        <w:t>sentido más amplio utilidad es equivalente a bienestar, satisfacción, etc.</w:t>
      </w:r>
      <w:r w:rsidR="00570C34">
        <w:rPr>
          <w:szCs w:val="24"/>
          <w:lang w:eastAsia="en-US"/>
        </w:rPr>
        <w:t xml:space="preserve"> </w:t>
      </w:r>
      <w:r w:rsidR="00175214" w:rsidRPr="00562D1B">
        <w:rPr>
          <w:szCs w:val="24"/>
          <w:lang w:eastAsia="en-US"/>
        </w:rPr>
        <w:t xml:space="preserve">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175214" w:rsidRPr="00562D1B">
        <w:rPr>
          <w:szCs w:val="24"/>
          <w:lang w:eastAsia="en-US"/>
        </w:rPr>
        <w:t>.</w:t>
      </w:r>
    </w:p>
    <w:p w14:paraId="4210CCF0" w14:textId="77777777" w:rsidR="00175214" w:rsidRPr="00562D1B" w:rsidRDefault="00175214" w:rsidP="00BD7922">
      <w:pPr>
        <w:rPr>
          <w:szCs w:val="24"/>
          <w:lang w:eastAsia="en-US"/>
        </w:rPr>
      </w:pPr>
    </w:p>
    <w:p w14:paraId="1992E9BB" w14:textId="77777777" w:rsidR="00175214" w:rsidRPr="00562D1B" w:rsidRDefault="00175214" w:rsidP="00BD7922">
      <w:pPr>
        <w:rPr>
          <w:szCs w:val="24"/>
          <w:lang w:eastAsia="en-US"/>
        </w:rPr>
      </w:pPr>
    </w:p>
    <w:p w14:paraId="341D7CE8" w14:textId="77777777" w:rsidR="00175214" w:rsidRPr="00562D1B" w:rsidRDefault="00A64A4F" w:rsidP="00BD7922">
      <w:pPr>
        <w:rPr>
          <w:szCs w:val="24"/>
          <w:lang w:eastAsia="en-US"/>
        </w:rPr>
      </w:pPr>
      <w:r>
        <w:rPr>
          <w:b/>
          <w:szCs w:val="24"/>
          <w:lang w:eastAsia="en-US"/>
        </w:rPr>
        <w:t xml:space="preserve">- </w:t>
      </w:r>
      <w:r w:rsidR="00175214" w:rsidRPr="00562D1B">
        <w:rPr>
          <w:b/>
          <w:szCs w:val="24"/>
          <w:lang w:eastAsia="en-US"/>
        </w:rPr>
        <w:t>Utilidades Remesadas:</w:t>
      </w:r>
      <w:r w:rsidR="00175214" w:rsidRPr="00562D1B">
        <w:rPr>
          <w:szCs w:val="24"/>
          <w:lang w:eastAsia="en-US"/>
        </w:rPr>
        <w:t xml:space="preserve"> De los beneficios obtenidos por las empresas, los inversores no residentes, ya sean estos particulares o empresas, tienen el derecho de reembolsarse un porcentaje en concepto de utilidades, según lo permitan la legislación y términos contractuales en que se efectuó la inversión inicial. Entonces, las utilidades remesadas son aquella porción de los beneficios de las empresas que es pagada a los inversionistas extranjeros en el exterior. Fuente: Durán (1993).</w:t>
      </w:r>
    </w:p>
    <w:p w14:paraId="6A4D9F2E" w14:textId="77777777" w:rsidR="00175214" w:rsidRPr="00562D1B" w:rsidRDefault="00175214" w:rsidP="00BD7922">
      <w:pPr>
        <w:rPr>
          <w:szCs w:val="24"/>
          <w:lang w:eastAsia="en-US"/>
        </w:rPr>
      </w:pPr>
    </w:p>
    <w:p w14:paraId="3EE08BD1" w14:textId="140FD17B" w:rsidR="00175214" w:rsidRPr="00562D1B" w:rsidRDefault="00A64A4F" w:rsidP="00BD7922">
      <w:pPr>
        <w:rPr>
          <w:szCs w:val="24"/>
          <w:lang w:eastAsia="en-US"/>
        </w:rPr>
      </w:pPr>
      <w:r>
        <w:rPr>
          <w:b/>
          <w:szCs w:val="24"/>
          <w:lang w:eastAsia="en-US"/>
        </w:rPr>
        <w:t xml:space="preserve">- </w:t>
      </w:r>
      <w:r w:rsidR="00175214" w:rsidRPr="00562D1B">
        <w:rPr>
          <w:b/>
          <w:szCs w:val="24"/>
          <w:lang w:eastAsia="en-US"/>
        </w:rPr>
        <w:t>Valor agregado</w:t>
      </w:r>
      <w:r w:rsidR="00175214" w:rsidRPr="00562D1B">
        <w:rPr>
          <w:szCs w:val="24"/>
          <w:lang w:eastAsia="en-US"/>
        </w:rPr>
        <w:t xml:space="preserve">. La diferencia entre el valor total de los bienes que produce una empresa y el valor de los insumos que ella utiliza para producirlos. Esencialmente, es la suma del ingreso de los factores de producción que la misma emplea y, por lo tanto, su contribución parcial a la cadena de producción total cuya resultante es un bien determinado. Sobre este valor neto -y no sobre el valor total de lo producido- se calcula, lógicamente, el llamado impuesto al valor agregado. 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175214" w:rsidRPr="00562D1B">
        <w:rPr>
          <w:szCs w:val="24"/>
          <w:lang w:eastAsia="en-US"/>
        </w:rPr>
        <w:t>.</w:t>
      </w:r>
    </w:p>
    <w:p w14:paraId="47609E2D" w14:textId="77777777" w:rsidR="00175214" w:rsidRPr="00562D1B" w:rsidRDefault="00175214" w:rsidP="00BD7922">
      <w:pPr>
        <w:rPr>
          <w:szCs w:val="24"/>
          <w:lang w:eastAsia="en-US"/>
        </w:rPr>
      </w:pPr>
    </w:p>
    <w:p w14:paraId="60A1089A" w14:textId="3DE40CB0" w:rsidR="00175214" w:rsidRPr="00562D1B" w:rsidRDefault="00A64A4F" w:rsidP="00BD7922">
      <w:pPr>
        <w:rPr>
          <w:szCs w:val="24"/>
          <w:lang w:eastAsia="en-US"/>
        </w:rPr>
      </w:pPr>
      <w:r>
        <w:rPr>
          <w:b/>
          <w:szCs w:val="24"/>
          <w:lang w:eastAsia="en-US"/>
        </w:rPr>
        <w:t xml:space="preserve">- </w:t>
      </w:r>
      <w:r w:rsidR="00175214" w:rsidRPr="00562D1B">
        <w:rPr>
          <w:b/>
          <w:szCs w:val="24"/>
          <w:lang w:eastAsia="en-US"/>
        </w:rPr>
        <w:t>Valor Nominal</w:t>
      </w:r>
      <w:r w:rsidR="00175214" w:rsidRPr="00562D1B">
        <w:rPr>
          <w:szCs w:val="24"/>
          <w:lang w:eastAsia="en-US"/>
        </w:rPr>
        <w:t xml:space="preserve">. En los títulos o acciones, el que corresponde a la emisión. El valor nominal es diferente al de su cotización en el mercado de valores y también, a veces, al precio con que son entregados a sus primeros titulares o suscriptores. 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175214" w:rsidRPr="00562D1B">
        <w:rPr>
          <w:szCs w:val="24"/>
          <w:lang w:eastAsia="en-US"/>
        </w:rPr>
        <w:t>.</w:t>
      </w:r>
    </w:p>
    <w:p w14:paraId="1CD3D723" w14:textId="77777777" w:rsidR="00175214" w:rsidRPr="00562D1B" w:rsidRDefault="00175214" w:rsidP="00BD7922">
      <w:pPr>
        <w:rPr>
          <w:szCs w:val="24"/>
          <w:lang w:eastAsia="en-US"/>
        </w:rPr>
      </w:pPr>
    </w:p>
    <w:p w14:paraId="05F10F5E" w14:textId="70C78DD5" w:rsidR="00175214" w:rsidRPr="00562D1B" w:rsidRDefault="00A64A4F" w:rsidP="00BD7922">
      <w:pPr>
        <w:rPr>
          <w:szCs w:val="24"/>
          <w:lang w:eastAsia="en-US"/>
        </w:rPr>
      </w:pPr>
      <w:r>
        <w:rPr>
          <w:b/>
          <w:szCs w:val="24"/>
          <w:lang w:eastAsia="en-US"/>
        </w:rPr>
        <w:t xml:space="preserve">- </w:t>
      </w:r>
      <w:r w:rsidR="00175214" w:rsidRPr="00562D1B">
        <w:rPr>
          <w:b/>
          <w:szCs w:val="24"/>
          <w:lang w:eastAsia="en-US"/>
        </w:rPr>
        <w:t>Variable.</w:t>
      </w:r>
      <w:r w:rsidR="00175214" w:rsidRPr="00562D1B">
        <w:rPr>
          <w:szCs w:val="24"/>
          <w:lang w:eastAsia="en-US"/>
        </w:rPr>
        <w:t xml:space="preserve"> Cualquier característica o cualidad de los objetos que puede tomar diferentes valores. El concepto matemático de variable es completamente abstracto y representa cualquier cantidad que puede cambiar en función de otra; en las ciencias fácticas, sin embargo, una variable se identifica con objetos o propiedades que pueden ser diferentes según las circunstancias: es una variable el número de estrellas que existe en un cúmulo, la cantidad de masa que posee un objeto físico o el número de personas que viven en una ciudad. Las variables no son necesariamente cuantitativas, al menos en las ciencias sociales: existen variables nominales, como el color o el aspecto de un objeto, y variables ordinales, que permiten ordenar los objetos de acuerdo a ciertas características pero no </w:t>
      </w:r>
      <w:r w:rsidR="00175214" w:rsidRPr="00562D1B">
        <w:rPr>
          <w:szCs w:val="24"/>
          <w:lang w:eastAsia="en-US"/>
        </w:rPr>
        <w:lastRenderedPageBreak/>
        <w:t xml:space="preserve">medir con precisión las diferencias que se presentan entre ellos. 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175214" w:rsidRPr="00562D1B">
        <w:rPr>
          <w:szCs w:val="24"/>
          <w:lang w:eastAsia="en-US"/>
        </w:rPr>
        <w:t>.</w:t>
      </w:r>
    </w:p>
    <w:p w14:paraId="0BE73EBA" w14:textId="77777777" w:rsidR="00175214" w:rsidRPr="00562D1B" w:rsidRDefault="00175214" w:rsidP="00BD7922">
      <w:pPr>
        <w:rPr>
          <w:szCs w:val="24"/>
          <w:lang w:eastAsia="en-US"/>
        </w:rPr>
      </w:pPr>
    </w:p>
    <w:p w14:paraId="415E142D" w14:textId="329912AD" w:rsidR="00175214" w:rsidRPr="00562D1B" w:rsidRDefault="00A64A4F" w:rsidP="00BD7922">
      <w:pPr>
        <w:rPr>
          <w:szCs w:val="24"/>
          <w:lang w:eastAsia="en-US"/>
        </w:rPr>
      </w:pPr>
      <w:r>
        <w:rPr>
          <w:b/>
          <w:szCs w:val="24"/>
          <w:lang w:eastAsia="en-US"/>
        </w:rPr>
        <w:t xml:space="preserve">- </w:t>
      </w:r>
      <w:r w:rsidR="00175214" w:rsidRPr="00562D1B">
        <w:rPr>
          <w:b/>
          <w:szCs w:val="24"/>
          <w:lang w:eastAsia="en-US"/>
        </w:rPr>
        <w:t>Vencimiento.</w:t>
      </w:r>
      <w:r w:rsidR="00175214" w:rsidRPr="00562D1B">
        <w:rPr>
          <w:szCs w:val="24"/>
          <w:lang w:eastAsia="en-US"/>
        </w:rPr>
        <w:t xml:space="preserve"> Día en que se cumple el plazo dado para el pago de una deuda u obligación. La fijación del vencimiento de una deuda da al compromiso de pago la previsibilidad indispensable para el planeamiento y organización de los negocios de todo tipo. El vencimiento significa que existe un momento específico en el cual el acreedor está facultado para exigir el cumplimiento de la obligación contraída; en el caso de que esto no ocurra la deuda puede ser renegociada, sustituyéndola de hecho por una nueva, o formalmente exigida ante los tribunales competentes. 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175214" w:rsidRPr="00562D1B">
        <w:rPr>
          <w:szCs w:val="24"/>
          <w:lang w:eastAsia="en-US"/>
        </w:rPr>
        <w:t>.</w:t>
      </w:r>
    </w:p>
    <w:p w14:paraId="5138DB70" w14:textId="77777777" w:rsidR="00175214" w:rsidRPr="00562D1B" w:rsidRDefault="00175214" w:rsidP="00BD7922">
      <w:pPr>
        <w:rPr>
          <w:szCs w:val="24"/>
          <w:lang w:eastAsia="en-US"/>
        </w:rPr>
      </w:pPr>
    </w:p>
    <w:p w14:paraId="0D473068" w14:textId="356E38B6" w:rsidR="00175214" w:rsidRPr="00562D1B" w:rsidRDefault="00A64A4F" w:rsidP="00BD7922">
      <w:pPr>
        <w:rPr>
          <w:szCs w:val="24"/>
          <w:lang w:eastAsia="en-US"/>
        </w:rPr>
      </w:pPr>
      <w:r>
        <w:rPr>
          <w:b/>
          <w:szCs w:val="24"/>
          <w:lang w:eastAsia="en-US"/>
        </w:rPr>
        <w:t xml:space="preserve">- </w:t>
      </w:r>
      <w:r w:rsidR="00175214" w:rsidRPr="00562D1B">
        <w:rPr>
          <w:b/>
          <w:szCs w:val="24"/>
          <w:lang w:eastAsia="en-US"/>
        </w:rPr>
        <w:t>Venta</w:t>
      </w:r>
      <w:r w:rsidR="00175214" w:rsidRPr="00562D1B">
        <w:rPr>
          <w:szCs w:val="24"/>
          <w:lang w:eastAsia="en-US"/>
        </w:rPr>
        <w:t xml:space="preserve">. Transacción por la cual una persona o empresa, denominada vendedor, cede a otra -el comprador- bienes o servicios a cambio de dinero. Las ventas pueden ser a crédito o al contado. Las empresas suelen poseer departamentos o gerencias de venta que se encargan de las variadas actividades que implica la oferta concreta de productos y que resultan parte esencial de la comercialización. 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175214" w:rsidRPr="00562D1B">
        <w:rPr>
          <w:szCs w:val="24"/>
          <w:lang w:eastAsia="en-US"/>
        </w:rPr>
        <w:t>.</w:t>
      </w:r>
    </w:p>
    <w:p w14:paraId="7F18BBA7" w14:textId="77777777" w:rsidR="00175214" w:rsidRPr="00562D1B" w:rsidRDefault="00175214" w:rsidP="00BD7922">
      <w:pPr>
        <w:rPr>
          <w:b/>
          <w:szCs w:val="24"/>
          <w:lang w:eastAsia="en-US"/>
        </w:rPr>
      </w:pPr>
    </w:p>
    <w:p w14:paraId="72E3E682" w14:textId="60826AFE" w:rsidR="00175214" w:rsidRPr="00562D1B" w:rsidRDefault="00A64A4F" w:rsidP="00BD7922">
      <w:pPr>
        <w:rPr>
          <w:szCs w:val="24"/>
          <w:lang w:eastAsia="en-US"/>
        </w:rPr>
      </w:pPr>
      <w:r>
        <w:rPr>
          <w:b/>
          <w:szCs w:val="24"/>
          <w:lang w:eastAsia="en-US"/>
        </w:rPr>
        <w:t xml:space="preserve">- </w:t>
      </w:r>
      <w:r w:rsidR="00175214" w:rsidRPr="00562D1B">
        <w:rPr>
          <w:b/>
          <w:szCs w:val="24"/>
          <w:lang w:eastAsia="en-US"/>
        </w:rPr>
        <w:t>Ventajas Comparativas</w:t>
      </w:r>
      <w:r w:rsidR="00175214" w:rsidRPr="00562D1B">
        <w:rPr>
          <w:szCs w:val="24"/>
          <w:lang w:eastAsia="en-US"/>
        </w:rPr>
        <w:t xml:space="preserve">. Nombre que se le da a la teoría, formulada por primera vez por David Ricardo a comienzos del siglo XIX, que explica los beneficios que obtienen todos quienes participan en el comercio internacional. También se la denomina teoría del coste comparativo. La misma afirma que, en unas condiciones técnicas dadas, el producto total que se obtiene de la especialización y el cambio, en lugar de la autarquía y el aislamiento económico, se maximizará si cada país o región se especializa en la producción de aquellos bienes o servicios en los que su coste comparativo sea relativamente menor. Aunque Ricardo formuló tal principio sólo para el comercio internacional destacó también que el mismo es claramente aplicable a todas las formas de especialización o división del trabajo e intercambio, ya sea entre personas, empresas o naciones. Fuente: </w:t>
      </w:r>
      <w:r w:rsidR="008A74C4">
        <w:rPr>
          <w:szCs w:val="24"/>
          <w:lang w:eastAsia="en-US"/>
        </w:rPr>
        <w:t>Diccionario de Economía y Finanzas</w:t>
      </w:r>
      <w:r w:rsidR="00114F9A" w:rsidRPr="00562D1B">
        <w:rPr>
          <w:szCs w:val="24"/>
          <w:lang w:eastAsia="en-US"/>
        </w:rPr>
        <w:t>, Gómez</w:t>
      </w:r>
      <w:r w:rsidR="00E926DA" w:rsidRPr="00562D1B">
        <w:rPr>
          <w:szCs w:val="24"/>
          <w:lang w:eastAsia="en-US"/>
        </w:rPr>
        <w:t xml:space="preserve"> E, Et Al Ed. Panapo, 1991, 304 páginas</w:t>
      </w:r>
      <w:r w:rsidR="00175214" w:rsidRPr="00562D1B">
        <w:rPr>
          <w:szCs w:val="24"/>
          <w:lang w:eastAsia="en-US"/>
        </w:rPr>
        <w:t>.</w:t>
      </w:r>
    </w:p>
    <w:p w14:paraId="2C0EF859" w14:textId="77777777" w:rsidR="00175214" w:rsidRPr="00562D1B" w:rsidRDefault="00175214" w:rsidP="00BD7922">
      <w:pPr>
        <w:rPr>
          <w:b/>
          <w:szCs w:val="24"/>
          <w:lang w:eastAsia="en-US"/>
        </w:rPr>
      </w:pPr>
    </w:p>
    <w:p w14:paraId="555A3031" w14:textId="342C21A3" w:rsidR="00546DC1" w:rsidRDefault="00A64A4F" w:rsidP="00BD7922">
      <w:pPr>
        <w:rPr>
          <w:szCs w:val="24"/>
          <w:lang w:eastAsia="en-US"/>
        </w:rPr>
      </w:pPr>
      <w:r>
        <w:rPr>
          <w:b/>
          <w:szCs w:val="24"/>
          <w:lang w:eastAsia="en-US"/>
        </w:rPr>
        <w:t xml:space="preserve">- </w:t>
      </w:r>
      <w:r w:rsidR="00175214" w:rsidRPr="00562D1B">
        <w:rPr>
          <w:b/>
          <w:szCs w:val="24"/>
          <w:lang w:eastAsia="en-US"/>
        </w:rPr>
        <w:t>Warrants:</w:t>
      </w:r>
      <w:r w:rsidR="00175214" w:rsidRPr="00562D1B">
        <w:rPr>
          <w:szCs w:val="24"/>
          <w:lang w:eastAsia="en-US"/>
        </w:rPr>
        <w:t xml:space="preserve"> “Los certificados  para compra de valores (warrants),  que constituyen  una forma especial de opciones, son instrumentos negociables  que confieren al tenedor  el </w:t>
      </w:r>
    </w:p>
    <w:p w14:paraId="7FF7BB09" w14:textId="064F7A0E" w:rsidR="00175214" w:rsidRPr="00562D1B" w:rsidRDefault="00175214" w:rsidP="00BD7922">
      <w:pPr>
        <w:rPr>
          <w:szCs w:val="24"/>
          <w:lang w:eastAsia="en-US"/>
        </w:rPr>
      </w:pPr>
      <w:r w:rsidRPr="00562D1B">
        <w:rPr>
          <w:szCs w:val="24"/>
          <w:lang w:eastAsia="en-US"/>
        </w:rPr>
        <w:lastRenderedPageBreak/>
        <w:t>derecho de comprarle al emisor del certificado  (generalmente  una sociedad  anónima) cierto  número de  acciones  o  bonos  en  condiciones  especificadas  durante  un  período designado. Pueden negociarse separadamente de los valores a los que están vinculados y, por lo tanto, tienen un valor de mercado. Los certificados para compra de valores reciben el  mismo tratamiento que las demás opciones y, por convención, se considera que el emisor ha contraído un pasivo, que es la contrapartida del activo que posee el comprador y refleja el costo corriente de compra del pasivo contingente del emisor.” (</w:t>
      </w:r>
      <w:r w:rsidR="005B7F34">
        <w:rPr>
          <w:szCs w:val="24"/>
          <w:lang w:eastAsia="en-US"/>
        </w:rPr>
        <w:t xml:space="preserve">Fuente: </w:t>
      </w:r>
      <w:r w:rsidRPr="00562D1B">
        <w:rPr>
          <w:szCs w:val="24"/>
          <w:lang w:eastAsia="en-US"/>
        </w:rPr>
        <w:t xml:space="preserve">FMI, 1993). </w:t>
      </w:r>
    </w:p>
    <w:p w14:paraId="5DCF5668" w14:textId="77777777" w:rsidR="00175214" w:rsidRPr="00562D1B" w:rsidRDefault="00175214" w:rsidP="00BD7922">
      <w:pPr>
        <w:rPr>
          <w:szCs w:val="24"/>
          <w:lang w:eastAsia="en-US"/>
        </w:rPr>
      </w:pPr>
    </w:p>
    <w:p w14:paraId="1488986A" w14:textId="1DB4A28F" w:rsidR="00175214" w:rsidRDefault="00A64A4F" w:rsidP="00BD7922">
      <w:pPr>
        <w:rPr>
          <w:szCs w:val="24"/>
          <w:lang w:eastAsia="en-US"/>
        </w:rPr>
      </w:pPr>
      <w:r>
        <w:rPr>
          <w:b/>
          <w:szCs w:val="24"/>
          <w:lang w:eastAsia="en-US"/>
        </w:rPr>
        <w:t xml:space="preserve">- </w:t>
      </w:r>
      <w:r w:rsidR="00175214" w:rsidRPr="00562D1B">
        <w:rPr>
          <w:b/>
          <w:szCs w:val="24"/>
          <w:lang w:eastAsia="en-US"/>
        </w:rPr>
        <w:t>Zona Franca</w:t>
      </w:r>
      <w:r w:rsidR="00175214" w:rsidRPr="00562D1B">
        <w:rPr>
          <w:szCs w:val="24"/>
          <w:lang w:eastAsia="en-US"/>
        </w:rPr>
        <w:t xml:space="preserve">. Región, distrito o ciudad de un país donde no se cobran derechos por la importación de mercancías o se suspende el cobro de algunos impuestos. Es común que los gobiernos establezcan zonas francas en regiones apartadas de un país con el objeto de atraer capitales y promover el desarrollo económico de las mismas. En las zonas francas suelen crearse grandes centros de compra y se instalan con frecuencia, también, industrias maquiladoras. En ellas pueden establecerse, del mismo modo, los llamados puertos libres, donde no se cobran aranceles -o se cobran unos aranceles mínimos- y se instalan almacenes especiales para la mercancía en tránsito, llamados almacenes in bond. Fuente: </w:t>
      </w:r>
      <w:r w:rsidR="008A74C4">
        <w:rPr>
          <w:szCs w:val="24"/>
          <w:lang w:eastAsia="en-US"/>
        </w:rPr>
        <w:t>Diccionario de Economía y Finanzas</w:t>
      </w:r>
      <w:r w:rsidR="00114F9A" w:rsidRPr="00562D1B">
        <w:rPr>
          <w:szCs w:val="24"/>
          <w:lang w:eastAsia="en-US"/>
        </w:rPr>
        <w:t>, Gómez</w:t>
      </w:r>
      <w:r w:rsidR="00A16F6C" w:rsidRPr="00562D1B">
        <w:rPr>
          <w:szCs w:val="24"/>
          <w:lang w:eastAsia="en-US"/>
        </w:rPr>
        <w:t xml:space="preserve"> E, Et Al Ed. Panapo, 1991, </w:t>
      </w:r>
      <w:r w:rsidR="00E926DA" w:rsidRPr="00562D1B">
        <w:rPr>
          <w:szCs w:val="24"/>
          <w:lang w:eastAsia="en-US"/>
        </w:rPr>
        <w:t>304 páginas</w:t>
      </w:r>
    </w:p>
    <w:p w14:paraId="35CD10EE" w14:textId="77777777" w:rsidR="005B7F34" w:rsidRDefault="005B7F34" w:rsidP="00BD7922">
      <w:pPr>
        <w:rPr>
          <w:szCs w:val="24"/>
          <w:lang w:eastAsia="en-US"/>
        </w:rPr>
      </w:pPr>
    </w:p>
    <w:p w14:paraId="170F5128" w14:textId="77777777" w:rsidR="005B7F34" w:rsidRPr="00562D1B" w:rsidRDefault="005B7F34" w:rsidP="00BD7922">
      <w:pPr>
        <w:rPr>
          <w:szCs w:val="24"/>
          <w:lang w:eastAsia="en-US"/>
        </w:rPr>
      </w:pPr>
    </w:p>
    <w:p w14:paraId="574BDD91" w14:textId="77777777" w:rsidR="00562D1B" w:rsidRDefault="00562D1B" w:rsidP="00BD7922">
      <w:pPr>
        <w:rPr>
          <w:szCs w:val="24"/>
          <w:lang w:eastAsia="en-US"/>
        </w:rPr>
      </w:pPr>
    </w:p>
    <w:p w14:paraId="215934BE" w14:textId="32D4275E" w:rsidR="00B8266B" w:rsidRPr="009772BD" w:rsidRDefault="00FA47BC" w:rsidP="008E3194">
      <w:pPr>
        <w:pStyle w:val="Ttulo2"/>
        <w:rPr>
          <w:rStyle w:val="Ttulo3Car"/>
          <w:b/>
        </w:rPr>
      </w:pPr>
      <w:bookmarkStart w:id="27" w:name="_Toc450300811"/>
      <w:r w:rsidRPr="009772BD">
        <w:t>2</w:t>
      </w:r>
      <w:r w:rsidRPr="009772BD">
        <w:rPr>
          <w:rStyle w:val="Ttulo3Car"/>
          <w:b/>
        </w:rPr>
        <w:t xml:space="preserve">.3 </w:t>
      </w:r>
      <w:r w:rsidR="009772BD" w:rsidRPr="009772BD">
        <w:rPr>
          <w:rStyle w:val="Ttulo3Car"/>
          <w:b/>
        </w:rPr>
        <w:t xml:space="preserve">  Hipótesis</w:t>
      </w:r>
      <w:bookmarkEnd w:id="27"/>
    </w:p>
    <w:p w14:paraId="18F84C51" w14:textId="77777777" w:rsidR="009772BD" w:rsidRPr="00562D1B" w:rsidRDefault="009772BD" w:rsidP="009772BD">
      <w:pPr>
        <w:pStyle w:val="Ttulo3"/>
        <w:numPr>
          <w:ilvl w:val="0"/>
          <w:numId w:val="0"/>
        </w:numPr>
        <w:ind w:left="720" w:hanging="720"/>
      </w:pPr>
      <w:bookmarkStart w:id="28" w:name="_Toc450300812"/>
      <w:r w:rsidRPr="00562D1B">
        <w:t>2.3.1</w:t>
      </w:r>
      <w:r w:rsidRPr="00562D1B">
        <w:tab/>
        <w:t>Hipótesis General</w:t>
      </w:r>
      <w:bookmarkEnd w:id="28"/>
    </w:p>
    <w:p w14:paraId="1B5C078F" w14:textId="77777777" w:rsidR="00A85380" w:rsidRDefault="00A85380" w:rsidP="00A85380">
      <w:pPr>
        <w:rPr>
          <w:szCs w:val="24"/>
          <w:lang w:eastAsia="en-US"/>
        </w:rPr>
      </w:pPr>
    </w:p>
    <w:p w14:paraId="3DAFC66D" w14:textId="702B6BCD" w:rsidR="00A85380" w:rsidRDefault="00A85380" w:rsidP="00A85380">
      <w:pPr>
        <w:rPr>
          <w:szCs w:val="24"/>
          <w:lang w:eastAsia="en-US"/>
        </w:rPr>
      </w:pPr>
      <w:r>
        <w:rPr>
          <w:szCs w:val="24"/>
          <w:lang w:eastAsia="en-US"/>
        </w:rPr>
        <w:t>H</w:t>
      </w:r>
      <w:r w:rsidRPr="00A85380">
        <w:rPr>
          <w:szCs w:val="24"/>
          <w:vertAlign w:val="subscript"/>
          <w:lang w:eastAsia="en-US"/>
        </w:rPr>
        <w:t>0</w:t>
      </w:r>
      <w:r>
        <w:rPr>
          <w:szCs w:val="24"/>
          <w:lang w:eastAsia="en-US"/>
        </w:rPr>
        <w:t xml:space="preserve">: </w:t>
      </w:r>
      <w:r w:rsidRPr="002955E1">
        <w:rPr>
          <w:szCs w:val="24"/>
          <w:lang w:eastAsia="en-US"/>
        </w:rPr>
        <w:t xml:space="preserve">El TLC firmado con </w:t>
      </w:r>
      <w:r>
        <w:rPr>
          <w:szCs w:val="24"/>
          <w:lang w:eastAsia="en-US"/>
        </w:rPr>
        <w:t>China</w:t>
      </w:r>
      <w:r w:rsidRPr="002955E1">
        <w:rPr>
          <w:szCs w:val="24"/>
          <w:lang w:eastAsia="en-US"/>
        </w:rPr>
        <w:t xml:space="preserve"> ha impactado </w:t>
      </w:r>
      <w:r>
        <w:rPr>
          <w:szCs w:val="24"/>
          <w:lang w:eastAsia="en-US"/>
        </w:rPr>
        <w:t xml:space="preserve">positivamente </w:t>
      </w:r>
      <w:r w:rsidRPr="002955E1">
        <w:rPr>
          <w:szCs w:val="24"/>
          <w:lang w:eastAsia="en-US"/>
        </w:rPr>
        <w:t xml:space="preserve">en la Estructura del Comercio Exterior del Perú con </w:t>
      </w:r>
      <w:r>
        <w:rPr>
          <w:szCs w:val="24"/>
          <w:lang w:eastAsia="en-US"/>
        </w:rPr>
        <w:t>China</w:t>
      </w:r>
      <w:r w:rsidRPr="00CF76C5">
        <w:rPr>
          <w:szCs w:val="24"/>
          <w:lang w:eastAsia="en-US"/>
        </w:rPr>
        <w:t xml:space="preserve"> </w:t>
      </w:r>
      <w:r>
        <w:rPr>
          <w:szCs w:val="24"/>
          <w:lang w:eastAsia="en-US"/>
        </w:rPr>
        <w:t>en el período 2011-2013.</w:t>
      </w:r>
    </w:p>
    <w:p w14:paraId="2CF43216" w14:textId="1C36DEFB" w:rsidR="009772BD" w:rsidRDefault="00A85380" w:rsidP="009772BD">
      <w:pPr>
        <w:rPr>
          <w:szCs w:val="24"/>
          <w:lang w:eastAsia="en-US"/>
        </w:rPr>
      </w:pPr>
      <w:r>
        <w:rPr>
          <w:szCs w:val="24"/>
          <w:lang w:eastAsia="en-US"/>
        </w:rPr>
        <w:t>H</w:t>
      </w:r>
      <w:r w:rsidRPr="00A85380">
        <w:rPr>
          <w:szCs w:val="24"/>
          <w:vertAlign w:val="subscript"/>
          <w:lang w:eastAsia="en-US"/>
        </w:rPr>
        <w:t>1</w:t>
      </w:r>
      <w:r>
        <w:rPr>
          <w:szCs w:val="24"/>
          <w:lang w:eastAsia="en-US"/>
        </w:rPr>
        <w:t xml:space="preserve">: </w:t>
      </w:r>
      <w:r w:rsidR="009772BD" w:rsidRPr="002955E1">
        <w:rPr>
          <w:szCs w:val="24"/>
          <w:lang w:eastAsia="en-US"/>
        </w:rPr>
        <w:t xml:space="preserve">El TLC firmado con </w:t>
      </w:r>
      <w:r w:rsidR="009772BD">
        <w:rPr>
          <w:szCs w:val="24"/>
          <w:lang w:eastAsia="en-US"/>
        </w:rPr>
        <w:t>China</w:t>
      </w:r>
      <w:r w:rsidR="009772BD" w:rsidRPr="002955E1">
        <w:rPr>
          <w:szCs w:val="24"/>
          <w:lang w:eastAsia="en-US"/>
        </w:rPr>
        <w:t xml:space="preserve"> ha impactado </w:t>
      </w:r>
      <w:r w:rsidR="009772BD">
        <w:rPr>
          <w:szCs w:val="24"/>
          <w:lang w:eastAsia="en-US"/>
        </w:rPr>
        <w:t xml:space="preserve">negativamente </w:t>
      </w:r>
      <w:r w:rsidR="009772BD" w:rsidRPr="002955E1">
        <w:rPr>
          <w:szCs w:val="24"/>
          <w:lang w:eastAsia="en-US"/>
        </w:rPr>
        <w:t xml:space="preserve">en la Estructura del Comercio Exterior del Perú con </w:t>
      </w:r>
      <w:r w:rsidR="009772BD">
        <w:rPr>
          <w:szCs w:val="24"/>
          <w:lang w:eastAsia="en-US"/>
        </w:rPr>
        <w:t>China</w:t>
      </w:r>
      <w:r w:rsidR="009772BD" w:rsidRPr="00CF76C5">
        <w:rPr>
          <w:szCs w:val="24"/>
          <w:lang w:eastAsia="en-US"/>
        </w:rPr>
        <w:t xml:space="preserve"> </w:t>
      </w:r>
      <w:r w:rsidR="009772BD">
        <w:rPr>
          <w:szCs w:val="24"/>
          <w:lang w:eastAsia="en-US"/>
        </w:rPr>
        <w:t>en el período 2011-2013.</w:t>
      </w:r>
    </w:p>
    <w:p w14:paraId="5047E096" w14:textId="77777777" w:rsidR="005B7F34" w:rsidRPr="005B7F34" w:rsidRDefault="005B7F34" w:rsidP="009772BD">
      <w:pPr>
        <w:rPr>
          <w:szCs w:val="24"/>
          <w:lang w:eastAsia="en-US"/>
        </w:rPr>
      </w:pPr>
    </w:p>
    <w:p w14:paraId="2F323BE7" w14:textId="24237C07" w:rsidR="009772BD" w:rsidRPr="00562D1B" w:rsidRDefault="009772BD" w:rsidP="004C363D">
      <w:pPr>
        <w:pStyle w:val="Ttulo3"/>
        <w:numPr>
          <w:ilvl w:val="2"/>
          <w:numId w:val="69"/>
        </w:numPr>
      </w:pPr>
      <w:bookmarkStart w:id="29" w:name="_Toc450300813"/>
      <w:r w:rsidRPr="00562D1B">
        <w:t>Hipótesis Específica</w:t>
      </w:r>
      <w:r>
        <w:t>s</w:t>
      </w:r>
      <w:bookmarkEnd w:id="29"/>
    </w:p>
    <w:p w14:paraId="3530D274" w14:textId="77777777" w:rsidR="009772BD" w:rsidRPr="002955E1" w:rsidRDefault="009772BD" w:rsidP="009772BD">
      <w:pPr>
        <w:rPr>
          <w:szCs w:val="24"/>
          <w:lang w:eastAsia="en-US"/>
        </w:rPr>
      </w:pPr>
    </w:p>
    <w:p w14:paraId="37EC13D6" w14:textId="20AEADD9" w:rsidR="00C52DCC" w:rsidRPr="002955E1" w:rsidRDefault="00C52DCC" w:rsidP="00C52DCC">
      <w:pPr>
        <w:rPr>
          <w:szCs w:val="24"/>
          <w:lang w:eastAsia="en-US"/>
        </w:rPr>
      </w:pPr>
      <w:r>
        <w:rPr>
          <w:szCs w:val="24"/>
          <w:lang w:eastAsia="en-US"/>
        </w:rPr>
        <w:t xml:space="preserve">2.3.2.1 </w:t>
      </w:r>
    </w:p>
    <w:p w14:paraId="76C1CBD6" w14:textId="7A86CE8B" w:rsidR="00C52DCC" w:rsidRPr="004B1081" w:rsidRDefault="00C52DCC" w:rsidP="00C52DCC">
      <w:pPr>
        <w:pStyle w:val="Prrafodelista"/>
        <w:rPr>
          <w:szCs w:val="24"/>
          <w:lang w:eastAsia="en-US"/>
        </w:rPr>
      </w:pPr>
      <w:r>
        <w:rPr>
          <w:szCs w:val="24"/>
          <w:lang w:eastAsia="en-US"/>
        </w:rPr>
        <w:t>H</w:t>
      </w:r>
      <w:r>
        <w:rPr>
          <w:szCs w:val="24"/>
          <w:vertAlign w:val="subscript"/>
          <w:lang w:eastAsia="en-US"/>
        </w:rPr>
        <w:t>0</w:t>
      </w:r>
      <w:r>
        <w:rPr>
          <w:szCs w:val="24"/>
          <w:lang w:eastAsia="en-US"/>
        </w:rPr>
        <w:t xml:space="preserve">: </w:t>
      </w:r>
      <w:r w:rsidRPr="004B1081">
        <w:rPr>
          <w:szCs w:val="24"/>
          <w:lang w:eastAsia="en-US"/>
        </w:rPr>
        <w:t xml:space="preserve">El TLC firmado con China ha impactado </w:t>
      </w:r>
      <w:r>
        <w:rPr>
          <w:szCs w:val="24"/>
          <w:lang w:eastAsia="en-US"/>
        </w:rPr>
        <w:t>positi</w:t>
      </w:r>
      <w:r w:rsidRPr="004B1081">
        <w:rPr>
          <w:szCs w:val="24"/>
          <w:lang w:eastAsia="en-US"/>
        </w:rPr>
        <w:t>vamente en la Actividad de Exportación</w:t>
      </w:r>
      <w:r>
        <w:rPr>
          <w:szCs w:val="24"/>
          <w:lang w:eastAsia="en-US"/>
        </w:rPr>
        <w:t xml:space="preserve"> del Comercio Exterior del Perú, en el período 2011-2013.</w:t>
      </w:r>
    </w:p>
    <w:p w14:paraId="18EF85C8" w14:textId="77777777" w:rsidR="00C52DCC" w:rsidRDefault="00C52DCC" w:rsidP="005B7F34">
      <w:pPr>
        <w:pStyle w:val="Prrafodelista"/>
        <w:rPr>
          <w:szCs w:val="24"/>
          <w:lang w:eastAsia="en-US"/>
        </w:rPr>
      </w:pPr>
    </w:p>
    <w:p w14:paraId="2D067532" w14:textId="0055C173" w:rsidR="009772BD" w:rsidRPr="004B1081" w:rsidRDefault="005B7F34" w:rsidP="005B7F34">
      <w:pPr>
        <w:pStyle w:val="Prrafodelista"/>
        <w:rPr>
          <w:szCs w:val="24"/>
          <w:lang w:eastAsia="en-US"/>
        </w:rPr>
      </w:pPr>
      <w:r>
        <w:rPr>
          <w:szCs w:val="24"/>
          <w:lang w:eastAsia="en-US"/>
        </w:rPr>
        <w:t>H</w:t>
      </w:r>
      <w:r w:rsidRPr="005B7F34">
        <w:rPr>
          <w:szCs w:val="24"/>
          <w:vertAlign w:val="subscript"/>
          <w:lang w:eastAsia="en-US"/>
        </w:rPr>
        <w:t>1</w:t>
      </w:r>
      <w:r>
        <w:rPr>
          <w:szCs w:val="24"/>
          <w:lang w:eastAsia="en-US"/>
        </w:rPr>
        <w:t xml:space="preserve">: </w:t>
      </w:r>
      <w:r w:rsidR="009772BD" w:rsidRPr="004B1081">
        <w:rPr>
          <w:szCs w:val="24"/>
          <w:lang w:eastAsia="en-US"/>
        </w:rPr>
        <w:t>El TLC firmado con China ha impactado negativamente en la Actividad de Exportación</w:t>
      </w:r>
      <w:r w:rsidR="009772BD">
        <w:rPr>
          <w:szCs w:val="24"/>
          <w:lang w:eastAsia="en-US"/>
        </w:rPr>
        <w:t xml:space="preserve"> del Comercio Exterior del Perú, en el período 2011-2013.</w:t>
      </w:r>
    </w:p>
    <w:p w14:paraId="6BCADCD2" w14:textId="77777777" w:rsidR="009772BD" w:rsidRDefault="009772BD" w:rsidP="009772BD">
      <w:pPr>
        <w:pStyle w:val="Prrafodelista"/>
        <w:rPr>
          <w:szCs w:val="24"/>
          <w:lang w:eastAsia="en-US"/>
        </w:rPr>
      </w:pPr>
    </w:p>
    <w:p w14:paraId="7D46FB80" w14:textId="5ABA49ED" w:rsidR="00C52DCC" w:rsidRPr="00C52DCC" w:rsidRDefault="00C52DCC" w:rsidP="00C52DCC">
      <w:pPr>
        <w:rPr>
          <w:szCs w:val="24"/>
          <w:lang w:eastAsia="en-US"/>
        </w:rPr>
      </w:pPr>
      <w:r>
        <w:rPr>
          <w:szCs w:val="24"/>
          <w:lang w:eastAsia="en-US"/>
        </w:rPr>
        <w:t>2.3.2.2</w:t>
      </w:r>
    </w:p>
    <w:p w14:paraId="7496EBA2" w14:textId="042940D3" w:rsidR="00C52DCC" w:rsidRPr="00C52DCC" w:rsidRDefault="00C52DCC" w:rsidP="00C52DCC">
      <w:pPr>
        <w:ind w:left="708"/>
        <w:rPr>
          <w:szCs w:val="24"/>
          <w:lang w:eastAsia="en-US"/>
        </w:rPr>
      </w:pPr>
      <w:r>
        <w:rPr>
          <w:szCs w:val="24"/>
          <w:lang w:eastAsia="en-US"/>
        </w:rPr>
        <w:t>H</w:t>
      </w:r>
      <w:r w:rsidRPr="00C52DCC">
        <w:rPr>
          <w:szCs w:val="24"/>
          <w:vertAlign w:val="subscript"/>
          <w:lang w:eastAsia="en-US"/>
        </w:rPr>
        <w:t>0</w:t>
      </w:r>
      <w:r>
        <w:rPr>
          <w:szCs w:val="24"/>
          <w:vertAlign w:val="subscript"/>
          <w:lang w:eastAsia="en-US"/>
        </w:rPr>
        <w:t>:</w:t>
      </w:r>
      <w:r>
        <w:rPr>
          <w:szCs w:val="24"/>
          <w:lang w:eastAsia="en-US"/>
        </w:rPr>
        <w:t xml:space="preserve"> L</w:t>
      </w:r>
      <w:r w:rsidRPr="00C52DCC">
        <w:rPr>
          <w:szCs w:val="24"/>
          <w:lang w:eastAsia="en-US"/>
        </w:rPr>
        <w:t>as importaciones desde China ha</w:t>
      </w:r>
      <w:r>
        <w:rPr>
          <w:szCs w:val="24"/>
          <w:lang w:eastAsia="en-US"/>
        </w:rPr>
        <w:t>n</w:t>
      </w:r>
      <w:r w:rsidRPr="00C52DCC">
        <w:rPr>
          <w:szCs w:val="24"/>
          <w:lang w:eastAsia="en-US"/>
        </w:rPr>
        <w:t xml:space="preserve"> </w:t>
      </w:r>
      <w:r>
        <w:rPr>
          <w:szCs w:val="24"/>
          <w:lang w:eastAsia="en-US"/>
        </w:rPr>
        <w:t>disminui</w:t>
      </w:r>
      <w:r w:rsidRPr="00C52DCC">
        <w:rPr>
          <w:szCs w:val="24"/>
          <w:lang w:eastAsia="en-US"/>
        </w:rPr>
        <w:t>do con la firma del TLC,</w:t>
      </w:r>
      <w:r>
        <w:rPr>
          <w:szCs w:val="24"/>
          <w:lang w:eastAsia="en-US"/>
        </w:rPr>
        <w:t xml:space="preserve"> y no están correlacionados con las exportaciones,</w:t>
      </w:r>
      <w:r w:rsidRPr="00C52DCC">
        <w:rPr>
          <w:szCs w:val="24"/>
          <w:lang w:eastAsia="en-US"/>
        </w:rPr>
        <w:t xml:space="preserve"> analizado en el período 2011-2013</w:t>
      </w:r>
    </w:p>
    <w:p w14:paraId="60866670" w14:textId="00696AD5" w:rsidR="009772BD" w:rsidRPr="00C52DCC" w:rsidRDefault="00C52DCC" w:rsidP="00C52DCC">
      <w:pPr>
        <w:ind w:left="708"/>
        <w:rPr>
          <w:szCs w:val="24"/>
          <w:lang w:eastAsia="en-US"/>
        </w:rPr>
      </w:pPr>
      <w:r>
        <w:rPr>
          <w:szCs w:val="24"/>
          <w:lang w:eastAsia="en-US"/>
        </w:rPr>
        <w:t>H</w:t>
      </w:r>
      <w:r w:rsidRPr="00C52DCC">
        <w:rPr>
          <w:szCs w:val="24"/>
          <w:vertAlign w:val="subscript"/>
          <w:lang w:eastAsia="en-US"/>
        </w:rPr>
        <w:t>1</w:t>
      </w:r>
      <w:r>
        <w:rPr>
          <w:szCs w:val="24"/>
          <w:vertAlign w:val="subscript"/>
          <w:lang w:eastAsia="en-US"/>
        </w:rPr>
        <w:t>:</w:t>
      </w:r>
      <w:r>
        <w:rPr>
          <w:szCs w:val="24"/>
          <w:lang w:eastAsia="en-US"/>
        </w:rPr>
        <w:t xml:space="preserve"> L</w:t>
      </w:r>
      <w:r w:rsidR="009772BD" w:rsidRPr="00C52DCC">
        <w:rPr>
          <w:szCs w:val="24"/>
          <w:lang w:eastAsia="en-US"/>
        </w:rPr>
        <w:t>as importaciones desde China se ha</w:t>
      </w:r>
      <w:r>
        <w:rPr>
          <w:szCs w:val="24"/>
          <w:lang w:eastAsia="en-US"/>
        </w:rPr>
        <w:t>n</w:t>
      </w:r>
      <w:r w:rsidR="009772BD" w:rsidRPr="00C52DCC">
        <w:rPr>
          <w:szCs w:val="24"/>
          <w:lang w:eastAsia="en-US"/>
        </w:rPr>
        <w:t xml:space="preserve"> incrementado con la firma del TLC,</w:t>
      </w:r>
      <w:r>
        <w:rPr>
          <w:szCs w:val="24"/>
          <w:lang w:eastAsia="en-US"/>
        </w:rPr>
        <w:t xml:space="preserve"> correlacionados con las exportaciones,</w:t>
      </w:r>
      <w:r w:rsidR="009772BD" w:rsidRPr="00C52DCC">
        <w:rPr>
          <w:szCs w:val="24"/>
          <w:lang w:eastAsia="en-US"/>
        </w:rPr>
        <w:t xml:space="preserve"> analizado en el período 2011-2013</w:t>
      </w:r>
    </w:p>
    <w:p w14:paraId="1F14C429" w14:textId="77777777" w:rsidR="009772BD" w:rsidRDefault="009772BD" w:rsidP="009772BD">
      <w:pPr>
        <w:rPr>
          <w:szCs w:val="24"/>
          <w:lang w:eastAsia="en-US"/>
        </w:rPr>
      </w:pPr>
    </w:p>
    <w:p w14:paraId="7C850E3A" w14:textId="1C9693F9" w:rsidR="00C52DCC" w:rsidRDefault="00C52DCC" w:rsidP="00C52DCC">
      <w:pPr>
        <w:rPr>
          <w:szCs w:val="24"/>
          <w:lang w:eastAsia="en-US"/>
        </w:rPr>
      </w:pPr>
      <w:r>
        <w:rPr>
          <w:szCs w:val="24"/>
          <w:lang w:eastAsia="en-US"/>
        </w:rPr>
        <w:t>2.3.2.3</w:t>
      </w:r>
    </w:p>
    <w:p w14:paraId="32A24398" w14:textId="12CC3F8B" w:rsidR="00C52DCC" w:rsidRPr="00C52DCC" w:rsidRDefault="00C52DCC" w:rsidP="00C52DCC">
      <w:pPr>
        <w:ind w:left="708"/>
        <w:rPr>
          <w:szCs w:val="24"/>
          <w:lang w:eastAsia="en-US"/>
        </w:rPr>
      </w:pPr>
      <w:r>
        <w:rPr>
          <w:szCs w:val="24"/>
          <w:lang w:eastAsia="en-US"/>
        </w:rPr>
        <w:t>H</w:t>
      </w:r>
      <w:r>
        <w:rPr>
          <w:szCs w:val="24"/>
          <w:vertAlign w:val="subscript"/>
          <w:lang w:eastAsia="en-US"/>
        </w:rPr>
        <w:t>0</w:t>
      </w:r>
      <w:r>
        <w:rPr>
          <w:szCs w:val="24"/>
          <w:lang w:eastAsia="en-US"/>
        </w:rPr>
        <w:t xml:space="preserve">: </w:t>
      </w:r>
      <w:r w:rsidRPr="00C52DCC">
        <w:rPr>
          <w:szCs w:val="24"/>
          <w:lang w:eastAsia="en-US"/>
        </w:rPr>
        <w:t xml:space="preserve">La Balanza Comercial, entre Perú y China, en el año 2013 en Vigencia con el TLC arroja un </w:t>
      </w:r>
      <w:r>
        <w:rPr>
          <w:szCs w:val="24"/>
          <w:lang w:eastAsia="en-US"/>
        </w:rPr>
        <w:t>superávit</w:t>
      </w:r>
      <w:r w:rsidRPr="00C52DCC">
        <w:rPr>
          <w:szCs w:val="24"/>
          <w:lang w:eastAsia="en-US"/>
        </w:rPr>
        <w:t xml:space="preserve"> para el Perú.</w:t>
      </w:r>
    </w:p>
    <w:p w14:paraId="7AB61AD4" w14:textId="49AC914B" w:rsidR="009772BD" w:rsidRPr="00C52DCC" w:rsidRDefault="00C52DCC" w:rsidP="00C52DCC">
      <w:pPr>
        <w:ind w:left="708"/>
        <w:rPr>
          <w:szCs w:val="24"/>
          <w:lang w:eastAsia="en-US"/>
        </w:rPr>
      </w:pPr>
      <w:r>
        <w:rPr>
          <w:szCs w:val="24"/>
          <w:lang w:eastAsia="en-US"/>
        </w:rPr>
        <w:t>H</w:t>
      </w:r>
      <w:r w:rsidRPr="00C52DCC">
        <w:rPr>
          <w:szCs w:val="24"/>
          <w:vertAlign w:val="subscript"/>
          <w:lang w:eastAsia="en-US"/>
        </w:rPr>
        <w:t>1</w:t>
      </w:r>
      <w:r>
        <w:rPr>
          <w:szCs w:val="24"/>
          <w:lang w:eastAsia="en-US"/>
        </w:rPr>
        <w:t xml:space="preserve">: </w:t>
      </w:r>
      <w:r w:rsidR="009772BD" w:rsidRPr="00C52DCC">
        <w:rPr>
          <w:szCs w:val="24"/>
          <w:lang w:eastAsia="en-US"/>
        </w:rPr>
        <w:t>La Balanza Comercial, entre Perú y China, en el año 2013 en Vigencia con el TLC arroja un saldo deficitario para el Perú.</w:t>
      </w:r>
    </w:p>
    <w:p w14:paraId="0FD2A3A7" w14:textId="77777777" w:rsidR="003A544A" w:rsidRPr="003A544A" w:rsidRDefault="003A544A" w:rsidP="003A544A">
      <w:pPr>
        <w:pStyle w:val="Prrafodelista"/>
        <w:rPr>
          <w:szCs w:val="24"/>
          <w:lang w:eastAsia="en-US"/>
        </w:rPr>
      </w:pPr>
    </w:p>
    <w:p w14:paraId="670B8FC2" w14:textId="77777777" w:rsidR="003A544A" w:rsidRDefault="003A544A" w:rsidP="003A544A">
      <w:pPr>
        <w:pStyle w:val="Prrafodelista"/>
        <w:rPr>
          <w:szCs w:val="24"/>
          <w:lang w:eastAsia="en-US"/>
        </w:rPr>
      </w:pPr>
    </w:p>
    <w:p w14:paraId="37817609" w14:textId="2B080897" w:rsidR="00FA47BC" w:rsidRDefault="00B8266B" w:rsidP="003A544A">
      <w:pPr>
        <w:pStyle w:val="Ttulo2"/>
        <w:ind w:left="0" w:firstLine="0"/>
        <w:rPr>
          <w:rStyle w:val="Ttulo3Car"/>
          <w:b/>
        </w:rPr>
      </w:pPr>
      <w:bookmarkStart w:id="30" w:name="_Toc450300814"/>
      <w:r>
        <w:rPr>
          <w:rStyle w:val="Ttulo3Car"/>
          <w:b/>
        </w:rPr>
        <w:t xml:space="preserve">2.4 </w:t>
      </w:r>
      <w:r w:rsidR="00FA47BC" w:rsidRPr="005E3273">
        <w:rPr>
          <w:rStyle w:val="Ttulo3Car"/>
          <w:b/>
        </w:rPr>
        <w:t>Variables de Estudio</w:t>
      </w:r>
      <w:bookmarkEnd w:id="30"/>
    </w:p>
    <w:p w14:paraId="37303139" w14:textId="77777777" w:rsidR="009772BD" w:rsidRPr="009772BD" w:rsidRDefault="009772BD" w:rsidP="009772BD">
      <w:pPr>
        <w:rPr>
          <w:rFonts w:eastAsia="SimSun"/>
          <w:lang w:eastAsia="en-US"/>
        </w:rPr>
      </w:pPr>
    </w:p>
    <w:p w14:paraId="7C99FEF9" w14:textId="77777777" w:rsidR="00FA47BC" w:rsidRPr="00261F06" w:rsidRDefault="00FA47BC" w:rsidP="00FA47BC">
      <w:pPr>
        <w:rPr>
          <w:szCs w:val="24"/>
          <w:lang w:eastAsia="en-US"/>
        </w:rPr>
      </w:pPr>
      <w:r>
        <w:rPr>
          <w:szCs w:val="24"/>
          <w:lang w:eastAsia="en-US"/>
        </w:rPr>
        <w:t xml:space="preserve">Consideradas en el </w:t>
      </w:r>
      <w:r w:rsidRPr="00271966">
        <w:rPr>
          <w:szCs w:val="24"/>
          <w:lang w:eastAsia="en-US"/>
        </w:rPr>
        <w:t xml:space="preserve">Impacto del TLC firmado con China </w:t>
      </w:r>
      <w:r>
        <w:rPr>
          <w:szCs w:val="24"/>
          <w:lang w:eastAsia="en-US"/>
        </w:rPr>
        <w:t xml:space="preserve">en la </w:t>
      </w:r>
      <w:r w:rsidRPr="00271966">
        <w:rPr>
          <w:szCs w:val="24"/>
          <w:lang w:eastAsia="en-US"/>
        </w:rPr>
        <w:t xml:space="preserve">Estructura del Comercio Exterior a </w:t>
      </w:r>
      <w:r w:rsidRPr="00261F06">
        <w:rPr>
          <w:szCs w:val="24"/>
          <w:lang w:eastAsia="en-US"/>
        </w:rPr>
        <w:t>través de los indicadores que indico a continuación</w:t>
      </w:r>
    </w:p>
    <w:p w14:paraId="147FF352" w14:textId="77777777" w:rsidR="00546DC1" w:rsidRDefault="00546DC1" w:rsidP="00BD7922">
      <w:pPr>
        <w:rPr>
          <w:szCs w:val="24"/>
          <w:lang w:eastAsia="en-US"/>
        </w:rPr>
      </w:pPr>
    </w:p>
    <w:p w14:paraId="0BA65CFF" w14:textId="5B81BA84" w:rsidR="00217256" w:rsidRDefault="00015183" w:rsidP="00217256">
      <w:pPr>
        <w:jc w:val="center"/>
        <w:rPr>
          <w:b/>
        </w:rPr>
      </w:pPr>
      <w:r>
        <w:rPr>
          <w:b/>
        </w:rPr>
        <w:t xml:space="preserve">TABLA N º </w:t>
      </w:r>
      <w:r w:rsidR="009145F7">
        <w:rPr>
          <w:b/>
        </w:rPr>
        <w:t>2</w:t>
      </w:r>
      <w:r w:rsidR="002B5918">
        <w:rPr>
          <w:b/>
        </w:rPr>
        <w:t xml:space="preserve">, </w:t>
      </w:r>
      <w:r w:rsidR="00861DFF">
        <w:rPr>
          <w:b/>
        </w:rPr>
        <w:t>INDICADORES CONSIDERADO</w:t>
      </w:r>
      <w:r w:rsidR="00217256">
        <w:rPr>
          <w:b/>
        </w:rPr>
        <w:t xml:space="preserve">S EN EL PRESENTE </w:t>
      </w:r>
    </w:p>
    <w:p w14:paraId="084A4BB3" w14:textId="77777777" w:rsidR="00217256" w:rsidRPr="00E1662E" w:rsidRDefault="00217256" w:rsidP="00217256">
      <w:pPr>
        <w:jc w:val="center"/>
        <w:rPr>
          <w:b/>
          <w:lang w:eastAsia="es-ES"/>
        </w:rPr>
      </w:pPr>
      <w:r>
        <w:rPr>
          <w:b/>
        </w:rPr>
        <w:t xml:space="preserve">PROCESO DE INVESTIGACION </w:t>
      </w:r>
    </w:p>
    <w:p w14:paraId="2546DA2F" w14:textId="77777777" w:rsidR="00217256" w:rsidRPr="00E1662E" w:rsidRDefault="00217256" w:rsidP="00217256">
      <w:pPr>
        <w:jc w:val="center"/>
        <w:rPr>
          <w:b/>
          <w:lang w:eastAsia="en-US"/>
        </w:rPr>
      </w:pPr>
    </w:p>
    <w:tbl>
      <w:tblPr>
        <w:tblpPr w:leftFromText="141" w:rightFromText="141" w:vertAnchor="text" w:tblpX="-113"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2615"/>
        <w:gridCol w:w="3561"/>
      </w:tblGrid>
      <w:tr w:rsidR="000F57B8" w:rsidRPr="0012442C" w14:paraId="65D9AB9B" w14:textId="77777777" w:rsidTr="00C161A9">
        <w:tc>
          <w:tcPr>
            <w:tcW w:w="1365" w:type="pct"/>
            <w:tcBorders>
              <w:bottom w:val="single" w:sz="4" w:space="0" w:color="auto"/>
            </w:tcBorders>
            <w:shd w:val="clear" w:color="auto" w:fill="auto"/>
            <w:vAlign w:val="center"/>
          </w:tcPr>
          <w:p w14:paraId="2A2D13D8" w14:textId="77777777" w:rsidR="005C0C3B" w:rsidRPr="00071A44" w:rsidRDefault="005C0C3B" w:rsidP="007C4DDE">
            <w:pPr>
              <w:spacing w:line="240" w:lineRule="auto"/>
              <w:jc w:val="center"/>
              <w:rPr>
                <w:b/>
                <w:sz w:val="22"/>
                <w:szCs w:val="22"/>
              </w:rPr>
            </w:pPr>
            <w:r w:rsidRPr="00071A44">
              <w:rPr>
                <w:b/>
                <w:sz w:val="22"/>
                <w:szCs w:val="22"/>
              </w:rPr>
              <w:t>VARIABLES DE ESTUDIO</w:t>
            </w:r>
          </w:p>
        </w:tc>
        <w:tc>
          <w:tcPr>
            <w:tcW w:w="1539" w:type="pct"/>
            <w:tcBorders>
              <w:bottom w:val="single" w:sz="4" w:space="0" w:color="auto"/>
            </w:tcBorders>
            <w:shd w:val="clear" w:color="auto" w:fill="auto"/>
            <w:vAlign w:val="center"/>
          </w:tcPr>
          <w:p w14:paraId="1E5F05FC" w14:textId="77777777" w:rsidR="005C0C3B" w:rsidRPr="00071A44" w:rsidRDefault="005C0C3B" w:rsidP="007C4DDE">
            <w:pPr>
              <w:spacing w:line="240" w:lineRule="auto"/>
              <w:jc w:val="center"/>
              <w:rPr>
                <w:b/>
                <w:sz w:val="22"/>
                <w:szCs w:val="22"/>
              </w:rPr>
            </w:pPr>
            <w:r w:rsidRPr="00071A44">
              <w:rPr>
                <w:b/>
                <w:sz w:val="22"/>
                <w:szCs w:val="22"/>
              </w:rPr>
              <w:t>DIMENSIONES</w:t>
            </w:r>
          </w:p>
          <w:p w14:paraId="3E755715" w14:textId="77777777" w:rsidR="005C0C3B" w:rsidRPr="00071A44" w:rsidRDefault="005C0C3B" w:rsidP="007C4DDE">
            <w:pPr>
              <w:spacing w:line="240" w:lineRule="auto"/>
              <w:jc w:val="center"/>
              <w:rPr>
                <w:b/>
                <w:sz w:val="22"/>
                <w:szCs w:val="22"/>
              </w:rPr>
            </w:pPr>
            <w:r w:rsidRPr="00071A44">
              <w:rPr>
                <w:b/>
                <w:sz w:val="22"/>
                <w:szCs w:val="22"/>
              </w:rPr>
              <w:t>(Sub variables)</w:t>
            </w:r>
          </w:p>
        </w:tc>
        <w:tc>
          <w:tcPr>
            <w:tcW w:w="2096" w:type="pct"/>
            <w:shd w:val="clear" w:color="auto" w:fill="auto"/>
            <w:vAlign w:val="center"/>
          </w:tcPr>
          <w:p w14:paraId="369AA5DC" w14:textId="77777777" w:rsidR="005C0C3B" w:rsidRPr="0012442C" w:rsidRDefault="005C0C3B" w:rsidP="007C4DDE">
            <w:pPr>
              <w:spacing w:line="240" w:lineRule="auto"/>
              <w:jc w:val="center"/>
              <w:rPr>
                <w:b/>
                <w:sz w:val="22"/>
                <w:szCs w:val="22"/>
              </w:rPr>
            </w:pPr>
            <w:r w:rsidRPr="0012442C">
              <w:rPr>
                <w:b/>
                <w:sz w:val="22"/>
                <w:szCs w:val="22"/>
              </w:rPr>
              <w:t>INDICADORES</w:t>
            </w:r>
          </w:p>
        </w:tc>
      </w:tr>
      <w:tr w:rsidR="000F57B8" w:rsidRPr="0012442C" w14:paraId="22FC6989" w14:textId="77777777" w:rsidTr="00C161A9">
        <w:tc>
          <w:tcPr>
            <w:tcW w:w="1365" w:type="pct"/>
            <w:vMerge w:val="restart"/>
            <w:tcBorders>
              <w:left w:val="single" w:sz="4" w:space="0" w:color="auto"/>
            </w:tcBorders>
            <w:shd w:val="clear" w:color="auto" w:fill="auto"/>
          </w:tcPr>
          <w:p w14:paraId="6A994C79" w14:textId="77777777" w:rsidR="001264A6" w:rsidRPr="0012442C" w:rsidRDefault="00E23D12" w:rsidP="00E23D12">
            <w:pPr>
              <w:spacing w:line="240" w:lineRule="auto"/>
              <w:jc w:val="left"/>
              <w:rPr>
                <w:color w:val="000000"/>
                <w:sz w:val="22"/>
                <w:szCs w:val="22"/>
                <w:shd w:val="clear" w:color="auto" w:fill="FFFFFF"/>
              </w:rPr>
            </w:pPr>
            <w:r>
              <w:rPr>
                <w:sz w:val="22"/>
                <w:szCs w:val="22"/>
              </w:rPr>
              <w:t>Ex</w:t>
            </w:r>
            <w:r w:rsidRPr="0012442C">
              <w:rPr>
                <w:sz w:val="22"/>
                <w:szCs w:val="22"/>
              </w:rPr>
              <w:t>portaciones</w:t>
            </w:r>
            <w:r>
              <w:rPr>
                <w:sz w:val="22"/>
                <w:szCs w:val="22"/>
              </w:rPr>
              <w:t xml:space="preserve"> hacia China desde Perú en el marco del TLC</w:t>
            </w:r>
          </w:p>
        </w:tc>
        <w:tc>
          <w:tcPr>
            <w:tcW w:w="1539" w:type="pct"/>
            <w:tcBorders>
              <w:top w:val="single" w:sz="4" w:space="0" w:color="auto"/>
              <w:bottom w:val="single" w:sz="4" w:space="0" w:color="auto"/>
            </w:tcBorders>
            <w:shd w:val="clear" w:color="auto" w:fill="auto"/>
          </w:tcPr>
          <w:p w14:paraId="16179EC4" w14:textId="77777777" w:rsidR="001264A6" w:rsidRPr="00AF526A" w:rsidRDefault="001264A6" w:rsidP="008452E0">
            <w:pPr>
              <w:pStyle w:val="Prrafodelista"/>
              <w:numPr>
                <w:ilvl w:val="0"/>
                <w:numId w:val="19"/>
              </w:numPr>
              <w:spacing w:line="240" w:lineRule="auto"/>
              <w:ind w:left="169" w:hanging="212"/>
              <w:jc w:val="left"/>
              <w:rPr>
                <w:sz w:val="22"/>
                <w:szCs w:val="22"/>
                <w:lang w:eastAsia="en-US"/>
              </w:rPr>
            </w:pPr>
            <w:r w:rsidRPr="00AF526A">
              <w:rPr>
                <w:sz w:val="22"/>
                <w:szCs w:val="22"/>
                <w:lang w:eastAsia="en-US"/>
              </w:rPr>
              <w:t xml:space="preserve">Exportaciones </w:t>
            </w:r>
            <w:r w:rsidR="000F57B8" w:rsidRPr="00AF526A">
              <w:rPr>
                <w:sz w:val="22"/>
                <w:szCs w:val="22"/>
                <w:lang w:eastAsia="en-US"/>
              </w:rPr>
              <w:t xml:space="preserve">totales </w:t>
            </w:r>
            <w:r w:rsidRPr="00AF526A">
              <w:rPr>
                <w:sz w:val="22"/>
                <w:szCs w:val="22"/>
                <w:lang w:eastAsia="en-US"/>
              </w:rPr>
              <w:t xml:space="preserve">Tradicionales </w:t>
            </w:r>
          </w:p>
          <w:p w14:paraId="233292C2" w14:textId="77777777" w:rsidR="001264A6" w:rsidRPr="00FB5C19" w:rsidRDefault="001264A6" w:rsidP="007C4DDE">
            <w:pPr>
              <w:spacing w:line="240" w:lineRule="auto"/>
              <w:jc w:val="left"/>
              <w:rPr>
                <w:color w:val="000000"/>
                <w:spacing w:val="-20"/>
                <w:sz w:val="22"/>
                <w:szCs w:val="22"/>
              </w:rPr>
            </w:pPr>
          </w:p>
        </w:tc>
        <w:tc>
          <w:tcPr>
            <w:tcW w:w="2096" w:type="pct"/>
            <w:shd w:val="clear" w:color="auto" w:fill="auto"/>
          </w:tcPr>
          <w:p w14:paraId="6634CFE0" w14:textId="77777777" w:rsidR="001264A6" w:rsidRPr="00333F5A" w:rsidRDefault="001264A6" w:rsidP="008452E0">
            <w:pPr>
              <w:pStyle w:val="Prrafodelista"/>
              <w:numPr>
                <w:ilvl w:val="0"/>
                <w:numId w:val="21"/>
              </w:numPr>
              <w:spacing w:after="120" w:line="240" w:lineRule="auto"/>
              <w:ind w:left="317"/>
              <w:jc w:val="left"/>
              <w:rPr>
                <w:w w:val="101"/>
                <w:sz w:val="22"/>
                <w:szCs w:val="22"/>
                <w:lang w:eastAsia="es-ES"/>
              </w:rPr>
            </w:pPr>
            <w:r w:rsidRPr="00333F5A">
              <w:rPr>
                <w:sz w:val="22"/>
                <w:szCs w:val="22"/>
              </w:rPr>
              <w:t>Términos de Intercambio</w:t>
            </w:r>
          </w:p>
          <w:p w14:paraId="1317B572" w14:textId="77777777" w:rsidR="001264A6" w:rsidRPr="00333F5A" w:rsidRDefault="001264A6" w:rsidP="008452E0">
            <w:pPr>
              <w:pStyle w:val="Prrafodelista"/>
              <w:numPr>
                <w:ilvl w:val="0"/>
                <w:numId w:val="21"/>
              </w:numPr>
              <w:spacing w:after="120" w:line="240" w:lineRule="auto"/>
              <w:ind w:left="317"/>
              <w:jc w:val="left"/>
              <w:rPr>
                <w:w w:val="101"/>
                <w:sz w:val="22"/>
                <w:szCs w:val="22"/>
                <w:lang w:eastAsia="es-ES"/>
              </w:rPr>
            </w:pPr>
            <w:r w:rsidRPr="00333F5A">
              <w:rPr>
                <w:sz w:val="22"/>
                <w:szCs w:val="22"/>
              </w:rPr>
              <w:t>Poder de Compra de las Exportaciones</w:t>
            </w:r>
          </w:p>
          <w:p w14:paraId="0F988D91" w14:textId="77777777" w:rsidR="001264A6" w:rsidRPr="00333F5A" w:rsidRDefault="001264A6" w:rsidP="008452E0">
            <w:pPr>
              <w:pStyle w:val="Prrafodelista"/>
              <w:numPr>
                <w:ilvl w:val="0"/>
                <w:numId w:val="21"/>
              </w:numPr>
              <w:spacing w:after="120" w:line="240" w:lineRule="auto"/>
              <w:ind w:left="317"/>
              <w:jc w:val="left"/>
              <w:rPr>
                <w:sz w:val="22"/>
                <w:szCs w:val="22"/>
              </w:rPr>
            </w:pPr>
            <w:r w:rsidRPr="00333F5A">
              <w:rPr>
                <w:spacing w:val="-5"/>
                <w:sz w:val="22"/>
                <w:szCs w:val="22"/>
                <w:lang w:eastAsia="es-ES"/>
              </w:rPr>
              <w:t>C</w:t>
            </w:r>
            <w:r w:rsidRPr="00333F5A">
              <w:rPr>
                <w:sz w:val="22"/>
                <w:szCs w:val="22"/>
                <w:lang w:eastAsia="es-ES"/>
              </w:rPr>
              <w:t>o</w:t>
            </w:r>
            <w:r w:rsidRPr="00333F5A">
              <w:rPr>
                <w:spacing w:val="4"/>
                <w:sz w:val="22"/>
                <w:szCs w:val="22"/>
                <w:lang w:eastAsia="es-ES"/>
              </w:rPr>
              <w:t>b</w:t>
            </w:r>
            <w:r w:rsidRPr="00333F5A">
              <w:rPr>
                <w:sz w:val="22"/>
                <w:szCs w:val="22"/>
                <w:lang w:eastAsia="es-ES"/>
              </w:rPr>
              <w:t>ert</w:t>
            </w:r>
            <w:r w:rsidRPr="00333F5A">
              <w:rPr>
                <w:spacing w:val="1"/>
                <w:sz w:val="22"/>
                <w:szCs w:val="22"/>
                <w:lang w:eastAsia="es-ES"/>
              </w:rPr>
              <w:t>u</w:t>
            </w:r>
            <w:r w:rsidRPr="00333F5A">
              <w:rPr>
                <w:spacing w:val="-3"/>
                <w:sz w:val="22"/>
                <w:szCs w:val="22"/>
                <w:lang w:eastAsia="es-ES"/>
              </w:rPr>
              <w:t>r</w:t>
            </w:r>
            <w:r w:rsidRPr="00333F5A">
              <w:rPr>
                <w:sz w:val="22"/>
                <w:szCs w:val="22"/>
                <w:lang w:eastAsia="es-ES"/>
              </w:rPr>
              <w:t>a</w:t>
            </w:r>
            <w:r w:rsidRPr="00333F5A">
              <w:rPr>
                <w:spacing w:val="2"/>
                <w:sz w:val="22"/>
                <w:szCs w:val="22"/>
                <w:lang w:eastAsia="es-ES"/>
              </w:rPr>
              <w:t xml:space="preserve"> </w:t>
            </w:r>
            <w:r w:rsidRPr="00333F5A">
              <w:rPr>
                <w:spacing w:val="1"/>
                <w:sz w:val="22"/>
                <w:szCs w:val="22"/>
                <w:lang w:eastAsia="es-ES"/>
              </w:rPr>
              <w:t>d</w:t>
            </w:r>
            <w:r w:rsidRPr="00333F5A">
              <w:rPr>
                <w:sz w:val="22"/>
                <w:szCs w:val="22"/>
                <w:lang w:eastAsia="es-ES"/>
              </w:rPr>
              <w:t xml:space="preserve">e </w:t>
            </w:r>
            <w:r w:rsidRPr="00333F5A">
              <w:rPr>
                <w:w w:val="101"/>
                <w:sz w:val="22"/>
                <w:szCs w:val="22"/>
                <w:lang w:eastAsia="es-ES"/>
              </w:rPr>
              <w:t>exp</w:t>
            </w:r>
            <w:r w:rsidRPr="00333F5A">
              <w:rPr>
                <w:spacing w:val="1"/>
                <w:w w:val="101"/>
                <w:sz w:val="22"/>
                <w:szCs w:val="22"/>
                <w:lang w:eastAsia="es-ES"/>
              </w:rPr>
              <w:t>o</w:t>
            </w:r>
            <w:r w:rsidRPr="00333F5A">
              <w:rPr>
                <w:w w:val="101"/>
                <w:sz w:val="22"/>
                <w:szCs w:val="22"/>
                <w:lang w:eastAsia="es-ES"/>
              </w:rPr>
              <w:t>rtac</w:t>
            </w:r>
            <w:r w:rsidRPr="00333F5A">
              <w:rPr>
                <w:spacing w:val="1"/>
                <w:w w:val="101"/>
                <w:sz w:val="22"/>
                <w:szCs w:val="22"/>
                <w:lang w:eastAsia="es-ES"/>
              </w:rPr>
              <w:t>i</w:t>
            </w:r>
            <w:r w:rsidRPr="00333F5A">
              <w:rPr>
                <w:w w:val="101"/>
                <w:sz w:val="22"/>
                <w:szCs w:val="22"/>
                <w:lang w:eastAsia="es-ES"/>
              </w:rPr>
              <w:t>o</w:t>
            </w:r>
            <w:r w:rsidRPr="00333F5A">
              <w:rPr>
                <w:spacing w:val="1"/>
                <w:w w:val="101"/>
                <w:sz w:val="22"/>
                <w:szCs w:val="22"/>
                <w:lang w:eastAsia="es-ES"/>
              </w:rPr>
              <w:t>n</w:t>
            </w:r>
            <w:r w:rsidRPr="00333F5A">
              <w:rPr>
                <w:w w:val="101"/>
                <w:sz w:val="22"/>
                <w:szCs w:val="22"/>
                <w:lang w:eastAsia="es-ES"/>
              </w:rPr>
              <w:t xml:space="preserve">es </w:t>
            </w:r>
          </w:p>
          <w:p w14:paraId="6A7B9B29" w14:textId="77777777" w:rsidR="001264A6" w:rsidRPr="00333F5A" w:rsidRDefault="001264A6" w:rsidP="008452E0">
            <w:pPr>
              <w:pStyle w:val="Prrafodelista"/>
              <w:numPr>
                <w:ilvl w:val="0"/>
                <w:numId w:val="21"/>
              </w:numPr>
              <w:spacing w:after="120" w:line="240" w:lineRule="auto"/>
              <w:ind w:left="317"/>
              <w:jc w:val="left"/>
              <w:rPr>
                <w:sz w:val="22"/>
                <w:szCs w:val="22"/>
              </w:rPr>
            </w:pPr>
            <w:r w:rsidRPr="00333F5A">
              <w:rPr>
                <w:spacing w:val="1"/>
                <w:szCs w:val="24"/>
                <w:lang w:eastAsia="es-ES"/>
              </w:rPr>
              <w:t>Exp</w:t>
            </w:r>
            <w:r w:rsidRPr="00333F5A">
              <w:rPr>
                <w:szCs w:val="24"/>
                <w:lang w:eastAsia="es-ES"/>
              </w:rPr>
              <w:t>or</w:t>
            </w:r>
            <w:r w:rsidRPr="00333F5A">
              <w:rPr>
                <w:spacing w:val="2"/>
                <w:szCs w:val="24"/>
                <w:lang w:eastAsia="es-ES"/>
              </w:rPr>
              <w:t>t</w:t>
            </w:r>
            <w:r w:rsidRPr="00333F5A">
              <w:rPr>
                <w:szCs w:val="24"/>
                <w:lang w:eastAsia="es-ES"/>
              </w:rPr>
              <w:t>ac</w:t>
            </w:r>
            <w:r w:rsidRPr="00333F5A">
              <w:rPr>
                <w:spacing w:val="2"/>
                <w:szCs w:val="24"/>
                <w:lang w:eastAsia="es-ES"/>
              </w:rPr>
              <w:t>i</w:t>
            </w:r>
            <w:r w:rsidRPr="00333F5A">
              <w:rPr>
                <w:szCs w:val="24"/>
                <w:lang w:eastAsia="es-ES"/>
              </w:rPr>
              <w:t>o</w:t>
            </w:r>
            <w:r w:rsidRPr="00333F5A">
              <w:rPr>
                <w:spacing w:val="1"/>
                <w:szCs w:val="24"/>
                <w:lang w:eastAsia="es-ES"/>
              </w:rPr>
              <w:t>n</w:t>
            </w:r>
            <w:r w:rsidRPr="00333F5A">
              <w:rPr>
                <w:spacing w:val="-3"/>
                <w:szCs w:val="24"/>
                <w:lang w:eastAsia="es-ES"/>
              </w:rPr>
              <w:t>e</w:t>
            </w:r>
            <w:r w:rsidRPr="00333F5A">
              <w:rPr>
                <w:szCs w:val="24"/>
                <w:lang w:eastAsia="es-ES"/>
              </w:rPr>
              <w:t>s</w:t>
            </w:r>
            <w:r w:rsidRPr="00333F5A">
              <w:rPr>
                <w:spacing w:val="13"/>
                <w:szCs w:val="24"/>
                <w:lang w:eastAsia="es-ES"/>
              </w:rPr>
              <w:t xml:space="preserve"> </w:t>
            </w:r>
            <w:r w:rsidRPr="00333F5A">
              <w:rPr>
                <w:spacing w:val="4"/>
                <w:szCs w:val="24"/>
                <w:lang w:eastAsia="es-ES"/>
              </w:rPr>
              <w:t>d</w:t>
            </w:r>
            <w:r w:rsidRPr="00333F5A">
              <w:rPr>
                <w:szCs w:val="24"/>
                <w:lang w:eastAsia="es-ES"/>
              </w:rPr>
              <w:t>e</w:t>
            </w:r>
            <w:r w:rsidRPr="00333F5A">
              <w:rPr>
                <w:spacing w:val="5"/>
                <w:szCs w:val="24"/>
                <w:lang w:eastAsia="es-ES"/>
              </w:rPr>
              <w:t xml:space="preserve"> </w:t>
            </w:r>
            <w:r w:rsidRPr="00333F5A">
              <w:rPr>
                <w:spacing w:val="1"/>
                <w:szCs w:val="24"/>
                <w:lang w:eastAsia="es-ES"/>
              </w:rPr>
              <w:t>s</w:t>
            </w:r>
            <w:r w:rsidRPr="00333F5A">
              <w:rPr>
                <w:spacing w:val="-3"/>
                <w:szCs w:val="24"/>
                <w:lang w:eastAsia="es-ES"/>
              </w:rPr>
              <w:t>e</w:t>
            </w:r>
            <w:r w:rsidRPr="00333F5A">
              <w:rPr>
                <w:spacing w:val="2"/>
                <w:szCs w:val="24"/>
                <w:lang w:eastAsia="es-ES"/>
              </w:rPr>
              <w:t>r</w:t>
            </w:r>
            <w:r w:rsidRPr="00333F5A">
              <w:rPr>
                <w:szCs w:val="24"/>
                <w:lang w:eastAsia="es-ES"/>
              </w:rPr>
              <w:t>vic</w:t>
            </w:r>
            <w:r w:rsidRPr="00333F5A">
              <w:rPr>
                <w:spacing w:val="4"/>
                <w:szCs w:val="24"/>
                <w:lang w:eastAsia="es-ES"/>
              </w:rPr>
              <w:t>i</w:t>
            </w:r>
            <w:r w:rsidRPr="00333F5A">
              <w:rPr>
                <w:szCs w:val="24"/>
                <w:lang w:eastAsia="es-ES"/>
              </w:rPr>
              <w:t>os</w:t>
            </w:r>
            <w:r w:rsidRPr="00333F5A">
              <w:rPr>
                <w:spacing w:val="11"/>
                <w:szCs w:val="24"/>
                <w:lang w:eastAsia="es-ES"/>
              </w:rPr>
              <w:t xml:space="preserve"> </w:t>
            </w:r>
            <w:r w:rsidRPr="00333F5A">
              <w:rPr>
                <w:szCs w:val="24"/>
                <w:lang w:eastAsia="es-ES"/>
              </w:rPr>
              <w:t>en</w:t>
            </w:r>
            <w:r w:rsidRPr="00333F5A">
              <w:rPr>
                <w:spacing w:val="7"/>
                <w:szCs w:val="24"/>
                <w:lang w:eastAsia="es-ES"/>
              </w:rPr>
              <w:t xml:space="preserve"> </w:t>
            </w:r>
            <w:r w:rsidRPr="00333F5A">
              <w:rPr>
                <w:spacing w:val="-3"/>
                <w:szCs w:val="24"/>
                <w:lang w:eastAsia="es-ES"/>
              </w:rPr>
              <w:t>e</w:t>
            </w:r>
            <w:r w:rsidRPr="00333F5A">
              <w:rPr>
                <w:szCs w:val="24"/>
                <w:lang w:eastAsia="es-ES"/>
              </w:rPr>
              <w:t>l</w:t>
            </w:r>
            <w:r w:rsidRPr="00333F5A">
              <w:rPr>
                <w:spacing w:val="5"/>
                <w:szCs w:val="24"/>
                <w:lang w:eastAsia="es-ES"/>
              </w:rPr>
              <w:t xml:space="preserve"> </w:t>
            </w:r>
            <w:r w:rsidRPr="00333F5A">
              <w:rPr>
                <w:spacing w:val="4"/>
                <w:w w:val="103"/>
                <w:szCs w:val="24"/>
                <w:lang w:eastAsia="es-ES"/>
              </w:rPr>
              <w:t>t</w:t>
            </w:r>
            <w:r w:rsidRPr="00333F5A">
              <w:rPr>
                <w:w w:val="102"/>
                <w:szCs w:val="24"/>
                <w:lang w:eastAsia="es-ES"/>
              </w:rPr>
              <w:t>o</w:t>
            </w:r>
            <w:r w:rsidRPr="00333F5A">
              <w:rPr>
                <w:w w:val="103"/>
                <w:szCs w:val="24"/>
                <w:lang w:eastAsia="es-ES"/>
              </w:rPr>
              <w:t>tal</w:t>
            </w:r>
            <w:r w:rsidRPr="00333F5A">
              <w:rPr>
                <w:spacing w:val="2"/>
                <w:szCs w:val="24"/>
                <w:lang w:eastAsia="es-ES"/>
              </w:rPr>
              <w:t xml:space="preserve"> </w:t>
            </w:r>
            <w:r w:rsidRPr="00333F5A">
              <w:rPr>
                <w:spacing w:val="-3"/>
                <w:w w:val="103"/>
                <w:szCs w:val="24"/>
                <w:lang w:eastAsia="es-ES"/>
              </w:rPr>
              <w:t>E</w:t>
            </w:r>
            <w:r w:rsidRPr="00333F5A">
              <w:rPr>
                <w:spacing w:val="1"/>
                <w:w w:val="102"/>
                <w:szCs w:val="24"/>
                <w:lang w:eastAsia="es-ES"/>
              </w:rPr>
              <w:t>xp</w:t>
            </w:r>
            <w:r w:rsidRPr="00333F5A">
              <w:rPr>
                <w:w w:val="102"/>
                <w:szCs w:val="24"/>
                <w:lang w:eastAsia="es-ES"/>
              </w:rPr>
              <w:t>o</w:t>
            </w:r>
            <w:r w:rsidRPr="00333F5A">
              <w:rPr>
                <w:spacing w:val="2"/>
                <w:w w:val="102"/>
                <w:szCs w:val="24"/>
                <w:lang w:eastAsia="es-ES"/>
              </w:rPr>
              <w:t>r</w:t>
            </w:r>
            <w:r w:rsidRPr="00333F5A">
              <w:rPr>
                <w:w w:val="103"/>
                <w:szCs w:val="24"/>
                <w:lang w:eastAsia="es-ES"/>
              </w:rPr>
              <w:t>ta</w:t>
            </w:r>
            <w:r w:rsidRPr="00333F5A">
              <w:rPr>
                <w:spacing w:val="1"/>
                <w:w w:val="102"/>
                <w:szCs w:val="24"/>
                <w:lang w:eastAsia="es-ES"/>
              </w:rPr>
              <w:t>d</w:t>
            </w:r>
            <w:r w:rsidRPr="00333F5A">
              <w:rPr>
                <w:w w:val="102"/>
                <w:szCs w:val="24"/>
                <w:lang w:eastAsia="es-ES"/>
              </w:rPr>
              <w:t>o</w:t>
            </w:r>
          </w:p>
        </w:tc>
      </w:tr>
      <w:tr w:rsidR="000F57B8" w:rsidRPr="0012442C" w14:paraId="275DD8E9" w14:textId="77777777" w:rsidTr="00C161A9">
        <w:tc>
          <w:tcPr>
            <w:tcW w:w="1365" w:type="pct"/>
            <w:vMerge/>
            <w:tcBorders>
              <w:left w:val="single" w:sz="4" w:space="0" w:color="auto"/>
            </w:tcBorders>
            <w:shd w:val="clear" w:color="auto" w:fill="auto"/>
          </w:tcPr>
          <w:p w14:paraId="486966FD" w14:textId="77777777" w:rsidR="001264A6" w:rsidRPr="0012442C" w:rsidRDefault="001264A6" w:rsidP="007C4DDE">
            <w:pPr>
              <w:spacing w:line="240" w:lineRule="auto"/>
              <w:jc w:val="left"/>
              <w:rPr>
                <w:sz w:val="22"/>
                <w:szCs w:val="22"/>
              </w:rPr>
            </w:pPr>
          </w:p>
        </w:tc>
        <w:tc>
          <w:tcPr>
            <w:tcW w:w="1539" w:type="pct"/>
            <w:tcBorders>
              <w:top w:val="single" w:sz="4" w:space="0" w:color="auto"/>
              <w:bottom w:val="single" w:sz="4" w:space="0" w:color="auto"/>
            </w:tcBorders>
            <w:shd w:val="clear" w:color="auto" w:fill="auto"/>
          </w:tcPr>
          <w:p w14:paraId="0EA0D6EC" w14:textId="77777777" w:rsidR="001264A6" w:rsidRDefault="000F57B8" w:rsidP="008452E0">
            <w:pPr>
              <w:pStyle w:val="Prrafodelista"/>
              <w:numPr>
                <w:ilvl w:val="0"/>
                <w:numId w:val="19"/>
              </w:numPr>
              <w:spacing w:line="240" w:lineRule="auto"/>
              <w:ind w:left="169" w:hanging="212"/>
              <w:jc w:val="left"/>
              <w:rPr>
                <w:sz w:val="22"/>
                <w:szCs w:val="22"/>
                <w:lang w:eastAsia="en-US"/>
              </w:rPr>
            </w:pPr>
            <w:r>
              <w:rPr>
                <w:sz w:val="22"/>
                <w:szCs w:val="22"/>
                <w:lang w:eastAsia="en-US"/>
              </w:rPr>
              <w:t xml:space="preserve">Exportaciones </w:t>
            </w:r>
            <w:r w:rsidR="001264A6">
              <w:rPr>
                <w:sz w:val="22"/>
                <w:szCs w:val="22"/>
                <w:lang w:eastAsia="en-US"/>
              </w:rPr>
              <w:t>Agro</w:t>
            </w:r>
            <w:r>
              <w:rPr>
                <w:sz w:val="22"/>
                <w:szCs w:val="22"/>
                <w:lang w:eastAsia="en-US"/>
              </w:rPr>
              <w:t>pecuarias</w:t>
            </w:r>
            <w:r w:rsidR="001264A6">
              <w:rPr>
                <w:sz w:val="22"/>
                <w:szCs w:val="22"/>
                <w:lang w:eastAsia="en-US"/>
              </w:rPr>
              <w:t xml:space="preserve"> Tradicional</w:t>
            </w:r>
            <w:r>
              <w:rPr>
                <w:sz w:val="22"/>
                <w:szCs w:val="22"/>
                <w:lang w:eastAsia="en-US"/>
              </w:rPr>
              <w:t>es</w:t>
            </w:r>
          </w:p>
          <w:p w14:paraId="4B61DB7F" w14:textId="77777777" w:rsidR="001264A6" w:rsidRPr="008F7A0E" w:rsidRDefault="001264A6" w:rsidP="007C4DDE">
            <w:pPr>
              <w:spacing w:line="240" w:lineRule="auto"/>
              <w:ind w:left="-43"/>
              <w:jc w:val="left"/>
              <w:rPr>
                <w:sz w:val="22"/>
                <w:szCs w:val="22"/>
                <w:lang w:eastAsia="en-US"/>
              </w:rPr>
            </w:pPr>
          </w:p>
        </w:tc>
        <w:tc>
          <w:tcPr>
            <w:tcW w:w="2096" w:type="pct"/>
            <w:shd w:val="clear" w:color="auto" w:fill="auto"/>
          </w:tcPr>
          <w:p w14:paraId="042E8715" w14:textId="77777777" w:rsidR="001264A6" w:rsidRPr="0012442C" w:rsidRDefault="001264A6" w:rsidP="008452E0">
            <w:pPr>
              <w:pStyle w:val="Prrafodelista"/>
              <w:numPr>
                <w:ilvl w:val="0"/>
                <w:numId w:val="21"/>
              </w:numPr>
              <w:spacing w:after="120" w:line="240" w:lineRule="auto"/>
              <w:ind w:left="317"/>
              <w:jc w:val="left"/>
              <w:rPr>
                <w:w w:val="101"/>
                <w:sz w:val="22"/>
                <w:szCs w:val="22"/>
                <w:lang w:eastAsia="es-ES"/>
              </w:rPr>
            </w:pPr>
            <w:r w:rsidRPr="0012442C">
              <w:rPr>
                <w:sz w:val="22"/>
                <w:szCs w:val="22"/>
              </w:rPr>
              <w:t>Poder</w:t>
            </w:r>
            <w:r>
              <w:rPr>
                <w:sz w:val="22"/>
                <w:szCs w:val="22"/>
              </w:rPr>
              <w:t xml:space="preserve"> de Compra de las Exportaciones Agro Tradicional</w:t>
            </w:r>
          </w:p>
          <w:p w14:paraId="0800F258" w14:textId="77777777" w:rsidR="001264A6" w:rsidRPr="00333F5A" w:rsidRDefault="001264A6" w:rsidP="008452E0">
            <w:pPr>
              <w:pStyle w:val="Prrafodelista"/>
              <w:numPr>
                <w:ilvl w:val="0"/>
                <w:numId w:val="21"/>
              </w:numPr>
              <w:spacing w:after="120" w:line="240" w:lineRule="auto"/>
              <w:ind w:left="317"/>
              <w:jc w:val="left"/>
              <w:rPr>
                <w:sz w:val="22"/>
                <w:szCs w:val="22"/>
              </w:rPr>
            </w:pPr>
            <w:r w:rsidRPr="0012442C">
              <w:rPr>
                <w:spacing w:val="-5"/>
                <w:sz w:val="22"/>
                <w:szCs w:val="22"/>
                <w:lang w:eastAsia="es-ES"/>
              </w:rPr>
              <w:t>C</w:t>
            </w:r>
            <w:r w:rsidRPr="0012442C">
              <w:rPr>
                <w:sz w:val="22"/>
                <w:szCs w:val="22"/>
                <w:lang w:eastAsia="es-ES"/>
              </w:rPr>
              <w:t>o</w:t>
            </w:r>
            <w:r w:rsidRPr="0012442C">
              <w:rPr>
                <w:spacing w:val="4"/>
                <w:sz w:val="22"/>
                <w:szCs w:val="22"/>
                <w:lang w:eastAsia="es-ES"/>
              </w:rPr>
              <w:t>b</w:t>
            </w:r>
            <w:r w:rsidRPr="0012442C">
              <w:rPr>
                <w:sz w:val="22"/>
                <w:szCs w:val="22"/>
                <w:lang w:eastAsia="es-ES"/>
              </w:rPr>
              <w:t>ert</w:t>
            </w:r>
            <w:r w:rsidRPr="0012442C">
              <w:rPr>
                <w:spacing w:val="1"/>
                <w:sz w:val="22"/>
                <w:szCs w:val="22"/>
                <w:lang w:eastAsia="es-ES"/>
              </w:rPr>
              <w:t>u</w:t>
            </w:r>
            <w:r w:rsidRPr="0012442C">
              <w:rPr>
                <w:spacing w:val="-3"/>
                <w:sz w:val="22"/>
                <w:szCs w:val="22"/>
                <w:lang w:eastAsia="es-ES"/>
              </w:rPr>
              <w:t>r</w:t>
            </w:r>
            <w:r w:rsidRPr="0012442C">
              <w:rPr>
                <w:sz w:val="22"/>
                <w:szCs w:val="22"/>
                <w:lang w:eastAsia="es-ES"/>
              </w:rPr>
              <w:t>a</w:t>
            </w:r>
            <w:r w:rsidRPr="0012442C">
              <w:rPr>
                <w:spacing w:val="2"/>
                <w:sz w:val="22"/>
                <w:szCs w:val="22"/>
                <w:lang w:eastAsia="es-ES"/>
              </w:rPr>
              <w:t xml:space="preserve"> </w:t>
            </w:r>
            <w:r w:rsidRPr="0012442C">
              <w:rPr>
                <w:spacing w:val="1"/>
                <w:sz w:val="22"/>
                <w:szCs w:val="22"/>
                <w:lang w:eastAsia="es-ES"/>
              </w:rPr>
              <w:t>d</w:t>
            </w:r>
            <w:r w:rsidRPr="0012442C">
              <w:rPr>
                <w:sz w:val="22"/>
                <w:szCs w:val="22"/>
                <w:lang w:eastAsia="es-ES"/>
              </w:rPr>
              <w:t xml:space="preserve">e </w:t>
            </w:r>
            <w:r w:rsidRPr="0012442C">
              <w:rPr>
                <w:w w:val="101"/>
                <w:sz w:val="22"/>
                <w:szCs w:val="22"/>
                <w:lang w:eastAsia="es-ES"/>
              </w:rPr>
              <w:t>exp</w:t>
            </w:r>
            <w:r w:rsidRPr="0012442C">
              <w:rPr>
                <w:spacing w:val="1"/>
                <w:w w:val="101"/>
                <w:sz w:val="22"/>
                <w:szCs w:val="22"/>
                <w:lang w:eastAsia="es-ES"/>
              </w:rPr>
              <w:t>o</w:t>
            </w:r>
            <w:r w:rsidRPr="0012442C">
              <w:rPr>
                <w:w w:val="101"/>
                <w:sz w:val="22"/>
                <w:szCs w:val="22"/>
                <w:lang w:eastAsia="es-ES"/>
              </w:rPr>
              <w:t>rtac</w:t>
            </w:r>
            <w:r w:rsidRPr="0012442C">
              <w:rPr>
                <w:spacing w:val="1"/>
                <w:w w:val="101"/>
                <w:sz w:val="22"/>
                <w:szCs w:val="22"/>
                <w:lang w:eastAsia="es-ES"/>
              </w:rPr>
              <w:t>i</w:t>
            </w:r>
            <w:r w:rsidRPr="0012442C">
              <w:rPr>
                <w:w w:val="101"/>
                <w:sz w:val="22"/>
                <w:szCs w:val="22"/>
                <w:lang w:eastAsia="es-ES"/>
              </w:rPr>
              <w:t>o</w:t>
            </w:r>
            <w:r w:rsidRPr="0012442C">
              <w:rPr>
                <w:spacing w:val="1"/>
                <w:w w:val="101"/>
                <w:sz w:val="22"/>
                <w:szCs w:val="22"/>
                <w:lang w:eastAsia="es-ES"/>
              </w:rPr>
              <w:t>n</w:t>
            </w:r>
            <w:r w:rsidRPr="0012442C">
              <w:rPr>
                <w:w w:val="101"/>
                <w:sz w:val="22"/>
                <w:szCs w:val="22"/>
                <w:lang w:eastAsia="es-ES"/>
              </w:rPr>
              <w:t>es</w:t>
            </w:r>
            <w:r>
              <w:rPr>
                <w:w w:val="101"/>
                <w:sz w:val="22"/>
                <w:szCs w:val="22"/>
                <w:lang w:eastAsia="es-ES"/>
              </w:rPr>
              <w:t xml:space="preserve"> Agro Tradicional</w:t>
            </w:r>
          </w:p>
        </w:tc>
      </w:tr>
      <w:tr w:rsidR="000F57B8" w:rsidRPr="0012442C" w14:paraId="0CACDC3C" w14:textId="77777777" w:rsidTr="00C161A9">
        <w:tc>
          <w:tcPr>
            <w:tcW w:w="1365" w:type="pct"/>
            <w:vMerge/>
            <w:tcBorders>
              <w:left w:val="single" w:sz="4" w:space="0" w:color="auto"/>
            </w:tcBorders>
            <w:shd w:val="clear" w:color="auto" w:fill="auto"/>
          </w:tcPr>
          <w:p w14:paraId="56572C4C" w14:textId="77777777" w:rsidR="001264A6" w:rsidRPr="0012442C" w:rsidRDefault="001264A6" w:rsidP="007C4DDE">
            <w:pPr>
              <w:spacing w:line="240" w:lineRule="auto"/>
              <w:jc w:val="left"/>
              <w:rPr>
                <w:sz w:val="22"/>
                <w:szCs w:val="22"/>
              </w:rPr>
            </w:pPr>
          </w:p>
        </w:tc>
        <w:tc>
          <w:tcPr>
            <w:tcW w:w="1539" w:type="pct"/>
            <w:tcBorders>
              <w:top w:val="single" w:sz="4" w:space="0" w:color="auto"/>
              <w:bottom w:val="single" w:sz="4" w:space="0" w:color="auto"/>
            </w:tcBorders>
            <w:shd w:val="clear" w:color="auto" w:fill="auto"/>
          </w:tcPr>
          <w:p w14:paraId="694B4EA7" w14:textId="77777777" w:rsidR="001264A6" w:rsidRDefault="000F57B8" w:rsidP="008452E0">
            <w:pPr>
              <w:pStyle w:val="Prrafodelista"/>
              <w:numPr>
                <w:ilvl w:val="0"/>
                <w:numId w:val="19"/>
              </w:numPr>
              <w:spacing w:line="240" w:lineRule="auto"/>
              <w:ind w:left="169" w:hanging="212"/>
              <w:jc w:val="left"/>
              <w:rPr>
                <w:sz w:val="22"/>
                <w:szCs w:val="22"/>
                <w:lang w:eastAsia="en-US"/>
              </w:rPr>
            </w:pPr>
            <w:r>
              <w:rPr>
                <w:sz w:val="22"/>
                <w:szCs w:val="22"/>
                <w:lang w:eastAsia="en-US"/>
              </w:rPr>
              <w:t>Exportaciones T</w:t>
            </w:r>
            <w:r w:rsidR="001264A6">
              <w:rPr>
                <w:sz w:val="22"/>
                <w:szCs w:val="22"/>
                <w:lang w:eastAsia="en-US"/>
              </w:rPr>
              <w:t>radicional</w:t>
            </w:r>
            <w:r>
              <w:rPr>
                <w:sz w:val="22"/>
                <w:szCs w:val="22"/>
                <w:lang w:eastAsia="en-US"/>
              </w:rPr>
              <w:t>es en Pesca</w:t>
            </w:r>
          </w:p>
        </w:tc>
        <w:tc>
          <w:tcPr>
            <w:tcW w:w="2096" w:type="pct"/>
            <w:shd w:val="clear" w:color="auto" w:fill="auto"/>
          </w:tcPr>
          <w:p w14:paraId="09153DDB" w14:textId="77777777" w:rsidR="001264A6" w:rsidRPr="0012442C" w:rsidRDefault="001264A6" w:rsidP="008452E0">
            <w:pPr>
              <w:pStyle w:val="Prrafodelista"/>
              <w:numPr>
                <w:ilvl w:val="0"/>
                <w:numId w:val="21"/>
              </w:numPr>
              <w:spacing w:after="120" w:line="240" w:lineRule="auto"/>
              <w:ind w:left="317"/>
              <w:jc w:val="left"/>
              <w:rPr>
                <w:w w:val="101"/>
                <w:sz w:val="22"/>
                <w:szCs w:val="22"/>
                <w:lang w:eastAsia="es-ES"/>
              </w:rPr>
            </w:pPr>
            <w:r w:rsidRPr="0012442C">
              <w:rPr>
                <w:sz w:val="22"/>
                <w:szCs w:val="22"/>
              </w:rPr>
              <w:t xml:space="preserve">Poder de Compra de las Exportaciones </w:t>
            </w:r>
            <w:r>
              <w:rPr>
                <w:sz w:val="22"/>
                <w:szCs w:val="22"/>
              </w:rPr>
              <w:t>Pesca Tradicional</w:t>
            </w:r>
          </w:p>
          <w:p w14:paraId="0EF29E3A" w14:textId="77777777" w:rsidR="001264A6" w:rsidRPr="00333F5A" w:rsidRDefault="001264A6" w:rsidP="008452E0">
            <w:pPr>
              <w:pStyle w:val="Prrafodelista"/>
              <w:numPr>
                <w:ilvl w:val="0"/>
                <w:numId w:val="21"/>
              </w:numPr>
              <w:spacing w:after="120" w:line="240" w:lineRule="auto"/>
              <w:ind w:left="317"/>
              <w:jc w:val="left"/>
              <w:rPr>
                <w:sz w:val="22"/>
                <w:szCs w:val="22"/>
              </w:rPr>
            </w:pPr>
            <w:r w:rsidRPr="0012442C">
              <w:rPr>
                <w:spacing w:val="-5"/>
                <w:sz w:val="22"/>
                <w:szCs w:val="22"/>
                <w:lang w:eastAsia="es-ES"/>
              </w:rPr>
              <w:t>C</w:t>
            </w:r>
            <w:r w:rsidRPr="0012442C">
              <w:rPr>
                <w:sz w:val="22"/>
                <w:szCs w:val="22"/>
                <w:lang w:eastAsia="es-ES"/>
              </w:rPr>
              <w:t>o</w:t>
            </w:r>
            <w:r w:rsidRPr="0012442C">
              <w:rPr>
                <w:spacing w:val="4"/>
                <w:sz w:val="22"/>
                <w:szCs w:val="22"/>
                <w:lang w:eastAsia="es-ES"/>
              </w:rPr>
              <w:t>b</w:t>
            </w:r>
            <w:r w:rsidRPr="0012442C">
              <w:rPr>
                <w:sz w:val="22"/>
                <w:szCs w:val="22"/>
                <w:lang w:eastAsia="es-ES"/>
              </w:rPr>
              <w:t>ert</w:t>
            </w:r>
            <w:r w:rsidRPr="0012442C">
              <w:rPr>
                <w:spacing w:val="1"/>
                <w:sz w:val="22"/>
                <w:szCs w:val="22"/>
                <w:lang w:eastAsia="es-ES"/>
              </w:rPr>
              <w:t>u</w:t>
            </w:r>
            <w:r w:rsidRPr="0012442C">
              <w:rPr>
                <w:spacing w:val="-3"/>
                <w:sz w:val="22"/>
                <w:szCs w:val="22"/>
                <w:lang w:eastAsia="es-ES"/>
              </w:rPr>
              <w:t>r</w:t>
            </w:r>
            <w:r w:rsidRPr="0012442C">
              <w:rPr>
                <w:sz w:val="22"/>
                <w:szCs w:val="22"/>
                <w:lang w:eastAsia="es-ES"/>
              </w:rPr>
              <w:t>a</w:t>
            </w:r>
            <w:r w:rsidRPr="0012442C">
              <w:rPr>
                <w:spacing w:val="2"/>
                <w:sz w:val="22"/>
                <w:szCs w:val="22"/>
                <w:lang w:eastAsia="es-ES"/>
              </w:rPr>
              <w:t xml:space="preserve"> </w:t>
            </w:r>
            <w:r w:rsidRPr="0012442C">
              <w:rPr>
                <w:spacing w:val="1"/>
                <w:sz w:val="22"/>
                <w:szCs w:val="22"/>
                <w:lang w:eastAsia="es-ES"/>
              </w:rPr>
              <w:t>d</w:t>
            </w:r>
            <w:r w:rsidRPr="0012442C">
              <w:rPr>
                <w:sz w:val="22"/>
                <w:szCs w:val="22"/>
                <w:lang w:eastAsia="es-ES"/>
              </w:rPr>
              <w:t xml:space="preserve">e </w:t>
            </w:r>
            <w:r w:rsidRPr="0012442C">
              <w:rPr>
                <w:w w:val="101"/>
                <w:sz w:val="22"/>
                <w:szCs w:val="22"/>
                <w:lang w:eastAsia="es-ES"/>
              </w:rPr>
              <w:t>exp</w:t>
            </w:r>
            <w:r w:rsidRPr="0012442C">
              <w:rPr>
                <w:spacing w:val="1"/>
                <w:w w:val="101"/>
                <w:sz w:val="22"/>
                <w:szCs w:val="22"/>
                <w:lang w:eastAsia="es-ES"/>
              </w:rPr>
              <w:t>o</w:t>
            </w:r>
            <w:r w:rsidRPr="0012442C">
              <w:rPr>
                <w:w w:val="101"/>
                <w:sz w:val="22"/>
                <w:szCs w:val="22"/>
                <w:lang w:eastAsia="es-ES"/>
              </w:rPr>
              <w:t>rtac</w:t>
            </w:r>
            <w:r w:rsidRPr="0012442C">
              <w:rPr>
                <w:spacing w:val="1"/>
                <w:w w:val="101"/>
                <w:sz w:val="22"/>
                <w:szCs w:val="22"/>
                <w:lang w:eastAsia="es-ES"/>
              </w:rPr>
              <w:t>i</w:t>
            </w:r>
            <w:r w:rsidRPr="0012442C">
              <w:rPr>
                <w:w w:val="101"/>
                <w:sz w:val="22"/>
                <w:szCs w:val="22"/>
                <w:lang w:eastAsia="es-ES"/>
              </w:rPr>
              <w:t>o</w:t>
            </w:r>
            <w:r w:rsidRPr="0012442C">
              <w:rPr>
                <w:spacing w:val="1"/>
                <w:w w:val="101"/>
                <w:sz w:val="22"/>
                <w:szCs w:val="22"/>
                <w:lang w:eastAsia="es-ES"/>
              </w:rPr>
              <w:t>n</w:t>
            </w:r>
            <w:r w:rsidRPr="0012442C">
              <w:rPr>
                <w:w w:val="101"/>
                <w:sz w:val="22"/>
                <w:szCs w:val="22"/>
                <w:lang w:eastAsia="es-ES"/>
              </w:rPr>
              <w:t>es</w:t>
            </w:r>
            <w:r>
              <w:rPr>
                <w:w w:val="101"/>
                <w:sz w:val="22"/>
                <w:szCs w:val="22"/>
                <w:lang w:eastAsia="es-ES"/>
              </w:rPr>
              <w:t xml:space="preserve"> Pesca Tradicional</w:t>
            </w:r>
            <w:r w:rsidRPr="0012442C">
              <w:rPr>
                <w:w w:val="101"/>
                <w:sz w:val="22"/>
                <w:szCs w:val="22"/>
                <w:lang w:eastAsia="es-ES"/>
              </w:rPr>
              <w:t xml:space="preserve"> </w:t>
            </w:r>
          </w:p>
        </w:tc>
      </w:tr>
      <w:tr w:rsidR="000F57B8" w:rsidRPr="0012442C" w14:paraId="0F21B45F" w14:textId="77777777" w:rsidTr="00C161A9">
        <w:tc>
          <w:tcPr>
            <w:tcW w:w="1365" w:type="pct"/>
            <w:vMerge/>
            <w:tcBorders>
              <w:left w:val="single" w:sz="4" w:space="0" w:color="auto"/>
            </w:tcBorders>
            <w:shd w:val="clear" w:color="auto" w:fill="auto"/>
          </w:tcPr>
          <w:p w14:paraId="5E899002" w14:textId="77777777" w:rsidR="001264A6" w:rsidRPr="0012442C" w:rsidRDefault="001264A6" w:rsidP="007C4DDE">
            <w:pPr>
              <w:spacing w:line="240" w:lineRule="auto"/>
              <w:jc w:val="left"/>
              <w:rPr>
                <w:sz w:val="22"/>
                <w:szCs w:val="22"/>
              </w:rPr>
            </w:pPr>
          </w:p>
        </w:tc>
        <w:tc>
          <w:tcPr>
            <w:tcW w:w="1539" w:type="pct"/>
            <w:tcBorders>
              <w:top w:val="single" w:sz="4" w:space="0" w:color="auto"/>
              <w:bottom w:val="single" w:sz="4" w:space="0" w:color="auto"/>
            </w:tcBorders>
            <w:shd w:val="clear" w:color="auto" w:fill="auto"/>
          </w:tcPr>
          <w:p w14:paraId="5E668EFE" w14:textId="77777777" w:rsidR="001264A6" w:rsidRPr="0012442C" w:rsidRDefault="000F57B8" w:rsidP="008452E0">
            <w:pPr>
              <w:pStyle w:val="Prrafodelista"/>
              <w:numPr>
                <w:ilvl w:val="0"/>
                <w:numId w:val="19"/>
              </w:numPr>
              <w:spacing w:line="240" w:lineRule="auto"/>
              <w:ind w:left="169" w:hanging="212"/>
              <w:jc w:val="left"/>
              <w:rPr>
                <w:sz w:val="22"/>
                <w:szCs w:val="22"/>
                <w:lang w:eastAsia="en-US"/>
              </w:rPr>
            </w:pPr>
            <w:r>
              <w:rPr>
                <w:sz w:val="22"/>
                <w:szCs w:val="22"/>
                <w:lang w:eastAsia="en-US"/>
              </w:rPr>
              <w:t xml:space="preserve">Exportaciones Tradicionales en </w:t>
            </w:r>
            <w:r w:rsidR="001264A6">
              <w:rPr>
                <w:sz w:val="22"/>
                <w:szCs w:val="22"/>
                <w:lang w:eastAsia="en-US"/>
              </w:rPr>
              <w:t>Petróleo y Gas Natural</w:t>
            </w:r>
            <w:r w:rsidR="001264A6" w:rsidRPr="0012442C">
              <w:rPr>
                <w:sz w:val="22"/>
                <w:szCs w:val="22"/>
                <w:lang w:eastAsia="en-US"/>
              </w:rPr>
              <w:t>.</w:t>
            </w:r>
          </w:p>
          <w:p w14:paraId="1F888031" w14:textId="77777777" w:rsidR="001264A6" w:rsidRPr="00695B32" w:rsidRDefault="001264A6" w:rsidP="007C4DDE">
            <w:pPr>
              <w:spacing w:line="240" w:lineRule="auto"/>
              <w:ind w:left="-43"/>
              <w:jc w:val="left"/>
              <w:rPr>
                <w:sz w:val="22"/>
                <w:szCs w:val="22"/>
                <w:lang w:eastAsia="en-US"/>
              </w:rPr>
            </w:pPr>
          </w:p>
        </w:tc>
        <w:tc>
          <w:tcPr>
            <w:tcW w:w="2096" w:type="pct"/>
            <w:shd w:val="clear" w:color="auto" w:fill="auto"/>
          </w:tcPr>
          <w:p w14:paraId="52AA8A14" w14:textId="77777777" w:rsidR="001264A6" w:rsidRPr="0012442C" w:rsidRDefault="001264A6" w:rsidP="008452E0">
            <w:pPr>
              <w:pStyle w:val="Prrafodelista"/>
              <w:numPr>
                <w:ilvl w:val="0"/>
                <w:numId w:val="21"/>
              </w:numPr>
              <w:spacing w:after="120" w:line="240" w:lineRule="auto"/>
              <w:ind w:left="317"/>
              <w:jc w:val="left"/>
              <w:rPr>
                <w:w w:val="101"/>
                <w:sz w:val="22"/>
                <w:szCs w:val="22"/>
                <w:lang w:eastAsia="es-ES"/>
              </w:rPr>
            </w:pPr>
            <w:r w:rsidRPr="0012442C">
              <w:rPr>
                <w:sz w:val="22"/>
                <w:szCs w:val="22"/>
              </w:rPr>
              <w:t xml:space="preserve">Poder de Compra de las Exportaciones </w:t>
            </w:r>
            <w:r>
              <w:rPr>
                <w:sz w:val="22"/>
                <w:szCs w:val="22"/>
              </w:rPr>
              <w:t>de Petróleo y Gas Natural</w:t>
            </w:r>
          </w:p>
          <w:p w14:paraId="737FF688" w14:textId="77777777" w:rsidR="001264A6" w:rsidRPr="0012442C" w:rsidRDefault="001264A6" w:rsidP="008452E0">
            <w:pPr>
              <w:pStyle w:val="Prrafodelista"/>
              <w:numPr>
                <w:ilvl w:val="0"/>
                <w:numId w:val="21"/>
              </w:numPr>
              <w:spacing w:after="120" w:line="240" w:lineRule="auto"/>
              <w:ind w:left="317"/>
              <w:jc w:val="left"/>
              <w:rPr>
                <w:sz w:val="22"/>
                <w:szCs w:val="22"/>
              </w:rPr>
            </w:pPr>
            <w:r w:rsidRPr="0012442C">
              <w:rPr>
                <w:spacing w:val="-5"/>
                <w:sz w:val="22"/>
                <w:szCs w:val="22"/>
                <w:lang w:eastAsia="es-ES"/>
              </w:rPr>
              <w:t>C</w:t>
            </w:r>
            <w:r w:rsidRPr="0012442C">
              <w:rPr>
                <w:sz w:val="22"/>
                <w:szCs w:val="22"/>
                <w:lang w:eastAsia="es-ES"/>
              </w:rPr>
              <w:t>o</w:t>
            </w:r>
            <w:r w:rsidRPr="0012442C">
              <w:rPr>
                <w:spacing w:val="4"/>
                <w:sz w:val="22"/>
                <w:szCs w:val="22"/>
                <w:lang w:eastAsia="es-ES"/>
              </w:rPr>
              <w:t>b</w:t>
            </w:r>
            <w:r w:rsidRPr="0012442C">
              <w:rPr>
                <w:sz w:val="22"/>
                <w:szCs w:val="22"/>
                <w:lang w:eastAsia="es-ES"/>
              </w:rPr>
              <w:t>ert</w:t>
            </w:r>
            <w:r w:rsidRPr="0012442C">
              <w:rPr>
                <w:spacing w:val="1"/>
                <w:sz w:val="22"/>
                <w:szCs w:val="22"/>
                <w:lang w:eastAsia="es-ES"/>
              </w:rPr>
              <w:t>u</w:t>
            </w:r>
            <w:r w:rsidRPr="0012442C">
              <w:rPr>
                <w:spacing w:val="-3"/>
                <w:sz w:val="22"/>
                <w:szCs w:val="22"/>
                <w:lang w:eastAsia="es-ES"/>
              </w:rPr>
              <w:t>r</w:t>
            </w:r>
            <w:r w:rsidRPr="0012442C">
              <w:rPr>
                <w:sz w:val="22"/>
                <w:szCs w:val="22"/>
                <w:lang w:eastAsia="es-ES"/>
              </w:rPr>
              <w:t>a</w:t>
            </w:r>
            <w:r w:rsidRPr="0012442C">
              <w:rPr>
                <w:spacing w:val="2"/>
                <w:sz w:val="22"/>
                <w:szCs w:val="22"/>
                <w:lang w:eastAsia="es-ES"/>
              </w:rPr>
              <w:t xml:space="preserve"> </w:t>
            </w:r>
            <w:r w:rsidRPr="0012442C">
              <w:rPr>
                <w:spacing w:val="1"/>
                <w:sz w:val="22"/>
                <w:szCs w:val="22"/>
                <w:lang w:eastAsia="es-ES"/>
              </w:rPr>
              <w:t>d</w:t>
            </w:r>
            <w:r w:rsidRPr="0012442C">
              <w:rPr>
                <w:sz w:val="22"/>
                <w:szCs w:val="22"/>
                <w:lang w:eastAsia="es-ES"/>
              </w:rPr>
              <w:t xml:space="preserve">e </w:t>
            </w:r>
            <w:r w:rsidRPr="0012442C">
              <w:rPr>
                <w:w w:val="101"/>
                <w:sz w:val="22"/>
                <w:szCs w:val="22"/>
                <w:lang w:eastAsia="es-ES"/>
              </w:rPr>
              <w:t>exp</w:t>
            </w:r>
            <w:r w:rsidRPr="0012442C">
              <w:rPr>
                <w:spacing w:val="1"/>
                <w:w w:val="101"/>
                <w:sz w:val="22"/>
                <w:szCs w:val="22"/>
                <w:lang w:eastAsia="es-ES"/>
              </w:rPr>
              <w:t>o</w:t>
            </w:r>
            <w:r w:rsidRPr="0012442C">
              <w:rPr>
                <w:w w:val="101"/>
                <w:sz w:val="22"/>
                <w:szCs w:val="22"/>
                <w:lang w:eastAsia="es-ES"/>
              </w:rPr>
              <w:t>rtac</w:t>
            </w:r>
            <w:r w:rsidRPr="0012442C">
              <w:rPr>
                <w:spacing w:val="1"/>
                <w:w w:val="101"/>
                <w:sz w:val="22"/>
                <w:szCs w:val="22"/>
                <w:lang w:eastAsia="es-ES"/>
              </w:rPr>
              <w:t>i</w:t>
            </w:r>
            <w:r w:rsidRPr="0012442C">
              <w:rPr>
                <w:w w:val="101"/>
                <w:sz w:val="22"/>
                <w:szCs w:val="22"/>
                <w:lang w:eastAsia="es-ES"/>
              </w:rPr>
              <w:t>o</w:t>
            </w:r>
            <w:r w:rsidRPr="0012442C">
              <w:rPr>
                <w:spacing w:val="1"/>
                <w:w w:val="101"/>
                <w:sz w:val="22"/>
                <w:szCs w:val="22"/>
                <w:lang w:eastAsia="es-ES"/>
              </w:rPr>
              <w:t>n</w:t>
            </w:r>
            <w:r w:rsidRPr="0012442C">
              <w:rPr>
                <w:w w:val="101"/>
                <w:sz w:val="22"/>
                <w:szCs w:val="22"/>
                <w:lang w:eastAsia="es-ES"/>
              </w:rPr>
              <w:t>es</w:t>
            </w:r>
            <w:r>
              <w:rPr>
                <w:w w:val="101"/>
                <w:sz w:val="22"/>
                <w:szCs w:val="22"/>
                <w:lang w:eastAsia="es-ES"/>
              </w:rPr>
              <w:t xml:space="preserve"> de Petróleo y Gas Natural</w:t>
            </w:r>
          </w:p>
        </w:tc>
      </w:tr>
      <w:tr w:rsidR="000F57B8" w:rsidRPr="0012442C" w14:paraId="1B0E8BD5" w14:textId="77777777" w:rsidTr="00C161A9">
        <w:tc>
          <w:tcPr>
            <w:tcW w:w="1365" w:type="pct"/>
            <w:vMerge/>
            <w:tcBorders>
              <w:left w:val="single" w:sz="4" w:space="0" w:color="auto"/>
            </w:tcBorders>
            <w:shd w:val="clear" w:color="auto" w:fill="auto"/>
          </w:tcPr>
          <w:p w14:paraId="1B1168D2" w14:textId="77777777" w:rsidR="001264A6" w:rsidRPr="0012442C" w:rsidRDefault="001264A6" w:rsidP="007C4DDE">
            <w:pPr>
              <w:spacing w:line="240" w:lineRule="auto"/>
              <w:jc w:val="left"/>
              <w:rPr>
                <w:sz w:val="22"/>
                <w:szCs w:val="22"/>
              </w:rPr>
            </w:pPr>
          </w:p>
        </w:tc>
        <w:tc>
          <w:tcPr>
            <w:tcW w:w="1539" w:type="pct"/>
            <w:tcBorders>
              <w:top w:val="single" w:sz="4" w:space="0" w:color="auto"/>
              <w:bottom w:val="single" w:sz="4" w:space="0" w:color="auto"/>
            </w:tcBorders>
            <w:shd w:val="clear" w:color="auto" w:fill="auto"/>
          </w:tcPr>
          <w:p w14:paraId="05EEFEA2" w14:textId="77777777" w:rsidR="001264A6" w:rsidRPr="00333F5A" w:rsidRDefault="000F57B8" w:rsidP="008452E0">
            <w:pPr>
              <w:pStyle w:val="Prrafodelista"/>
              <w:numPr>
                <w:ilvl w:val="0"/>
                <w:numId w:val="19"/>
              </w:numPr>
              <w:spacing w:line="240" w:lineRule="auto"/>
              <w:ind w:left="169" w:hanging="212"/>
              <w:jc w:val="left"/>
              <w:rPr>
                <w:sz w:val="22"/>
                <w:szCs w:val="22"/>
                <w:lang w:eastAsia="en-US"/>
              </w:rPr>
            </w:pPr>
            <w:r>
              <w:rPr>
                <w:sz w:val="22"/>
                <w:szCs w:val="22"/>
                <w:lang w:eastAsia="en-US"/>
              </w:rPr>
              <w:t xml:space="preserve">Exportaciones Tradicionales en </w:t>
            </w:r>
            <w:r w:rsidR="001264A6">
              <w:rPr>
                <w:sz w:val="22"/>
                <w:szCs w:val="22"/>
                <w:lang w:eastAsia="en-US"/>
              </w:rPr>
              <w:t xml:space="preserve">Minería </w:t>
            </w:r>
          </w:p>
        </w:tc>
        <w:tc>
          <w:tcPr>
            <w:tcW w:w="2096" w:type="pct"/>
            <w:shd w:val="clear" w:color="auto" w:fill="auto"/>
          </w:tcPr>
          <w:p w14:paraId="3CAB4520" w14:textId="77777777" w:rsidR="001264A6" w:rsidRDefault="001264A6" w:rsidP="008452E0">
            <w:pPr>
              <w:pStyle w:val="Prrafodelista"/>
              <w:numPr>
                <w:ilvl w:val="0"/>
                <w:numId w:val="19"/>
              </w:numPr>
              <w:spacing w:after="120" w:line="240" w:lineRule="auto"/>
              <w:ind w:left="317"/>
              <w:jc w:val="left"/>
              <w:rPr>
                <w:sz w:val="22"/>
                <w:szCs w:val="22"/>
              </w:rPr>
            </w:pPr>
            <w:r w:rsidRPr="0012442C">
              <w:rPr>
                <w:sz w:val="22"/>
                <w:szCs w:val="22"/>
              </w:rPr>
              <w:t xml:space="preserve">Poder de Compra de las Exportaciones </w:t>
            </w:r>
            <w:r>
              <w:rPr>
                <w:sz w:val="22"/>
                <w:szCs w:val="22"/>
              </w:rPr>
              <w:t>de Minería Tradicional</w:t>
            </w:r>
          </w:p>
          <w:p w14:paraId="11879FEA" w14:textId="77777777" w:rsidR="001264A6" w:rsidRPr="0012442C" w:rsidRDefault="001264A6" w:rsidP="008452E0">
            <w:pPr>
              <w:pStyle w:val="Prrafodelista"/>
              <w:numPr>
                <w:ilvl w:val="0"/>
                <w:numId w:val="19"/>
              </w:numPr>
              <w:spacing w:after="120" w:line="240" w:lineRule="auto"/>
              <w:ind w:left="317"/>
              <w:jc w:val="left"/>
              <w:rPr>
                <w:sz w:val="22"/>
                <w:szCs w:val="22"/>
              </w:rPr>
            </w:pPr>
            <w:r w:rsidRPr="0012442C">
              <w:rPr>
                <w:spacing w:val="-5"/>
                <w:sz w:val="22"/>
                <w:szCs w:val="22"/>
                <w:lang w:eastAsia="es-ES"/>
              </w:rPr>
              <w:t>C</w:t>
            </w:r>
            <w:r w:rsidRPr="0012442C">
              <w:rPr>
                <w:sz w:val="22"/>
                <w:szCs w:val="22"/>
                <w:lang w:eastAsia="es-ES"/>
              </w:rPr>
              <w:t>o</w:t>
            </w:r>
            <w:r w:rsidRPr="0012442C">
              <w:rPr>
                <w:spacing w:val="4"/>
                <w:sz w:val="22"/>
                <w:szCs w:val="22"/>
                <w:lang w:eastAsia="es-ES"/>
              </w:rPr>
              <w:t>b</w:t>
            </w:r>
            <w:r w:rsidRPr="0012442C">
              <w:rPr>
                <w:sz w:val="22"/>
                <w:szCs w:val="22"/>
                <w:lang w:eastAsia="es-ES"/>
              </w:rPr>
              <w:t>ert</w:t>
            </w:r>
            <w:r w:rsidRPr="0012442C">
              <w:rPr>
                <w:spacing w:val="1"/>
                <w:sz w:val="22"/>
                <w:szCs w:val="22"/>
                <w:lang w:eastAsia="es-ES"/>
              </w:rPr>
              <w:t>u</w:t>
            </w:r>
            <w:r w:rsidRPr="0012442C">
              <w:rPr>
                <w:spacing w:val="-3"/>
                <w:sz w:val="22"/>
                <w:szCs w:val="22"/>
                <w:lang w:eastAsia="es-ES"/>
              </w:rPr>
              <w:t>r</w:t>
            </w:r>
            <w:r w:rsidRPr="0012442C">
              <w:rPr>
                <w:sz w:val="22"/>
                <w:szCs w:val="22"/>
                <w:lang w:eastAsia="es-ES"/>
              </w:rPr>
              <w:t>a</w:t>
            </w:r>
            <w:r w:rsidRPr="0012442C">
              <w:rPr>
                <w:spacing w:val="2"/>
                <w:sz w:val="22"/>
                <w:szCs w:val="22"/>
                <w:lang w:eastAsia="es-ES"/>
              </w:rPr>
              <w:t xml:space="preserve"> </w:t>
            </w:r>
            <w:r w:rsidRPr="0012442C">
              <w:rPr>
                <w:spacing w:val="1"/>
                <w:sz w:val="22"/>
                <w:szCs w:val="22"/>
                <w:lang w:eastAsia="es-ES"/>
              </w:rPr>
              <w:t>d</w:t>
            </w:r>
            <w:r w:rsidRPr="0012442C">
              <w:rPr>
                <w:sz w:val="22"/>
                <w:szCs w:val="22"/>
                <w:lang w:eastAsia="es-ES"/>
              </w:rPr>
              <w:t xml:space="preserve">e </w:t>
            </w:r>
            <w:r w:rsidRPr="0012442C">
              <w:rPr>
                <w:w w:val="101"/>
                <w:sz w:val="22"/>
                <w:szCs w:val="22"/>
                <w:lang w:eastAsia="es-ES"/>
              </w:rPr>
              <w:t>exp</w:t>
            </w:r>
            <w:r w:rsidRPr="0012442C">
              <w:rPr>
                <w:spacing w:val="1"/>
                <w:w w:val="101"/>
                <w:sz w:val="22"/>
                <w:szCs w:val="22"/>
                <w:lang w:eastAsia="es-ES"/>
              </w:rPr>
              <w:t>o</w:t>
            </w:r>
            <w:r w:rsidRPr="0012442C">
              <w:rPr>
                <w:w w:val="101"/>
                <w:sz w:val="22"/>
                <w:szCs w:val="22"/>
                <w:lang w:eastAsia="es-ES"/>
              </w:rPr>
              <w:t>rtac</w:t>
            </w:r>
            <w:r w:rsidRPr="0012442C">
              <w:rPr>
                <w:spacing w:val="1"/>
                <w:w w:val="101"/>
                <w:sz w:val="22"/>
                <w:szCs w:val="22"/>
                <w:lang w:eastAsia="es-ES"/>
              </w:rPr>
              <w:t>i</w:t>
            </w:r>
            <w:r w:rsidRPr="0012442C">
              <w:rPr>
                <w:w w:val="101"/>
                <w:sz w:val="22"/>
                <w:szCs w:val="22"/>
                <w:lang w:eastAsia="es-ES"/>
              </w:rPr>
              <w:t>o</w:t>
            </w:r>
            <w:r w:rsidRPr="0012442C">
              <w:rPr>
                <w:spacing w:val="1"/>
                <w:w w:val="101"/>
                <w:sz w:val="22"/>
                <w:szCs w:val="22"/>
                <w:lang w:eastAsia="es-ES"/>
              </w:rPr>
              <w:t>n</w:t>
            </w:r>
            <w:r w:rsidRPr="0012442C">
              <w:rPr>
                <w:w w:val="101"/>
                <w:sz w:val="22"/>
                <w:szCs w:val="22"/>
                <w:lang w:eastAsia="es-ES"/>
              </w:rPr>
              <w:t>es</w:t>
            </w:r>
            <w:r>
              <w:rPr>
                <w:w w:val="101"/>
                <w:sz w:val="22"/>
                <w:szCs w:val="22"/>
                <w:lang w:eastAsia="es-ES"/>
              </w:rPr>
              <w:t xml:space="preserve"> de Minería Tradicional</w:t>
            </w:r>
          </w:p>
        </w:tc>
      </w:tr>
      <w:tr w:rsidR="000F57B8" w:rsidRPr="0012442C" w14:paraId="0EC19B74" w14:textId="77777777" w:rsidTr="00C161A9">
        <w:tc>
          <w:tcPr>
            <w:tcW w:w="1365" w:type="pct"/>
            <w:vMerge/>
            <w:tcBorders>
              <w:left w:val="single" w:sz="4" w:space="0" w:color="auto"/>
            </w:tcBorders>
            <w:shd w:val="clear" w:color="auto" w:fill="auto"/>
          </w:tcPr>
          <w:p w14:paraId="18172A38" w14:textId="77777777" w:rsidR="001264A6" w:rsidRPr="0012442C" w:rsidRDefault="001264A6" w:rsidP="007C4DDE">
            <w:pPr>
              <w:spacing w:line="240" w:lineRule="auto"/>
              <w:jc w:val="left"/>
              <w:rPr>
                <w:sz w:val="22"/>
                <w:szCs w:val="22"/>
              </w:rPr>
            </w:pPr>
          </w:p>
        </w:tc>
        <w:tc>
          <w:tcPr>
            <w:tcW w:w="1539" w:type="pct"/>
            <w:tcBorders>
              <w:top w:val="single" w:sz="4" w:space="0" w:color="auto"/>
              <w:bottom w:val="single" w:sz="4" w:space="0" w:color="auto"/>
            </w:tcBorders>
            <w:shd w:val="clear" w:color="auto" w:fill="auto"/>
          </w:tcPr>
          <w:p w14:paraId="4BBB76E4" w14:textId="77777777" w:rsidR="001264A6" w:rsidRPr="000F57B8" w:rsidRDefault="001264A6" w:rsidP="008452E0">
            <w:pPr>
              <w:pStyle w:val="Prrafodelista"/>
              <w:numPr>
                <w:ilvl w:val="0"/>
                <w:numId w:val="19"/>
              </w:numPr>
              <w:spacing w:line="240" w:lineRule="auto"/>
              <w:ind w:left="169" w:hanging="212"/>
              <w:jc w:val="left"/>
              <w:rPr>
                <w:b/>
                <w:sz w:val="22"/>
                <w:szCs w:val="22"/>
                <w:lang w:eastAsia="en-US"/>
              </w:rPr>
            </w:pPr>
            <w:r w:rsidRPr="000F57B8">
              <w:rPr>
                <w:b/>
                <w:sz w:val="22"/>
                <w:szCs w:val="22"/>
                <w:lang w:eastAsia="en-US"/>
              </w:rPr>
              <w:t xml:space="preserve">Exportaciones </w:t>
            </w:r>
            <w:r w:rsidR="000F57B8">
              <w:rPr>
                <w:b/>
                <w:sz w:val="22"/>
                <w:szCs w:val="22"/>
                <w:lang w:eastAsia="en-US"/>
              </w:rPr>
              <w:t xml:space="preserve">totales </w:t>
            </w:r>
            <w:r w:rsidRPr="000F57B8">
              <w:rPr>
                <w:b/>
                <w:sz w:val="22"/>
                <w:szCs w:val="22"/>
                <w:lang w:eastAsia="en-US"/>
              </w:rPr>
              <w:t>No Tradicionales</w:t>
            </w:r>
          </w:p>
        </w:tc>
        <w:tc>
          <w:tcPr>
            <w:tcW w:w="2096" w:type="pct"/>
            <w:shd w:val="clear" w:color="auto" w:fill="auto"/>
          </w:tcPr>
          <w:p w14:paraId="71CCECC8" w14:textId="77777777" w:rsidR="001264A6" w:rsidRDefault="001264A6" w:rsidP="008452E0">
            <w:pPr>
              <w:pStyle w:val="Prrafodelista"/>
              <w:numPr>
                <w:ilvl w:val="0"/>
                <w:numId w:val="19"/>
              </w:numPr>
              <w:spacing w:after="120" w:line="240" w:lineRule="auto"/>
              <w:ind w:left="317"/>
              <w:jc w:val="left"/>
              <w:rPr>
                <w:w w:val="101"/>
                <w:sz w:val="22"/>
                <w:szCs w:val="22"/>
                <w:lang w:eastAsia="es-ES"/>
              </w:rPr>
            </w:pPr>
            <w:r>
              <w:rPr>
                <w:w w:val="101"/>
                <w:sz w:val="22"/>
                <w:szCs w:val="22"/>
                <w:lang w:eastAsia="es-ES"/>
              </w:rPr>
              <w:t>Poder de Compra de Exportaciones No Tradicionales</w:t>
            </w:r>
          </w:p>
          <w:p w14:paraId="5DA49A55" w14:textId="77777777" w:rsidR="001264A6" w:rsidRPr="00695B32" w:rsidRDefault="001264A6" w:rsidP="008452E0">
            <w:pPr>
              <w:pStyle w:val="Prrafodelista"/>
              <w:numPr>
                <w:ilvl w:val="0"/>
                <w:numId w:val="19"/>
              </w:numPr>
              <w:spacing w:after="120" w:line="240" w:lineRule="auto"/>
              <w:ind w:left="317"/>
              <w:jc w:val="left"/>
              <w:rPr>
                <w:w w:val="101"/>
                <w:sz w:val="22"/>
                <w:szCs w:val="22"/>
                <w:lang w:eastAsia="es-ES"/>
              </w:rPr>
            </w:pPr>
            <w:r>
              <w:rPr>
                <w:w w:val="101"/>
                <w:sz w:val="22"/>
                <w:szCs w:val="22"/>
                <w:lang w:eastAsia="es-ES"/>
              </w:rPr>
              <w:t>Cobertura de exportaciones No Tradicionales</w:t>
            </w:r>
            <w:r w:rsidR="00CD3D5C" w:rsidRPr="00333F5A">
              <w:rPr>
                <w:spacing w:val="1"/>
                <w:szCs w:val="24"/>
                <w:lang w:eastAsia="es-ES"/>
              </w:rPr>
              <w:t xml:space="preserve"> Exp</w:t>
            </w:r>
            <w:r w:rsidR="00CD3D5C" w:rsidRPr="00333F5A">
              <w:rPr>
                <w:szCs w:val="24"/>
                <w:lang w:eastAsia="es-ES"/>
              </w:rPr>
              <w:t>or</w:t>
            </w:r>
            <w:r w:rsidR="00CD3D5C" w:rsidRPr="00333F5A">
              <w:rPr>
                <w:spacing w:val="2"/>
                <w:szCs w:val="24"/>
                <w:lang w:eastAsia="es-ES"/>
              </w:rPr>
              <w:t>t</w:t>
            </w:r>
            <w:r w:rsidR="00CD3D5C" w:rsidRPr="00333F5A">
              <w:rPr>
                <w:szCs w:val="24"/>
                <w:lang w:eastAsia="es-ES"/>
              </w:rPr>
              <w:t>ac</w:t>
            </w:r>
            <w:r w:rsidR="00CD3D5C" w:rsidRPr="00333F5A">
              <w:rPr>
                <w:spacing w:val="2"/>
                <w:szCs w:val="24"/>
                <w:lang w:eastAsia="es-ES"/>
              </w:rPr>
              <w:t>i</w:t>
            </w:r>
            <w:r w:rsidR="00CD3D5C" w:rsidRPr="00333F5A">
              <w:rPr>
                <w:szCs w:val="24"/>
                <w:lang w:eastAsia="es-ES"/>
              </w:rPr>
              <w:t>o</w:t>
            </w:r>
            <w:r w:rsidR="00CD3D5C" w:rsidRPr="00333F5A">
              <w:rPr>
                <w:spacing w:val="1"/>
                <w:szCs w:val="24"/>
                <w:lang w:eastAsia="es-ES"/>
              </w:rPr>
              <w:t>n</w:t>
            </w:r>
            <w:r w:rsidR="00CD3D5C" w:rsidRPr="00333F5A">
              <w:rPr>
                <w:spacing w:val="-3"/>
                <w:szCs w:val="24"/>
                <w:lang w:eastAsia="es-ES"/>
              </w:rPr>
              <w:t>e</w:t>
            </w:r>
            <w:r w:rsidR="00CD3D5C" w:rsidRPr="00333F5A">
              <w:rPr>
                <w:szCs w:val="24"/>
                <w:lang w:eastAsia="es-ES"/>
              </w:rPr>
              <w:t>s</w:t>
            </w:r>
            <w:r w:rsidR="00CD3D5C" w:rsidRPr="00333F5A">
              <w:rPr>
                <w:spacing w:val="13"/>
                <w:szCs w:val="24"/>
                <w:lang w:eastAsia="es-ES"/>
              </w:rPr>
              <w:t xml:space="preserve"> </w:t>
            </w:r>
            <w:r w:rsidR="00CD3D5C" w:rsidRPr="00333F5A">
              <w:rPr>
                <w:spacing w:val="4"/>
                <w:szCs w:val="24"/>
                <w:lang w:eastAsia="es-ES"/>
              </w:rPr>
              <w:t>d</w:t>
            </w:r>
            <w:r w:rsidR="00CD3D5C" w:rsidRPr="00333F5A">
              <w:rPr>
                <w:szCs w:val="24"/>
                <w:lang w:eastAsia="es-ES"/>
              </w:rPr>
              <w:t>e</w:t>
            </w:r>
            <w:r w:rsidR="00CD3D5C" w:rsidRPr="00333F5A">
              <w:rPr>
                <w:spacing w:val="5"/>
                <w:szCs w:val="24"/>
                <w:lang w:eastAsia="es-ES"/>
              </w:rPr>
              <w:t xml:space="preserve"> </w:t>
            </w:r>
            <w:r w:rsidR="00CD3D5C" w:rsidRPr="00333F5A">
              <w:rPr>
                <w:spacing w:val="1"/>
                <w:szCs w:val="24"/>
                <w:lang w:eastAsia="es-ES"/>
              </w:rPr>
              <w:t>s</w:t>
            </w:r>
            <w:r w:rsidR="00CD3D5C" w:rsidRPr="00333F5A">
              <w:rPr>
                <w:spacing w:val="-3"/>
                <w:szCs w:val="24"/>
                <w:lang w:eastAsia="es-ES"/>
              </w:rPr>
              <w:t>e</w:t>
            </w:r>
            <w:r w:rsidR="00CD3D5C" w:rsidRPr="00333F5A">
              <w:rPr>
                <w:spacing w:val="2"/>
                <w:szCs w:val="24"/>
                <w:lang w:eastAsia="es-ES"/>
              </w:rPr>
              <w:t>r</w:t>
            </w:r>
            <w:r w:rsidR="00CD3D5C" w:rsidRPr="00333F5A">
              <w:rPr>
                <w:szCs w:val="24"/>
                <w:lang w:eastAsia="es-ES"/>
              </w:rPr>
              <w:t>vic</w:t>
            </w:r>
            <w:r w:rsidR="00CD3D5C" w:rsidRPr="00333F5A">
              <w:rPr>
                <w:spacing w:val="4"/>
                <w:szCs w:val="24"/>
                <w:lang w:eastAsia="es-ES"/>
              </w:rPr>
              <w:t>i</w:t>
            </w:r>
            <w:r w:rsidR="00CD3D5C" w:rsidRPr="00333F5A">
              <w:rPr>
                <w:szCs w:val="24"/>
                <w:lang w:eastAsia="es-ES"/>
              </w:rPr>
              <w:t>os</w:t>
            </w:r>
            <w:r w:rsidR="00CD3D5C">
              <w:rPr>
                <w:szCs w:val="24"/>
                <w:lang w:eastAsia="es-ES"/>
              </w:rPr>
              <w:t xml:space="preserve"> No Tradicionales </w:t>
            </w:r>
            <w:r w:rsidR="00CD3D5C" w:rsidRPr="00333F5A">
              <w:rPr>
                <w:szCs w:val="24"/>
                <w:lang w:eastAsia="es-ES"/>
              </w:rPr>
              <w:t>en</w:t>
            </w:r>
            <w:r w:rsidR="00CD3D5C" w:rsidRPr="00333F5A">
              <w:rPr>
                <w:spacing w:val="7"/>
                <w:szCs w:val="24"/>
                <w:lang w:eastAsia="es-ES"/>
              </w:rPr>
              <w:t xml:space="preserve"> </w:t>
            </w:r>
            <w:r w:rsidR="00CD3D5C" w:rsidRPr="00333F5A">
              <w:rPr>
                <w:spacing w:val="-3"/>
                <w:szCs w:val="24"/>
                <w:lang w:eastAsia="es-ES"/>
              </w:rPr>
              <w:t>e</w:t>
            </w:r>
            <w:r w:rsidR="00CD3D5C" w:rsidRPr="00333F5A">
              <w:rPr>
                <w:szCs w:val="24"/>
                <w:lang w:eastAsia="es-ES"/>
              </w:rPr>
              <w:t>l</w:t>
            </w:r>
            <w:r w:rsidR="00CD3D5C" w:rsidRPr="00333F5A">
              <w:rPr>
                <w:spacing w:val="5"/>
                <w:szCs w:val="24"/>
                <w:lang w:eastAsia="es-ES"/>
              </w:rPr>
              <w:t xml:space="preserve"> </w:t>
            </w:r>
            <w:r w:rsidR="00CD3D5C" w:rsidRPr="00333F5A">
              <w:rPr>
                <w:spacing w:val="4"/>
                <w:w w:val="103"/>
                <w:szCs w:val="24"/>
                <w:lang w:eastAsia="es-ES"/>
              </w:rPr>
              <w:t>t</w:t>
            </w:r>
            <w:r w:rsidR="00CD3D5C" w:rsidRPr="00333F5A">
              <w:rPr>
                <w:w w:val="102"/>
                <w:szCs w:val="24"/>
                <w:lang w:eastAsia="es-ES"/>
              </w:rPr>
              <w:t>o</w:t>
            </w:r>
            <w:r w:rsidR="00CD3D5C" w:rsidRPr="00333F5A">
              <w:rPr>
                <w:w w:val="103"/>
                <w:szCs w:val="24"/>
                <w:lang w:eastAsia="es-ES"/>
              </w:rPr>
              <w:t>tal</w:t>
            </w:r>
            <w:r w:rsidR="00CD3D5C" w:rsidRPr="00333F5A">
              <w:rPr>
                <w:spacing w:val="2"/>
                <w:szCs w:val="24"/>
                <w:lang w:eastAsia="es-ES"/>
              </w:rPr>
              <w:t xml:space="preserve"> </w:t>
            </w:r>
            <w:r w:rsidR="00CD3D5C" w:rsidRPr="00333F5A">
              <w:rPr>
                <w:spacing w:val="-3"/>
                <w:w w:val="103"/>
                <w:szCs w:val="24"/>
                <w:lang w:eastAsia="es-ES"/>
              </w:rPr>
              <w:t>E</w:t>
            </w:r>
            <w:r w:rsidR="00CD3D5C" w:rsidRPr="00333F5A">
              <w:rPr>
                <w:spacing w:val="1"/>
                <w:w w:val="102"/>
                <w:szCs w:val="24"/>
                <w:lang w:eastAsia="es-ES"/>
              </w:rPr>
              <w:t>xp</w:t>
            </w:r>
            <w:r w:rsidR="00CD3D5C" w:rsidRPr="00333F5A">
              <w:rPr>
                <w:w w:val="102"/>
                <w:szCs w:val="24"/>
                <w:lang w:eastAsia="es-ES"/>
              </w:rPr>
              <w:t>o</w:t>
            </w:r>
            <w:r w:rsidR="00CD3D5C" w:rsidRPr="00333F5A">
              <w:rPr>
                <w:spacing w:val="2"/>
                <w:w w:val="102"/>
                <w:szCs w:val="24"/>
                <w:lang w:eastAsia="es-ES"/>
              </w:rPr>
              <w:t>r</w:t>
            </w:r>
            <w:r w:rsidR="00CD3D5C" w:rsidRPr="00333F5A">
              <w:rPr>
                <w:w w:val="103"/>
                <w:szCs w:val="24"/>
                <w:lang w:eastAsia="es-ES"/>
              </w:rPr>
              <w:t>ta</w:t>
            </w:r>
            <w:r w:rsidR="00CD3D5C" w:rsidRPr="00333F5A">
              <w:rPr>
                <w:spacing w:val="1"/>
                <w:w w:val="102"/>
                <w:szCs w:val="24"/>
                <w:lang w:eastAsia="es-ES"/>
              </w:rPr>
              <w:t>d</w:t>
            </w:r>
            <w:r w:rsidR="00CD3D5C" w:rsidRPr="00333F5A">
              <w:rPr>
                <w:w w:val="102"/>
                <w:szCs w:val="24"/>
                <w:lang w:eastAsia="es-ES"/>
              </w:rPr>
              <w:t>o</w:t>
            </w:r>
          </w:p>
        </w:tc>
      </w:tr>
      <w:tr w:rsidR="000F57B8" w:rsidRPr="0012442C" w14:paraId="7FDBFDF4" w14:textId="77777777" w:rsidTr="00C161A9">
        <w:trPr>
          <w:trHeight w:val="1150"/>
        </w:trPr>
        <w:tc>
          <w:tcPr>
            <w:tcW w:w="1365" w:type="pct"/>
            <w:vMerge/>
            <w:tcBorders>
              <w:left w:val="single" w:sz="4" w:space="0" w:color="auto"/>
            </w:tcBorders>
            <w:shd w:val="clear" w:color="auto" w:fill="auto"/>
          </w:tcPr>
          <w:p w14:paraId="34756C2F" w14:textId="77777777" w:rsidR="001264A6" w:rsidRPr="0012442C" w:rsidRDefault="001264A6" w:rsidP="007C4DDE">
            <w:pPr>
              <w:spacing w:line="240" w:lineRule="auto"/>
              <w:jc w:val="left"/>
              <w:rPr>
                <w:sz w:val="22"/>
                <w:szCs w:val="22"/>
              </w:rPr>
            </w:pPr>
          </w:p>
        </w:tc>
        <w:tc>
          <w:tcPr>
            <w:tcW w:w="1539" w:type="pct"/>
            <w:tcBorders>
              <w:top w:val="single" w:sz="4" w:space="0" w:color="auto"/>
              <w:bottom w:val="single" w:sz="4" w:space="0" w:color="auto"/>
            </w:tcBorders>
            <w:shd w:val="clear" w:color="auto" w:fill="auto"/>
          </w:tcPr>
          <w:p w14:paraId="17C42603" w14:textId="77777777" w:rsidR="001264A6" w:rsidRPr="00653C39" w:rsidRDefault="000F57B8" w:rsidP="008452E0">
            <w:pPr>
              <w:pStyle w:val="Prrafodelista"/>
              <w:numPr>
                <w:ilvl w:val="0"/>
                <w:numId w:val="19"/>
              </w:numPr>
              <w:spacing w:line="240" w:lineRule="auto"/>
              <w:ind w:left="169" w:hanging="212"/>
              <w:jc w:val="left"/>
              <w:rPr>
                <w:sz w:val="22"/>
                <w:szCs w:val="22"/>
                <w:lang w:eastAsia="en-US"/>
              </w:rPr>
            </w:pPr>
            <w:r w:rsidRPr="00653C39">
              <w:rPr>
                <w:sz w:val="22"/>
                <w:szCs w:val="22"/>
                <w:lang w:eastAsia="en-US"/>
              </w:rPr>
              <w:t>Exportaciones No Tradicionales Agropecuarias y Agroindustriales</w:t>
            </w:r>
          </w:p>
        </w:tc>
        <w:tc>
          <w:tcPr>
            <w:tcW w:w="2096" w:type="pct"/>
            <w:shd w:val="clear" w:color="auto" w:fill="auto"/>
          </w:tcPr>
          <w:p w14:paraId="5AF2F9E2" w14:textId="77777777" w:rsidR="001264A6" w:rsidRDefault="001264A6" w:rsidP="008452E0">
            <w:pPr>
              <w:pStyle w:val="Prrafodelista"/>
              <w:numPr>
                <w:ilvl w:val="0"/>
                <w:numId w:val="19"/>
              </w:numPr>
              <w:spacing w:after="120" w:line="240" w:lineRule="auto"/>
              <w:ind w:left="317"/>
              <w:jc w:val="left"/>
              <w:rPr>
                <w:w w:val="101"/>
                <w:sz w:val="22"/>
                <w:szCs w:val="22"/>
                <w:lang w:eastAsia="es-ES"/>
              </w:rPr>
            </w:pPr>
            <w:r>
              <w:rPr>
                <w:w w:val="101"/>
                <w:sz w:val="22"/>
                <w:szCs w:val="22"/>
                <w:lang w:eastAsia="es-ES"/>
              </w:rPr>
              <w:t>Poder de Compra de Exportaciones No Tradicionales Agropecuarias y Agroindustrias</w:t>
            </w:r>
          </w:p>
          <w:p w14:paraId="3669472B" w14:textId="77777777" w:rsidR="001264A6" w:rsidRDefault="001264A6" w:rsidP="008452E0">
            <w:pPr>
              <w:pStyle w:val="Prrafodelista"/>
              <w:numPr>
                <w:ilvl w:val="0"/>
                <w:numId w:val="19"/>
              </w:numPr>
              <w:spacing w:after="120" w:line="240" w:lineRule="auto"/>
              <w:ind w:left="317"/>
              <w:jc w:val="left"/>
              <w:rPr>
                <w:w w:val="101"/>
                <w:sz w:val="22"/>
                <w:szCs w:val="22"/>
                <w:lang w:eastAsia="es-ES"/>
              </w:rPr>
            </w:pPr>
            <w:r>
              <w:rPr>
                <w:w w:val="101"/>
                <w:sz w:val="22"/>
                <w:szCs w:val="22"/>
                <w:lang w:eastAsia="es-ES"/>
              </w:rPr>
              <w:t>Cobertura de exportaciones No Tradicionales Agropecuarias y Agroindustrias</w:t>
            </w:r>
            <w:r w:rsidR="007C4DDE">
              <w:rPr>
                <w:w w:val="101"/>
                <w:sz w:val="22"/>
                <w:szCs w:val="22"/>
                <w:lang w:eastAsia="es-ES"/>
              </w:rPr>
              <w:t>.</w:t>
            </w:r>
          </w:p>
        </w:tc>
      </w:tr>
      <w:tr w:rsidR="000F57B8" w:rsidRPr="0012442C" w14:paraId="1F7C420C" w14:textId="77777777" w:rsidTr="00C161A9">
        <w:tc>
          <w:tcPr>
            <w:tcW w:w="1365" w:type="pct"/>
            <w:vMerge/>
            <w:tcBorders>
              <w:left w:val="single" w:sz="4" w:space="0" w:color="auto"/>
            </w:tcBorders>
            <w:shd w:val="clear" w:color="auto" w:fill="auto"/>
          </w:tcPr>
          <w:p w14:paraId="35AA88D4" w14:textId="77777777" w:rsidR="001264A6" w:rsidRPr="0012442C" w:rsidRDefault="001264A6" w:rsidP="007C4DDE">
            <w:pPr>
              <w:spacing w:line="240" w:lineRule="auto"/>
              <w:jc w:val="left"/>
              <w:rPr>
                <w:sz w:val="22"/>
                <w:szCs w:val="22"/>
              </w:rPr>
            </w:pPr>
          </w:p>
        </w:tc>
        <w:tc>
          <w:tcPr>
            <w:tcW w:w="1539" w:type="pct"/>
            <w:tcBorders>
              <w:top w:val="single" w:sz="4" w:space="0" w:color="auto"/>
              <w:bottom w:val="single" w:sz="4" w:space="0" w:color="auto"/>
            </w:tcBorders>
            <w:shd w:val="clear" w:color="auto" w:fill="auto"/>
          </w:tcPr>
          <w:p w14:paraId="6A500B59" w14:textId="77777777" w:rsidR="001264A6" w:rsidRPr="00653C39" w:rsidRDefault="000F57B8" w:rsidP="008452E0">
            <w:pPr>
              <w:pStyle w:val="Prrafodelista"/>
              <w:numPr>
                <w:ilvl w:val="0"/>
                <w:numId w:val="19"/>
              </w:numPr>
              <w:spacing w:line="240" w:lineRule="auto"/>
              <w:ind w:left="169" w:hanging="212"/>
              <w:jc w:val="left"/>
              <w:rPr>
                <w:sz w:val="22"/>
                <w:szCs w:val="22"/>
                <w:lang w:eastAsia="en-US"/>
              </w:rPr>
            </w:pPr>
            <w:r w:rsidRPr="00653C39">
              <w:rPr>
                <w:sz w:val="22"/>
                <w:szCs w:val="22"/>
                <w:lang w:eastAsia="en-US"/>
              </w:rPr>
              <w:t xml:space="preserve">Exportaciones No Tradicionales en </w:t>
            </w:r>
            <w:r w:rsidR="001264A6" w:rsidRPr="00653C39">
              <w:rPr>
                <w:sz w:val="22"/>
                <w:szCs w:val="22"/>
                <w:lang w:eastAsia="en-US"/>
              </w:rPr>
              <w:t>Textil</w:t>
            </w:r>
            <w:r w:rsidRPr="00653C39">
              <w:rPr>
                <w:sz w:val="22"/>
                <w:szCs w:val="22"/>
                <w:lang w:eastAsia="en-US"/>
              </w:rPr>
              <w:t>es y</w:t>
            </w:r>
            <w:r w:rsidR="001264A6" w:rsidRPr="00653C39">
              <w:rPr>
                <w:sz w:val="22"/>
                <w:szCs w:val="22"/>
                <w:lang w:eastAsia="en-US"/>
              </w:rPr>
              <w:t xml:space="preserve"> Prendas de Vestir</w:t>
            </w:r>
          </w:p>
        </w:tc>
        <w:tc>
          <w:tcPr>
            <w:tcW w:w="2096" w:type="pct"/>
            <w:shd w:val="clear" w:color="auto" w:fill="auto"/>
          </w:tcPr>
          <w:p w14:paraId="1BD04979" w14:textId="77777777" w:rsidR="001264A6" w:rsidRDefault="001264A6" w:rsidP="008452E0">
            <w:pPr>
              <w:pStyle w:val="Prrafodelista"/>
              <w:numPr>
                <w:ilvl w:val="0"/>
                <w:numId w:val="19"/>
              </w:numPr>
              <w:spacing w:after="120" w:line="240" w:lineRule="auto"/>
              <w:ind w:left="317"/>
              <w:jc w:val="left"/>
              <w:rPr>
                <w:w w:val="101"/>
                <w:sz w:val="22"/>
                <w:szCs w:val="22"/>
                <w:lang w:eastAsia="es-ES"/>
              </w:rPr>
            </w:pPr>
            <w:r>
              <w:rPr>
                <w:w w:val="101"/>
                <w:sz w:val="22"/>
                <w:szCs w:val="22"/>
                <w:lang w:eastAsia="es-ES"/>
              </w:rPr>
              <w:t>Poder de Compra de Exportaciones No Tradicionales de Textiles Prendas de Vestir</w:t>
            </w:r>
          </w:p>
          <w:p w14:paraId="209F6F44" w14:textId="77777777" w:rsidR="001264A6" w:rsidRDefault="001264A6" w:rsidP="008452E0">
            <w:pPr>
              <w:pStyle w:val="Prrafodelista"/>
              <w:numPr>
                <w:ilvl w:val="0"/>
                <w:numId w:val="19"/>
              </w:numPr>
              <w:spacing w:after="120" w:line="240" w:lineRule="auto"/>
              <w:ind w:left="317"/>
              <w:jc w:val="left"/>
              <w:rPr>
                <w:w w:val="101"/>
                <w:sz w:val="22"/>
                <w:szCs w:val="22"/>
                <w:lang w:eastAsia="es-ES"/>
              </w:rPr>
            </w:pPr>
            <w:r>
              <w:rPr>
                <w:w w:val="101"/>
                <w:sz w:val="22"/>
                <w:szCs w:val="22"/>
                <w:lang w:eastAsia="es-ES"/>
              </w:rPr>
              <w:t>Cobertura de exportaciones No Tradicionales Textiles Prendas de Vestir</w:t>
            </w:r>
          </w:p>
        </w:tc>
      </w:tr>
      <w:tr w:rsidR="000F57B8" w:rsidRPr="0012442C" w14:paraId="499D8BF5" w14:textId="77777777" w:rsidTr="00C161A9">
        <w:tc>
          <w:tcPr>
            <w:tcW w:w="1365" w:type="pct"/>
            <w:vMerge/>
            <w:tcBorders>
              <w:left w:val="single" w:sz="4" w:space="0" w:color="auto"/>
            </w:tcBorders>
            <w:shd w:val="clear" w:color="auto" w:fill="auto"/>
          </w:tcPr>
          <w:p w14:paraId="7CFE7EA1" w14:textId="77777777" w:rsidR="001264A6" w:rsidRPr="0012442C" w:rsidRDefault="001264A6" w:rsidP="007C4DDE">
            <w:pPr>
              <w:spacing w:line="240" w:lineRule="auto"/>
              <w:jc w:val="left"/>
              <w:rPr>
                <w:sz w:val="22"/>
                <w:szCs w:val="22"/>
              </w:rPr>
            </w:pPr>
          </w:p>
        </w:tc>
        <w:tc>
          <w:tcPr>
            <w:tcW w:w="1539" w:type="pct"/>
            <w:tcBorders>
              <w:top w:val="single" w:sz="4" w:space="0" w:color="auto"/>
              <w:bottom w:val="single" w:sz="4" w:space="0" w:color="auto"/>
            </w:tcBorders>
            <w:shd w:val="clear" w:color="auto" w:fill="auto"/>
          </w:tcPr>
          <w:p w14:paraId="4A4CD023" w14:textId="77777777" w:rsidR="001264A6" w:rsidRPr="00653C39" w:rsidRDefault="000F57B8" w:rsidP="008452E0">
            <w:pPr>
              <w:pStyle w:val="Prrafodelista"/>
              <w:numPr>
                <w:ilvl w:val="0"/>
                <w:numId w:val="19"/>
              </w:numPr>
              <w:spacing w:line="240" w:lineRule="auto"/>
              <w:ind w:left="169" w:hanging="212"/>
              <w:jc w:val="left"/>
              <w:rPr>
                <w:sz w:val="22"/>
                <w:szCs w:val="22"/>
                <w:lang w:eastAsia="en-US"/>
              </w:rPr>
            </w:pPr>
            <w:r w:rsidRPr="00653C39">
              <w:rPr>
                <w:sz w:val="22"/>
                <w:szCs w:val="22"/>
                <w:lang w:eastAsia="en-US"/>
              </w:rPr>
              <w:t xml:space="preserve">Exportaciones Pesqueras No Tradicionales </w:t>
            </w:r>
          </w:p>
        </w:tc>
        <w:tc>
          <w:tcPr>
            <w:tcW w:w="2096" w:type="pct"/>
            <w:shd w:val="clear" w:color="auto" w:fill="auto"/>
          </w:tcPr>
          <w:p w14:paraId="7FD9AD0C" w14:textId="77777777" w:rsidR="00CA479C" w:rsidRDefault="00CA479C" w:rsidP="008452E0">
            <w:pPr>
              <w:pStyle w:val="Prrafodelista"/>
              <w:numPr>
                <w:ilvl w:val="0"/>
                <w:numId w:val="19"/>
              </w:numPr>
              <w:spacing w:after="120" w:line="240" w:lineRule="auto"/>
              <w:ind w:left="317"/>
              <w:jc w:val="left"/>
              <w:rPr>
                <w:w w:val="101"/>
                <w:sz w:val="22"/>
                <w:szCs w:val="22"/>
                <w:lang w:eastAsia="es-ES"/>
              </w:rPr>
            </w:pPr>
            <w:r>
              <w:rPr>
                <w:w w:val="101"/>
                <w:sz w:val="22"/>
                <w:szCs w:val="22"/>
                <w:lang w:eastAsia="es-ES"/>
              </w:rPr>
              <w:t>Poder de Compra de Exportaciones No Tradicionales de Pesca</w:t>
            </w:r>
          </w:p>
          <w:p w14:paraId="5CD0997F" w14:textId="77777777" w:rsidR="001264A6" w:rsidRDefault="00CA479C" w:rsidP="008452E0">
            <w:pPr>
              <w:pStyle w:val="Prrafodelista"/>
              <w:numPr>
                <w:ilvl w:val="0"/>
                <w:numId w:val="19"/>
              </w:numPr>
              <w:spacing w:after="120" w:line="240" w:lineRule="auto"/>
              <w:ind w:left="317"/>
              <w:jc w:val="left"/>
              <w:rPr>
                <w:w w:val="101"/>
                <w:sz w:val="22"/>
                <w:szCs w:val="22"/>
                <w:lang w:eastAsia="es-ES"/>
              </w:rPr>
            </w:pPr>
            <w:r>
              <w:rPr>
                <w:w w:val="101"/>
                <w:sz w:val="22"/>
                <w:szCs w:val="22"/>
                <w:lang w:eastAsia="es-ES"/>
              </w:rPr>
              <w:t>Cobertura de exportaciones No Tradicionales Pesca</w:t>
            </w:r>
          </w:p>
        </w:tc>
      </w:tr>
      <w:tr w:rsidR="000F57B8" w:rsidRPr="0012442C" w14:paraId="2F47E041" w14:textId="77777777" w:rsidTr="00C161A9">
        <w:tc>
          <w:tcPr>
            <w:tcW w:w="1365" w:type="pct"/>
            <w:vMerge/>
            <w:tcBorders>
              <w:left w:val="single" w:sz="4" w:space="0" w:color="auto"/>
            </w:tcBorders>
            <w:shd w:val="clear" w:color="auto" w:fill="auto"/>
          </w:tcPr>
          <w:p w14:paraId="3C0F0248" w14:textId="77777777" w:rsidR="001264A6" w:rsidRPr="0012442C" w:rsidRDefault="001264A6" w:rsidP="007C4DDE">
            <w:pPr>
              <w:spacing w:line="240" w:lineRule="auto"/>
              <w:jc w:val="left"/>
              <w:rPr>
                <w:sz w:val="22"/>
                <w:szCs w:val="22"/>
              </w:rPr>
            </w:pPr>
          </w:p>
        </w:tc>
        <w:tc>
          <w:tcPr>
            <w:tcW w:w="1539" w:type="pct"/>
            <w:tcBorders>
              <w:top w:val="single" w:sz="4" w:space="0" w:color="auto"/>
              <w:bottom w:val="single" w:sz="4" w:space="0" w:color="auto"/>
            </w:tcBorders>
            <w:shd w:val="clear" w:color="auto" w:fill="auto"/>
          </w:tcPr>
          <w:p w14:paraId="26D75A8D" w14:textId="77777777" w:rsidR="001264A6" w:rsidRPr="00653C39" w:rsidRDefault="000F57B8" w:rsidP="008452E0">
            <w:pPr>
              <w:pStyle w:val="Prrafodelista"/>
              <w:numPr>
                <w:ilvl w:val="0"/>
                <w:numId w:val="19"/>
              </w:numPr>
              <w:spacing w:line="240" w:lineRule="auto"/>
              <w:ind w:left="169" w:hanging="212"/>
              <w:jc w:val="left"/>
              <w:rPr>
                <w:sz w:val="22"/>
                <w:szCs w:val="22"/>
                <w:lang w:eastAsia="en-US"/>
              </w:rPr>
            </w:pPr>
            <w:r w:rsidRPr="00653C39">
              <w:rPr>
                <w:sz w:val="22"/>
                <w:szCs w:val="22"/>
                <w:lang w:eastAsia="en-US"/>
              </w:rPr>
              <w:t xml:space="preserve">Exportaciones Metal Mecánicas No Tradicionales </w:t>
            </w:r>
          </w:p>
        </w:tc>
        <w:tc>
          <w:tcPr>
            <w:tcW w:w="2096" w:type="pct"/>
            <w:shd w:val="clear" w:color="auto" w:fill="auto"/>
          </w:tcPr>
          <w:p w14:paraId="2EB99742" w14:textId="77777777" w:rsidR="00CA479C" w:rsidRDefault="00CA479C" w:rsidP="008452E0">
            <w:pPr>
              <w:pStyle w:val="Prrafodelista"/>
              <w:numPr>
                <w:ilvl w:val="0"/>
                <w:numId w:val="19"/>
              </w:numPr>
              <w:spacing w:after="120" w:line="240" w:lineRule="auto"/>
              <w:ind w:left="317"/>
              <w:jc w:val="left"/>
              <w:rPr>
                <w:w w:val="101"/>
                <w:sz w:val="22"/>
                <w:szCs w:val="22"/>
                <w:lang w:eastAsia="es-ES"/>
              </w:rPr>
            </w:pPr>
            <w:r>
              <w:rPr>
                <w:w w:val="101"/>
                <w:sz w:val="22"/>
                <w:szCs w:val="22"/>
                <w:lang w:eastAsia="es-ES"/>
              </w:rPr>
              <w:t xml:space="preserve">Poder de Compra de Exportaciones </w:t>
            </w:r>
            <w:r w:rsidR="00DD2C0B">
              <w:rPr>
                <w:w w:val="101"/>
                <w:sz w:val="22"/>
                <w:szCs w:val="22"/>
                <w:lang w:eastAsia="es-ES"/>
              </w:rPr>
              <w:t>Metal Mecánico</w:t>
            </w:r>
          </w:p>
          <w:p w14:paraId="20EC961F" w14:textId="77777777" w:rsidR="001264A6" w:rsidRDefault="00CA479C" w:rsidP="008452E0">
            <w:pPr>
              <w:pStyle w:val="Prrafodelista"/>
              <w:numPr>
                <w:ilvl w:val="0"/>
                <w:numId w:val="19"/>
              </w:numPr>
              <w:spacing w:after="120" w:line="240" w:lineRule="auto"/>
              <w:ind w:left="317"/>
              <w:jc w:val="left"/>
              <w:rPr>
                <w:w w:val="101"/>
                <w:sz w:val="22"/>
                <w:szCs w:val="22"/>
                <w:lang w:eastAsia="es-ES"/>
              </w:rPr>
            </w:pPr>
            <w:r>
              <w:rPr>
                <w:w w:val="101"/>
                <w:sz w:val="22"/>
                <w:szCs w:val="22"/>
                <w:lang w:eastAsia="es-ES"/>
              </w:rPr>
              <w:t xml:space="preserve">Cobertura de exportaciones </w:t>
            </w:r>
            <w:r w:rsidR="00DD2C0B">
              <w:rPr>
                <w:w w:val="101"/>
                <w:sz w:val="22"/>
                <w:szCs w:val="22"/>
                <w:lang w:eastAsia="es-ES"/>
              </w:rPr>
              <w:t>Metal Mecánico</w:t>
            </w:r>
          </w:p>
        </w:tc>
      </w:tr>
      <w:tr w:rsidR="000F57B8" w:rsidRPr="0012442C" w14:paraId="40C1BF18" w14:textId="77777777" w:rsidTr="00C161A9">
        <w:tc>
          <w:tcPr>
            <w:tcW w:w="1365" w:type="pct"/>
            <w:vMerge/>
            <w:tcBorders>
              <w:left w:val="single" w:sz="4" w:space="0" w:color="auto"/>
            </w:tcBorders>
            <w:shd w:val="clear" w:color="auto" w:fill="auto"/>
          </w:tcPr>
          <w:p w14:paraId="7372F1E8" w14:textId="77777777" w:rsidR="001264A6" w:rsidRPr="0012442C" w:rsidRDefault="001264A6" w:rsidP="007C4DDE">
            <w:pPr>
              <w:spacing w:line="240" w:lineRule="auto"/>
              <w:jc w:val="left"/>
              <w:rPr>
                <w:sz w:val="22"/>
                <w:szCs w:val="22"/>
              </w:rPr>
            </w:pPr>
          </w:p>
        </w:tc>
        <w:tc>
          <w:tcPr>
            <w:tcW w:w="1539" w:type="pct"/>
            <w:tcBorders>
              <w:top w:val="single" w:sz="4" w:space="0" w:color="auto"/>
              <w:bottom w:val="single" w:sz="4" w:space="0" w:color="auto"/>
            </w:tcBorders>
            <w:shd w:val="clear" w:color="auto" w:fill="auto"/>
          </w:tcPr>
          <w:p w14:paraId="1BB73863" w14:textId="77777777" w:rsidR="001264A6" w:rsidRPr="00653C39" w:rsidRDefault="000F57B8" w:rsidP="008452E0">
            <w:pPr>
              <w:pStyle w:val="Prrafodelista"/>
              <w:numPr>
                <w:ilvl w:val="0"/>
                <w:numId w:val="19"/>
              </w:numPr>
              <w:spacing w:line="240" w:lineRule="auto"/>
              <w:ind w:left="169" w:hanging="212"/>
              <w:jc w:val="left"/>
              <w:rPr>
                <w:sz w:val="22"/>
                <w:szCs w:val="22"/>
                <w:lang w:eastAsia="en-US"/>
              </w:rPr>
            </w:pPr>
            <w:r w:rsidRPr="00653C39">
              <w:rPr>
                <w:sz w:val="22"/>
                <w:szCs w:val="22"/>
                <w:lang w:eastAsia="en-US"/>
              </w:rPr>
              <w:t xml:space="preserve">Exportaciones Químicas No Tradicionales </w:t>
            </w:r>
          </w:p>
        </w:tc>
        <w:tc>
          <w:tcPr>
            <w:tcW w:w="2096" w:type="pct"/>
            <w:shd w:val="clear" w:color="auto" w:fill="auto"/>
          </w:tcPr>
          <w:p w14:paraId="5EFADF0B" w14:textId="77777777" w:rsidR="00F52939" w:rsidRDefault="00F52939" w:rsidP="008452E0">
            <w:pPr>
              <w:pStyle w:val="Prrafodelista"/>
              <w:numPr>
                <w:ilvl w:val="0"/>
                <w:numId w:val="19"/>
              </w:numPr>
              <w:spacing w:after="120" w:line="240" w:lineRule="auto"/>
              <w:ind w:left="317"/>
              <w:jc w:val="left"/>
              <w:rPr>
                <w:w w:val="101"/>
                <w:sz w:val="22"/>
                <w:szCs w:val="22"/>
                <w:lang w:eastAsia="es-ES"/>
              </w:rPr>
            </w:pPr>
            <w:r>
              <w:rPr>
                <w:w w:val="101"/>
                <w:sz w:val="22"/>
                <w:szCs w:val="22"/>
                <w:lang w:eastAsia="es-ES"/>
              </w:rPr>
              <w:t>Poder de Compra de Exportaciones Químico</w:t>
            </w:r>
          </w:p>
          <w:p w14:paraId="594B81DC" w14:textId="77777777" w:rsidR="001264A6" w:rsidRDefault="00F52939" w:rsidP="008452E0">
            <w:pPr>
              <w:pStyle w:val="Prrafodelista"/>
              <w:numPr>
                <w:ilvl w:val="0"/>
                <w:numId w:val="19"/>
              </w:numPr>
              <w:spacing w:after="120" w:line="240" w:lineRule="auto"/>
              <w:ind w:left="317"/>
              <w:jc w:val="left"/>
              <w:rPr>
                <w:w w:val="101"/>
                <w:sz w:val="22"/>
                <w:szCs w:val="22"/>
                <w:lang w:eastAsia="es-ES"/>
              </w:rPr>
            </w:pPr>
            <w:r>
              <w:rPr>
                <w:w w:val="101"/>
                <w:sz w:val="22"/>
                <w:szCs w:val="22"/>
                <w:lang w:eastAsia="es-ES"/>
              </w:rPr>
              <w:t>Cobertura de exportaciones Químico</w:t>
            </w:r>
          </w:p>
        </w:tc>
      </w:tr>
      <w:tr w:rsidR="000F57B8" w:rsidRPr="0012442C" w14:paraId="7FA0ED22" w14:textId="77777777" w:rsidTr="00C161A9">
        <w:tc>
          <w:tcPr>
            <w:tcW w:w="1365" w:type="pct"/>
            <w:vMerge/>
            <w:tcBorders>
              <w:left w:val="single" w:sz="4" w:space="0" w:color="auto"/>
            </w:tcBorders>
            <w:shd w:val="clear" w:color="auto" w:fill="auto"/>
          </w:tcPr>
          <w:p w14:paraId="63CCE451" w14:textId="77777777" w:rsidR="008B5725" w:rsidRPr="0012442C" w:rsidRDefault="008B5725" w:rsidP="007C4DDE">
            <w:pPr>
              <w:spacing w:line="240" w:lineRule="auto"/>
              <w:jc w:val="left"/>
              <w:rPr>
                <w:sz w:val="22"/>
                <w:szCs w:val="22"/>
              </w:rPr>
            </w:pPr>
          </w:p>
        </w:tc>
        <w:tc>
          <w:tcPr>
            <w:tcW w:w="1539" w:type="pct"/>
            <w:tcBorders>
              <w:top w:val="single" w:sz="4" w:space="0" w:color="auto"/>
              <w:bottom w:val="single" w:sz="4" w:space="0" w:color="auto"/>
            </w:tcBorders>
            <w:shd w:val="clear" w:color="auto" w:fill="auto"/>
          </w:tcPr>
          <w:p w14:paraId="465FE725" w14:textId="77777777" w:rsidR="008B5725" w:rsidRDefault="000F57B8" w:rsidP="008452E0">
            <w:pPr>
              <w:pStyle w:val="Prrafodelista"/>
              <w:numPr>
                <w:ilvl w:val="0"/>
                <w:numId w:val="19"/>
              </w:numPr>
              <w:spacing w:line="240" w:lineRule="auto"/>
              <w:ind w:left="169" w:hanging="212"/>
              <w:jc w:val="left"/>
              <w:rPr>
                <w:sz w:val="22"/>
                <w:szCs w:val="22"/>
                <w:lang w:eastAsia="en-US"/>
              </w:rPr>
            </w:pPr>
            <w:r>
              <w:rPr>
                <w:sz w:val="22"/>
                <w:szCs w:val="22"/>
                <w:lang w:eastAsia="en-US"/>
              </w:rPr>
              <w:t xml:space="preserve">Exportaciones </w:t>
            </w:r>
            <w:r w:rsidR="008B5725">
              <w:rPr>
                <w:sz w:val="22"/>
                <w:szCs w:val="22"/>
                <w:lang w:eastAsia="en-US"/>
              </w:rPr>
              <w:t>Siderúrgic</w:t>
            </w:r>
            <w:r>
              <w:rPr>
                <w:sz w:val="22"/>
                <w:szCs w:val="22"/>
                <w:lang w:eastAsia="en-US"/>
              </w:rPr>
              <w:t>as</w:t>
            </w:r>
            <w:r w:rsidR="008B5725">
              <w:rPr>
                <w:sz w:val="22"/>
                <w:szCs w:val="22"/>
                <w:lang w:eastAsia="en-US"/>
              </w:rPr>
              <w:t xml:space="preserve"> y </w:t>
            </w:r>
            <w:r>
              <w:rPr>
                <w:sz w:val="22"/>
                <w:szCs w:val="22"/>
                <w:lang w:eastAsia="en-US"/>
              </w:rPr>
              <w:t xml:space="preserve">Metalúrgicas </w:t>
            </w:r>
            <w:r w:rsidR="00E04CE4">
              <w:rPr>
                <w:sz w:val="22"/>
                <w:szCs w:val="22"/>
                <w:lang w:eastAsia="en-US"/>
              </w:rPr>
              <w:t>No Tradicionales</w:t>
            </w:r>
          </w:p>
        </w:tc>
        <w:tc>
          <w:tcPr>
            <w:tcW w:w="2096" w:type="pct"/>
            <w:shd w:val="clear" w:color="auto" w:fill="auto"/>
          </w:tcPr>
          <w:p w14:paraId="6833499C" w14:textId="77777777" w:rsidR="00F52939" w:rsidRDefault="00F52939" w:rsidP="008452E0">
            <w:pPr>
              <w:pStyle w:val="Prrafodelista"/>
              <w:numPr>
                <w:ilvl w:val="0"/>
                <w:numId w:val="19"/>
              </w:numPr>
              <w:spacing w:after="120" w:line="240" w:lineRule="auto"/>
              <w:ind w:left="317"/>
              <w:jc w:val="left"/>
              <w:rPr>
                <w:w w:val="101"/>
                <w:sz w:val="22"/>
                <w:szCs w:val="22"/>
                <w:lang w:eastAsia="es-ES"/>
              </w:rPr>
            </w:pPr>
            <w:r>
              <w:rPr>
                <w:w w:val="101"/>
                <w:sz w:val="22"/>
                <w:szCs w:val="22"/>
                <w:lang w:eastAsia="es-ES"/>
              </w:rPr>
              <w:t>Poder de Compra de Exportaciones Siderúrgico y Metalúrgico</w:t>
            </w:r>
          </w:p>
          <w:p w14:paraId="129BD757" w14:textId="77777777" w:rsidR="008B5725" w:rsidRDefault="00F52939" w:rsidP="008452E0">
            <w:pPr>
              <w:pStyle w:val="Prrafodelista"/>
              <w:numPr>
                <w:ilvl w:val="0"/>
                <w:numId w:val="19"/>
              </w:numPr>
              <w:spacing w:after="120" w:line="240" w:lineRule="auto"/>
              <w:ind w:left="317"/>
              <w:jc w:val="left"/>
              <w:rPr>
                <w:w w:val="101"/>
                <w:sz w:val="22"/>
                <w:szCs w:val="22"/>
                <w:lang w:eastAsia="es-ES"/>
              </w:rPr>
            </w:pPr>
            <w:r>
              <w:rPr>
                <w:w w:val="101"/>
                <w:sz w:val="22"/>
                <w:szCs w:val="22"/>
                <w:lang w:eastAsia="es-ES"/>
              </w:rPr>
              <w:lastRenderedPageBreak/>
              <w:t>Cobertura de exportaciones Siderúrgico y Metalúrgico</w:t>
            </w:r>
          </w:p>
        </w:tc>
      </w:tr>
      <w:tr w:rsidR="000F57B8" w:rsidRPr="0012442C" w14:paraId="52CAED19" w14:textId="77777777" w:rsidTr="00C161A9">
        <w:tc>
          <w:tcPr>
            <w:tcW w:w="1365" w:type="pct"/>
            <w:vMerge/>
            <w:tcBorders>
              <w:left w:val="single" w:sz="4" w:space="0" w:color="auto"/>
            </w:tcBorders>
            <w:shd w:val="clear" w:color="auto" w:fill="auto"/>
          </w:tcPr>
          <w:p w14:paraId="5BB62AF5" w14:textId="77777777" w:rsidR="008B5725" w:rsidRPr="0012442C" w:rsidRDefault="008B5725" w:rsidP="007C4DDE">
            <w:pPr>
              <w:spacing w:line="240" w:lineRule="auto"/>
              <w:jc w:val="left"/>
              <w:rPr>
                <w:sz w:val="22"/>
                <w:szCs w:val="22"/>
              </w:rPr>
            </w:pPr>
          </w:p>
        </w:tc>
        <w:tc>
          <w:tcPr>
            <w:tcW w:w="1539" w:type="pct"/>
            <w:tcBorders>
              <w:top w:val="single" w:sz="4" w:space="0" w:color="auto"/>
              <w:bottom w:val="single" w:sz="4" w:space="0" w:color="auto"/>
            </w:tcBorders>
            <w:shd w:val="clear" w:color="auto" w:fill="auto"/>
          </w:tcPr>
          <w:p w14:paraId="769AF1B6" w14:textId="77777777" w:rsidR="008B5725" w:rsidRDefault="00E04CE4" w:rsidP="008452E0">
            <w:pPr>
              <w:pStyle w:val="Prrafodelista"/>
              <w:numPr>
                <w:ilvl w:val="0"/>
                <w:numId w:val="19"/>
              </w:numPr>
              <w:spacing w:line="240" w:lineRule="auto"/>
              <w:ind w:left="169" w:hanging="212"/>
              <w:jc w:val="left"/>
              <w:rPr>
                <w:sz w:val="22"/>
                <w:szCs w:val="22"/>
                <w:lang w:eastAsia="en-US"/>
              </w:rPr>
            </w:pPr>
            <w:r>
              <w:rPr>
                <w:sz w:val="22"/>
                <w:szCs w:val="22"/>
                <w:lang w:eastAsia="en-US"/>
              </w:rPr>
              <w:t xml:space="preserve">Exportaciones No Tradicionales </w:t>
            </w:r>
            <w:r w:rsidR="007607F9">
              <w:rPr>
                <w:sz w:val="22"/>
                <w:szCs w:val="22"/>
                <w:lang w:eastAsia="en-US"/>
              </w:rPr>
              <w:t xml:space="preserve">en </w:t>
            </w:r>
            <w:r w:rsidR="008B5725">
              <w:rPr>
                <w:sz w:val="22"/>
                <w:szCs w:val="22"/>
                <w:lang w:eastAsia="en-US"/>
              </w:rPr>
              <w:t>Minería No Metálica</w:t>
            </w:r>
          </w:p>
        </w:tc>
        <w:tc>
          <w:tcPr>
            <w:tcW w:w="2096" w:type="pct"/>
            <w:shd w:val="clear" w:color="auto" w:fill="auto"/>
          </w:tcPr>
          <w:p w14:paraId="3137C4DC" w14:textId="77777777" w:rsidR="00F52939" w:rsidRDefault="00F52939" w:rsidP="008452E0">
            <w:pPr>
              <w:pStyle w:val="Prrafodelista"/>
              <w:numPr>
                <w:ilvl w:val="0"/>
                <w:numId w:val="19"/>
              </w:numPr>
              <w:spacing w:after="120" w:line="240" w:lineRule="auto"/>
              <w:ind w:left="317"/>
              <w:jc w:val="left"/>
              <w:rPr>
                <w:w w:val="101"/>
                <w:sz w:val="22"/>
                <w:szCs w:val="22"/>
                <w:lang w:eastAsia="es-ES"/>
              </w:rPr>
            </w:pPr>
            <w:r>
              <w:rPr>
                <w:w w:val="101"/>
                <w:sz w:val="22"/>
                <w:szCs w:val="22"/>
                <w:lang w:eastAsia="es-ES"/>
              </w:rPr>
              <w:t>Poder de Compra de Exportaciones Minería No Metálica</w:t>
            </w:r>
          </w:p>
          <w:p w14:paraId="4387FB92" w14:textId="77777777" w:rsidR="008B5725" w:rsidRDefault="00F52939" w:rsidP="008452E0">
            <w:pPr>
              <w:pStyle w:val="Prrafodelista"/>
              <w:numPr>
                <w:ilvl w:val="0"/>
                <w:numId w:val="19"/>
              </w:numPr>
              <w:spacing w:after="120" w:line="240" w:lineRule="auto"/>
              <w:ind w:left="317"/>
              <w:jc w:val="left"/>
              <w:rPr>
                <w:w w:val="101"/>
                <w:sz w:val="22"/>
                <w:szCs w:val="22"/>
                <w:lang w:eastAsia="es-ES"/>
              </w:rPr>
            </w:pPr>
            <w:r>
              <w:rPr>
                <w:w w:val="101"/>
                <w:sz w:val="22"/>
                <w:szCs w:val="22"/>
                <w:lang w:eastAsia="es-ES"/>
              </w:rPr>
              <w:t>Cobertura de exportaciones Minería No Metálica</w:t>
            </w:r>
          </w:p>
        </w:tc>
      </w:tr>
      <w:tr w:rsidR="000F57B8" w:rsidRPr="0012442C" w14:paraId="4812F348" w14:textId="77777777" w:rsidTr="00C161A9">
        <w:tc>
          <w:tcPr>
            <w:tcW w:w="1365" w:type="pct"/>
            <w:vMerge/>
            <w:tcBorders>
              <w:left w:val="single" w:sz="4" w:space="0" w:color="auto"/>
            </w:tcBorders>
            <w:shd w:val="clear" w:color="auto" w:fill="auto"/>
          </w:tcPr>
          <w:p w14:paraId="4DF6C8D9" w14:textId="77777777" w:rsidR="00CA479C" w:rsidRPr="0012442C" w:rsidRDefault="00CA479C" w:rsidP="007C4DDE">
            <w:pPr>
              <w:spacing w:line="240" w:lineRule="auto"/>
              <w:jc w:val="left"/>
              <w:rPr>
                <w:sz w:val="22"/>
                <w:szCs w:val="22"/>
              </w:rPr>
            </w:pPr>
          </w:p>
        </w:tc>
        <w:tc>
          <w:tcPr>
            <w:tcW w:w="1539" w:type="pct"/>
            <w:tcBorders>
              <w:top w:val="single" w:sz="4" w:space="0" w:color="auto"/>
              <w:bottom w:val="single" w:sz="4" w:space="0" w:color="auto"/>
            </w:tcBorders>
            <w:shd w:val="clear" w:color="auto" w:fill="auto"/>
          </w:tcPr>
          <w:p w14:paraId="0F8414D6" w14:textId="77777777" w:rsidR="00CA479C" w:rsidRDefault="00E04CE4" w:rsidP="008452E0">
            <w:pPr>
              <w:pStyle w:val="Prrafodelista"/>
              <w:numPr>
                <w:ilvl w:val="0"/>
                <w:numId w:val="19"/>
              </w:numPr>
              <w:spacing w:line="240" w:lineRule="auto"/>
              <w:ind w:left="169" w:hanging="212"/>
              <w:jc w:val="left"/>
              <w:rPr>
                <w:sz w:val="22"/>
                <w:szCs w:val="22"/>
                <w:lang w:eastAsia="en-US"/>
              </w:rPr>
            </w:pPr>
            <w:r>
              <w:rPr>
                <w:sz w:val="22"/>
                <w:szCs w:val="22"/>
                <w:lang w:eastAsia="en-US"/>
              </w:rPr>
              <w:t xml:space="preserve">Exportaciones No Tradicionales </w:t>
            </w:r>
            <w:r w:rsidR="007607F9">
              <w:rPr>
                <w:sz w:val="22"/>
                <w:szCs w:val="22"/>
                <w:lang w:eastAsia="en-US"/>
              </w:rPr>
              <w:t xml:space="preserve">en </w:t>
            </w:r>
            <w:r w:rsidR="00CA479C">
              <w:rPr>
                <w:sz w:val="22"/>
                <w:szCs w:val="22"/>
                <w:lang w:eastAsia="en-US"/>
              </w:rPr>
              <w:t>Maderas</w:t>
            </w:r>
          </w:p>
        </w:tc>
        <w:tc>
          <w:tcPr>
            <w:tcW w:w="2096" w:type="pct"/>
            <w:shd w:val="clear" w:color="auto" w:fill="auto"/>
          </w:tcPr>
          <w:p w14:paraId="59200DB6" w14:textId="77777777" w:rsidR="00F52939" w:rsidRDefault="00F52939" w:rsidP="008452E0">
            <w:pPr>
              <w:pStyle w:val="Prrafodelista"/>
              <w:numPr>
                <w:ilvl w:val="0"/>
                <w:numId w:val="19"/>
              </w:numPr>
              <w:spacing w:after="120" w:line="240" w:lineRule="auto"/>
              <w:ind w:left="317"/>
              <w:jc w:val="left"/>
              <w:rPr>
                <w:w w:val="101"/>
                <w:sz w:val="22"/>
                <w:szCs w:val="22"/>
                <w:lang w:eastAsia="es-ES"/>
              </w:rPr>
            </w:pPr>
            <w:r>
              <w:rPr>
                <w:w w:val="101"/>
                <w:sz w:val="22"/>
                <w:szCs w:val="22"/>
                <w:lang w:eastAsia="es-ES"/>
              </w:rPr>
              <w:t xml:space="preserve">Poder de Compra de Exportaciones Madera </w:t>
            </w:r>
          </w:p>
          <w:p w14:paraId="3DBAF342" w14:textId="77777777" w:rsidR="00CA479C" w:rsidRDefault="00F52939" w:rsidP="008452E0">
            <w:pPr>
              <w:pStyle w:val="Prrafodelista"/>
              <w:numPr>
                <w:ilvl w:val="0"/>
                <w:numId w:val="19"/>
              </w:numPr>
              <w:spacing w:after="120" w:line="240" w:lineRule="auto"/>
              <w:ind w:left="317"/>
              <w:jc w:val="left"/>
              <w:rPr>
                <w:w w:val="101"/>
                <w:sz w:val="22"/>
                <w:szCs w:val="22"/>
                <w:lang w:eastAsia="es-ES"/>
              </w:rPr>
            </w:pPr>
            <w:r>
              <w:rPr>
                <w:w w:val="101"/>
                <w:sz w:val="22"/>
                <w:szCs w:val="22"/>
                <w:lang w:eastAsia="es-ES"/>
              </w:rPr>
              <w:t>Cobertura de exportaciones Madera</w:t>
            </w:r>
          </w:p>
        </w:tc>
      </w:tr>
      <w:tr w:rsidR="000F57B8" w:rsidRPr="0012442C" w14:paraId="3815BE63" w14:textId="77777777" w:rsidTr="00C161A9">
        <w:tc>
          <w:tcPr>
            <w:tcW w:w="1365" w:type="pct"/>
            <w:vMerge/>
            <w:tcBorders>
              <w:left w:val="single" w:sz="4" w:space="0" w:color="auto"/>
            </w:tcBorders>
            <w:shd w:val="clear" w:color="auto" w:fill="auto"/>
          </w:tcPr>
          <w:p w14:paraId="1A0BF5DD" w14:textId="77777777" w:rsidR="00CA479C" w:rsidRPr="0012442C" w:rsidRDefault="00CA479C" w:rsidP="007C4DDE">
            <w:pPr>
              <w:spacing w:line="240" w:lineRule="auto"/>
              <w:jc w:val="left"/>
              <w:rPr>
                <w:sz w:val="22"/>
                <w:szCs w:val="22"/>
              </w:rPr>
            </w:pPr>
          </w:p>
        </w:tc>
        <w:tc>
          <w:tcPr>
            <w:tcW w:w="1539" w:type="pct"/>
            <w:tcBorders>
              <w:top w:val="single" w:sz="4" w:space="0" w:color="auto"/>
              <w:bottom w:val="single" w:sz="4" w:space="0" w:color="auto"/>
            </w:tcBorders>
            <w:shd w:val="clear" w:color="auto" w:fill="auto"/>
          </w:tcPr>
          <w:p w14:paraId="57E3D78E" w14:textId="77777777" w:rsidR="00CA479C" w:rsidRDefault="00E04CE4" w:rsidP="008452E0">
            <w:pPr>
              <w:pStyle w:val="Prrafodelista"/>
              <w:numPr>
                <w:ilvl w:val="0"/>
                <w:numId w:val="19"/>
              </w:numPr>
              <w:spacing w:line="240" w:lineRule="auto"/>
              <w:ind w:left="169" w:hanging="212"/>
              <w:jc w:val="left"/>
              <w:rPr>
                <w:sz w:val="22"/>
                <w:szCs w:val="22"/>
                <w:lang w:eastAsia="en-US"/>
              </w:rPr>
            </w:pPr>
            <w:r>
              <w:rPr>
                <w:sz w:val="22"/>
                <w:szCs w:val="22"/>
                <w:lang w:eastAsia="en-US"/>
              </w:rPr>
              <w:t xml:space="preserve">Exportaciones </w:t>
            </w:r>
            <w:r w:rsidR="007607F9">
              <w:rPr>
                <w:sz w:val="22"/>
                <w:szCs w:val="22"/>
                <w:lang w:eastAsia="en-US"/>
              </w:rPr>
              <w:t xml:space="preserve">Varias </w:t>
            </w:r>
            <w:r>
              <w:rPr>
                <w:sz w:val="22"/>
                <w:szCs w:val="22"/>
                <w:lang w:eastAsia="en-US"/>
              </w:rPr>
              <w:t xml:space="preserve">No Tradicionales </w:t>
            </w:r>
          </w:p>
        </w:tc>
        <w:tc>
          <w:tcPr>
            <w:tcW w:w="2096" w:type="pct"/>
            <w:shd w:val="clear" w:color="auto" w:fill="auto"/>
          </w:tcPr>
          <w:p w14:paraId="5AD14C3C" w14:textId="77777777" w:rsidR="00F52939" w:rsidRDefault="007607F9" w:rsidP="008452E0">
            <w:pPr>
              <w:pStyle w:val="Prrafodelista"/>
              <w:numPr>
                <w:ilvl w:val="0"/>
                <w:numId w:val="19"/>
              </w:numPr>
              <w:spacing w:after="120" w:line="240" w:lineRule="auto"/>
              <w:ind w:left="317"/>
              <w:jc w:val="left"/>
              <w:rPr>
                <w:w w:val="101"/>
                <w:sz w:val="22"/>
                <w:szCs w:val="22"/>
                <w:lang w:eastAsia="es-ES"/>
              </w:rPr>
            </w:pPr>
            <w:r>
              <w:rPr>
                <w:w w:val="101"/>
                <w:sz w:val="22"/>
                <w:szCs w:val="22"/>
                <w:lang w:eastAsia="es-ES"/>
              </w:rPr>
              <w:t xml:space="preserve"> </w:t>
            </w:r>
            <w:r w:rsidR="00F52939">
              <w:rPr>
                <w:w w:val="101"/>
                <w:sz w:val="22"/>
                <w:szCs w:val="22"/>
                <w:lang w:eastAsia="es-ES"/>
              </w:rPr>
              <w:t>Poder de Compra de Exportaciones Varios</w:t>
            </w:r>
          </w:p>
          <w:p w14:paraId="2A6677FC" w14:textId="77777777" w:rsidR="00CA479C" w:rsidRDefault="00F52939" w:rsidP="008452E0">
            <w:pPr>
              <w:pStyle w:val="Prrafodelista"/>
              <w:numPr>
                <w:ilvl w:val="0"/>
                <w:numId w:val="19"/>
              </w:numPr>
              <w:spacing w:after="120" w:line="240" w:lineRule="auto"/>
              <w:ind w:left="317"/>
              <w:jc w:val="left"/>
              <w:rPr>
                <w:w w:val="101"/>
                <w:sz w:val="22"/>
                <w:szCs w:val="22"/>
                <w:lang w:eastAsia="es-ES"/>
              </w:rPr>
            </w:pPr>
            <w:r>
              <w:rPr>
                <w:w w:val="101"/>
                <w:sz w:val="22"/>
                <w:szCs w:val="22"/>
                <w:lang w:eastAsia="es-ES"/>
              </w:rPr>
              <w:t>Cobertura de exportaciones Varios</w:t>
            </w:r>
          </w:p>
        </w:tc>
      </w:tr>
      <w:tr w:rsidR="000F57B8" w:rsidRPr="0012442C" w14:paraId="682B4C1F" w14:textId="77777777" w:rsidTr="00C161A9">
        <w:tc>
          <w:tcPr>
            <w:tcW w:w="1365" w:type="pct"/>
            <w:vMerge w:val="restart"/>
            <w:shd w:val="clear" w:color="auto" w:fill="auto"/>
          </w:tcPr>
          <w:p w14:paraId="3535AC84" w14:textId="77777777" w:rsidR="00F231B8" w:rsidRPr="0012442C" w:rsidRDefault="00F231B8" w:rsidP="00F231B8">
            <w:pPr>
              <w:pStyle w:val="Prrafodelista"/>
              <w:spacing w:line="240" w:lineRule="auto"/>
              <w:ind w:left="0"/>
              <w:contextualSpacing w:val="0"/>
              <w:jc w:val="left"/>
              <w:rPr>
                <w:sz w:val="22"/>
                <w:szCs w:val="22"/>
              </w:rPr>
            </w:pPr>
            <w:r w:rsidRPr="0012442C">
              <w:rPr>
                <w:sz w:val="22"/>
                <w:szCs w:val="22"/>
              </w:rPr>
              <w:t>Importaciones</w:t>
            </w:r>
            <w:r>
              <w:rPr>
                <w:sz w:val="22"/>
                <w:szCs w:val="22"/>
              </w:rPr>
              <w:t xml:space="preserve"> provenientes de China hacia Perú en el marco del TLC </w:t>
            </w:r>
          </w:p>
        </w:tc>
        <w:tc>
          <w:tcPr>
            <w:tcW w:w="1539" w:type="pct"/>
            <w:tcBorders>
              <w:top w:val="single" w:sz="4" w:space="0" w:color="auto"/>
              <w:bottom w:val="single" w:sz="4" w:space="0" w:color="auto"/>
            </w:tcBorders>
            <w:shd w:val="clear" w:color="auto" w:fill="auto"/>
          </w:tcPr>
          <w:p w14:paraId="6728018B" w14:textId="77777777" w:rsidR="00F231B8" w:rsidRPr="0012442C" w:rsidRDefault="007607F9" w:rsidP="008452E0">
            <w:pPr>
              <w:pStyle w:val="Prrafodelista"/>
              <w:numPr>
                <w:ilvl w:val="0"/>
                <w:numId w:val="18"/>
              </w:numPr>
              <w:spacing w:line="240" w:lineRule="auto"/>
              <w:ind w:left="169" w:hanging="212"/>
              <w:jc w:val="left"/>
              <w:rPr>
                <w:spacing w:val="-20"/>
                <w:sz w:val="22"/>
                <w:szCs w:val="22"/>
              </w:rPr>
            </w:pPr>
            <w:r>
              <w:rPr>
                <w:sz w:val="22"/>
                <w:szCs w:val="22"/>
                <w:lang w:eastAsia="en-US"/>
              </w:rPr>
              <w:t xml:space="preserve">Importaciones en </w:t>
            </w:r>
            <w:r w:rsidR="00F231B8" w:rsidRPr="0012442C">
              <w:rPr>
                <w:sz w:val="22"/>
                <w:szCs w:val="22"/>
                <w:lang w:eastAsia="en-US"/>
              </w:rPr>
              <w:t>Bienes de Consumo</w:t>
            </w:r>
            <w:r w:rsidR="00F231B8">
              <w:rPr>
                <w:sz w:val="22"/>
                <w:szCs w:val="22"/>
                <w:lang w:eastAsia="en-US"/>
              </w:rPr>
              <w:t xml:space="preserve"> </w:t>
            </w:r>
          </w:p>
        </w:tc>
        <w:tc>
          <w:tcPr>
            <w:tcW w:w="2096" w:type="pct"/>
            <w:shd w:val="clear" w:color="auto" w:fill="auto"/>
          </w:tcPr>
          <w:p w14:paraId="04D0172D" w14:textId="78A4F9A4" w:rsidR="00F231B8" w:rsidRDefault="00FA47BC" w:rsidP="008452E0">
            <w:pPr>
              <w:pStyle w:val="Prrafodelista"/>
              <w:widowControl w:val="0"/>
              <w:numPr>
                <w:ilvl w:val="0"/>
                <w:numId w:val="22"/>
              </w:numPr>
              <w:autoSpaceDE w:val="0"/>
              <w:autoSpaceDN w:val="0"/>
              <w:adjustRightInd w:val="0"/>
              <w:spacing w:line="240" w:lineRule="auto"/>
              <w:ind w:left="317"/>
              <w:jc w:val="left"/>
              <w:rPr>
                <w:sz w:val="22"/>
                <w:szCs w:val="22"/>
              </w:rPr>
            </w:pPr>
            <w:r>
              <w:rPr>
                <w:sz w:val="22"/>
                <w:szCs w:val="22"/>
              </w:rPr>
              <w:t>Importacion</w:t>
            </w:r>
            <w:r w:rsidR="00F231B8" w:rsidRPr="0012442C">
              <w:rPr>
                <w:sz w:val="22"/>
                <w:szCs w:val="22"/>
              </w:rPr>
              <w:t xml:space="preserve">es de Bienes </w:t>
            </w:r>
            <w:r w:rsidR="00F231B8">
              <w:rPr>
                <w:sz w:val="22"/>
                <w:szCs w:val="22"/>
              </w:rPr>
              <w:t xml:space="preserve">de Consumo </w:t>
            </w:r>
            <w:r w:rsidR="00F231B8" w:rsidRPr="0012442C">
              <w:rPr>
                <w:sz w:val="22"/>
                <w:szCs w:val="22"/>
              </w:rPr>
              <w:t xml:space="preserve">a partir de información </w:t>
            </w:r>
            <w:r w:rsidR="00F231B8">
              <w:rPr>
                <w:sz w:val="22"/>
                <w:szCs w:val="22"/>
              </w:rPr>
              <w:t>de Total Importaciones.</w:t>
            </w:r>
          </w:p>
          <w:p w14:paraId="3E15DF7B" w14:textId="42481894" w:rsidR="00F231B8" w:rsidRPr="00F278A9" w:rsidRDefault="00FA47BC" w:rsidP="008452E0">
            <w:pPr>
              <w:pStyle w:val="Prrafodelista"/>
              <w:widowControl w:val="0"/>
              <w:numPr>
                <w:ilvl w:val="0"/>
                <w:numId w:val="22"/>
              </w:numPr>
              <w:autoSpaceDE w:val="0"/>
              <w:autoSpaceDN w:val="0"/>
              <w:adjustRightInd w:val="0"/>
              <w:spacing w:line="240" w:lineRule="auto"/>
              <w:ind w:left="317"/>
              <w:jc w:val="left"/>
              <w:rPr>
                <w:sz w:val="22"/>
                <w:szCs w:val="22"/>
              </w:rPr>
            </w:pPr>
            <w:r>
              <w:rPr>
                <w:sz w:val="22"/>
                <w:szCs w:val="22"/>
              </w:rPr>
              <w:t>Importacion</w:t>
            </w:r>
            <w:r w:rsidRPr="0012442C">
              <w:rPr>
                <w:sz w:val="22"/>
                <w:szCs w:val="22"/>
              </w:rPr>
              <w:t>es</w:t>
            </w:r>
            <w:r>
              <w:rPr>
                <w:sz w:val="22"/>
                <w:szCs w:val="22"/>
              </w:rPr>
              <w:t xml:space="preserve"> </w:t>
            </w:r>
            <w:r w:rsidR="00F231B8">
              <w:rPr>
                <w:sz w:val="22"/>
                <w:szCs w:val="22"/>
              </w:rPr>
              <w:t>de Bienes de Consumo en el PBI</w:t>
            </w:r>
          </w:p>
        </w:tc>
      </w:tr>
      <w:tr w:rsidR="000F57B8" w:rsidRPr="0012442C" w14:paraId="372D5F50" w14:textId="77777777" w:rsidTr="00C161A9">
        <w:tc>
          <w:tcPr>
            <w:tcW w:w="1365" w:type="pct"/>
            <w:vMerge/>
            <w:shd w:val="clear" w:color="auto" w:fill="auto"/>
          </w:tcPr>
          <w:p w14:paraId="60142451" w14:textId="77777777" w:rsidR="00F231B8" w:rsidRPr="0012442C" w:rsidRDefault="00F231B8" w:rsidP="00F231B8">
            <w:pPr>
              <w:pStyle w:val="Prrafodelista"/>
              <w:spacing w:line="240" w:lineRule="auto"/>
              <w:ind w:left="0"/>
              <w:contextualSpacing w:val="0"/>
              <w:jc w:val="left"/>
              <w:rPr>
                <w:sz w:val="22"/>
                <w:szCs w:val="22"/>
              </w:rPr>
            </w:pPr>
          </w:p>
        </w:tc>
        <w:tc>
          <w:tcPr>
            <w:tcW w:w="1539" w:type="pct"/>
            <w:tcBorders>
              <w:top w:val="single" w:sz="4" w:space="0" w:color="auto"/>
              <w:bottom w:val="single" w:sz="4" w:space="0" w:color="auto"/>
            </w:tcBorders>
            <w:shd w:val="clear" w:color="auto" w:fill="auto"/>
          </w:tcPr>
          <w:p w14:paraId="7FC21635" w14:textId="77777777" w:rsidR="00F231B8" w:rsidRPr="00F278A9" w:rsidRDefault="007607F9" w:rsidP="008452E0">
            <w:pPr>
              <w:pStyle w:val="Prrafodelista"/>
              <w:numPr>
                <w:ilvl w:val="0"/>
                <w:numId w:val="18"/>
              </w:numPr>
              <w:spacing w:line="240" w:lineRule="auto"/>
              <w:ind w:left="169" w:hanging="212"/>
              <w:jc w:val="left"/>
              <w:rPr>
                <w:sz w:val="22"/>
                <w:szCs w:val="22"/>
                <w:lang w:eastAsia="en-US"/>
              </w:rPr>
            </w:pPr>
            <w:r>
              <w:rPr>
                <w:sz w:val="22"/>
                <w:szCs w:val="22"/>
                <w:lang w:eastAsia="en-US"/>
              </w:rPr>
              <w:t xml:space="preserve">Importaciones en </w:t>
            </w:r>
            <w:r w:rsidR="00F231B8" w:rsidRPr="0012442C">
              <w:rPr>
                <w:sz w:val="22"/>
                <w:szCs w:val="22"/>
                <w:lang w:eastAsia="en-US"/>
              </w:rPr>
              <w:t xml:space="preserve">Materias primas y Productos Intermedios </w:t>
            </w:r>
          </w:p>
        </w:tc>
        <w:tc>
          <w:tcPr>
            <w:tcW w:w="2096" w:type="pct"/>
            <w:shd w:val="clear" w:color="auto" w:fill="auto"/>
          </w:tcPr>
          <w:p w14:paraId="53DAE6D7" w14:textId="77777777" w:rsidR="00F231B8" w:rsidRDefault="00F231B8" w:rsidP="008452E0">
            <w:pPr>
              <w:pStyle w:val="Prrafodelista"/>
              <w:widowControl w:val="0"/>
              <w:numPr>
                <w:ilvl w:val="0"/>
                <w:numId w:val="20"/>
              </w:numPr>
              <w:autoSpaceDE w:val="0"/>
              <w:autoSpaceDN w:val="0"/>
              <w:adjustRightInd w:val="0"/>
              <w:spacing w:line="240" w:lineRule="auto"/>
              <w:ind w:left="346" w:hanging="425"/>
              <w:jc w:val="left"/>
              <w:rPr>
                <w:sz w:val="22"/>
                <w:szCs w:val="22"/>
              </w:rPr>
            </w:pPr>
            <w:r>
              <w:rPr>
                <w:sz w:val="22"/>
                <w:szCs w:val="22"/>
              </w:rPr>
              <w:t>Importaciones de Materias primas y Productos Intermedios en el total de Importaciones.</w:t>
            </w:r>
          </w:p>
          <w:p w14:paraId="0FD69C0D" w14:textId="77777777" w:rsidR="00F231B8" w:rsidRPr="0012442C" w:rsidRDefault="00F231B8" w:rsidP="008452E0">
            <w:pPr>
              <w:pStyle w:val="Prrafodelista"/>
              <w:widowControl w:val="0"/>
              <w:numPr>
                <w:ilvl w:val="0"/>
                <w:numId w:val="20"/>
              </w:numPr>
              <w:autoSpaceDE w:val="0"/>
              <w:autoSpaceDN w:val="0"/>
              <w:adjustRightInd w:val="0"/>
              <w:spacing w:line="240" w:lineRule="auto"/>
              <w:ind w:left="346" w:hanging="425"/>
              <w:jc w:val="left"/>
              <w:rPr>
                <w:sz w:val="22"/>
                <w:szCs w:val="22"/>
              </w:rPr>
            </w:pPr>
            <w:r>
              <w:rPr>
                <w:spacing w:val="-4"/>
                <w:szCs w:val="24"/>
                <w:lang w:val="es-ES" w:eastAsia="es-ES"/>
              </w:rPr>
              <w:t>I</w:t>
            </w:r>
            <w:r w:rsidRPr="008B6C92">
              <w:rPr>
                <w:spacing w:val="-4"/>
                <w:szCs w:val="24"/>
                <w:lang w:val="es-ES" w:eastAsia="es-ES"/>
              </w:rPr>
              <w:t>m</w:t>
            </w:r>
            <w:r w:rsidRPr="008B6C92">
              <w:rPr>
                <w:spacing w:val="1"/>
                <w:szCs w:val="24"/>
                <w:lang w:val="es-ES" w:eastAsia="es-ES"/>
              </w:rPr>
              <w:t>p</w:t>
            </w:r>
            <w:r w:rsidRPr="008B6C92">
              <w:rPr>
                <w:szCs w:val="24"/>
                <w:lang w:val="es-ES" w:eastAsia="es-ES"/>
              </w:rPr>
              <w:t>o</w:t>
            </w:r>
            <w:r w:rsidRPr="008B6C92">
              <w:rPr>
                <w:spacing w:val="2"/>
                <w:szCs w:val="24"/>
                <w:lang w:val="es-ES" w:eastAsia="es-ES"/>
              </w:rPr>
              <w:t>r</w:t>
            </w:r>
            <w:r w:rsidRPr="008B6C92">
              <w:rPr>
                <w:szCs w:val="24"/>
                <w:lang w:val="es-ES" w:eastAsia="es-ES"/>
              </w:rPr>
              <w:t>t</w:t>
            </w:r>
            <w:r w:rsidRPr="008B6C92">
              <w:rPr>
                <w:spacing w:val="1"/>
                <w:szCs w:val="24"/>
                <w:lang w:val="es-ES" w:eastAsia="es-ES"/>
              </w:rPr>
              <w:t>a</w:t>
            </w:r>
            <w:r w:rsidRPr="008B6C92">
              <w:rPr>
                <w:szCs w:val="24"/>
                <w:lang w:val="es-ES" w:eastAsia="es-ES"/>
              </w:rPr>
              <w:t>c</w:t>
            </w:r>
            <w:r w:rsidRPr="008B6C92">
              <w:rPr>
                <w:spacing w:val="2"/>
                <w:szCs w:val="24"/>
                <w:lang w:val="es-ES" w:eastAsia="es-ES"/>
              </w:rPr>
              <w:t>i</w:t>
            </w:r>
            <w:r w:rsidRPr="008B6C92">
              <w:rPr>
                <w:szCs w:val="24"/>
                <w:lang w:val="es-ES" w:eastAsia="es-ES"/>
              </w:rPr>
              <w:t>o</w:t>
            </w:r>
            <w:r w:rsidRPr="008B6C92">
              <w:rPr>
                <w:spacing w:val="4"/>
                <w:szCs w:val="24"/>
                <w:lang w:val="es-ES" w:eastAsia="es-ES"/>
              </w:rPr>
              <w:t>n</w:t>
            </w:r>
            <w:r w:rsidRPr="008B6C92">
              <w:rPr>
                <w:spacing w:val="-3"/>
                <w:szCs w:val="24"/>
                <w:lang w:val="es-ES" w:eastAsia="es-ES"/>
              </w:rPr>
              <w:t>e</w:t>
            </w:r>
            <w:r w:rsidRPr="008B6C92">
              <w:rPr>
                <w:szCs w:val="24"/>
                <w:lang w:val="es-ES" w:eastAsia="es-ES"/>
              </w:rPr>
              <w:t>s</w:t>
            </w:r>
            <w:r w:rsidRPr="008B6C92">
              <w:rPr>
                <w:spacing w:val="16"/>
                <w:szCs w:val="24"/>
                <w:lang w:val="es-ES" w:eastAsia="es-ES"/>
              </w:rPr>
              <w:t xml:space="preserve"> </w:t>
            </w:r>
            <w:r w:rsidRPr="008B6C92">
              <w:rPr>
                <w:spacing w:val="4"/>
                <w:szCs w:val="24"/>
                <w:lang w:val="es-ES" w:eastAsia="es-ES"/>
              </w:rPr>
              <w:t>d</w:t>
            </w:r>
            <w:r w:rsidRPr="008B6C92">
              <w:rPr>
                <w:szCs w:val="24"/>
                <w:lang w:val="es-ES" w:eastAsia="es-ES"/>
              </w:rPr>
              <w:t>e</w:t>
            </w:r>
            <w:r w:rsidRPr="008B6C92">
              <w:rPr>
                <w:spacing w:val="2"/>
                <w:szCs w:val="24"/>
                <w:lang w:val="es-ES" w:eastAsia="es-ES"/>
              </w:rPr>
              <w:t xml:space="preserve"> </w:t>
            </w:r>
            <w:r w:rsidRPr="008B6C92">
              <w:rPr>
                <w:spacing w:val="1"/>
                <w:szCs w:val="24"/>
                <w:lang w:val="es-ES" w:eastAsia="es-ES"/>
              </w:rPr>
              <w:t>b</w:t>
            </w:r>
            <w:r w:rsidRPr="008B6C92">
              <w:rPr>
                <w:spacing w:val="4"/>
                <w:szCs w:val="24"/>
                <w:lang w:val="es-ES" w:eastAsia="es-ES"/>
              </w:rPr>
              <w:t>i</w:t>
            </w:r>
            <w:r w:rsidRPr="008B6C92">
              <w:rPr>
                <w:spacing w:val="-3"/>
                <w:szCs w:val="24"/>
                <w:lang w:val="es-ES" w:eastAsia="es-ES"/>
              </w:rPr>
              <w:t>e</w:t>
            </w:r>
            <w:r w:rsidRPr="008B6C92">
              <w:rPr>
                <w:spacing w:val="4"/>
                <w:szCs w:val="24"/>
                <w:lang w:val="es-ES" w:eastAsia="es-ES"/>
              </w:rPr>
              <w:t>n</w:t>
            </w:r>
            <w:r w:rsidRPr="008B6C92">
              <w:rPr>
                <w:spacing w:val="-3"/>
                <w:szCs w:val="24"/>
                <w:lang w:val="es-ES" w:eastAsia="es-ES"/>
              </w:rPr>
              <w:t>e</w:t>
            </w:r>
            <w:r w:rsidRPr="008B6C92">
              <w:rPr>
                <w:szCs w:val="24"/>
                <w:lang w:val="es-ES" w:eastAsia="es-ES"/>
              </w:rPr>
              <w:t>s</w:t>
            </w:r>
            <w:r w:rsidRPr="008B6C92">
              <w:rPr>
                <w:spacing w:val="10"/>
                <w:szCs w:val="24"/>
                <w:lang w:val="es-ES" w:eastAsia="es-ES"/>
              </w:rPr>
              <w:t xml:space="preserve"> </w:t>
            </w:r>
            <w:r w:rsidRPr="008B6C92">
              <w:rPr>
                <w:w w:val="102"/>
                <w:szCs w:val="24"/>
                <w:lang w:val="es-ES" w:eastAsia="es-ES"/>
              </w:rPr>
              <w:t>y</w:t>
            </w:r>
            <w:r w:rsidRPr="008B6C92">
              <w:rPr>
                <w:spacing w:val="2"/>
                <w:szCs w:val="24"/>
                <w:lang w:val="es-ES" w:eastAsia="es-ES"/>
              </w:rPr>
              <w:t xml:space="preserve"> </w:t>
            </w:r>
            <w:r w:rsidRPr="008B6C92">
              <w:rPr>
                <w:spacing w:val="1"/>
                <w:w w:val="102"/>
                <w:szCs w:val="24"/>
                <w:lang w:val="es-ES" w:eastAsia="es-ES"/>
              </w:rPr>
              <w:t>s</w:t>
            </w:r>
            <w:r w:rsidRPr="008B6C92">
              <w:rPr>
                <w:spacing w:val="-3"/>
                <w:w w:val="103"/>
                <w:szCs w:val="24"/>
                <w:lang w:val="es-ES" w:eastAsia="es-ES"/>
              </w:rPr>
              <w:t>e</w:t>
            </w:r>
            <w:r w:rsidRPr="008B6C92">
              <w:rPr>
                <w:spacing w:val="4"/>
                <w:w w:val="102"/>
                <w:szCs w:val="24"/>
                <w:lang w:val="es-ES" w:eastAsia="es-ES"/>
              </w:rPr>
              <w:t>r</w:t>
            </w:r>
            <w:r w:rsidRPr="008B6C92">
              <w:rPr>
                <w:w w:val="102"/>
                <w:szCs w:val="24"/>
                <w:lang w:val="es-ES" w:eastAsia="es-ES"/>
              </w:rPr>
              <w:t>v</w:t>
            </w:r>
            <w:r w:rsidRPr="008B6C92">
              <w:rPr>
                <w:w w:val="103"/>
                <w:szCs w:val="24"/>
                <w:lang w:val="es-ES" w:eastAsia="es-ES"/>
              </w:rPr>
              <w:t>ic</w:t>
            </w:r>
            <w:r w:rsidRPr="008B6C92">
              <w:rPr>
                <w:spacing w:val="4"/>
                <w:w w:val="103"/>
                <w:szCs w:val="24"/>
                <w:lang w:val="es-ES" w:eastAsia="es-ES"/>
              </w:rPr>
              <w:t>i</w:t>
            </w:r>
            <w:r w:rsidRPr="008B6C92">
              <w:rPr>
                <w:w w:val="102"/>
                <w:szCs w:val="24"/>
                <w:lang w:val="es-ES" w:eastAsia="es-ES"/>
              </w:rPr>
              <w:t>os</w:t>
            </w:r>
            <w:r>
              <w:rPr>
                <w:w w:val="102"/>
                <w:szCs w:val="24"/>
                <w:lang w:val="es-ES" w:eastAsia="es-ES"/>
              </w:rPr>
              <w:t xml:space="preserve"> en el PBI</w:t>
            </w:r>
            <w:r>
              <w:rPr>
                <w:w w:val="102"/>
                <w:szCs w:val="24"/>
                <w:lang w:val="es-ES" w:eastAsia="es-ES"/>
              </w:rPr>
              <w:tab/>
            </w:r>
          </w:p>
        </w:tc>
      </w:tr>
      <w:tr w:rsidR="000F57B8" w:rsidRPr="0012442C" w14:paraId="0A403EDA" w14:textId="77777777" w:rsidTr="00C161A9">
        <w:tc>
          <w:tcPr>
            <w:tcW w:w="1365" w:type="pct"/>
            <w:vMerge/>
            <w:shd w:val="clear" w:color="auto" w:fill="auto"/>
          </w:tcPr>
          <w:p w14:paraId="62AE4991" w14:textId="77777777" w:rsidR="00F231B8" w:rsidRPr="0012442C" w:rsidRDefault="00F231B8" w:rsidP="00F231B8">
            <w:pPr>
              <w:pStyle w:val="Prrafodelista"/>
              <w:spacing w:line="240" w:lineRule="auto"/>
              <w:ind w:left="0"/>
              <w:contextualSpacing w:val="0"/>
              <w:jc w:val="left"/>
              <w:rPr>
                <w:sz w:val="22"/>
                <w:szCs w:val="22"/>
              </w:rPr>
            </w:pPr>
          </w:p>
        </w:tc>
        <w:tc>
          <w:tcPr>
            <w:tcW w:w="1539" w:type="pct"/>
            <w:tcBorders>
              <w:top w:val="single" w:sz="4" w:space="0" w:color="auto"/>
              <w:bottom w:val="single" w:sz="4" w:space="0" w:color="auto"/>
            </w:tcBorders>
            <w:shd w:val="clear" w:color="auto" w:fill="auto"/>
          </w:tcPr>
          <w:p w14:paraId="534920C8" w14:textId="77777777" w:rsidR="00F231B8" w:rsidRPr="00F278A9" w:rsidRDefault="007607F9" w:rsidP="008452E0">
            <w:pPr>
              <w:pStyle w:val="Prrafodelista"/>
              <w:numPr>
                <w:ilvl w:val="0"/>
                <w:numId w:val="18"/>
              </w:numPr>
              <w:spacing w:line="240" w:lineRule="auto"/>
              <w:ind w:left="169" w:hanging="212"/>
              <w:jc w:val="left"/>
              <w:rPr>
                <w:sz w:val="22"/>
                <w:szCs w:val="22"/>
                <w:lang w:eastAsia="en-US"/>
              </w:rPr>
            </w:pPr>
            <w:r>
              <w:rPr>
                <w:sz w:val="22"/>
                <w:szCs w:val="22"/>
                <w:lang w:eastAsia="en-US"/>
              </w:rPr>
              <w:t xml:space="preserve">Importaciones en  </w:t>
            </w:r>
            <w:r w:rsidR="00F231B8" w:rsidRPr="0012442C">
              <w:rPr>
                <w:sz w:val="22"/>
                <w:szCs w:val="22"/>
                <w:lang w:eastAsia="en-US"/>
              </w:rPr>
              <w:t>Bienes de Capital</w:t>
            </w:r>
            <w:r w:rsidR="004B1081">
              <w:rPr>
                <w:sz w:val="22"/>
                <w:szCs w:val="22"/>
                <w:lang w:eastAsia="en-US"/>
              </w:rPr>
              <w:t xml:space="preserve"> y Materiales de Construcción </w:t>
            </w:r>
          </w:p>
        </w:tc>
        <w:tc>
          <w:tcPr>
            <w:tcW w:w="2096" w:type="pct"/>
            <w:shd w:val="clear" w:color="auto" w:fill="auto"/>
          </w:tcPr>
          <w:p w14:paraId="377B8215" w14:textId="77777777" w:rsidR="00F231B8" w:rsidRPr="00F231B8" w:rsidRDefault="00F231B8" w:rsidP="008452E0">
            <w:pPr>
              <w:pStyle w:val="Prrafodelista"/>
              <w:numPr>
                <w:ilvl w:val="0"/>
                <w:numId w:val="18"/>
              </w:numPr>
              <w:spacing w:after="120" w:line="240" w:lineRule="auto"/>
              <w:ind w:left="346" w:hanging="425"/>
              <w:jc w:val="left"/>
              <w:rPr>
                <w:sz w:val="22"/>
                <w:szCs w:val="22"/>
              </w:rPr>
            </w:pPr>
            <w:r>
              <w:rPr>
                <w:szCs w:val="24"/>
                <w:lang w:eastAsia="es-ES"/>
              </w:rPr>
              <w:t>Importaciones de Bienes de Capital y Materiales de Construcción en el Total de Importaciones</w:t>
            </w:r>
          </w:p>
          <w:p w14:paraId="183A28E9" w14:textId="77777777" w:rsidR="00F231B8" w:rsidRPr="00F52939" w:rsidRDefault="00F231B8" w:rsidP="008452E0">
            <w:pPr>
              <w:pStyle w:val="Prrafodelista"/>
              <w:numPr>
                <w:ilvl w:val="0"/>
                <w:numId w:val="18"/>
              </w:numPr>
              <w:spacing w:after="120" w:line="240" w:lineRule="auto"/>
              <w:ind w:left="346" w:hanging="425"/>
              <w:jc w:val="left"/>
              <w:rPr>
                <w:sz w:val="22"/>
                <w:szCs w:val="22"/>
              </w:rPr>
            </w:pPr>
            <w:r w:rsidRPr="00F52939">
              <w:rPr>
                <w:spacing w:val="2"/>
                <w:szCs w:val="24"/>
                <w:lang w:eastAsia="es-ES"/>
              </w:rPr>
              <w:t>I</w:t>
            </w:r>
            <w:r w:rsidRPr="00F52939">
              <w:rPr>
                <w:spacing w:val="-4"/>
                <w:szCs w:val="24"/>
                <w:lang w:eastAsia="es-ES"/>
              </w:rPr>
              <w:t>m</w:t>
            </w:r>
            <w:r w:rsidRPr="00F52939">
              <w:rPr>
                <w:spacing w:val="1"/>
                <w:szCs w:val="24"/>
                <w:lang w:eastAsia="es-ES"/>
              </w:rPr>
              <w:t>p</w:t>
            </w:r>
            <w:r w:rsidRPr="00F52939">
              <w:rPr>
                <w:szCs w:val="24"/>
                <w:lang w:eastAsia="es-ES"/>
              </w:rPr>
              <w:t>o</w:t>
            </w:r>
            <w:r w:rsidRPr="00F52939">
              <w:rPr>
                <w:spacing w:val="2"/>
                <w:szCs w:val="24"/>
                <w:lang w:eastAsia="es-ES"/>
              </w:rPr>
              <w:t>r</w:t>
            </w:r>
            <w:r w:rsidRPr="00F52939">
              <w:rPr>
                <w:szCs w:val="24"/>
                <w:lang w:eastAsia="es-ES"/>
              </w:rPr>
              <w:t>t</w:t>
            </w:r>
            <w:r w:rsidRPr="00F52939">
              <w:rPr>
                <w:spacing w:val="1"/>
                <w:szCs w:val="24"/>
                <w:lang w:eastAsia="es-ES"/>
              </w:rPr>
              <w:t>a</w:t>
            </w:r>
            <w:r w:rsidRPr="00F52939">
              <w:rPr>
                <w:szCs w:val="24"/>
                <w:lang w:eastAsia="es-ES"/>
              </w:rPr>
              <w:t>c</w:t>
            </w:r>
            <w:r w:rsidRPr="00F52939">
              <w:rPr>
                <w:spacing w:val="2"/>
                <w:szCs w:val="24"/>
                <w:lang w:eastAsia="es-ES"/>
              </w:rPr>
              <w:t>i</w:t>
            </w:r>
            <w:r w:rsidRPr="00F52939">
              <w:rPr>
                <w:szCs w:val="24"/>
                <w:lang w:eastAsia="es-ES"/>
              </w:rPr>
              <w:t>o</w:t>
            </w:r>
            <w:r w:rsidRPr="00F52939">
              <w:rPr>
                <w:spacing w:val="4"/>
                <w:szCs w:val="24"/>
                <w:lang w:eastAsia="es-ES"/>
              </w:rPr>
              <w:t>n</w:t>
            </w:r>
            <w:r w:rsidRPr="00F52939">
              <w:rPr>
                <w:spacing w:val="-3"/>
                <w:szCs w:val="24"/>
                <w:lang w:eastAsia="es-ES"/>
              </w:rPr>
              <w:t>e</w:t>
            </w:r>
            <w:r w:rsidRPr="00F52939">
              <w:rPr>
                <w:szCs w:val="24"/>
                <w:lang w:eastAsia="es-ES"/>
              </w:rPr>
              <w:t>s</w:t>
            </w:r>
            <w:r w:rsidRPr="00F52939">
              <w:rPr>
                <w:spacing w:val="16"/>
                <w:szCs w:val="24"/>
                <w:lang w:eastAsia="es-ES"/>
              </w:rPr>
              <w:t xml:space="preserve"> </w:t>
            </w:r>
            <w:r w:rsidRPr="00F52939">
              <w:rPr>
                <w:spacing w:val="4"/>
                <w:szCs w:val="24"/>
                <w:lang w:eastAsia="es-ES"/>
              </w:rPr>
              <w:t>d</w:t>
            </w:r>
            <w:r w:rsidRPr="00F52939">
              <w:rPr>
                <w:szCs w:val="24"/>
                <w:lang w:eastAsia="es-ES"/>
              </w:rPr>
              <w:t>e</w:t>
            </w:r>
            <w:r w:rsidRPr="00F52939">
              <w:rPr>
                <w:spacing w:val="2"/>
                <w:szCs w:val="24"/>
                <w:lang w:eastAsia="es-ES"/>
              </w:rPr>
              <w:t xml:space="preserve"> </w:t>
            </w:r>
            <w:r w:rsidRPr="00F52939">
              <w:rPr>
                <w:spacing w:val="1"/>
                <w:szCs w:val="24"/>
                <w:lang w:eastAsia="es-ES"/>
              </w:rPr>
              <w:t>b</w:t>
            </w:r>
            <w:r w:rsidRPr="00F52939">
              <w:rPr>
                <w:spacing w:val="4"/>
                <w:szCs w:val="24"/>
                <w:lang w:eastAsia="es-ES"/>
              </w:rPr>
              <w:t>i</w:t>
            </w:r>
            <w:r w:rsidRPr="00F52939">
              <w:rPr>
                <w:spacing w:val="-3"/>
                <w:szCs w:val="24"/>
                <w:lang w:eastAsia="es-ES"/>
              </w:rPr>
              <w:t>e</w:t>
            </w:r>
            <w:r w:rsidRPr="00F52939">
              <w:rPr>
                <w:spacing w:val="4"/>
                <w:szCs w:val="24"/>
                <w:lang w:eastAsia="es-ES"/>
              </w:rPr>
              <w:t>n</w:t>
            </w:r>
            <w:r w:rsidRPr="00F52939">
              <w:rPr>
                <w:spacing w:val="-3"/>
                <w:szCs w:val="24"/>
                <w:lang w:eastAsia="es-ES"/>
              </w:rPr>
              <w:t>e</w:t>
            </w:r>
            <w:r w:rsidRPr="00F52939">
              <w:rPr>
                <w:szCs w:val="24"/>
                <w:lang w:eastAsia="es-ES"/>
              </w:rPr>
              <w:t>s de Capital</w:t>
            </w:r>
            <w:r>
              <w:rPr>
                <w:szCs w:val="24"/>
                <w:lang w:eastAsia="es-ES"/>
              </w:rPr>
              <w:t xml:space="preserve"> y Materiales de Construcción en el PBI</w:t>
            </w:r>
            <w:r w:rsidRPr="00F52939">
              <w:rPr>
                <w:szCs w:val="24"/>
                <w:lang w:eastAsia="es-ES"/>
              </w:rPr>
              <w:t xml:space="preserve"> </w:t>
            </w:r>
          </w:p>
        </w:tc>
      </w:tr>
      <w:tr w:rsidR="000F57B8" w:rsidRPr="0012442C" w14:paraId="12A80293" w14:textId="77777777" w:rsidTr="00C161A9">
        <w:tc>
          <w:tcPr>
            <w:tcW w:w="1365" w:type="pct"/>
            <w:vMerge/>
            <w:tcBorders>
              <w:bottom w:val="single" w:sz="4" w:space="0" w:color="auto"/>
            </w:tcBorders>
            <w:shd w:val="clear" w:color="auto" w:fill="auto"/>
          </w:tcPr>
          <w:p w14:paraId="5DB7DA41" w14:textId="77777777" w:rsidR="00F231B8" w:rsidRPr="0012442C" w:rsidRDefault="00F231B8" w:rsidP="00F231B8">
            <w:pPr>
              <w:pStyle w:val="Prrafodelista"/>
              <w:spacing w:line="240" w:lineRule="auto"/>
              <w:ind w:left="0"/>
              <w:contextualSpacing w:val="0"/>
              <w:jc w:val="left"/>
              <w:rPr>
                <w:sz w:val="22"/>
                <w:szCs w:val="22"/>
              </w:rPr>
            </w:pPr>
          </w:p>
        </w:tc>
        <w:tc>
          <w:tcPr>
            <w:tcW w:w="1539" w:type="pct"/>
            <w:tcBorders>
              <w:top w:val="single" w:sz="4" w:space="0" w:color="auto"/>
              <w:bottom w:val="single" w:sz="4" w:space="0" w:color="auto"/>
            </w:tcBorders>
            <w:shd w:val="clear" w:color="auto" w:fill="auto"/>
          </w:tcPr>
          <w:p w14:paraId="713CDE21" w14:textId="77777777" w:rsidR="00F231B8" w:rsidRPr="0012442C" w:rsidRDefault="00F231B8" w:rsidP="008452E0">
            <w:pPr>
              <w:pStyle w:val="Prrafodelista"/>
              <w:numPr>
                <w:ilvl w:val="0"/>
                <w:numId w:val="18"/>
              </w:numPr>
              <w:spacing w:line="240" w:lineRule="auto"/>
              <w:ind w:left="169" w:hanging="212"/>
              <w:rPr>
                <w:sz w:val="22"/>
                <w:szCs w:val="22"/>
                <w:lang w:eastAsia="en-US"/>
              </w:rPr>
            </w:pPr>
            <w:r>
              <w:rPr>
                <w:sz w:val="22"/>
                <w:szCs w:val="22"/>
                <w:lang w:eastAsia="en-US"/>
              </w:rPr>
              <w:t>Divers</w:t>
            </w:r>
            <w:r w:rsidRPr="0012442C">
              <w:rPr>
                <w:sz w:val="22"/>
                <w:szCs w:val="22"/>
                <w:lang w:eastAsia="en-US"/>
              </w:rPr>
              <w:t>os.</w:t>
            </w:r>
          </w:p>
        </w:tc>
        <w:tc>
          <w:tcPr>
            <w:tcW w:w="2096" w:type="pct"/>
            <w:tcBorders>
              <w:bottom w:val="single" w:sz="4" w:space="0" w:color="auto"/>
            </w:tcBorders>
            <w:shd w:val="clear" w:color="auto" w:fill="auto"/>
          </w:tcPr>
          <w:p w14:paraId="4722951E" w14:textId="77777777" w:rsidR="00F231B8" w:rsidRPr="00F231B8" w:rsidRDefault="00F231B8" w:rsidP="008452E0">
            <w:pPr>
              <w:pStyle w:val="Prrafodelista"/>
              <w:numPr>
                <w:ilvl w:val="0"/>
                <w:numId w:val="18"/>
              </w:numPr>
              <w:spacing w:line="240" w:lineRule="auto"/>
              <w:ind w:left="385" w:hanging="425"/>
              <w:rPr>
                <w:w w:val="102"/>
                <w:szCs w:val="24"/>
                <w:lang w:val="es-ES" w:eastAsia="es-ES"/>
              </w:rPr>
            </w:pPr>
            <w:r w:rsidRPr="00236CFF">
              <w:rPr>
                <w:spacing w:val="2"/>
                <w:szCs w:val="24"/>
                <w:lang w:val="es-ES" w:eastAsia="es-ES"/>
              </w:rPr>
              <w:t>I</w:t>
            </w:r>
            <w:r w:rsidRPr="00236CFF">
              <w:rPr>
                <w:spacing w:val="-4"/>
                <w:szCs w:val="24"/>
                <w:lang w:val="es-ES" w:eastAsia="es-ES"/>
              </w:rPr>
              <w:t>m</w:t>
            </w:r>
            <w:r w:rsidRPr="00236CFF">
              <w:rPr>
                <w:spacing w:val="1"/>
                <w:szCs w:val="24"/>
                <w:lang w:val="es-ES" w:eastAsia="es-ES"/>
              </w:rPr>
              <w:t>p</w:t>
            </w:r>
            <w:r w:rsidRPr="00236CFF">
              <w:rPr>
                <w:szCs w:val="24"/>
                <w:lang w:val="es-ES" w:eastAsia="es-ES"/>
              </w:rPr>
              <w:t>o</w:t>
            </w:r>
            <w:r w:rsidRPr="00236CFF">
              <w:rPr>
                <w:spacing w:val="2"/>
                <w:szCs w:val="24"/>
                <w:lang w:val="es-ES" w:eastAsia="es-ES"/>
              </w:rPr>
              <w:t>r</w:t>
            </w:r>
            <w:r w:rsidRPr="00236CFF">
              <w:rPr>
                <w:szCs w:val="24"/>
                <w:lang w:val="es-ES" w:eastAsia="es-ES"/>
              </w:rPr>
              <w:t>t</w:t>
            </w:r>
            <w:r w:rsidRPr="00236CFF">
              <w:rPr>
                <w:spacing w:val="1"/>
                <w:szCs w:val="24"/>
                <w:lang w:val="es-ES" w:eastAsia="es-ES"/>
              </w:rPr>
              <w:t>a</w:t>
            </w:r>
            <w:r w:rsidRPr="00236CFF">
              <w:rPr>
                <w:szCs w:val="24"/>
                <w:lang w:val="es-ES" w:eastAsia="es-ES"/>
              </w:rPr>
              <w:t>c</w:t>
            </w:r>
            <w:r w:rsidRPr="00236CFF">
              <w:rPr>
                <w:spacing w:val="2"/>
                <w:szCs w:val="24"/>
                <w:lang w:val="es-ES" w:eastAsia="es-ES"/>
              </w:rPr>
              <w:t>i</w:t>
            </w:r>
            <w:r w:rsidRPr="00236CFF">
              <w:rPr>
                <w:szCs w:val="24"/>
                <w:lang w:val="es-ES" w:eastAsia="es-ES"/>
              </w:rPr>
              <w:t>o</w:t>
            </w:r>
            <w:r w:rsidRPr="00236CFF">
              <w:rPr>
                <w:spacing w:val="4"/>
                <w:szCs w:val="24"/>
                <w:lang w:val="es-ES" w:eastAsia="es-ES"/>
              </w:rPr>
              <w:t>n</w:t>
            </w:r>
            <w:r w:rsidRPr="00236CFF">
              <w:rPr>
                <w:spacing w:val="-3"/>
                <w:szCs w:val="24"/>
                <w:lang w:val="es-ES" w:eastAsia="es-ES"/>
              </w:rPr>
              <w:t>e</w:t>
            </w:r>
            <w:r w:rsidRPr="00236CFF">
              <w:rPr>
                <w:szCs w:val="24"/>
                <w:lang w:val="es-ES" w:eastAsia="es-ES"/>
              </w:rPr>
              <w:t xml:space="preserve">s </w:t>
            </w:r>
            <w:r w:rsidRPr="00236CFF">
              <w:rPr>
                <w:spacing w:val="1"/>
                <w:szCs w:val="24"/>
                <w:lang w:val="es-ES" w:eastAsia="es-ES"/>
              </w:rPr>
              <w:t>d</w:t>
            </w:r>
            <w:r w:rsidRPr="00236CFF">
              <w:rPr>
                <w:szCs w:val="24"/>
                <w:lang w:val="es-ES" w:eastAsia="es-ES"/>
              </w:rPr>
              <w:t>e</w:t>
            </w:r>
            <w:r w:rsidRPr="00236CFF">
              <w:rPr>
                <w:spacing w:val="5"/>
                <w:szCs w:val="24"/>
                <w:lang w:val="es-ES" w:eastAsia="es-ES"/>
              </w:rPr>
              <w:t xml:space="preserve"> </w:t>
            </w:r>
            <w:r w:rsidRPr="00236CFF">
              <w:rPr>
                <w:spacing w:val="1"/>
                <w:szCs w:val="24"/>
                <w:lang w:val="es-ES" w:eastAsia="es-ES"/>
              </w:rPr>
              <w:t>s</w:t>
            </w:r>
            <w:r w:rsidRPr="00236CFF">
              <w:rPr>
                <w:szCs w:val="24"/>
                <w:lang w:val="es-ES" w:eastAsia="es-ES"/>
              </w:rPr>
              <w:t>erv</w:t>
            </w:r>
            <w:r w:rsidRPr="00236CFF">
              <w:rPr>
                <w:spacing w:val="2"/>
                <w:szCs w:val="24"/>
                <w:lang w:val="es-ES" w:eastAsia="es-ES"/>
              </w:rPr>
              <w:t>i</w:t>
            </w:r>
            <w:r w:rsidRPr="00236CFF">
              <w:rPr>
                <w:szCs w:val="24"/>
                <w:lang w:val="es-ES" w:eastAsia="es-ES"/>
              </w:rPr>
              <w:t>c</w:t>
            </w:r>
            <w:r w:rsidRPr="00236CFF">
              <w:rPr>
                <w:spacing w:val="2"/>
                <w:szCs w:val="24"/>
                <w:lang w:val="es-ES" w:eastAsia="es-ES"/>
              </w:rPr>
              <w:t>i</w:t>
            </w:r>
            <w:r w:rsidRPr="00236CFF">
              <w:rPr>
                <w:szCs w:val="24"/>
                <w:lang w:val="es-ES" w:eastAsia="es-ES"/>
              </w:rPr>
              <w:t>os</w:t>
            </w:r>
            <w:r w:rsidRPr="00236CFF">
              <w:rPr>
                <w:spacing w:val="11"/>
                <w:szCs w:val="24"/>
                <w:lang w:val="es-ES" w:eastAsia="es-ES"/>
              </w:rPr>
              <w:t xml:space="preserve"> </w:t>
            </w:r>
            <w:r w:rsidRPr="00236CFF">
              <w:rPr>
                <w:spacing w:val="-3"/>
                <w:szCs w:val="24"/>
                <w:lang w:val="es-ES" w:eastAsia="es-ES"/>
              </w:rPr>
              <w:t>e</w:t>
            </w:r>
            <w:r w:rsidRPr="00236CFF">
              <w:rPr>
                <w:szCs w:val="24"/>
                <w:lang w:val="es-ES" w:eastAsia="es-ES"/>
              </w:rPr>
              <w:t>n</w:t>
            </w:r>
            <w:r w:rsidRPr="00236CFF">
              <w:rPr>
                <w:spacing w:val="12"/>
                <w:szCs w:val="24"/>
                <w:lang w:val="es-ES" w:eastAsia="es-ES"/>
              </w:rPr>
              <w:t xml:space="preserve"> </w:t>
            </w:r>
            <w:r w:rsidRPr="00236CFF">
              <w:rPr>
                <w:spacing w:val="-3"/>
                <w:szCs w:val="24"/>
                <w:lang w:val="es-ES" w:eastAsia="es-ES"/>
              </w:rPr>
              <w:t>e</w:t>
            </w:r>
            <w:r w:rsidRPr="00236CFF">
              <w:rPr>
                <w:szCs w:val="24"/>
                <w:lang w:val="es-ES" w:eastAsia="es-ES"/>
              </w:rPr>
              <w:t>l</w:t>
            </w:r>
            <w:r w:rsidRPr="00236CFF">
              <w:rPr>
                <w:spacing w:val="8"/>
                <w:szCs w:val="24"/>
                <w:lang w:val="es-ES" w:eastAsia="es-ES"/>
              </w:rPr>
              <w:t xml:space="preserve"> </w:t>
            </w:r>
            <w:r w:rsidRPr="00236CFF">
              <w:rPr>
                <w:w w:val="103"/>
                <w:szCs w:val="24"/>
                <w:lang w:val="es-ES" w:eastAsia="es-ES"/>
              </w:rPr>
              <w:t>t</w:t>
            </w:r>
            <w:r w:rsidRPr="00236CFF">
              <w:rPr>
                <w:w w:val="102"/>
                <w:szCs w:val="24"/>
                <w:lang w:val="es-ES" w:eastAsia="es-ES"/>
              </w:rPr>
              <w:t>o</w:t>
            </w:r>
            <w:r w:rsidRPr="00236CFF">
              <w:rPr>
                <w:spacing w:val="2"/>
                <w:w w:val="103"/>
                <w:szCs w:val="24"/>
                <w:lang w:val="es-ES" w:eastAsia="es-ES"/>
              </w:rPr>
              <w:t>t</w:t>
            </w:r>
            <w:r w:rsidRPr="00236CFF">
              <w:rPr>
                <w:w w:val="103"/>
                <w:szCs w:val="24"/>
                <w:lang w:val="es-ES" w:eastAsia="es-ES"/>
              </w:rPr>
              <w:t>al</w:t>
            </w:r>
            <w:r w:rsidRPr="00236CFF">
              <w:rPr>
                <w:szCs w:val="24"/>
                <w:lang w:val="es-ES" w:eastAsia="es-ES"/>
              </w:rPr>
              <w:t xml:space="preserve"> </w:t>
            </w:r>
            <w:r w:rsidRPr="00236CFF">
              <w:rPr>
                <w:spacing w:val="2"/>
                <w:w w:val="103"/>
                <w:szCs w:val="24"/>
                <w:lang w:val="es-ES" w:eastAsia="es-ES"/>
              </w:rPr>
              <w:t>I</w:t>
            </w:r>
            <w:r w:rsidRPr="00236CFF">
              <w:rPr>
                <w:spacing w:val="-4"/>
                <w:w w:val="103"/>
                <w:szCs w:val="24"/>
                <w:lang w:val="es-ES" w:eastAsia="es-ES"/>
              </w:rPr>
              <w:t>m</w:t>
            </w:r>
            <w:r w:rsidRPr="00236CFF">
              <w:rPr>
                <w:spacing w:val="1"/>
                <w:w w:val="102"/>
                <w:szCs w:val="24"/>
                <w:lang w:val="es-ES" w:eastAsia="es-ES"/>
              </w:rPr>
              <w:t>p</w:t>
            </w:r>
            <w:r w:rsidRPr="00236CFF">
              <w:rPr>
                <w:w w:val="102"/>
                <w:szCs w:val="24"/>
                <w:lang w:val="es-ES" w:eastAsia="es-ES"/>
              </w:rPr>
              <w:t>o</w:t>
            </w:r>
            <w:r w:rsidRPr="00236CFF">
              <w:rPr>
                <w:spacing w:val="2"/>
                <w:w w:val="102"/>
                <w:szCs w:val="24"/>
                <w:lang w:val="es-ES" w:eastAsia="es-ES"/>
              </w:rPr>
              <w:t>r</w:t>
            </w:r>
            <w:r w:rsidRPr="00236CFF">
              <w:rPr>
                <w:w w:val="103"/>
                <w:szCs w:val="24"/>
                <w:lang w:val="es-ES" w:eastAsia="es-ES"/>
              </w:rPr>
              <w:t>ta</w:t>
            </w:r>
            <w:r>
              <w:rPr>
                <w:spacing w:val="1"/>
                <w:w w:val="102"/>
                <w:szCs w:val="24"/>
                <w:lang w:val="es-ES" w:eastAsia="es-ES"/>
              </w:rPr>
              <w:t>ciones</w:t>
            </w:r>
          </w:p>
          <w:p w14:paraId="14BF86EE" w14:textId="77777777" w:rsidR="00F231B8" w:rsidRPr="00CD3D5C" w:rsidRDefault="00F231B8" w:rsidP="008452E0">
            <w:pPr>
              <w:pStyle w:val="Prrafodelista"/>
              <w:numPr>
                <w:ilvl w:val="0"/>
                <w:numId w:val="18"/>
              </w:numPr>
              <w:spacing w:after="120" w:line="240" w:lineRule="auto"/>
              <w:ind w:left="346" w:hanging="425"/>
              <w:rPr>
                <w:w w:val="102"/>
                <w:szCs w:val="24"/>
                <w:lang w:eastAsia="es-ES"/>
              </w:rPr>
            </w:pPr>
            <w:r>
              <w:rPr>
                <w:spacing w:val="1"/>
                <w:w w:val="102"/>
                <w:szCs w:val="24"/>
                <w:lang w:val="es-ES" w:eastAsia="es-ES"/>
              </w:rPr>
              <w:t>Importaciones de Servicios en el PBI</w:t>
            </w:r>
            <w:r w:rsidRPr="00236CFF">
              <w:rPr>
                <w:w w:val="102"/>
                <w:szCs w:val="24"/>
                <w:lang w:val="es-ES" w:eastAsia="es-ES"/>
              </w:rPr>
              <w:tab/>
            </w:r>
            <w:r w:rsidRPr="00236CFF">
              <w:rPr>
                <w:w w:val="102"/>
                <w:sz w:val="22"/>
                <w:szCs w:val="22"/>
                <w:lang w:eastAsia="es-ES"/>
              </w:rPr>
              <w:t>.</w:t>
            </w:r>
          </w:p>
        </w:tc>
      </w:tr>
      <w:tr w:rsidR="000F57B8" w:rsidRPr="0012442C" w14:paraId="31CA7483" w14:textId="77777777" w:rsidTr="00C161A9">
        <w:tc>
          <w:tcPr>
            <w:tcW w:w="1365" w:type="pct"/>
            <w:tcBorders>
              <w:top w:val="single" w:sz="4" w:space="0" w:color="auto"/>
              <w:left w:val="nil"/>
              <w:bottom w:val="nil"/>
              <w:right w:val="nil"/>
            </w:tcBorders>
            <w:shd w:val="clear" w:color="auto" w:fill="auto"/>
          </w:tcPr>
          <w:p w14:paraId="52777806" w14:textId="77777777" w:rsidR="0058353E" w:rsidRPr="0012442C" w:rsidRDefault="0058353E" w:rsidP="007C4DDE">
            <w:pPr>
              <w:pStyle w:val="Prrafodelista"/>
              <w:spacing w:line="240" w:lineRule="auto"/>
              <w:ind w:left="0"/>
              <w:contextualSpacing w:val="0"/>
              <w:jc w:val="left"/>
              <w:rPr>
                <w:sz w:val="22"/>
                <w:szCs w:val="22"/>
              </w:rPr>
            </w:pPr>
          </w:p>
        </w:tc>
        <w:tc>
          <w:tcPr>
            <w:tcW w:w="1539" w:type="pct"/>
            <w:tcBorders>
              <w:top w:val="single" w:sz="4" w:space="0" w:color="auto"/>
              <w:left w:val="nil"/>
              <w:bottom w:val="nil"/>
              <w:right w:val="nil"/>
            </w:tcBorders>
            <w:shd w:val="clear" w:color="auto" w:fill="auto"/>
          </w:tcPr>
          <w:p w14:paraId="4C4467FA" w14:textId="77777777" w:rsidR="0058353E" w:rsidRDefault="0058353E" w:rsidP="00CA48C1">
            <w:pPr>
              <w:pStyle w:val="Prrafodelista"/>
              <w:spacing w:line="240" w:lineRule="auto"/>
              <w:ind w:left="169"/>
              <w:rPr>
                <w:sz w:val="22"/>
                <w:szCs w:val="22"/>
                <w:lang w:eastAsia="en-US"/>
              </w:rPr>
            </w:pPr>
          </w:p>
        </w:tc>
        <w:tc>
          <w:tcPr>
            <w:tcW w:w="2096" w:type="pct"/>
            <w:tcBorders>
              <w:top w:val="single" w:sz="4" w:space="0" w:color="auto"/>
              <w:left w:val="nil"/>
              <w:bottom w:val="nil"/>
              <w:right w:val="nil"/>
            </w:tcBorders>
            <w:shd w:val="clear" w:color="auto" w:fill="auto"/>
          </w:tcPr>
          <w:p w14:paraId="7755CDF0" w14:textId="77777777" w:rsidR="0058353E" w:rsidRPr="00CD3D5C" w:rsidRDefault="0058353E" w:rsidP="00CA48C1">
            <w:pPr>
              <w:pStyle w:val="Prrafodelista"/>
              <w:spacing w:after="120" w:line="240" w:lineRule="auto"/>
              <w:ind w:left="176"/>
              <w:rPr>
                <w:spacing w:val="2"/>
                <w:sz w:val="22"/>
                <w:szCs w:val="22"/>
                <w:lang w:eastAsia="es-ES"/>
              </w:rPr>
            </w:pPr>
          </w:p>
        </w:tc>
      </w:tr>
    </w:tbl>
    <w:p w14:paraId="2F93D42E" w14:textId="1C1326C2" w:rsidR="009772BD" w:rsidRDefault="009772BD">
      <w:pPr>
        <w:rPr>
          <w:szCs w:val="24"/>
        </w:rPr>
      </w:pPr>
    </w:p>
    <w:p w14:paraId="183E0877" w14:textId="0953555B" w:rsidR="00204A1D" w:rsidRDefault="00204A1D">
      <w:pPr>
        <w:rPr>
          <w:szCs w:val="24"/>
        </w:rPr>
      </w:pPr>
      <w:r>
        <w:rPr>
          <w:szCs w:val="24"/>
        </w:rPr>
        <w:br w:type="page"/>
      </w:r>
    </w:p>
    <w:p w14:paraId="5CFE3AC1" w14:textId="77777777" w:rsidR="00EE6D1A" w:rsidRPr="002955E1" w:rsidRDefault="00EE6D1A" w:rsidP="00BD7922">
      <w:pPr>
        <w:rPr>
          <w:szCs w:val="24"/>
        </w:rPr>
      </w:pPr>
    </w:p>
    <w:p w14:paraId="553FB4FD" w14:textId="77777777" w:rsidR="00936E78" w:rsidRPr="002955E1" w:rsidRDefault="00936E78" w:rsidP="00BD7922">
      <w:pPr>
        <w:pStyle w:val="Ttulo1"/>
        <w:numPr>
          <w:ilvl w:val="0"/>
          <w:numId w:val="0"/>
        </w:numPr>
        <w:ind w:left="432"/>
        <w:rPr>
          <w:rFonts w:cs="Times New Roman"/>
          <w:szCs w:val="24"/>
        </w:rPr>
      </w:pPr>
      <w:bookmarkStart w:id="31" w:name="_Toc450300815"/>
      <w:r w:rsidRPr="002955E1">
        <w:rPr>
          <w:rFonts w:cs="Times New Roman"/>
          <w:szCs w:val="24"/>
        </w:rPr>
        <w:t>Capítulo III</w:t>
      </w:r>
      <w:bookmarkEnd w:id="31"/>
    </w:p>
    <w:p w14:paraId="080F3B4F" w14:textId="77777777" w:rsidR="00936E78" w:rsidRPr="002955E1" w:rsidRDefault="00936E78" w:rsidP="00B92045">
      <w:pPr>
        <w:rPr>
          <w:szCs w:val="24"/>
          <w:lang w:eastAsia="en-US"/>
        </w:rPr>
      </w:pPr>
    </w:p>
    <w:p w14:paraId="4B6300AB" w14:textId="77777777" w:rsidR="00936E78" w:rsidRDefault="00936E78" w:rsidP="008E3194">
      <w:pPr>
        <w:pStyle w:val="Ttulo2"/>
      </w:pPr>
      <w:bookmarkStart w:id="32" w:name="_Toc450300816"/>
      <w:r w:rsidRPr="005D6587">
        <w:t>Metodología de Investigación</w:t>
      </w:r>
      <w:bookmarkEnd w:id="32"/>
    </w:p>
    <w:p w14:paraId="301D7817" w14:textId="77777777" w:rsidR="00B14F44" w:rsidRPr="00B14F44" w:rsidRDefault="00B14F44" w:rsidP="00B92045">
      <w:pPr>
        <w:rPr>
          <w:lang w:eastAsia="en-US"/>
        </w:rPr>
      </w:pPr>
    </w:p>
    <w:p w14:paraId="7594C745" w14:textId="77777777" w:rsidR="00936E78" w:rsidRPr="002955E1" w:rsidRDefault="00936E78" w:rsidP="008E3194">
      <w:pPr>
        <w:pStyle w:val="Ttulo2"/>
      </w:pPr>
      <w:bookmarkStart w:id="33" w:name="_Toc450300817"/>
      <w:r w:rsidRPr="002955E1">
        <w:t>3.1. Diseño de investigación</w:t>
      </w:r>
      <w:bookmarkEnd w:id="33"/>
    </w:p>
    <w:p w14:paraId="67AD95C1" w14:textId="77777777" w:rsidR="00FC2E87" w:rsidRDefault="00FC2E87" w:rsidP="00BD7922">
      <w:pPr>
        <w:spacing w:after="120"/>
        <w:rPr>
          <w:szCs w:val="24"/>
          <w:lang w:val="es-ES" w:eastAsia="es-ES"/>
        </w:rPr>
      </w:pPr>
    </w:p>
    <w:p w14:paraId="6881D24F" w14:textId="66878AC8" w:rsidR="00F552EF" w:rsidRDefault="008B6C92" w:rsidP="009772BD">
      <w:pPr>
        <w:spacing w:after="120"/>
        <w:rPr>
          <w:szCs w:val="24"/>
          <w:lang w:val="es-ES" w:eastAsia="es-ES"/>
        </w:rPr>
      </w:pPr>
      <w:r w:rsidRPr="002955E1">
        <w:rPr>
          <w:szCs w:val="24"/>
          <w:lang w:val="es-ES" w:eastAsia="es-ES"/>
        </w:rPr>
        <w:t xml:space="preserve">Esta Investigación está encuadra en el </w:t>
      </w:r>
      <w:r w:rsidR="002B5918">
        <w:rPr>
          <w:szCs w:val="24"/>
          <w:lang w:val="es-ES" w:eastAsia="es-ES"/>
        </w:rPr>
        <w:t>e</w:t>
      </w:r>
      <w:r w:rsidRPr="002955E1">
        <w:rPr>
          <w:szCs w:val="24"/>
          <w:lang w:val="es-ES" w:eastAsia="es-ES"/>
        </w:rPr>
        <w:t xml:space="preserve">nfoque </w:t>
      </w:r>
      <w:r w:rsidR="002B5918">
        <w:rPr>
          <w:szCs w:val="24"/>
          <w:lang w:val="es-ES" w:eastAsia="es-ES"/>
        </w:rPr>
        <w:t>científico c</w:t>
      </w:r>
      <w:r w:rsidRPr="002955E1">
        <w:rPr>
          <w:szCs w:val="24"/>
          <w:lang w:val="es-ES" w:eastAsia="es-ES"/>
        </w:rPr>
        <w:t xml:space="preserve">uantitativo. </w:t>
      </w:r>
      <w:r w:rsidR="00387734">
        <w:rPr>
          <w:szCs w:val="24"/>
          <w:lang w:val="es-ES" w:eastAsia="es-ES"/>
        </w:rPr>
        <w:t>(Hernández 2014: 4-6).</w:t>
      </w:r>
      <w:r w:rsidR="001509BC">
        <w:rPr>
          <w:szCs w:val="24"/>
          <w:lang w:val="es-ES" w:eastAsia="es-ES"/>
        </w:rPr>
        <w:t xml:space="preserve"> </w:t>
      </w:r>
      <w:r w:rsidRPr="002955E1">
        <w:rPr>
          <w:szCs w:val="24"/>
          <w:lang w:val="es-ES" w:eastAsia="es-ES"/>
        </w:rPr>
        <w:t>El tipo de invest</w:t>
      </w:r>
      <w:r w:rsidR="002B5918">
        <w:rPr>
          <w:szCs w:val="24"/>
          <w:lang w:val="es-ES" w:eastAsia="es-ES"/>
        </w:rPr>
        <w:t>igación tiene el alcance de un e</w:t>
      </w:r>
      <w:r w:rsidRPr="002955E1">
        <w:rPr>
          <w:szCs w:val="24"/>
          <w:lang w:val="es-ES" w:eastAsia="es-ES"/>
        </w:rPr>
        <w:t xml:space="preserve">studio </w:t>
      </w:r>
      <w:r w:rsidR="002B5918">
        <w:rPr>
          <w:szCs w:val="24"/>
          <w:lang w:val="es-ES" w:eastAsia="es-ES"/>
        </w:rPr>
        <w:t>c</w:t>
      </w:r>
      <w:r w:rsidRPr="002955E1">
        <w:rPr>
          <w:szCs w:val="24"/>
          <w:lang w:val="es-ES" w:eastAsia="es-ES"/>
        </w:rPr>
        <w:t>orrelacional</w:t>
      </w:r>
      <w:r w:rsidR="00387734">
        <w:rPr>
          <w:szCs w:val="24"/>
          <w:lang w:val="es-ES" w:eastAsia="es-ES"/>
        </w:rPr>
        <w:t>,</w:t>
      </w:r>
      <w:r w:rsidRPr="002955E1">
        <w:rPr>
          <w:szCs w:val="24"/>
          <w:lang w:val="es-ES" w:eastAsia="es-ES"/>
        </w:rPr>
        <w:t xml:space="preserve"> </w:t>
      </w:r>
      <w:r w:rsidR="009772BD">
        <w:rPr>
          <w:szCs w:val="24"/>
          <w:lang w:val="es-ES" w:eastAsia="es-ES"/>
        </w:rPr>
        <w:t>(Hernández 2014: 93-95).</w:t>
      </w:r>
    </w:p>
    <w:p w14:paraId="78E414DC" w14:textId="77777777" w:rsidR="009772BD" w:rsidRDefault="009772BD" w:rsidP="009772BD">
      <w:pPr>
        <w:spacing w:after="120"/>
        <w:rPr>
          <w:szCs w:val="24"/>
          <w:lang w:val="es-ES" w:eastAsia="es-ES"/>
        </w:rPr>
      </w:pPr>
    </w:p>
    <w:p w14:paraId="576DFD16" w14:textId="639B10C5" w:rsidR="008B6C92" w:rsidRDefault="008B6C92" w:rsidP="001509BC">
      <w:pPr>
        <w:spacing w:after="120"/>
        <w:ind w:firstLine="708"/>
        <w:rPr>
          <w:szCs w:val="24"/>
          <w:lang w:val="es-ES" w:eastAsia="es-ES"/>
        </w:rPr>
      </w:pPr>
      <w:r w:rsidRPr="002955E1">
        <w:rPr>
          <w:szCs w:val="24"/>
          <w:lang w:val="es-ES" w:eastAsia="es-ES"/>
        </w:rPr>
        <w:t>La información básica utilizada en la elaboración de los índices, son los registros aduaneros de las exportaciones e importaciones del régimen definitivo, proporcionado por la División de Estadística de la Superintendencia Nacional de Aduanas y Administración Tributaria (SUNAT).</w:t>
      </w:r>
      <w:r w:rsidR="00861DFF">
        <w:rPr>
          <w:szCs w:val="24"/>
          <w:lang w:val="es-ES" w:eastAsia="es-ES"/>
        </w:rPr>
        <w:t xml:space="preserve"> </w:t>
      </w:r>
    </w:p>
    <w:p w14:paraId="0EA824DE" w14:textId="77777777" w:rsidR="00861DFF" w:rsidRDefault="00861DFF" w:rsidP="001509BC">
      <w:pPr>
        <w:spacing w:after="120"/>
        <w:ind w:firstLine="708"/>
        <w:rPr>
          <w:szCs w:val="24"/>
          <w:lang w:val="es-ES" w:eastAsia="es-ES"/>
        </w:rPr>
      </w:pPr>
    </w:p>
    <w:p w14:paraId="4EDF3147" w14:textId="0B15A216" w:rsidR="00861DFF" w:rsidRPr="002955E1" w:rsidRDefault="00861DFF" w:rsidP="001509BC">
      <w:pPr>
        <w:spacing w:after="120"/>
        <w:ind w:firstLine="708"/>
        <w:rPr>
          <w:szCs w:val="24"/>
          <w:lang w:val="es-ES" w:eastAsia="es-ES"/>
        </w:rPr>
      </w:pPr>
      <w:r>
        <w:rPr>
          <w:szCs w:val="24"/>
          <w:lang w:val="es-ES" w:eastAsia="es-ES"/>
        </w:rPr>
        <w:t xml:space="preserve">La información presentada en la siguiente tabla nos indica la matriz de alineamiento de variables: </w:t>
      </w:r>
    </w:p>
    <w:p w14:paraId="31930D69" w14:textId="77777777" w:rsidR="00FA746E" w:rsidRDefault="00FA746E" w:rsidP="00BD7922">
      <w:pPr>
        <w:spacing w:after="120"/>
        <w:rPr>
          <w:szCs w:val="24"/>
          <w:lang w:val="es-ES" w:eastAsia="es-ES"/>
        </w:rPr>
      </w:pPr>
    </w:p>
    <w:p w14:paraId="2887FA0F" w14:textId="77777777" w:rsidR="000D77BB" w:rsidRDefault="000D77BB" w:rsidP="000D77BB">
      <w:pPr>
        <w:pStyle w:val="Puesto"/>
        <w:jc w:val="center"/>
        <w:rPr>
          <w:rFonts w:ascii="Times New Roman" w:hAnsi="Times New Roman"/>
          <w:b/>
          <w:sz w:val="24"/>
          <w:szCs w:val="24"/>
        </w:rPr>
        <w:sectPr w:rsidR="000D77BB" w:rsidSect="00CA5D2B">
          <w:pgSz w:w="11907" w:h="16839" w:code="9"/>
          <w:pgMar w:top="1418" w:right="1701" w:bottom="1418" w:left="1701" w:header="709" w:footer="709" w:gutter="0"/>
          <w:pgNumType w:start="15"/>
          <w:cols w:space="708"/>
          <w:docGrid w:linePitch="360"/>
        </w:sectPr>
      </w:pPr>
    </w:p>
    <w:p w14:paraId="0390E154" w14:textId="0BBD2326" w:rsidR="000D77BB" w:rsidRPr="006C7D81" w:rsidRDefault="00D65A40" w:rsidP="000D77BB">
      <w:pPr>
        <w:pStyle w:val="Puesto"/>
        <w:jc w:val="center"/>
        <w:rPr>
          <w:rFonts w:ascii="Times New Roman" w:hAnsi="Times New Roman"/>
          <w:b/>
          <w:sz w:val="24"/>
          <w:szCs w:val="24"/>
        </w:rPr>
      </w:pPr>
      <w:r>
        <w:rPr>
          <w:rFonts w:ascii="Times New Roman" w:hAnsi="Times New Roman"/>
          <w:b/>
          <w:sz w:val="24"/>
          <w:szCs w:val="24"/>
        </w:rPr>
        <w:lastRenderedPageBreak/>
        <w:t>Tabla Nº</w:t>
      </w:r>
      <w:r w:rsidR="009145F7">
        <w:rPr>
          <w:rFonts w:ascii="Times New Roman" w:hAnsi="Times New Roman"/>
          <w:b/>
          <w:sz w:val="24"/>
          <w:szCs w:val="24"/>
        </w:rPr>
        <w:t xml:space="preserve"> 3 </w:t>
      </w:r>
      <w:r w:rsidR="000D77BB">
        <w:rPr>
          <w:rFonts w:ascii="Times New Roman" w:hAnsi="Times New Roman"/>
          <w:b/>
          <w:sz w:val="24"/>
          <w:szCs w:val="24"/>
        </w:rPr>
        <w:t xml:space="preserve"> </w:t>
      </w:r>
      <w:r w:rsidR="000D77BB" w:rsidRPr="006C7D81">
        <w:rPr>
          <w:rFonts w:ascii="Times New Roman" w:hAnsi="Times New Roman"/>
          <w:b/>
          <w:sz w:val="24"/>
          <w:szCs w:val="24"/>
        </w:rPr>
        <w:t>Matriz de Alineamiento de Variables</w:t>
      </w:r>
    </w:p>
    <w:p w14:paraId="6820F8C1" w14:textId="3D3EABC6" w:rsidR="000D77BB" w:rsidRDefault="000D77BB" w:rsidP="000D77BB">
      <w:pPr>
        <w:pStyle w:val="Puesto"/>
        <w:jc w:val="center"/>
        <w:rPr>
          <w:rFonts w:ascii="Times New Roman" w:hAnsi="Times New Roman"/>
          <w:b/>
          <w:sz w:val="24"/>
          <w:szCs w:val="24"/>
        </w:rPr>
      </w:pPr>
      <w:r w:rsidRPr="006C7D81">
        <w:rPr>
          <w:rFonts w:ascii="Times New Roman" w:hAnsi="Times New Roman"/>
          <w:b/>
          <w:sz w:val="24"/>
          <w:szCs w:val="24"/>
        </w:rPr>
        <w:t xml:space="preserve">IMPACTO DEL TLC CON CHINA EN </w:t>
      </w:r>
      <w:r>
        <w:rPr>
          <w:rFonts w:ascii="Times New Roman" w:hAnsi="Times New Roman"/>
          <w:b/>
          <w:sz w:val="24"/>
          <w:szCs w:val="24"/>
        </w:rPr>
        <w:t>EL</w:t>
      </w:r>
      <w:r w:rsidRPr="006C7D81">
        <w:rPr>
          <w:rFonts w:ascii="Times New Roman" w:hAnsi="Times New Roman"/>
          <w:b/>
          <w:sz w:val="24"/>
          <w:szCs w:val="24"/>
        </w:rPr>
        <w:t xml:space="preserve"> </w:t>
      </w:r>
      <w:r w:rsidR="00452B82">
        <w:rPr>
          <w:rFonts w:ascii="Times New Roman" w:hAnsi="Times New Roman"/>
          <w:b/>
          <w:sz w:val="24"/>
          <w:szCs w:val="24"/>
        </w:rPr>
        <w:t xml:space="preserve">DESARROLLO COMERCIAL </w:t>
      </w:r>
      <w:r w:rsidRPr="006C7D81">
        <w:rPr>
          <w:rFonts w:ascii="Times New Roman" w:hAnsi="Times New Roman"/>
          <w:b/>
          <w:sz w:val="24"/>
          <w:szCs w:val="24"/>
        </w:rPr>
        <w:t xml:space="preserve"> DEL PERÚ - PERIODO 20</w:t>
      </w:r>
      <w:r>
        <w:rPr>
          <w:rFonts w:ascii="Times New Roman" w:hAnsi="Times New Roman"/>
          <w:b/>
          <w:sz w:val="24"/>
          <w:szCs w:val="24"/>
        </w:rPr>
        <w:t>1</w:t>
      </w:r>
      <w:r w:rsidR="00452B82">
        <w:rPr>
          <w:rFonts w:ascii="Times New Roman" w:hAnsi="Times New Roman"/>
          <w:b/>
          <w:sz w:val="24"/>
          <w:szCs w:val="24"/>
        </w:rPr>
        <w:t>0</w:t>
      </w:r>
      <w:r w:rsidRPr="006C7D81">
        <w:rPr>
          <w:rFonts w:ascii="Times New Roman" w:hAnsi="Times New Roman"/>
          <w:b/>
          <w:sz w:val="24"/>
          <w:szCs w:val="24"/>
        </w:rPr>
        <w:t xml:space="preserve"> – 2013</w:t>
      </w:r>
    </w:p>
    <w:p w14:paraId="53F3E884" w14:textId="77777777" w:rsidR="000D77BB" w:rsidRDefault="000D77BB" w:rsidP="000D77BB">
      <w:pPr>
        <w:rPr>
          <w:lang w:eastAsia="en-US"/>
        </w:rPr>
      </w:pPr>
    </w:p>
    <w:tbl>
      <w:tblPr>
        <w:tblpPr w:leftFromText="141" w:rightFromText="141" w:vertAnchor="text" w:tblpX="-113" w:tblpY="1"/>
        <w:tblOverlap w:val="never"/>
        <w:tblW w:w="13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
        <w:gridCol w:w="1666"/>
        <w:gridCol w:w="1664"/>
        <w:gridCol w:w="1874"/>
        <w:gridCol w:w="2058"/>
        <w:gridCol w:w="4993"/>
      </w:tblGrid>
      <w:tr w:rsidR="000D77BB" w:rsidRPr="0012442C" w14:paraId="1EADCC60" w14:textId="77777777" w:rsidTr="00DA4F08">
        <w:tc>
          <w:tcPr>
            <w:tcW w:w="1738" w:type="dxa"/>
            <w:tcBorders>
              <w:bottom w:val="single" w:sz="4" w:space="0" w:color="auto"/>
            </w:tcBorders>
          </w:tcPr>
          <w:p w14:paraId="4F2BF914" w14:textId="77777777" w:rsidR="000D77BB" w:rsidRPr="006C7D81" w:rsidRDefault="000D77BB" w:rsidP="00DA4F08">
            <w:pPr>
              <w:spacing w:line="240" w:lineRule="auto"/>
              <w:rPr>
                <w:b/>
                <w:szCs w:val="24"/>
              </w:rPr>
            </w:pPr>
            <w:r w:rsidRPr="006C7D81">
              <w:rPr>
                <w:b/>
                <w:szCs w:val="24"/>
              </w:rPr>
              <w:t xml:space="preserve">PROBLEMAS </w:t>
            </w:r>
          </w:p>
        </w:tc>
        <w:tc>
          <w:tcPr>
            <w:tcW w:w="1666" w:type="dxa"/>
            <w:tcBorders>
              <w:bottom w:val="single" w:sz="4" w:space="0" w:color="auto"/>
            </w:tcBorders>
          </w:tcPr>
          <w:p w14:paraId="64FF4809" w14:textId="77777777" w:rsidR="000D77BB" w:rsidRPr="006C7D81" w:rsidRDefault="000D77BB" w:rsidP="00DA4F08">
            <w:pPr>
              <w:spacing w:line="240" w:lineRule="auto"/>
              <w:rPr>
                <w:b/>
                <w:szCs w:val="24"/>
              </w:rPr>
            </w:pPr>
            <w:r w:rsidRPr="006C7D81">
              <w:rPr>
                <w:b/>
                <w:szCs w:val="24"/>
              </w:rPr>
              <w:t>OBJETIVOS</w:t>
            </w:r>
          </w:p>
        </w:tc>
        <w:tc>
          <w:tcPr>
            <w:tcW w:w="1664" w:type="dxa"/>
            <w:tcBorders>
              <w:bottom w:val="single" w:sz="4" w:space="0" w:color="auto"/>
            </w:tcBorders>
          </w:tcPr>
          <w:p w14:paraId="307B5DF5" w14:textId="77777777" w:rsidR="000D77BB" w:rsidRPr="006C7D81" w:rsidRDefault="000D77BB" w:rsidP="00DA4F08">
            <w:pPr>
              <w:spacing w:line="240" w:lineRule="auto"/>
              <w:rPr>
                <w:b/>
                <w:szCs w:val="24"/>
              </w:rPr>
            </w:pPr>
            <w:r w:rsidRPr="006C7D81">
              <w:rPr>
                <w:b/>
                <w:szCs w:val="24"/>
              </w:rPr>
              <w:t>HIPOTESIS</w:t>
            </w:r>
          </w:p>
        </w:tc>
        <w:tc>
          <w:tcPr>
            <w:tcW w:w="1874" w:type="dxa"/>
            <w:vMerge w:val="restart"/>
            <w:shd w:val="clear" w:color="auto" w:fill="auto"/>
            <w:vAlign w:val="center"/>
          </w:tcPr>
          <w:p w14:paraId="07D04DEF" w14:textId="77777777" w:rsidR="000D77BB" w:rsidRPr="00071A44" w:rsidRDefault="000D77BB" w:rsidP="00DA4F08">
            <w:pPr>
              <w:spacing w:line="240" w:lineRule="auto"/>
              <w:jc w:val="center"/>
              <w:rPr>
                <w:b/>
                <w:sz w:val="22"/>
                <w:szCs w:val="22"/>
              </w:rPr>
            </w:pPr>
            <w:r w:rsidRPr="00071A44">
              <w:rPr>
                <w:b/>
                <w:sz w:val="22"/>
                <w:szCs w:val="22"/>
              </w:rPr>
              <w:t>VARIABLES DE ESTUDIO</w:t>
            </w:r>
          </w:p>
        </w:tc>
        <w:tc>
          <w:tcPr>
            <w:tcW w:w="2058" w:type="dxa"/>
            <w:vMerge w:val="restart"/>
            <w:shd w:val="clear" w:color="auto" w:fill="auto"/>
            <w:vAlign w:val="center"/>
          </w:tcPr>
          <w:p w14:paraId="5D4A79B4" w14:textId="77777777" w:rsidR="000D77BB" w:rsidRPr="00071A44" w:rsidRDefault="000D77BB" w:rsidP="00DA4F08">
            <w:pPr>
              <w:spacing w:line="240" w:lineRule="auto"/>
              <w:jc w:val="center"/>
              <w:rPr>
                <w:b/>
                <w:sz w:val="22"/>
                <w:szCs w:val="22"/>
              </w:rPr>
            </w:pPr>
            <w:r w:rsidRPr="00071A44">
              <w:rPr>
                <w:b/>
                <w:sz w:val="22"/>
                <w:szCs w:val="22"/>
              </w:rPr>
              <w:t>DIMENSIONES</w:t>
            </w:r>
          </w:p>
          <w:p w14:paraId="0D2BCADB" w14:textId="77777777" w:rsidR="000D77BB" w:rsidRPr="00071A44" w:rsidRDefault="000D77BB" w:rsidP="00DA4F08">
            <w:pPr>
              <w:spacing w:line="240" w:lineRule="auto"/>
              <w:jc w:val="center"/>
              <w:rPr>
                <w:b/>
                <w:sz w:val="22"/>
                <w:szCs w:val="22"/>
              </w:rPr>
            </w:pPr>
            <w:r w:rsidRPr="00071A44">
              <w:rPr>
                <w:b/>
                <w:sz w:val="22"/>
                <w:szCs w:val="22"/>
              </w:rPr>
              <w:t>(Sub variables)</w:t>
            </w:r>
          </w:p>
        </w:tc>
        <w:tc>
          <w:tcPr>
            <w:tcW w:w="4993" w:type="dxa"/>
            <w:vMerge w:val="restart"/>
            <w:shd w:val="clear" w:color="auto" w:fill="auto"/>
            <w:vAlign w:val="center"/>
          </w:tcPr>
          <w:p w14:paraId="6411EC94" w14:textId="77777777" w:rsidR="000D77BB" w:rsidRPr="0012442C" w:rsidRDefault="000D77BB" w:rsidP="00DA4F08">
            <w:pPr>
              <w:spacing w:line="240" w:lineRule="auto"/>
              <w:jc w:val="center"/>
              <w:rPr>
                <w:b/>
                <w:sz w:val="22"/>
                <w:szCs w:val="22"/>
              </w:rPr>
            </w:pPr>
            <w:r w:rsidRPr="0012442C">
              <w:rPr>
                <w:b/>
                <w:sz w:val="22"/>
                <w:szCs w:val="22"/>
              </w:rPr>
              <w:t>INDICADORES</w:t>
            </w:r>
          </w:p>
        </w:tc>
      </w:tr>
      <w:tr w:rsidR="000D77BB" w:rsidRPr="0012442C" w14:paraId="3E145421" w14:textId="77777777" w:rsidTr="00DA4F08">
        <w:trPr>
          <w:trHeight w:val="622"/>
        </w:trPr>
        <w:tc>
          <w:tcPr>
            <w:tcW w:w="1738" w:type="dxa"/>
            <w:tcBorders>
              <w:left w:val="single" w:sz="4" w:space="0" w:color="auto"/>
            </w:tcBorders>
          </w:tcPr>
          <w:p w14:paraId="0C8633DA" w14:textId="77777777" w:rsidR="000D77BB" w:rsidRDefault="000D77BB" w:rsidP="00DA4F08">
            <w:pPr>
              <w:spacing w:line="240" w:lineRule="auto"/>
              <w:jc w:val="center"/>
              <w:rPr>
                <w:b/>
                <w:szCs w:val="24"/>
              </w:rPr>
            </w:pPr>
            <w:r w:rsidRPr="006C7D81">
              <w:rPr>
                <w:b/>
                <w:szCs w:val="24"/>
              </w:rPr>
              <w:t>Problema</w:t>
            </w:r>
          </w:p>
          <w:p w14:paraId="137FF5C9" w14:textId="77777777" w:rsidR="000D77BB" w:rsidRPr="006C7D81" w:rsidRDefault="000D77BB" w:rsidP="00DA4F08">
            <w:pPr>
              <w:spacing w:line="240" w:lineRule="auto"/>
              <w:jc w:val="center"/>
              <w:rPr>
                <w:b/>
                <w:szCs w:val="24"/>
              </w:rPr>
            </w:pPr>
            <w:r w:rsidRPr="006C7D81">
              <w:rPr>
                <w:b/>
                <w:szCs w:val="24"/>
              </w:rPr>
              <w:t>General</w:t>
            </w:r>
          </w:p>
        </w:tc>
        <w:tc>
          <w:tcPr>
            <w:tcW w:w="1666" w:type="dxa"/>
            <w:tcBorders>
              <w:left w:val="single" w:sz="4" w:space="0" w:color="auto"/>
            </w:tcBorders>
          </w:tcPr>
          <w:p w14:paraId="2F04CD5A" w14:textId="77777777" w:rsidR="000D77BB" w:rsidRDefault="000D77BB" w:rsidP="00DA4F08">
            <w:pPr>
              <w:spacing w:line="240" w:lineRule="auto"/>
              <w:jc w:val="center"/>
              <w:rPr>
                <w:b/>
                <w:szCs w:val="24"/>
              </w:rPr>
            </w:pPr>
            <w:r w:rsidRPr="006C7D81">
              <w:rPr>
                <w:b/>
                <w:szCs w:val="24"/>
              </w:rPr>
              <w:t>Objetivo</w:t>
            </w:r>
          </w:p>
          <w:p w14:paraId="6646CB69" w14:textId="77777777" w:rsidR="000D77BB" w:rsidRPr="006C7D81" w:rsidRDefault="000D77BB" w:rsidP="00DA4F08">
            <w:pPr>
              <w:spacing w:line="240" w:lineRule="auto"/>
              <w:jc w:val="center"/>
              <w:rPr>
                <w:b/>
                <w:szCs w:val="24"/>
              </w:rPr>
            </w:pPr>
            <w:r w:rsidRPr="006C7D81">
              <w:rPr>
                <w:b/>
                <w:szCs w:val="24"/>
              </w:rPr>
              <w:t>General</w:t>
            </w:r>
          </w:p>
        </w:tc>
        <w:tc>
          <w:tcPr>
            <w:tcW w:w="1664" w:type="dxa"/>
            <w:tcBorders>
              <w:left w:val="single" w:sz="4" w:space="0" w:color="auto"/>
            </w:tcBorders>
          </w:tcPr>
          <w:p w14:paraId="44F6738E" w14:textId="77777777" w:rsidR="000D77BB" w:rsidRDefault="000D77BB" w:rsidP="00DA4F08">
            <w:pPr>
              <w:spacing w:line="240" w:lineRule="auto"/>
              <w:jc w:val="center"/>
              <w:rPr>
                <w:b/>
                <w:szCs w:val="24"/>
              </w:rPr>
            </w:pPr>
            <w:r w:rsidRPr="006C7D81">
              <w:rPr>
                <w:b/>
                <w:szCs w:val="24"/>
              </w:rPr>
              <w:t>Hipótesis</w:t>
            </w:r>
          </w:p>
          <w:p w14:paraId="3DBBE474" w14:textId="77777777" w:rsidR="000D77BB" w:rsidRPr="006C7D81" w:rsidRDefault="000D77BB" w:rsidP="00DA4F08">
            <w:pPr>
              <w:spacing w:line="240" w:lineRule="auto"/>
              <w:jc w:val="center"/>
              <w:rPr>
                <w:b/>
                <w:szCs w:val="24"/>
              </w:rPr>
            </w:pPr>
            <w:r w:rsidRPr="006C7D81">
              <w:rPr>
                <w:b/>
                <w:szCs w:val="24"/>
              </w:rPr>
              <w:t>General</w:t>
            </w:r>
          </w:p>
        </w:tc>
        <w:tc>
          <w:tcPr>
            <w:tcW w:w="1874" w:type="dxa"/>
            <w:vMerge/>
            <w:shd w:val="clear" w:color="auto" w:fill="auto"/>
          </w:tcPr>
          <w:p w14:paraId="6C38161F" w14:textId="77777777" w:rsidR="000D77BB" w:rsidRDefault="000D77BB" w:rsidP="00DA4F08">
            <w:pPr>
              <w:pStyle w:val="Prrafodelista"/>
              <w:spacing w:line="240" w:lineRule="auto"/>
              <w:ind w:left="0"/>
              <w:contextualSpacing w:val="0"/>
              <w:jc w:val="left"/>
              <w:rPr>
                <w:sz w:val="22"/>
                <w:szCs w:val="22"/>
              </w:rPr>
            </w:pPr>
          </w:p>
        </w:tc>
        <w:tc>
          <w:tcPr>
            <w:tcW w:w="2058" w:type="dxa"/>
            <w:vMerge/>
            <w:tcBorders>
              <w:bottom w:val="single" w:sz="4" w:space="0" w:color="auto"/>
            </w:tcBorders>
            <w:shd w:val="clear" w:color="auto" w:fill="auto"/>
          </w:tcPr>
          <w:p w14:paraId="3EB59740" w14:textId="77777777" w:rsidR="000D77BB" w:rsidRDefault="000D77BB" w:rsidP="00DA4F08">
            <w:pPr>
              <w:pStyle w:val="Prrafodelista"/>
              <w:spacing w:line="240" w:lineRule="auto"/>
              <w:ind w:left="169"/>
              <w:jc w:val="left"/>
              <w:rPr>
                <w:sz w:val="22"/>
                <w:szCs w:val="22"/>
                <w:lang w:eastAsia="en-US"/>
              </w:rPr>
            </w:pPr>
          </w:p>
        </w:tc>
        <w:tc>
          <w:tcPr>
            <w:tcW w:w="4993" w:type="dxa"/>
            <w:vMerge/>
            <w:shd w:val="clear" w:color="auto" w:fill="auto"/>
          </w:tcPr>
          <w:p w14:paraId="577852FB" w14:textId="77777777" w:rsidR="000D77BB" w:rsidRDefault="000D77BB" w:rsidP="00DA4F08">
            <w:pPr>
              <w:pStyle w:val="Prrafodelista"/>
              <w:spacing w:line="240" w:lineRule="auto"/>
              <w:ind w:left="169"/>
              <w:jc w:val="left"/>
              <w:rPr>
                <w:sz w:val="22"/>
                <w:szCs w:val="22"/>
                <w:lang w:eastAsia="en-US"/>
              </w:rPr>
            </w:pPr>
          </w:p>
        </w:tc>
      </w:tr>
      <w:tr w:rsidR="000D77BB" w:rsidRPr="0012442C" w14:paraId="3F9C99ED" w14:textId="77777777" w:rsidTr="00DA4F08">
        <w:trPr>
          <w:trHeight w:val="2058"/>
        </w:trPr>
        <w:tc>
          <w:tcPr>
            <w:tcW w:w="1738" w:type="dxa"/>
            <w:tcBorders>
              <w:left w:val="single" w:sz="4" w:space="0" w:color="auto"/>
            </w:tcBorders>
          </w:tcPr>
          <w:p w14:paraId="2CEC53E0" w14:textId="77777777" w:rsidR="000D77BB" w:rsidRPr="000A1A25" w:rsidRDefault="000D77BB" w:rsidP="000D77BB">
            <w:pPr>
              <w:spacing w:line="240" w:lineRule="auto"/>
              <w:jc w:val="left"/>
              <w:rPr>
                <w:color w:val="000000"/>
                <w:sz w:val="22"/>
                <w:szCs w:val="22"/>
                <w:shd w:val="clear" w:color="auto" w:fill="FFFFFF"/>
              </w:rPr>
            </w:pPr>
            <w:r w:rsidRPr="000A1A25">
              <w:rPr>
                <w:color w:val="000000"/>
                <w:sz w:val="22"/>
                <w:szCs w:val="22"/>
                <w:shd w:val="clear" w:color="auto" w:fill="FFFFFF"/>
              </w:rPr>
              <w:t>¿Cuál es el Impacto del TLC firmado con China, en la Estructura del Comercio Exterior del Perú?</w:t>
            </w:r>
          </w:p>
        </w:tc>
        <w:tc>
          <w:tcPr>
            <w:tcW w:w="1666" w:type="dxa"/>
            <w:tcBorders>
              <w:left w:val="single" w:sz="4" w:space="0" w:color="auto"/>
            </w:tcBorders>
          </w:tcPr>
          <w:p w14:paraId="015A82B5" w14:textId="77777777" w:rsidR="000D77BB" w:rsidRPr="000A1A25" w:rsidRDefault="00DB6204" w:rsidP="00DB6204">
            <w:pPr>
              <w:spacing w:line="240" w:lineRule="auto"/>
              <w:jc w:val="left"/>
              <w:rPr>
                <w:color w:val="000000"/>
                <w:sz w:val="22"/>
                <w:szCs w:val="22"/>
                <w:shd w:val="clear" w:color="auto" w:fill="FFFFFF"/>
              </w:rPr>
            </w:pPr>
            <w:r>
              <w:rPr>
                <w:color w:val="000000"/>
                <w:sz w:val="22"/>
                <w:szCs w:val="22"/>
                <w:shd w:val="clear" w:color="auto" w:fill="FFFFFF"/>
              </w:rPr>
              <w:t xml:space="preserve">Determinar </w:t>
            </w:r>
            <w:r w:rsidR="000D77BB" w:rsidRPr="000A1A25">
              <w:rPr>
                <w:color w:val="000000"/>
                <w:sz w:val="22"/>
                <w:szCs w:val="22"/>
                <w:shd w:val="clear" w:color="auto" w:fill="FFFFFF"/>
              </w:rPr>
              <w:t>el Impacto del TLC firmado con China en la Estructura del Comercio Exterior del Perú.</w:t>
            </w:r>
          </w:p>
        </w:tc>
        <w:tc>
          <w:tcPr>
            <w:tcW w:w="1664" w:type="dxa"/>
            <w:tcBorders>
              <w:left w:val="single" w:sz="4" w:space="0" w:color="auto"/>
            </w:tcBorders>
          </w:tcPr>
          <w:p w14:paraId="0855146D" w14:textId="77777777" w:rsidR="000D77BB" w:rsidRPr="000A1A25" w:rsidRDefault="000D77BB" w:rsidP="000D77BB">
            <w:pPr>
              <w:spacing w:line="240" w:lineRule="auto"/>
              <w:jc w:val="left"/>
              <w:rPr>
                <w:color w:val="000000"/>
                <w:sz w:val="22"/>
                <w:szCs w:val="22"/>
                <w:shd w:val="clear" w:color="auto" w:fill="FFFFFF"/>
              </w:rPr>
            </w:pPr>
            <w:r w:rsidRPr="000A1A25">
              <w:rPr>
                <w:color w:val="000000"/>
                <w:sz w:val="22"/>
                <w:szCs w:val="22"/>
                <w:shd w:val="clear" w:color="auto" w:fill="FFFFFF"/>
              </w:rPr>
              <w:t>El TLC firmado con China ha impactado en la Estructura del Comercio Exterior del Perú con China.</w:t>
            </w:r>
          </w:p>
          <w:p w14:paraId="42FD55B1" w14:textId="77777777" w:rsidR="000D77BB" w:rsidRPr="000A1A25" w:rsidRDefault="000D77BB" w:rsidP="000D77BB">
            <w:pPr>
              <w:spacing w:line="240" w:lineRule="auto"/>
              <w:jc w:val="left"/>
              <w:rPr>
                <w:color w:val="000000"/>
                <w:sz w:val="22"/>
                <w:szCs w:val="22"/>
                <w:shd w:val="clear" w:color="auto" w:fill="FFFFFF"/>
              </w:rPr>
            </w:pPr>
          </w:p>
        </w:tc>
        <w:tc>
          <w:tcPr>
            <w:tcW w:w="1874" w:type="dxa"/>
            <w:tcBorders>
              <w:left w:val="single" w:sz="4" w:space="0" w:color="auto"/>
            </w:tcBorders>
            <w:shd w:val="clear" w:color="auto" w:fill="auto"/>
          </w:tcPr>
          <w:p w14:paraId="0BCD4035" w14:textId="57F7CA7B" w:rsidR="000D77BB" w:rsidRPr="0012442C" w:rsidRDefault="000D77BB" w:rsidP="000D77BB">
            <w:pPr>
              <w:pStyle w:val="Prrafodelista"/>
              <w:spacing w:line="240" w:lineRule="auto"/>
              <w:ind w:left="0"/>
              <w:contextualSpacing w:val="0"/>
              <w:jc w:val="left"/>
              <w:rPr>
                <w:sz w:val="22"/>
                <w:szCs w:val="22"/>
              </w:rPr>
            </w:pPr>
            <w:r>
              <w:rPr>
                <w:sz w:val="22"/>
                <w:szCs w:val="22"/>
              </w:rPr>
              <w:t xml:space="preserve">Comercio Exterior en el Marco del TLC con China </w:t>
            </w:r>
            <w:r w:rsidR="00861DFF">
              <w:rPr>
                <w:sz w:val="22"/>
                <w:szCs w:val="22"/>
              </w:rPr>
              <w:t>Exportaciones e Importaciones totales</w:t>
            </w:r>
          </w:p>
        </w:tc>
        <w:tc>
          <w:tcPr>
            <w:tcW w:w="2058" w:type="dxa"/>
            <w:tcBorders>
              <w:top w:val="single" w:sz="4" w:space="0" w:color="auto"/>
              <w:bottom w:val="single" w:sz="4" w:space="0" w:color="auto"/>
            </w:tcBorders>
            <w:shd w:val="clear" w:color="auto" w:fill="auto"/>
          </w:tcPr>
          <w:p w14:paraId="5C24E567" w14:textId="77777777" w:rsidR="000D77BB" w:rsidRPr="002866D0" w:rsidRDefault="002866D0" w:rsidP="008452E0">
            <w:pPr>
              <w:pStyle w:val="Prrafodelista"/>
              <w:numPr>
                <w:ilvl w:val="0"/>
                <w:numId w:val="19"/>
              </w:numPr>
              <w:spacing w:line="240" w:lineRule="auto"/>
              <w:ind w:left="169" w:hanging="212"/>
              <w:jc w:val="left"/>
              <w:rPr>
                <w:color w:val="000000"/>
                <w:spacing w:val="-20"/>
                <w:sz w:val="22"/>
                <w:szCs w:val="22"/>
              </w:rPr>
            </w:pPr>
            <w:r w:rsidRPr="00AF526A">
              <w:rPr>
                <w:sz w:val="22"/>
                <w:szCs w:val="22"/>
                <w:lang w:eastAsia="en-US"/>
              </w:rPr>
              <w:t>Exportaciones totales</w:t>
            </w:r>
          </w:p>
          <w:p w14:paraId="0E818A72" w14:textId="77777777" w:rsidR="002866D0" w:rsidRPr="00FB5C19" w:rsidRDefault="002866D0" w:rsidP="008452E0">
            <w:pPr>
              <w:pStyle w:val="Prrafodelista"/>
              <w:numPr>
                <w:ilvl w:val="0"/>
                <w:numId w:val="19"/>
              </w:numPr>
              <w:spacing w:line="240" w:lineRule="auto"/>
              <w:ind w:left="169" w:hanging="212"/>
              <w:jc w:val="left"/>
              <w:rPr>
                <w:color w:val="000000"/>
                <w:spacing w:val="-20"/>
                <w:sz w:val="22"/>
                <w:szCs w:val="22"/>
              </w:rPr>
            </w:pPr>
            <w:r>
              <w:rPr>
                <w:sz w:val="22"/>
                <w:szCs w:val="22"/>
                <w:lang w:eastAsia="en-US"/>
              </w:rPr>
              <w:t>Importaciones</w:t>
            </w:r>
            <w:r w:rsidRPr="00AF526A">
              <w:rPr>
                <w:sz w:val="22"/>
                <w:szCs w:val="22"/>
                <w:lang w:eastAsia="en-US"/>
              </w:rPr>
              <w:t xml:space="preserve"> totales</w:t>
            </w:r>
          </w:p>
        </w:tc>
        <w:tc>
          <w:tcPr>
            <w:tcW w:w="4993" w:type="dxa"/>
            <w:shd w:val="clear" w:color="auto" w:fill="auto"/>
          </w:tcPr>
          <w:p w14:paraId="1AA8EBB7" w14:textId="77777777" w:rsidR="002866D0" w:rsidRPr="002866D0" w:rsidRDefault="002866D0" w:rsidP="008452E0">
            <w:pPr>
              <w:pStyle w:val="Prrafodelista"/>
              <w:numPr>
                <w:ilvl w:val="0"/>
                <w:numId w:val="19"/>
              </w:numPr>
              <w:tabs>
                <w:tab w:val="left" w:pos="25"/>
              </w:tabs>
              <w:spacing w:after="120" w:line="240" w:lineRule="auto"/>
              <w:ind w:left="385"/>
              <w:jc w:val="left"/>
              <w:rPr>
                <w:w w:val="101"/>
                <w:sz w:val="22"/>
                <w:szCs w:val="22"/>
                <w:lang w:eastAsia="es-ES"/>
              </w:rPr>
            </w:pPr>
            <w:r w:rsidRPr="002866D0">
              <w:rPr>
                <w:sz w:val="22"/>
                <w:szCs w:val="22"/>
              </w:rPr>
              <w:t>Términos de Intercambio</w:t>
            </w:r>
          </w:p>
          <w:p w14:paraId="5D679D13" w14:textId="77777777" w:rsidR="002866D0" w:rsidRPr="00333F5A" w:rsidRDefault="002866D0" w:rsidP="008452E0">
            <w:pPr>
              <w:pStyle w:val="Prrafodelista"/>
              <w:numPr>
                <w:ilvl w:val="0"/>
                <w:numId w:val="19"/>
              </w:numPr>
              <w:tabs>
                <w:tab w:val="left" w:pos="25"/>
              </w:tabs>
              <w:spacing w:after="120" w:line="240" w:lineRule="auto"/>
              <w:ind w:left="385"/>
              <w:jc w:val="left"/>
              <w:rPr>
                <w:w w:val="101"/>
                <w:sz w:val="22"/>
                <w:szCs w:val="22"/>
                <w:lang w:eastAsia="es-ES"/>
              </w:rPr>
            </w:pPr>
            <w:r w:rsidRPr="00333F5A">
              <w:rPr>
                <w:sz w:val="22"/>
                <w:szCs w:val="22"/>
              </w:rPr>
              <w:t>Poder de Compra de las Exportaciones</w:t>
            </w:r>
          </w:p>
          <w:p w14:paraId="6B01DAAF" w14:textId="77777777" w:rsidR="002866D0" w:rsidRPr="00333F5A" w:rsidRDefault="002866D0" w:rsidP="008452E0">
            <w:pPr>
              <w:pStyle w:val="Prrafodelista"/>
              <w:numPr>
                <w:ilvl w:val="0"/>
                <w:numId w:val="19"/>
              </w:numPr>
              <w:tabs>
                <w:tab w:val="left" w:pos="25"/>
              </w:tabs>
              <w:spacing w:after="120" w:line="240" w:lineRule="auto"/>
              <w:ind w:left="385"/>
              <w:jc w:val="left"/>
              <w:rPr>
                <w:sz w:val="22"/>
                <w:szCs w:val="22"/>
              </w:rPr>
            </w:pPr>
            <w:r w:rsidRPr="00333F5A">
              <w:rPr>
                <w:spacing w:val="-5"/>
                <w:sz w:val="22"/>
                <w:szCs w:val="22"/>
                <w:lang w:eastAsia="es-ES"/>
              </w:rPr>
              <w:t>C</w:t>
            </w:r>
            <w:r w:rsidRPr="00333F5A">
              <w:rPr>
                <w:sz w:val="22"/>
                <w:szCs w:val="22"/>
                <w:lang w:eastAsia="es-ES"/>
              </w:rPr>
              <w:t>o</w:t>
            </w:r>
            <w:r w:rsidRPr="00333F5A">
              <w:rPr>
                <w:spacing w:val="4"/>
                <w:sz w:val="22"/>
                <w:szCs w:val="22"/>
                <w:lang w:eastAsia="es-ES"/>
              </w:rPr>
              <w:t>b</w:t>
            </w:r>
            <w:r w:rsidRPr="00333F5A">
              <w:rPr>
                <w:sz w:val="22"/>
                <w:szCs w:val="22"/>
                <w:lang w:eastAsia="es-ES"/>
              </w:rPr>
              <w:t>ert</w:t>
            </w:r>
            <w:r w:rsidRPr="00333F5A">
              <w:rPr>
                <w:spacing w:val="1"/>
                <w:sz w:val="22"/>
                <w:szCs w:val="22"/>
                <w:lang w:eastAsia="es-ES"/>
              </w:rPr>
              <w:t>u</w:t>
            </w:r>
            <w:r w:rsidRPr="00333F5A">
              <w:rPr>
                <w:spacing w:val="-3"/>
                <w:sz w:val="22"/>
                <w:szCs w:val="22"/>
                <w:lang w:eastAsia="es-ES"/>
              </w:rPr>
              <w:t>r</w:t>
            </w:r>
            <w:r w:rsidRPr="00333F5A">
              <w:rPr>
                <w:sz w:val="22"/>
                <w:szCs w:val="22"/>
                <w:lang w:eastAsia="es-ES"/>
              </w:rPr>
              <w:t>a</w:t>
            </w:r>
            <w:r w:rsidRPr="00333F5A">
              <w:rPr>
                <w:spacing w:val="2"/>
                <w:sz w:val="22"/>
                <w:szCs w:val="22"/>
                <w:lang w:eastAsia="es-ES"/>
              </w:rPr>
              <w:t xml:space="preserve"> </w:t>
            </w:r>
            <w:r w:rsidRPr="00333F5A">
              <w:rPr>
                <w:spacing w:val="1"/>
                <w:sz w:val="22"/>
                <w:szCs w:val="22"/>
                <w:lang w:eastAsia="es-ES"/>
              </w:rPr>
              <w:t>d</w:t>
            </w:r>
            <w:r w:rsidRPr="00333F5A">
              <w:rPr>
                <w:sz w:val="22"/>
                <w:szCs w:val="22"/>
                <w:lang w:eastAsia="es-ES"/>
              </w:rPr>
              <w:t xml:space="preserve">e </w:t>
            </w:r>
            <w:r w:rsidRPr="00333F5A">
              <w:rPr>
                <w:w w:val="101"/>
                <w:sz w:val="22"/>
                <w:szCs w:val="22"/>
                <w:lang w:eastAsia="es-ES"/>
              </w:rPr>
              <w:t>exp</w:t>
            </w:r>
            <w:r w:rsidRPr="00333F5A">
              <w:rPr>
                <w:spacing w:val="1"/>
                <w:w w:val="101"/>
                <w:sz w:val="22"/>
                <w:szCs w:val="22"/>
                <w:lang w:eastAsia="es-ES"/>
              </w:rPr>
              <w:t>o</w:t>
            </w:r>
            <w:r w:rsidRPr="00333F5A">
              <w:rPr>
                <w:w w:val="101"/>
                <w:sz w:val="22"/>
                <w:szCs w:val="22"/>
                <w:lang w:eastAsia="es-ES"/>
              </w:rPr>
              <w:t>rtac</w:t>
            </w:r>
            <w:r w:rsidRPr="00333F5A">
              <w:rPr>
                <w:spacing w:val="1"/>
                <w:w w:val="101"/>
                <w:sz w:val="22"/>
                <w:szCs w:val="22"/>
                <w:lang w:eastAsia="es-ES"/>
              </w:rPr>
              <w:t>i</w:t>
            </w:r>
            <w:r w:rsidRPr="00333F5A">
              <w:rPr>
                <w:w w:val="101"/>
                <w:sz w:val="22"/>
                <w:szCs w:val="22"/>
                <w:lang w:eastAsia="es-ES"/>
              </w:rPr>
              <w:t>o</w:t>
            </w:r>
            <w:r w:rsidRPr="00333F5A">
              <w:rPr>
                <w:spacing w:val="1"/>
                <w:w w:val="101"/>
                <w:sz w:val="22"/>
                <w:szCs w:val="22"/>
                <w:lang w:eastAsia="es-ES"/>
              </w:rPr>
              <w:t>n</w:t>
            </w:r>
            <w:r w:rsidRPr="00333F5A">
              <w:rPr>
                <w:w w:val="101"/>
                <w:sz w:val="22"/>
                <w:szCs w:val="22"/>
                <w:lang w:eastAsia="es-ES"/>
              </w:rPr>
              <w:t xml:space="preserve">es </w:t>
            </w:r>
          </w:p>
          <w:p w14:paraId="412F6449" w14:textId="6B22D3C2" w:rsidR="002866D0" w:rsidRPr="002866D0" w:rsidRDefault="00FA47BC" w:rsidP="008452E0">
            <w:pPr>
              <w:pStyle w:val="Prrafodelista"/>
              <w:numPr>
                <w:ilvl w:val="0"/>
                <w:numId w:val="19"/>
              </w:numPr>
              <w:tabs>
                <w:tab w:val="left" w:pos="25"/>
              </w:tabs>
              <w:spacing w:after="120" w:line="240" w:lineRule="auto"/>
              <w:ind w:left="385"/>
              <w:jc w:val="left"/>
              <w:rPr>
                <w:w w:val="101"/>
                <w:sz w:val="22"/>
                <w:szCs w:val="22"/>
                <w:lang w:eastAsia="es-ES"/>
              </w:rPr>
            </w:pPr>
            <w:r>
              <w:rPr>
                <w:spacing w:val="1"/>
                <w:szCs w:val="24"/>
                <w:lang w:eastAsia="es-ES"/>
              </w:rPr>
              <w:t>Im</w:t>
            </w:r>
            <w:r w:rsidR="002866D0" w:rsidRPr="00333F5A">
              <w:rPr>
                <w:spacing w:val="1"/>
                <w:szCs w:val="24"/>
                <w:lang w:eastAsia="es-ES"/>
              </w:rPr>
              <w:t>p</w:t>
            </w:r>
            <w:r w:rsidR="002866D0" w:rsidRPr="00333F5A">
              <w:rPr>
                <w:szCs w:val="24"/>
                <w:lang w:eastAsia="es-ES"/>
              </w:rPr>
              <w:t>or</w:t>
            </w:r>
            <w:r w:rsidR="002866D0" w:rsidRPr="00333F5A">
              <w:rPr>
                <w:spacing w:val="2"/>
                <w:szCs w:val="24"/>
                <w:lang w:eastAsia="es-ES"/>
              </w:rPr>
              <w:t>t</w:t>
            </w:r>
            <w:r w:rsidR="002866D0" w:rsidRPr="00333F5A">
              <w:rPr>
                <w:szCs w:val="24"/>
                <w:lang w:eastAsia="es-ES"/>
              </w:rPr>
              <w:t>ac</w:t>
            </w:r>
            <w:r w:rsidR="002866D0" w:rsidRPr="00333F5A">
              <w:rPr>
                <w:spacing w:val="2"/>
                <w:szCs w:val="24"/>
                <w:lang w:eastAsia="es-ES"/>
              </w:rPr>
              <w:t>i</w:t>
            </w:r>
            <w:r w:rsidR="002866D0" w:rsidRPr="00333F5A">
              <w:rPr>
                <w:szCs w:val="24"/>
                <w:lang w:eastAsia="es-ES"/>
              </w:rPr>
              <w:t>o</w:t>
            </w:r>
            <w:r w:rsidR="002866D0" w:rsidRPr="00333F5A">
              <w:rPr>
                <w:spacing w:val="1"/>
                <w:szCs w:val="24"/>
                <w:lang w:eastAsia="es-ES"/>
              </w:rPr>
              <w:t>n</w:t>
            </w:r>
            <w:r w:rsidR="002866D0" w:rsidRPr="00333F5A">
              <w:rPr>
                <w:spacing w:val="-3"/>
                <w:szCs w:val="24"/>
                <w:lang w:eastAsia="es-ES"/>
              </w:rPr>
              <w:t>e</w:t>
            </w:r>
            <w:r w:rsidR="002866D0" w:rsidRPr="00333F5A">
              <w:rPr>
                <w:szCs w:val="24"/>
                <w:lang w:eastAsia="es-ES"/>
              </w:rPr>
              <w:t>s</w:t>
            </w:r>
            <w:r w:rsidR="002866D0" w:rsidRPr="00333F5A">
              <w:rPr>
                <w:spacing w:val="13"/>
                <w:szCs w:val="24"/>
                <w:lang w:eastAsia="es-ES"/>
              </w:rPr>
              <w:t xml:space="preserve"> </w:t>
            </w:r>
            <w:r w:rsidR="002866D0" w:rsidRPr="00333F5A">
              <w:rPr>
                <w:spacing w:val="4"/>
                <w:szCs w:val="24"/>
                <w:lang w:eastAsia="es-ES"/>
              </w:rPr>
              <w:t>d</w:t>
            </w:r>
            <w:r w:rsidR="002866D0" w:rsidRPr="00333F5A">
              <w:rPr>
                <w:szCs w:val="24"/>
                <w:lang w:eastAsia="es-ES"/>
              </w:rPr>
              <w:t>e</w:t>
            </w:r>
            <w:r w:rsidR="002866D0" w:rsidRPr="00333F5A">
              <w:rPr>
                <w:spacing w:val="5"/>
                <w:szCs w:val="24"/>
                <w:lang w:eastAsia="es-ES"/>
              </w:rPr>
              <w:t xml:space="preserve"> </w:t>
            </w:r>
            <w:r>
              <w:rPr>
                <w:spacing w:val="1"/>
                <w:szCs w:val="24"/>
                <w:lang w:eastAsia="es-ES"/>
              </w:rPr>
              <w:t>Bienes de Consumo</w:t>
            </w:r>
            <w:r w:rsidR="002866D0" w:rsidRPr="00333F5A">
              <w:rPr>
                <w:spacing w:val="11"/>
                <w:szCs w:val="24"/>
                <w:lang w:eastAsia="es-ES"/>
              </w:rPr>
              <w:t xml:space="preserve"> </w:t>
            </w:r>
            <w:r w:rsidR="002866D0" w:rsidRPr="00333F5A">
              <w:rPr>
                <w:szCs w:val="24"/>
                <w:lang w:eastAsia="es-ES"/>
              </w:rPr>
              <w:t>en</w:t>
            </w:r>
            <w:r w:rsidR="002866D0" w:rsidRPr="00333F5A">
              <w:rPr>
                <w:spacing w:val="7"/>
                <w:szCs w:val="24"/>
                <w:lang w:eastAsia="es-ES"/>
              </w:rPr>
              <w:t xml:space="preserve"> </w:t>
            </w:r>
            <w:r w:rsidR="002866D0" w:rsidRPr="00333F5A">
              <w:rPr>
                <w:spacing w:val="-3"/>
                <w:szCs w:val="24"/>
                <w:lang w:eastAsia="es-ES"/>
              </w:rPr>
              <w:t>e</w:t>
            </w:r>
            <w:r w:rsidR="002866D0" w:rsidRPr="00333F5A">
              <w:rPr>
                <w:szCs w:val="24"/>
                <w:lang w:eastAsia="es-ES"/>
              </w:rPr>
              <w:t>l</w:t>
            </w:r>
            <w:r w:rsidR="002866D0" w:rsidRPr="00333F5A">
              <w:rPr>
                <w:spacing w:val="5"/>
                <w:szCs w:val="24"/>
                <w:lang w:eastAsia="es-ES"/>
              </w:rPr>
              <w:t xml:space="preserve"> </w:t>
            </w:r>
            <w:r w:rsidR="002866D0" w:rsidRPr="00333F5A">
              <w:rPr>
                <w:spacing w:val="4"/>
                <w:w w:val="103"/>
                <w:szCs w:val="24"/>
                <w:lang w:eastAsia="es-ES"/>
              </w:rPr>
              <w:t>t</w:t>
            </w:r>
            <w:r w:rsidR="002866D0" w:rsidRPr="00333F5A">
              <w:rPr>
                <w:w w:val="102"/>
                <w:szCs w:val="24"/>
                <w:lang w:eastAsia="es-ES"/>
              </w:rPr>
              <w:t>o</w:t>
            </w:r>
            <w:r w:rsidR="002866D0" w:rsidRPr="00333F5A">
              <w:rPr>
                <w:w w:val="103"/>
                <w:szCs w:val="24"/>
                <w:lang w:eastAsia="es-ES"/>
              </w:rPr>
              <w:t>tal</w:t>
            </w:r>
            <w:r w:rsidR="002866D0" w:rsidRPr="00333F5A">
              <w:rPr>
                <w:spacing w:val="2"/>
                <w:szCs w:val="24"/>
                <w:lang w:eastAsia="es-ES"/>
              </w:rPr>
              <w:t xml:space="preserve"> </w:t>
            </w:r>
            <w:r>
              <w:rPr>
                <w:spacing w:val="-3"/>
                <w:w w:val="103"/>
                <w:szCs w:val="24"/>
                <w:lang w:eastAsia="es-ES"/>
              </w:rPr>
              <w:t>Im</w:t>
            </w:r>
            <w:r w:rsidR="002866D0" w:rsidRPr="00333F5A">
              <w:rPr>
                <w:spacing w:val="1"/>
                <w:w w:val="102"/>
                <w:szCs w:val="24"/>
                <w:lang w:eastAsia="es-ES"/>
              </w:rPr>
              <w:t>p</w:t>
            </w:r>
            <w:r w:rsidR="002866D0" w:rsidRPr="00333F5A">
              <w:rPr>
                <w:w w:val="102"/>
                <w:szCs w:val="24"/>
                <w:lang w:eastAsia="es-ES"/>
              </w:rPr>
              <w:t>o</w:t>
            </w:r>
            <w:r w:rsidR="002866D0" w:rsidRPr="00333F5A">
              <w:rPr>
                <w:spacing w:val="2"/>
                <w:w w:val="102"/>
                <w:szCs w:val="24"/>
                <w:lang w:eastAsia="es-ES"/>
              </w:rPr>
              <w:t>r</w:t>
            </w:r>
            <w:r w:rsidR="002866D0" w:rsidRPr="00333F5A">
              <w:rPr>
                <w:w w:val="103"/>
                <w:szCs w:val="24"/>
                <w:lang w:eastAsia="es-ES"/>
              </w:rPr>
              <w:t>ta</w:t>
            </w:r>
            <w:r w:rsidR="002866D0" w:rsidRPr="00333F5A">
              <w:rPr>
                <w:spacing w:val="1"/>
                <w:w w:val="102"/>
                <w:szCs w:val="24"/>
                <w:lang w:eastAsia="es-ES"/>
              </w:rPr>
              <w:t>d</w:t>
            </w:r>
            <w:r w:rsidR="002866D0" w:rsidRPr="00333F5A">
              <w:rPr>
                <w:w w:val="102"/>
                <w:szCs w:val="24"/>
                <w:lang w:eastAsia="es-ES"/>
              </w:rPr>
              <w:t>o</w:t>
            </w:r>
          </w:p>
          <w:p w14:paraId="52270FF9" w14:textId="77777777" w:rsidR="000D77BB" w:rsidRPr="00333F5A" w:rsidRDefault="000D77BB" w:rsidP="002866D0">
            <w:pPr>
              <w:pStyle w:val="Prrafodelista"/>
              <w:spacing w:after="120" w:line="240" w:lineRule="auto"/>
              <w:ind w:left="317"/>
              <w:jc w:val="left"/>
              <w:rPr>
                <w:sz w:val="22"/>
                <w:szCs w:val="22"/>
              </w:rPr>
            </w:pPr>
          </w:p>
        </w:tc>
      </w:tr>
      <w:tr w:rsidR="000D77BB" w:rsidRPr="0012442C" w14:paraId="1B055B4C" w14:textId="77777777" w:rsidTr="00DA4F08">
        <w:trPr>
          <w:trHeight w:val="1131"/>
        </w:trPr>
        <w:tc>
          <w:tcPr>
            <w:tcW w:w="1738" w:type="dxa"/>
            <w:vMerge w:val="restart"/>
            <w:tcBorders>
              <w:left w:val="single" w:sz="4" w:space="0" w:color="auto"/>
            </w:tcBorders>
          </w:tcPr>
          <w:p w14:paraId="75C9E419" w14:textId="77777777" w:rsidR="000D77BB" w:rsidRPr="000A1A25" w:rsidRDefault="000D77BB" w:rsidP="000D77BB">
            <w:pPr>
              <w:pStyle w:val="Prrafodelista"/>
              <w:spacing w:line="240" w:lineRule="auto"/>
              <w:ind w:left="0"/>
              <w:contextualSpacing w:val="0"/>
              <w:jc w:val="left"/>
              <w:rPr>
                <w:sz w:val="22"/>
                <w:szCs w:val="22"/>
              </w:rPr>
            </w:pPr>
            <w:r w:rsidRPr="000A1A25">
              <w:rPr>
                <w:sz w:val="22"/>
                <w:szCs w:val="22"/>
              </w:rPr>
              <w:t>El TLC firmado con China, ¿ha impactado en la Actividad de Exportación del Comercio Exterior del Perú?</w:t>
            </w:r>
          </w:p>
          <w:p w14:paraId="5D408C77" w14:textId="77777777" w:rsidR="000D77BB" w:rsidRPr="000A1A25" w:rsidRDefault="000D77BB" w:rsidP="000D77BB">
            <w:pPr>
              <w:pStyle w:val="Prrafodelista"/>
              <w:spacing w:line="240" w:lineRule="auto"/>
              <w:ind w:left="0"/>
              <w:contextualSpacing w:val="0"/>
              <w:jc w:val="left"/>
              <w:rPr>
                <w:b/>
                <w:sz w:val="22"/>
                <w:szCs w:val="22"/>
              </w:rPr>
            </w:pPr>
          </w:p>
        </w:tc>
        <w:tc>
          <w:tcPr>
            <w:tcW w:w="1666" w:type="dxa"/>
            <w:vMerge w:val="restart"/>
            <w:tcBorders>
              <w:left w:val="single" w:sz="4" w:space="0" w:color="auto"/>
            </w:tcBorders>
          </w:tcPr>
          <w:p w14:paraId="105994F7" w14:textId="77777777" w:rsidR="000D77BB" w:rsidRPr="000A1A25" w:rsidRDefault="000D77BB" w:rsidP="000D77BB">
            <w:pPr>
              <w:spacing w:line="240" w:lineRule="auto"/>
              <w:jc w:val="left"/>
              <w:rPr>
                <w:sz w:val="22"/>
                <w:szCs w:val="22"/>
              </w:rPr>
            </w:pPr>
            <w:r w:rsidRPr="000A1A25">
              <w:rPr>
                <w:sz w:val="22"/>
                <w:szCs w:val="22"/>
              </w:rPr>
              <w:t>Determinar si el TLC con firmado con China ha impactado en la Actividad de Exportación del Comercio Exterior del Perú.</w:t>
            </w:r>
          </w:p>
          <w:p w14:paraId="57B47224" w14:textId="77777777" w:rsidR="000D77BB" w:rsidRPr="000A1A25" w:rsidRDefault="000D77BB" w:rsidP="000D77BB">
            <w:pPr>
              <w:spacing w:line="240" w:lineRule="auto"/>
              <w:jc w:val="left"/>
              <w:rPr>
                <w:color w:val="FF0000"/>
                <w:sz w:val="22"/>
                <w:szCs w:val="22"/>
              </w:rPr>
            </w:pPr>
          </w:p>
        </w:tc>
        <w:tc>
          <w:tcPr>
            <w:tcW w:w="1664" w:type="dxa"/>
            <w:vMerge w:val="restart"/>
            <w:tcBorders>
              <w:left w:val="single" w:sz="4" w:space="0" w:color="auto"/>
            </w:tcBorders>
          </w:tcPr>
          <w:p w14:paraId="408BA193" w14:textId="77777777" w:rsidR="000D77BB" w:rsidRPr="000A1A25" w:rsidRDefault="000D77BB" w:rsidP="000D77BB">
            <w:pPr>
              <w:spacing w:line="240" w:lineRule="auto"/>
              <w:jc w:val="left"/>
              <w:rPr>
                <w:sz w:val="22"/>
                <w:szCs w:val="22"/>
              </w:rPr>
            </w:pPr>
            <w:r w:rsidRPr="000A1A25">
              <w:rPr>
                <w:sz w:val="22"/>
                <w:szCs w:val="22"/>
              </w:rPr>
              <w:t>El TLC firmado con China ha impactado en la Actividad de Exportación del Comercio Exterior del Perú.</w:t>
            </w:r>
          </w:p>
          <w:p w14:paraId="47C25DB7" w14:textId="77777777" w:rsidR="000D77BB" w:rsidRPr="000A1A25" w:rsidRDefault="000D77BB" w:rsidP="000D77BB">
            <w:pPr>
              <w:spacing w:line="240" w:lineRule="auto"/>
              <w:jc w:val="left"/>
              <w:rPr>
                <w:color w:val="FF0000"/>
                <w:sz w:val="22"/>
                <w:szCs w:val="22"/>
              </w:rPr>
            </w:pPr>
          </w:p>
        </w:tc>
        <w:tc>
          <w:tcPr>
            <w:tcW w:w="1874" w:type="dxa"/>
            <w:vMerge w:val="restart"/>
            <w:tcBorders>
              <w:left w:val="single" w:sz="4" w:space="0" w:color="auto"/>
            </w:tcBorders>
            <w:shd w:val="clear" w:color="auto" w:fill="auto"/>
          </w:tcPr>
          <w:p w14:paraId="0692231B" w14:textId="77777777" w:rsidR="000D77BB" w:rsidRPr="0012442C" w:rsidRDefault="000D77BB" w:rsidP="000D77BB">
            <w:pPr>
              <w:spacing w:line="240" w:lineRule="auto"/>
              <w:jc w:val="left"/>
              <w:rPr>
                <w:color w:val="000000"/>
                <w:sz w:val="22"/>
                <w:szCs w:val="22"/>
                <w:shd w:val="clear" w:color="auto" w:fill="FFFFFF"/>
              </w:rPr>
            </w:pPr>
            <w:r>
              <w:rPr>
                <w:sz w:val="22"/>
                <w:szCs w:val="22"/>
              </w:rPr>
              <w:t>Ex</w:t>
            </w:r>
            <w:r w:rsidRPr="0012442C">
              <w:rPr>
                <w:sz w:val="22"/>
                <w:szCs w:val="22"/>
              </w:rPr>
              <w:t>portaciones</w:t>
            </w:r>
            <w:r>
              <w:rPr>
                <w:sz w:val="22"/>
                <w:szCs w:val="22"/>
              </w:rPr>
              <w:t xml:space="preserve"> hacia China desde Perú en el marco del TLC</w:t>
            </w:r>
          </w:p>
        </w:tc>
        <w:tc>
          <w:tcPr>
            <w:tcW w:w="2058" w:type="dxa"/>
            <w:tcBorders>
              <w:top w:val="single" w:sz="4" w:space="0" w:color="auto"/>
              <w:bottom w:val="single" w:sz="4" w:space="0" w:color="auto"/>
            </w:tcBorders>
            <w:shd w:val="clear" w:color="auto" w:fill="auto"/>
          </w:tcPr>
          <w:p w14:paraId="2F596C52" w14:textId="77777777" w:rsidR="000D77BB" w:rsidRDefault="000D77BB" w:rsidP="008452E0">
            <w:pPr>
              <w:pStyle w:val="Prrafodelista"/>
              <w:numPr>
                <w:ilvl w:val="0"/>
                <w:numId w:val="19"/>
              </w:numPr>
              <w:spacing w:line="240" w:lineRule="auto"/>
              <w:ind w:left="169" w:hanging="212"/>
              <w:jc w:val="left"/>
              <w:rPr>
                <w:sz w:val="22"/>
                <w:szCs w:val="22"/>
                <w:lang w:eastAsia="en-US"/>
              </w:rPr>
            </w:pPr>
            <w:r>
              <w:rPr>
                <w:sz w:val="22"/>
                <w:szCs w:val="22"/>
                <w:lang w:eastAsia="en-US"/>
              </w:rPr>
              <w:t>Exportaciones Agropecuarias Tradicionales</w:t>
            </w:r>
          </w:p>
          <w:p w14:paraId="149D5165" w14:textId="77777777" w:rsidR="000D77BB" w:rsidRPr="008F7A0E" w:rsidRDefault="000D77BB" w:rsidP="000D77BB">
            <w:pPr>
              <w:spacing w:line="240" w:lineRule="auto"/>
              <w:ind w:left="-43"/>
              <w:jc w:val="left"/>
              <w:rPr>
                <w:sz w:val="22"/>
                <w:szCs w:val="22"/>
                <w:lang w:eastAsia="en-US"/>
              </w:rPr>
            </w:pPr>
          </w:p>
        </w:tc>
        <w:tc>
          <w:tcPr>
            <w:tcW w:w="4993" w:type="dxa"/>
            <w:shd w:val="clear" w:color="auto" w:fill="auto"/>
          </w:tcPr>
          <w:p w14:paraId="72484DBB" w14:textId="77777777" w:rsidR="000D77BB" w:rsidRPr="0012442C" w:rsidRDefault="000D77BB" w:rsidP="008452E0">
            <w:pPr>
              <w:pStyle w:val="Prrafodelista"/>
              <w:numPr>
                <w:ilvl w:val="0"/>
                <w:numId w:val="21"/>
              </w:numPr>
              <w:spacing w:after="120" w:line="240" w:lineRule="auto"/>
              <w:ind w:left="317"/>
              <w:jc w:val="left"/>
              <w:rPr>
                <w:w w:val="101"/>
                <w:sz w:val="22"/>
                <w:szCs w:val="22"/>
                <w:lang w:eastAsia="es-ES"/>
              </w:rPr>
            </w:pPr>
            <w:r w:rsidRPr="0012442C">
              <w:rPr>
                <w:sz w:val="22"/>
                <w:szCs w:val="22"/>
              </w:rPr>
              <w:t>Poder</w:t>
            </w:r>
            <w:r>
              <w:rPr>
                <w:sz w:val="22"/>
                <w:szCs w:val="22"/>
              </w:rPr>
              <w:t xml:space="preserve"> de Compra de las Exportaciones Agro Tradicional</w:t>
            </w:r>
          </w:p>
          <w:p w14:paraId="5ADAE80F" w14:textId="77777777" w:rsidR="000D77BB" w:rsidRPr="00333F5A" w:rsidRDefault="000D77BB" w:rsidP="008452E0">
            <w:pPr>
              <w:pStyle w:val="Prrafodelista"/>
              <w:numPr>
                <w:ilvl w:val="0"/>
                <w:numId w:val="21"/>
              </w:numPr>
              <w:spacing w:after="120" w:line="240" w:lineRule="auto"/>
              <w:ind w:left="317"/>
              <w:jc w:val="left"/>
              <w:rPr>
                <w:sz w:val="22"/>
                <w:szCs w:val="22"/>
              </w:rPr>
            </w:pPr>
            <w:r w:rsidRPr="0012442C">
              <w:rPr>
                <w:spacing w:val="-5"/>
                <w:sz w:val="22"/>
                <w:szCs w:val="22"/>
                <w:lang w:eastAsia="es-ES"/>
              </w:rPr>
              <w:t>C</w:t>
            </w:r>
            <w:r w:rsidRPr="0012442C">
              <w:rPr>
                <w:sz w:val="22"/>
                <w:szCs w:val="22"/>
                <w:lang w:eastAsia="es-ES"/>
              </w:rPr>
              <w:t>o</w:t>
            </w:r>
            <w:r w:rsidRPr="0012442C">
              <w:rPr>
                <w:spacing w:val="4"/>
                <w:sz w:val="22"/>
                <w:szCs w:val="22"/>
                <w:lang w:eastAsia="es-ES"/>
              </w:rPr>
              <w:t>b</w:t>
            </w:r>
            <w:r w:rsidRPr="0012442C">
              <w:rPr>
                <w:sz w:val="22"/>
                <w:szCs w:val="22"/>
                <w:lang w:eastAsia="es-ES"/>
              </w:rPr>
              <w:t>ert</w:t>
            </w:r>
            <w:r w:rsidRPr="0012442C">
              <w:rPr>
                <w:spacing w:val="1"/>
                <w:sz w:val="22"/>
                <w:szCs w:val="22"/>
                <w:lang w:eastAsia="es-ES"/>
              </w:rPr>
              <w:t>u</w:t>
            </w:r>
            <w:r w:rsidRPr="0012442C">
              <w:rPr>
                <w:spacing w:val="-3"/>
                <w:sz w:val="22"/>
                <w:szCs w:val="22"/>
                <w:lang w:eastAsia="es-ES"/>
              </w:rPr>
              <w:t>r</w:t>
            </w:r>
            <w:r w:rsidRPr="0012442C">
              <w:rPr>
                <w:sz w:val="22"/>
                <w:szCs w:val="22"/>
                <w:lang w:eastAsia="es-ES"/>
              </w:rPr>
              <w:t>a</w:t>
            </w:r>
            <w:r w:rsidRPr="0012442C">
              <w:rPr>
                <w:spacing w:val="2"/>
                <w:sz w:val="22"/>
                <w:szCs w:val="22"/>
                <w:lang w:eastAsia="es-ES"/>
              </w:rPr>
              <w:t xml:space="preserve"> </w:t>
            </w:r>
            <w:r w:rsidRPr="0012442C">
              <w:rPr>
                <w:spacing w:val="1"/>
                <w:sz w:val="22"/>
                <w:szCs w:val="22"/>
                <w:lang w:eastAsia="es-ES"/>
              </w:rPr>
              <w:t>d</w:t>
            </w:r>
            <w:r w:rsidRPr="0012442C">
              <w:rPr>
                <w:sz w:val="22"/>
                <w:szCs w:val="22"/>
                <w:lang w:eastAsia="es-ES"/>
              </w:rPr>
              <w:t xml:space="preserve">e </w:t>
            </w:r>
            <w:r w:rsidRPr="0012442C">
              <w:rPr>
                <w:w w:val="101"/>
                <w:sz w:val="22"/>
                <w:szCs w:val="22"/>
                <w:lang w:eastAsia="es-ES"/>
              </w:rPr>
              <w:t>exp</w:t>
            </w:r>
            <w:r w:rsidRPr="0012442C">
              <w:rPr>
                <w:spacing w:val="1"/>
                <w:w w:val="101"/>
                <w:sz w:val="22"/>
                <w:szCs w:val="22"/>
                <w:lang w:eastAsia="es-ES"/>
              </w:rPr>
              <w:t>o</w:t>
            </w:r>
            <w:r w:rsidRPr="0012442C">
              <w:rPr>
                <w:w w:val="101"/>
                <w:sz w:val="22"/>
                <w:szCs w:val="22"/>
                <w:lang w:eastAsia="es-ES"/>
              </w:rPr>
              <w:t>rtac</w:t>
            </w:r>
            <w:r w:rsidRPr="0012442C">
              <w:rPr>
                <w:spacing w:val="1"/>
                <w:w w:val="101"/>
                <w:sz w:val="22"/>
                <w:szCs w:val="22"/>
                <w:lang w:eastAsia="es-ES"/>
              </w:rPr>
              <w:t>i</w:t>
            </w:r>
            <w:r w:rsidRPr="0012442C">
              <w:rPr>
                <w:w w:val="101"/>
                <w:sz w:val="22"/>
                <w:szCs w:val="22"/>
                <w:lang w:eastAsia="es-ES"/>
              </w:rPr>
              <w:t>o</w:t>
            </w:r>
            <w:r w:rsidRPr="0012442C">
              <w:rPr>
                <w:spacing w:val="1"/>
                <w:w w:val="101"/>
                <w:sz w:val="22"/>
                <w:szCs w:val="22"/>
                <w:lang w:eastAsia="es-ES"/>
              </w:rPr>
              <w:t>n</w:t>
            </w:r>
            <w:r w:rsidRPr="0012442C">
              <w:rPr>
                <w:w w:val="101"/>
                <w:sz w:val="22"/>
                <w:szCs w:val="22"/>
                <w:lang w:eastAsia="es-ES"/>
              </w:rPr>
              <w:t>es</w:t>
            </w:r>
            <w:r>
              <w:rPr>
                <w:w w:val="101"/>
                <w:sz w:val="22"/>
                <w:szCs w:val="22"/>
                <w:lang w:eastAsia="es-ES"/>
              </w:rPr>
              <w:t xml:space="preserve"> Agro Tradicional</w:t>
            </w:r>
          </w:p>
        </w:tc>
      </w:tr>
      <w:tr w:rsidR="000D77BB" w:rsidRPr="0012442C" w14:paraId="22359424" w14:textId="77777777" w:rsidTr="00DA4F08">
        <w:tc>
          <w:tcPr>
            <w:tcW w:w="1738" w:type="dxa"/>
            <w:vMerge/>
            <w:tcBorders>
              <w:left w:val="single" w:sz="4" w:space="0" w:color="auto"/>
            </w:tcBorders>
          </w:tcPr>
          <w:p w14:paraId="378C2FE7" w14:textId="77777777" w:rsidR="000D77BB" w:rsidRPr="0012442C" w:rsidRDefault="000D77BB" w:rsidP="000D77BB">
            <w:pPr>
              <w:spacing w:line="240" w:lineRule="auto"/>
              <w:jc w:val="left"/>
              <w:rPr>
                <w:sz w:val="22"/>
                <w:szCs w:val="22"/>
              </w:rPr>
            </w:pPr>
          </w:p>
        </w:tc>
        <w:tc>
          <w:tcPr>
            <w:tcW w:w="1666" w:type="dxa"/>
            <w:vMerge/>
            <w:tcBorders>
              <w:left w:val="single" w:sz="4" w:space="0" w:color="auto"/>
            </w:tcBorders>
          </w:tcPr>
          <w:p w14:paraId="18167ABA" w14:textId="77777777" w:rsidR="000D77BB" w:rsidRPr="0012442C" w:rsidRDefault="000D77BB" w:rsidP="000D77BB">
            <w:pPr>
              <w:spacing w:line="240" w:lineRule="auto"/>
              <w:jc w:val="left"/>
              <w:rPr>
                <w:sz w:val="22"/>
                <w:szCs w:val="22"/>
              </w:rPr>
            </w:pPr>
          </w:p>
        </w:tc>
        <w:tc>
          <w:tcPr>
            <w:tcW w:w="1664" w:type="dxa"/>
            <w:vMerge/>
            <w:tcBorders>
              <w:left w:val="single" w:sz="4" w:space="0" w:color="auto"/>
            </w:tcBorders>
          </w:tcPr>
          <w:p w14:paraId="316EE1D3" w14:textId="77777777" w:rsidR="000D77BB" w:rsidRPr="0012442C" w:rsidRDefault="000D77BB" w:rsidP="000D77BB">
            <w:pPr>
              <w:spacing w:line="240" w:lineRule="auto"/>
              <w:jc w:val="left"/>
              <w:rPr>
                <w:sz w:val="22"/>
                <w:szCs w:val="22"/>
              </w:rPr>
            </w:pPr>
          </w:p>
        </w:tc>
        <w:tc>
          <w:tcPr>
            <w:tcW w:w="1874" w:type="dxa"/>
            <w:vMerge/>
            <w:tcBorders>
              <w:left w:val="single" w:sz="4" w:space="0" w:color="auto"/>
            </w:tcBorders>
            <w:shd w:val="clear" w:color="auto" w:fill="auto"/>
          </w:tcPr>
          <w:p w14:paraId="05DA3499" w14:textId="77777777" w:rsidR="000D77BB" w:rsidRPr="0012442C" w:rsidRDefault="000D77BB" w:rsidP="000D77BB">
            <w:pPr>
              <w:spacing w:line="240" w:lineRule="auto"/>
              <w:jc w:val="left"/>
              <w:rPr>
                <w:sz w:val="22"/>
                <w:szCs w:val="22"/>
              </w:rPr>
            </w:pPr>
          </w:p>
        </w:tc>
        <w:tc>
          <w:tcPr>
            <w:tcW w:w="2058" w:type="dxa"/>
            <w:tcBorders>
              <w:top w:val="single" w:sz="4" w:space="0" w:color="auto"/>
              <w:bottom w:val="single" w:sz="4" w:space="0" w:color="auto"/>
            </w:tcBorders>
            <w:shd w:val="clear" w:color="auto" w:fill="auto"/>
          </w:tcPr>
          <w:p w14:paraId="1F207600" w14:textId="77777777" w:rsidR="000D77BB" w:rsidRDefault="000D77BB" w:rsidP="008452E0">
            <w:pPr>
              <w:pStyle w:val="Prrafodelista"/>
              <w:numPr>
                <w:ilvl w:val="0"/>
                <w:numId w:val="19"/>
              </w:numPr>
              <w:spacing w:line="240" w:lineRule="auto"/>
              <w:ind w:left="169" w:hanging="212"/>
              <w:jc w:val="left"/>
              <w:rPr>
                <w:sz w:val="22"/>
                <w:szCs w:val="22"/>
                <w:lang w:eastAsia="en-US"/>
              </w:rPr>
            </w:pPr>
            <w:r>
              <w:rPr>
                <w:sz w:val="22"/>
                <w:szCs w:val="22"/>
                <w:lang w:eastAsia="en-US"/>
              </w:rPr>
              <w:t>Exportaciones Tradicionales en Pesca</w:t>
            </w:r>
          </w:p>
        </w:tc>
        <w:tc>
          <w:tcPr>
            <w:tcW w:w="4993" w:type="dxa"/>
            <w:shd w:val="clear" w:color="auto" w:fill="auto"/>
          </w:tcPr>
          <w:p w14:paraId="3B5B9C1E" w14:textId="77777777" w:rsidR="000D77BB" w:rsidRPr="0012442C" w:rsidRDefault="000D77BB" w:rsidP="008452E0">
            <w:pPr>
              <w:pStyle w:val="Prrafodelista"/>
              <w:numPr>
                <w:ilvl w:val="0"/>
                <w:numId w:val="21"/>
              </w:numPr>
              <w:spacing w:after="120" w:line="240" w:lineRule="auto"/>
              <w:ind w:left="317"/>
              <w:jc w:val="left"/>
              <w:rPr>
                <w:w w:val="101"/>
                <w:sz w:val="22"/>
                <w:szCs w:val="22"/>
                <w:lang w:eastAsia="es-ES"/>
              </w:rPr>
            </w:pPr>
            <w:r w:rsidRPr="0012442C">
              <w:rPr>
                <w:sz w:val="22"/>
                <w:szCs w:val="22"/>
              </w:rPr>
              <w:t xml:space="preserve">Poder de Compra de las Exportaciones </w:t>
            </w:r>
            <w:r>
              <w:rPr>
                <w:sz w:val="22"/>
                <w:szCs w:val="22"/>
              </w:rPr>
              <w:t>Pesca Tradicional</w:t>
            </w:r>
          </w:p>
          <w:p w14:paraId="4480F4A1" w14:textId="77777777" w:rsidR="000D77BB" w:rsidRPr="00333F5A" w:rsidRDefault="000D77BB" w:rsidP="008452E0">
            <w:pPr>
              <w:pStyle w:val="Prrafodelista"/>
              <w:numPr>
                <w:ilvl w:val="0"/>
                <w:numId w:val="21"/>
              </w:numPr>
              <w:spacing w:after="120" w:line="240" w:lineRule="auto"/>
              <w:ind w:left="317"/>
              <w:jc w:val="left"/>
              <w:rPr>
                <w:sz w:val="22"/>
                <w:szCs w:val="22"/>
              </w:rPr>
            </w:pPr>
            <w:r w:rsidRPr="0012442C">
              <w:rPr>
                <w:spacing w:val="-5"/>
                <w:sz w:val="22"/>
                <w:szCs w:val="22"/>
                <w:lang w:eastAsia="es-ES"/>
              </w:rPr>
              <w:t>C</w:t>
            </w:r>
            <w:r w:rsidRPr="0012442C">
              <w:rPr>
                <w:sz w:val="22"/>
                <w:szCs w:val="22"/>
                <w:lang w:eastAsia="es-ES"/>
              </w:rPr>
              <w:t>o</w:t>
            </w:r>
            <w:r w:rsidRPr="0012442C">
              <w:rPr>
                <w:spacing w:val="4"/>
                <w:sz w:val="22"/>
                <w:szCs w:val="22"/>
                <w:lang w:eastAsia="es-ES"/>
              </w:rPr>
              <w:t>b</w:t>
            </w:r>
            <w:r w:rsidRPr="0012442C">
              <w:rPr>
                <w:sz w:val="22"/>
                <w:szCs w:val="22"/>
                <w:lang w:eastAsia="es-ES"/>
              </w:rPr>
              <w:t>ert</w:t>
            </w:r>
            <w:r w:rsidRPr="0012442C">
              <w:rPr>
                <w:spacing w:val="1"/>
                <w:sz w:val="22"/>
                <w:szCs w:val="22"/>
                <w:lang w:eastAsia="es-ES"/>
              </w:rPr>
              <w:t>u</w:t>
            </w:r>
            <w:r w:rsidRPr="0012442C">
              <w:rPr>
                <w:spacing w:val="-3"/>
                <w:sz w:val="22"/>
                <w:szCs w:val="22"/>
                <w:lang w:eastAsia="es-ES"/>
              </w:rPr>
              <w:t>r</w:t>
            </w:r>
            <w:r w:rsidRPr="0012442C">
              <w:rPr>
                <w:sz w:val="22"/>
                <w:szCs w:val="22"/>
                <w:lang w:eastAsia="es-ES"/>
              </w:rPr>
              <w:t>a</w:t>
            </w:r>
            <w:r w:rsidRPr="0012442C">
              <w:rPr>
                <w:spacing w:val="2"/>
                <w:sz w:val="22"/>
                <w:szCs w:val="22"/>
                <w:lang w:eastAsia="es-ES"/>
              </w:rPr>
              <w:t xml:space="preserve"> </w:t>
            </w:r>
            <w:r w:rsidRPr="0012442C">
              <w:rPr>
                <w:spacing w:val="1"/>
                <w:sz w:val="22"/>
                <w:szCs w:val="22"/>
                <w:lang w:eastAsia="es-ES"/>
              </w:rPr>
              <w:t>d</w:t>
            </w:r>
            <w:r w:rsidRPr="0012442C">
              <w:rPr>
                <w:sz w:val="22"/>
                <w:szCs w:val="22"/>
                <w:lang w:eastAsia="es-ES"/>
              </w:rPr>
              <w:t xml:space="preserve">e </w:t>
            </w:r>
            <w:r w:rsidRPr="0012442C">
              <w:rPr>
                <w:w w:val="101"/>
                <w:sz w:val="22"/>
                <w:szCs w:val="22"/>
                <w:lang w:eastAsia="es-ES"/>
              </w:rPr>
              <w:t>exp</w:t>
            </w:r>
            <w:r w:rsidRPr="0012442C">
              <w:rPr>
                <w:spacing w:val="1"/>
                <w:w w:val="101"/>
                <w:sz w:val="22"/>
                <w:szCs w:val="22"/>
                <w:lang w:eastAsia="es-ES"/>
              </w:rPr>
              <w:t>o</w:t>
            </w:r>
            <w:r w:rsidRPr="0012442C">
              <w:rPr>
                <w:w w:val="101"/>
                <w:sz w:val="22"/>
                <w:szCs w:val="22"/>
                <w:lang w:eastAsia="es-ES"/>
              </w:rPr>
              <w:t>rtac</w:t>
            </w:r>
            <w:r w:rsidRPr="0012442C">
              <w:rPr>
                <w:spacing w:val="1"/>
                <w:w w:val="101"/>
                <w:sz w:val="22"/>
                <w:szCs w:val="22"/>
                <w:lang w:eastAsia="es-ES"/>
              </w:rPr>
              <w:t>i</w:t>
            </w:r>
            <w:r w:rsidRPr="0012442C">
              <w:rPr>
                <w:w w:val="101"/>
                <w:sz w:val="22"/>
                <w:szCs w:val="22"/>
                <w:lang w:eastAsia="es-ES"/>
              </w:rPr>
              <w:t>o</w:t>
            </w:r>
            <w:r w:rsidRPr="0012442C">
              <w:rPr>
                <w:spacing w:val="1"/>
                <w:w w:val="101"/>
                <w:sz w:val="22"/>
                <w:szCs w:val="22"/>
                <w:lang w:eastAsia="es-ES"/>
              </w:rPr>
              <w:t>n</w:t>
            </w:r>
            <w:r w:rsidRPr="0012442C">
              <w:rPr>
                <w:w w:val="101"/>
                <w:sz w:val="22"/>
                <w:szCs w:val="22"/>
                <w:lang w:eastAsia="es-ES"/>
              </w:rPr>
              <w:t>es</w:t>
            </w:r>
            <w:r>
              <w:rPr>
                <w:w w:val="101"/>
                <w:sz w:val="22"/>
                <w:szCs w:val="22"/>
                <w:lang w:eastAsia="es-ES"/>
              </w:rPr>
              <w:t xml:space="preserve"> Pesca Tradicional</w:t>
            </w:r>
            <w:r w:rsidRPr="0012442C">
              <w:rPr>
                <w:w w:val="101"/>
                <w:sz w:val="22"/>
                <w:szCs w:val="22"/>
                <w:lang w:eastAsia="es-ES"/>
              </w:rPr>
              <w:t xml:space="preserve"> </w:t>
            </w:r>
          </w:p>
        </w:tc>
      </w:tr>
      <w:tr w:rsidR="000D77BB" w:rsidRPr="0012442C" w14:paraId="2FA0E62C" w14:textId="77777777" w:rsidTr="00DA4F08">
        <w:tc>
          <w:tcPr>
            <w:tcW w:w="1738" w:type="dxa"/>
            <w:vMerge/>
            <w:tcBorders>
              <w:left w:val="single" w:sz="4" w:space="0" w:color="auto"/>
            </w:tcBorders>
          </w:tcPr>
          <w:p w14:paraId="7C80DFC6" w14:textId="77777777" w:rsidR="000D77BB" w:rsidRPr="0012442C" w:rsidRDefault="000D77BB" w:rsidP="000D77BB">
            <w:pPr>
              <w:spacing w:line="240" w:lineRule="auto"/>
              <w:jc w:val="left"/>
              <w:rPr>
                <w:sz w:val="22"/>
                <w:szCs w:val="22"/>
              </w:rPr>
            </w:pPr>
          </w:p>
        </w:tc>
        <w:tc>
          <w:tcPr>
            <w:tcW w:w="1666" w:type="dxa"/>
            <w:vMerge/>
            <w:tcBorders>
              <w:left w:val="single" w:sz="4" w:space="0" w:color="auto"/>
            </w:tcBorders>
          </w:tcPr>
          <w:p w14:paraId="77159FB2" w14:textId="77777777" w:rsidR="000D77BB" w:rsidRPr="0012442C" w:rsidRDefault="000D77BB" w:rsidP="000D77BB">
            <w:pPr>
              <w:spacing w:line="240" w:lineRule="auto"/>
              <w:jc w:val="left"/>
              <w:rPr>
                <w:sz w:val="22"/>
                <w:szCs w:val="22"/>
              </w:rPr>
            </w:pPr>
          </w:p>
        </w:tc>
        <w:tc>
          <w:tcPr>
            <w:tcW w:w="1664" w:type="dxa"/>
            <w:vMerge/>
            <w:tcBorders>
              <w:left w:val="single" w:sz="4" w:space="0" w:color="auto"/>
            </w:tcBorders>
          </w:tcPr>
          <w:p w14:paraId="139C57BE" w14:textId="77777777" w:rsidR="000D77BB" w:rsidRPr="0012442C" w:rsidRDefault="000D77BB" w:rsidP="000D77BB">
            <w:pPr>
              <w:spacing w:line="240" w:lineRule="auto"/>
              <w:jc w:val="left"/>
              <w:rPr>
                <w:sz w:val="22"/>
                <w:szCs w:val="22"/>
              </w:rPr>
            </w:pPr>
          </w:p>
        </w:tc>
        <w:tc>
          <w:tcPr>
            <w:tcW w:w="1874" w:type="dxa"/>
            <w:vMerge/>
            <w:tcBorders>
              <w:left w:val="single" w:sz="4" w:space="0" w:color="auto"/>
            </w:tcBorders>
            <w:shd w:val="clear" w:color="auto" w:fill="auto"/>
          </w:tcPr>
          <w:p w14:paraId="6FDED309" w14:textId="77777777" w:rsidR="000D77BB" w:rsidRPr="0012442C" w:rsidRDefault="000D77BB" w:rsidP="000D77BB">
            <w:pPr>
              <w:spacing w:line="240" w:lineRule="auto"/>
              <w:jc w:val="left"/>
              <w:rPr>
                <w:sz w:val="22"/>
                <w:szCs w:val="22"/>
              </w:rPr>
            </w:pPr>
          </w:p>
        </w:tc>
        <w:tc>
          <w:tcPr>
            <w:tcW w:w="2058" w:type="dxa"/>
            <w:tcBorders>
              <w:top w:val="single" w:sz="4" w:space="0" w:color="auto"/>
              <w:bottom w:val="single" w:sz="4" w:space="0" w:color="auto"/>
            </w:tcBorders>
            <w:shd w:val="clear" w:color="auto" w:fill="auto"/>
          </w:tcPr>
          <w:p w14:paraId="5252F741" w14:textId="77777777" w:rsidR="000D77BB" w:rsidRPr="0012442C" w:rsidRDefault="000D77BB" w:rsidP="008452E0">
            <w:pPr>
              <w:pStyle w:val="Prrafodelista"/>
              <w:numPr>
                <w:ilvl w:val="0"/>
                <w:numId w:val="19"/>
              </w:numPr>
              <w:spacing w:line="240" w:lineRule="auto"/>
              <w:ind w:left="169" w:hanging="212"/>
              <w:jc w:val="left"/>
              <w:rPr>
                <w:sz w:val="22"/>
                <w:szCs w:val="22"/>
                <w:lang w:eastAsia="en-US"/>
              </w:rPr>
            </w:pPr>
            <w:r>
              <w:rPr>
                <w:sz w:val="22"/>
                <w:szCs w:val="22"/>
                <w:lang w:eastAsia="en-US"/>
              </w:rPr>
              <w:t>Exportaciones Tradicionales en Petróleo y Gas Natural</w:t>
            </w:r>
            <w:r w:rsidRPr="0012442C">
              <w:rPr>
                <w:sz w:val="22"/>
                <w:szCs w:val="22"/>
                <w:lang w:eastAsia="en-US"/>
              </w:rPr>
              <w:t>.</w:t>
            </w:r>
          </w:p>
          <w:p w14:paraId="53E46389" w14:textId="77777777" w:rsidR="000D77BB" w:rsidRPr="00695B32" w:rsidRDefault="000D77BB" w:rsidP="000D77BB">
            <w:pPr>
              <w:spacing w:line="240" w:lineRule="auto"/>
              <w:ind w:left="-43"/>
              <w:jc w:val="left"/>
              <w:rPr>
                <w:sz w:val="22"/>
                <w:szCs w:val="22"/>
                <w:lang w:eastAsia="en-US"/>
              </w:rPr>
            </w:pPr>
          </w:p>
        </w:tc>
        <w:tc>
          <w:tcPr>
            <w:tcW w:w="4993" w:type="dxa"/>
            <w:shd w:val="clear" w:color="auto" w:fill="auto"/>
          </w:tcPr>
          <w:p w14:paraId="7BCB6053" w14:textId="77777777" w:rsidR="000D77BB" w:rsidRPr="0012442C" w:rsidRDefault="000D77BB" w:rsidP="008452E0">
            <w:pPr>
              <w:pStyle w:val="Prrafodelista"/>
              <w:numPr>
                <w:ilvl w:val="0"/>
                <w:numId w:val="21"/>
              </w:numPr>
              <w:spacing w:after="120" w:line="240" w:lineRule="auto"/>
              <w:ind w:left="317"/>
              <w:jc w:val="left"/>
              <w:rPr>
                <w:w w:val="101"/>
                <w:sz w:val="22"/>
                <w:szCs w:val="22"/>
                <w:lang w:eastAsia="es-ES"/>
              </w:rPr>
            </w:pPr>
            <w:r w:rsidRPr="0012442C">
              <w:rPr>
                <w:sz w:val="22"/>
                <w:szCs w:val="22"/>
              </w:rPr>
              <w:t xml:space="preserve">Poder de Compra de las Exportaciones </w:t>
            </w:r>
            <w:r>
              <w:rPr>
                <w:sz w:val="22"/>
                <w:szCs w:val="22"/>
              </w:rPr>
              <w:t>de Petróleo y Gas Natural</w:t>
            </w:r>
          </w:p>
          <w:p w14:paraId="443B3D06" w14:textId="77777777" w:rsidR="000D77BB" w:rsidRPr="0012442C" w:rsidRDefault="000D77BB" w:rsidP="008452E0">
            <w:pPr>
              <w:pStyle w:val="Prrafodelista"/>
              <w:numPr>
                <w:ilvl w:val="0"/>
                <w:numId w:val="21"/>
              </w:numPr>
              <w:spacing w:after="120" w:line="240" w:lineRule="auto"/>
              <w:ind w:left="317"/>
              <w:jc w:val="left"/>
              <w:rPr>
                <w:sz w:val="22"/>
                <w:szCs w:val="22"/>
              </w:rPr>
            </w:pPr>
            <w:r w:rsidRPr="0012442C">
              <w:rPr>
                <w:spacing w:val="-5"/>
                <w:sz w:val="22"/>
                <w:szCs w:val="22"/>
                <w:lang w:eastAsia="es-ES"/>
              </w:rPr>
              <w:t>C</w:t>
            </w:r>
            <w:r w:rsidRPr="0012442C">
              <w:rPr>
                <w:sz w:val="22"/>
                <w:szCs w:val="22"/>
                <w:lang w:eastAsia="es-ES"/>
              </w:rPr>
              <w:t>o</w:t>
            </w:r>
            <w:r w:rsidRPr="0012442C">
              <w:rPr>
                <w:spacing w:val="4"/>
                <w:sz w:val="22"/>
                <w:szCs w:val="22"/>
                <w:lang w:eastAsia="es-ES"/>
              </w:rPr>
              <w:t>b</w:t>
            </w:r>
            <w:r w:rsidRPr="0012442C">
              <w:rPr>
                <w:sz w:val="22"/>
                <w:szCs w:val="22"/>
                <w:lang w:eastAsia="es-ES"/>
              </w:rPr>
              <w:t>ert</w:t>
            </w:r>
            <w:r w:rsidRPr="0012442C">
              <w:rPr>
                <w:spacing w:val="1"/>
                <w:sz w:val="22"/>
                <w:szCs w:val="22"/>
                <w:lang w:eastAsia="es-ES"/>
              </w:rPr>
              <w:t>u</w:t>
            </w:r>
            <w:r w:rsidRPr="0012442C">
              <w:rPr>
                <w:spacing w:val="-3"/>
                <w:sz w:val="22"/>
                <w:szCs w:val="22"/>
                <w:lang w:eastAsia="es-ES"/>
              </w:rPr>
              <w:t>r</w:t>
            </w:r>
            <w:r w:rsidRPr="0012442C">
              <w:rPr>
                <w:sz w:val="22"/>
                <w:szCs w:val="22"/>
                <w:lang w:eastAsia="es-ES"/>
              </w:rPr>
              <w:t>a</w:t>
            </w:r>
            <w:r w:rsidRPr="0012442C">
              <w:rPr>
                <w:spacing w:val="2"/>
                <w:sz w:val="22"/>
                <w:szCs w:val="22"/>
                <w:lang w:eastAsia="es-ES"/>
              </w:rPr>
              <w:t xml:space="preserve"> </w:t>
            </w:r>
            <w:r w:rsidRPr="0012442C">
              <w:rPr>
                <w:spacing w:val="1"/>
                <w:sz w:val="22"/>
                <w:szCs w:val="22"/>
                <w:lang w:eastAsia="es-ES"/>
              </w:rPr>
              <w:t>d</w:t>
            </w:r>
            <w:r w:rsidRPr="0012442C">
              <w:rPr>
                <w:sz w:val="22"/>
                <w:szCs w:val="22"/>
                <w:lang w:eastAsia="es-ES"/>
              </w:rPr>
              <w:t xml:space="preserve">e </w:t>
            </w:r>
            <w:r w:rsidRPr="0012442C">
              <w:rPr>
                <w:w w:val="101"/>
                <w:sz w:val="22"/>
                <w:szCs w:val="22"/>
                <w:lang w:eastAsia="es-ES"/>
              </w:rPr>
              <w:t>exp</w:t>
            </w:r>
            <w:r w:rsidRPr="0012442C">
              <w:rPr>
                <w:spacing w:val="1"/>
                <w:w w:val="101"/>
                <w:sz w:val="22"/>
                <w:szCs w:val="22"/>
                <w:lang w:eastAsia="es-ES"/>
              </w:rPr>
              <w:t>o</w:t>
            </w:r>
            <w:r w:rsidRPr="0012442C">
              <w:rPr>
                <w:w w:val="101"/>
                <w:sz w:val="22"/>
                <w:szCs w:val="22"/>
                <w:lang w:eastAsia="es-ES"/>
              </w:rPr>
              <w:t>rtac</w:t>
            </w:r>
            <w:r w:rsidRPr="0012442C">
              <w:rPr>
                <w:spacing w:val="1"/>
                <w:w w:val="101"/>
                <w:sz w:val="22"/>
                <w:szCs w:val="22"/>
                <w:lang w:eastAsia="es-ES"/>
              </w:rPr>
              <w:t>i</w:t>
            </w:r>
            <w:r w:rsidRPr="0012442C">
              <w:rPr>
                <w:w w:val="101"/>
                <w:sz w:val="22"/>
                <w:szCs w:val="22"/>
                <w:lang w:eastAsia="es-ES"/>
              </w:rPr>
              <w:t>o</w:t>
            </w:r>
            <w:r w:rsidRPr="0012442C">
              <w:rPr>
                <w:spacing w:val="1"/>
                <w:w w:val="101"/>
                <w:sz w:val="22"/>
                <w:szCs w:val="22"/>
                <w:lang w:eastAsia="es-ES"/>
              </w:rPr>
              <w:t>n</w:t>
            </w:r>
            <w:r w:rsidRPr="0012442C">
              <w:rPr>
                <w:w w:val="101"/>
                <w:sz w:val="22"/>
                <w:szCs w:val="22"/>
                <w:lang w:eastAsia="es-ES"/>
              </w:rPr>
              <w:t>es</w:t>
            </w:r>
            <w:r>
              <w:rPr>
                <w:w w:val="101"/>
                <w:sz w:val="22"/>
                <w:szCs w:val="22"/>
                <w:lang w:eastAsia="es-ES"/>
              </w:rPr>
              <w:t xml:space="preserve"> de Petróleo y Gas Natural</w:t>
            </w:r>
          </w:p>
        </w:tc>
      </w:tr>
      <w:tr w:rsidR="000D77BB" w:rsidRPr="0012442C" w14:paraId="26CC6C41" w14:textId="77777777" w:rsidTr="00DA4F08">
        <w:tc>
          <w:tcPr>
            <w:tcW w:w="1738" w:type="dxa"/>
            <w:vMerge/>
            <w:tcBorders>
              <w:left w:val="single" w:sz="4" w:space="0" w:color="auto"/>
            </w:tcBorders>
          </w:tcPr>
          <w:p w14:paraId="4AAAFB67" w14:textId="77777777" w:rsidR="000D77BB" w:rsidRPr="0012442C" w:rsidRDefault="000D77BB" w:rsidP="000D77BB">
            <w:pPr>
              <w:spacing w:line="240" w:lineRule="auto"/>
              <w:jc w:val="left"/>
              <w:rPr>
                <w:sz w:val="22"/>
                <w:szCs w:val="22"/>
              </w:rPr>
            </w:pPr>
          </w:p>
        </w:tc>
        <w:tc>
          <w:tcPr>
            <w:tcW w:w="1666" w:type="dxa"/>
            <w:vMerge/>
            <w:tcBorders>
              <w:left w:val="single" w:sz="4" w:space="0" w:color="auto"/>
            </w:tcBorders>
          </w:tcPr>
          <w:p w14:paraId="1C7B7AF5" w14:textId="77777777" w:rsidR="000D77BB" w:rsidRPr="0012442C" w:rsidRDefault="000D77BB" w:rsidP="000D77BB">
            <w:pPr>
              <w:spacing w:line="240" w:lineRule="auto"/>
              <w:jc w:val="left"/>
              <w:rPr>
                <w:sz w:val="22"/>
                <w:szCs w:val="22"/>
              </w:rPr>
            </w:pPr>
          </w:p>
        </w:tc>
        <w:tc>
          <w:tcPr>
            <w:tcW w:w="1664" w:type="dxa"/>
            <w:vMerge/>
            <w:tcBorders>
              <w:left w:val="single" w:sz="4" w:space="0" w:color="auto"/>
            </w:tcBorders>
          </w:tcPr>
          <w:p w14:paraId="4828C8FE" w14:textId="77777777" w:rsidR="000D77BB" w:rsidRPr="0012442C" w:rsidRDefault="000D77BB" w:rsidP="000D77BB">
            <w:pPr>
              <w:spacing w:line="240" w:lineRule="auto"/>
              <w:jc w:val="left"/>
              <w:rPr>
                <w:sz w:val="22"/>
                <w:szCs w:val="22"/>
              </w:rPr>
            </w:pPr>
          </w:p>
        </w:tc>
        <w:tc>
          <w:tcPr>
            <w:tcW w:w="1874" w:type="dxa"/>
            <w:vMerge/>
            <w:tcBorders>
              <w:left w:val="single" w:sz="4" w:space="0" w:color="auto"/>
            </w:tcBorders>
            <w:shd w:val="clear" w:color="auto" w:fill="auto"/>
          </w:tcPr>
          <w:p w14:paraId="5FB396C2" w14:textId="77777777" w:rsidR="000D77BB" w:rsidRPr="0012442C" w:rsidRDefault="000D77BB" w:rsidP="000D77BB">
            <w:pPr>
              <w:spacing w:line="240" w:lineRule="auto"/>
              <w:jc w:val="left"/>
              <w:rPr>
                <w:sz w:val="22"/>
                <w:szCs w:val="22"/>
              </w:rPr>
            </w:pPr>
          </w:p>
        </w:tc>
        <w:tc>
          <w:tcPr>
            <w:tcW w:w="2058" w:type="dxa"/>
            <w:tcBorders>
              <w:top w:val="single" w:sz="4" w:space="0" w:color="auto"/>
              <w:bottom w:val="single" w:sz="4" w:space="0" w:color="auto"/>
            </w:tcBorders>
            <w:shd w:val="clear" w:color="auto" w:fill="auto"/>
          </w:tcPr>
          <w:p w14:paraId="07AB6C31" w14:textId="77777777" w:rsidR="000D77BB" w:rsidRPr="00333F5A" w:rsidRDefault="000D77BB" w:rsidP="008452E0">
            <w:pPr>
              <w:pStyle w:val="Prrafodelista"/>
              <w:numPr>
                <w:ilvl w:val="0"/>
                <w:numId w:val="19"/>
              </w:numPr>
              <w:spacing w:line="240" w:lineRule="auto"/>
              <w:ind w:left="169" w:hanging="212"/>
              <w:jc w:val="left"/>
              <w:rPr>
                <w:sz w:val="22"/>
                <w:szCs w:val="22"/>
                <w:lang w:eastAsia="en-US"/>
              </w:rPr>
            </w:pPr>
            <w:r>
              <w:rPr>
                <w:sz w:val="22"/>
                <w:szCs w:val="22"/>
                <w:lang w:eastAsia="en-US"/>
              </w:rPr>
              <w:t xml:space="preserve">Exportaciones Tradicionales en Minería </w:t>
            </w:r>
          </w:p>
        </w:tc>
        <w:tc>
          <w:tcPr>
            <w:tcW w:w="4993" w:type="dxa"/>
            <w:shd w:val="clear" w:color="auto" w:fill="auto"/>
          </w:tcPr>
          <w:p w14:paraId="566253DD" w14:textId="77777777" w:rsidR="000D77BB" w:rsidRDefault="000D77BB" w:rsidP="008452E0">
            <w:pPr>
              <w:pStyle w:val="Prrafodelista"/>
              <w:numPr>
                <w:ilvl w:val="0"/>
                <w:numId w:val="19"/>
              </w:numPr>
              <w:spacing w:after="120" w:line="240" w:lineRule="auto"/>
              <w:ind w:left="317"/>
              <w:jc w:val="left"/>
              <w:rPr>
                <w:sz w:val="22"/>
                <w:szCs w:val="22"/>
              </w:rPr>
            </w:pPr>
            <w:r w:rsidRPr="0012442C">
              <w:rPr>
                <w:sz w:val="22"/>
                <w:szCs w:val="22"/>
              </w:rPr>
              <w:t xml:space="preserve">Poder de Compra de las Exportaciones </w:t>
            </w:r>
            <w:r>
              <w:rPr>
                <w:sz w:val="22"/>
                <w:szCs w:val="22"/>
              </w:rPr>
              <w:t>de Minería Tradicional</w:t>
            </w:r>
          </w:p>
          <w:p w14:paraId="15382ABE" w14:textId="77777777" w:rsidR="000D77BB" w:rsidRPr="0012442C" w:rsidRDefault="000D77BB" w:rsidP="008452E0">
            <w:pPr>
              <w:pStyle w:val="Prrafodelista"/>
              <w:numPr>
                <w:ilvl w:val="0"/>
                <w:numId w:val="19"/>
              </w:numPr>
              <w:spacing w:after="120" w:line="240" w:lineRule="auto"/>
              <w:ind w:left="317"/>
              <w:jc w:val="left"/>
              <w:rPr>
                <w:sz w:val="22"/>
                <w:szCs w:val="22"/>
              </w:rPr>
            </w:pPr>
            <w:r w:rsidRPr="0012442C">
              <w:rPr>
                <w:spacing w:val="-5"/>
                <w:sz w:val="22"/>
                <w:szCs w:val="22"/>
                <w:lang w:eastAsia="es-ES"/>
              </w:rPr>
              <w:t>C</w:t>
            </w:r>
            <w:r w:rsidRPr="0012442C">
              <w:rPr>
                <w:sz w:val="22"/>
                <w:szCs w:val="22"/>
                <w:lang w:eastAsia="es-ES"/>
              </w:rPr>
              <w:t>o</w:t>
            </w:r>
            <w:r w:rsidRPr="0012442C">
              <w:rPr>
                <w:spacing w:val="4"/>
                <w:sz w:val="22"/>
                <w:szCs w:val="22"/>
                <w:lang w:eastAsia="es-ES"/>
              </w:rPr>
              <w:t>b</w:t>
            </w:r>
            <w:r w:rsidRPr="0012442C">
              <w:rPr>
                <w:sz w:val="22"/>
                <w:szCs w:val="22"/>
                <w:lang w:eastAsia="es-ES"/>
              </w:rPr>
              <w:t>ert</w:t>
            </w:r>
            <w:r w:rsidRPr="0012442C">
              <w:rPr>
                <w:spacing w:val="1"/>
                <w:sz w:val="22"/>
                <w:szCs w:val="22"/>
                <w:lang w:eastAsia="es-ES"/>
              </w:rPr>
              <w:t>u</w:t>
            </w:r>
            <w:r w:rsidRPr="0012442C">
              <w:rPr>
                <w:spacing w:val="-3"/>
                <w:sz w:val="22"/>
                <w:szCs w:val="22"/>
                <w:lang w:eastAsia="es-ES"/>
              </w:rPr>
              <w:t>r</w:t>
            </w:r>
            <w:r w:rsidRPr="0012442C">
              <w:rPr>
                <w:sz w:val="22"/>
                <w:szCs w:val="22"/>
                <w:lang w:eastAsia="es-ES"/>
              </w:rPr>
              <w:t>a</w:t>
            </w:r>
            <w:r w:rsidRPr="0012442C">
              <w:rPr>
                <w:spacing w:val="2"/>
                <w:sz w:val="22"/>
                <w:szCs w:val="22"/>
                <w:lang w:eastAsia="es-ES"/>
              </w:rPr>
              <w:t xml:space="preserve"> </w:t>
            </w:r>
            <w:r w:rsidRPr="0012442C">
              <w:rPr>
                <w:spacing w:val="1"/>
                <w:sz w:val="22"/>
                <w:szCs w:val="22"/>
                <w:lang w:eastAsia="es-ES"/>
              </w:rPr>
              <w:t>d</w:t>
            </w:r>
            <w:r w:rsidRPr="0012442C">
              <w:rPr>
                <w:sz w:val="22"/>
                <w:szCs w:val="22"/>
                <w:lang w:eastAsia="es-ES"/>
              </w:rPr>
              <w:t xml:space="preserve">e </w:t>
            </w:r>
            <w:r w:rsidRPr="0012442C">
              <w:rPr>
                <w:w w:val="101"/>
                <w:sz w:val="22"/>
                <w:szCs w:val="22"/>
                <w:lang w:eastAsia="es-ES"/>
              </w:rPr>
              <w:t>exp</w:t>
            </w:r>
            <w:r w:rsidRPr="0012442C">
              <w:rPr>
                <w:spacing w:val="1"/>
                <w:w w:val="101"/>
                <w:sz w:val="22"/>
                <w:szCs w:val="22"/>
                <w:lang w:eastAsia="es-ES"/>
              </w:rPr>
              <w:t>o</w:t>
            </w:r>
            <w:r w:rsidRPr="0012442C">
              <w:rPr>
                <w:w w:val="101"/>
                <w:sz w:val="22"/>
                <w:szCs w:val="22"/>
                <w:lang w:eastAsia="es-ES"/>
              </w:rPr>
              <w:t>rtac</w:t>
            </w:r>
            <w:r w:rsidRPr="0012442C">
              <w:rPr>
                <w:spacing w:val="1"/>
                <w:w w:val="101"/>
                <w:sz w:val="22"/>
                <w:szCs w:val="22"/>
                <w:lang w:eastAsia="es-ES"/>
              </w:rPr>
              <w:t>i</w:t>
            </w:r>
            <w:r w:rsidRPr="0012442C">
              <w:rPr>
                <w:w w:val="101"/>
                <w:sz w:val="22"/>
                <w:szCs w:val="22"/>
                <w:lang w:eastAsia="es-ES"/>
              </w:rPr>
              <w:t>o</w:t>
            </w:r>
            <w:r w:rsidRPr="0012442C">
              <w:rPr>
                <w:spacing w:val="1"/>
                <w:w w:val="101"/>
                <w:sz w:val="22"/>
                <w:szCs w:val="22"/>
                <w:lang w:eastAsia="es-ES"/>
              </w:rPr>
              <w:t>n</w:t>
            </w:r>
            <w:r w:rsidRPr="0012442C">
              <w:rPr>
                <w:w w:val="101"/>
                <w:sz w:val="22"/>
                <w:szCs w:val="22"/>
                <w:lang w:eastAsia="es-ES"/>
              </w:rPr>
              <w:t>es</w:t>
            </w:r>
            <w:r>
              <w:rPr>
                <w:w w:val="101"/>
                <w:sz w:val="22"/>
                <w:szCs w:val="22"/>
                <w:lang w:eastAsia="es-ES"/>
              </w:rPr>
              <w:t xml:space="preserve"> de Minería Tradicional</w:t>
            </w:r>
          </w:p>
        </w:tc>
      </w:tr>
      <w:tr w:rsidR="000D77BB" w:rsidRPr="0012442C" w14:paraId="64C1A531" w14:textId="77777777" w:rsidTr="00DA4F08">
        <w:tc>
          <w:tcPr>
            <w:tcW w:w="1738" w:type="dxa"/>
            <w:vMerge/>
            <w:tcBorders>
              <w:left w:val="single" w:sz="4" w:space="0" w:color="auto"/>
            </w:tcBorders>
          </w:tcPr>
          <w:p w14:paraId="0B61BA0E" w14:textId="77777777" w:rsidR="000D77BB" w:rsidRPr="0012442C" w:rsidRDefault="000D77BB" w:rsidP="000D77BB">
            <w:pPr>
              <w:spacing w:line="240" w:lineRule="auto"/>
              <w:jc w:val="left"/>
              <w:rPr>
                <w:sz w:val="22"/>
                <w:szCs w:val="22"/>
              </w:rPr>
            </w:pPr>
          </w:p>
        </w:tc>
        <w:tc>
          <w:tcPr>
            <w:tcW w:w="1666" w:type="dxa"/>
            <w:vMerge/>
            <w:tcBorders>
              <w:left w:val="single" w:sz="4" w:space="0" w:color="auto"/>
            </w:tcBorders>
          </w:tcPr>
          <w:p w14:paraId="3F2B66A8" w14:textId="77777777" w:rsidR="000D77BB" w:rsidRPr="0012442C" w:rsidRDefault="000D77BB" w:rsidP="000D77BB">
            <w:pPr>
              <w:spacing w:line="240" w:lineRule="auto"/>
              <w:jc w:val="left"/>
              <w:rPr>
                <w:sz w:val="22"/>
                <w:szCs w:val="22"/>
              </w:rPr>
            </w:pPr>
          </w:p>
        </w:tc>
        <w:tc>
          <w:tcPr>
            <w:tcW w:w="1664" w:type="dxa"/>
            <w:vMerge/>
            <w:tcBorders>
              <w:left w:val="single" w:sz="4" w:space="0" w:color="auto"/>
            </w:tcBorders>
          </w:tcPr>
          <w:p w14:paraId="7F0DFE03" w14:textId="77777777" w:rsidR="000D77BB" w:rsidRPr="0012442C" w:rsidRDefault="000D77BB" w:rsidP="000D77BB">
            <w:pPr>
              <w:spacing w:line="240" w:lineRule="auto"/>
              <w:jc w:val="left"/>
              <w:rPr>
                <w:sz w:val="22"/>
                <w:szCs w:val="22"/>
              </w:rPr>
            </w:pPr>
          </w:p>
        </w:tc>
        <w:tc>
          <w:tcPr>
            <w:tcW w:w="1874" w:type="dxa"/>
            <w:vMerge/>
            <w:tcBorders>
              <w:left w:val="single" w:sz="4" w:space="0" w:color="auto"/>
            </w:tcBorders>
            <w:shd w:val="clear" w:color="auto" w:fill="auto"/>
          </w:tcPr>
          <w:p w14:paraId="56D6C820" w14:textId="77777777" w:rsidR="000D77BB" w:rsidRPr="0012442C" w:rsidRDefault="000D77BB" w:rsidP="000D77BB">
            <w:pPr>
              <w:spacing w:line="240" w:lineRule="auto"/>
              <w:jc w:val="left"/>
              <w:rPr>
                <w:sz w:val="22"/>
                <w:szCs w:val="22"/>
              </w:rPr>
            </w:pPr>
          </w:p>
        </w:tc>
        <w:tc>
          <w:tcPr>
            <w:tcW w:w="2058" w:type="dxa"/>
            <w:tcBorders>
              <w:top w:val="single" w:sz="4" w:space="0" w:color="auto"/>
              <w:bottom w:val="single" w:sz="4" w:space="0" w:color="auto"/>
            </w:tcBorders>
            <w:shd w:val="clear" w:color="auto" w:fill="auto"/>
          </w:tcPr>
          <w:p w14:paraId="08C86A64" w14:textId="77777777" w:rsidR="000D77BB" w:rsidRPr="000F57B8" w:rsidRDefault="000D77BB" w:rsidP="008452E0">
            <w:pPr>
              <w:pStyle w:val="Prrafodelista"/>
              <w:numPr>
                <w:ilvl w:val="0"/>
                <w:numId w:val="19"/>
              </w:numPr>
              <w:spacing w:line="240" w:lineRule="auto"/>
              <w:ind w:left="169" w:hanging="212"/>
              <w:jc w:val="left"/>
              <w:rPr>
                <w:b/>
                <w:sz w:val="22"/>
                <w:szCs w:val="22"/>
                <w:lang w:eastAsia="en-US"/>
              </w:rPr>
            </w:pPr>
            <w:r w:rsidRPr="000F57B8">
              <w:rPr>
                <w:b/>
                <w:sz w:val="22"/>
                <w:szCs w:val="22"/>
                <w:lang w:eastAsia="en-US"/>
              </w:rPr>
              <w:t xml:space="preserve">Exportaciones </w:t>
            </w:r>
            <w:r>
              <w:rPr>
                <w:b/>
                <w:sz w:val="22"/>
                <w:szCs w:val="22"/>
                <w:lang w:eastAsia="en-US"/>
              </w:rPr>
              <w:t xml:space="preserve">totales </w:t>
            </w:r>
            <w:r w:rsidRPr="000F57B8">
              <w:rPr>
                <w:b/>
                <w:sz w:val="22"/>
                <w:szCs w:val="22"/>
                <w:lang w:eastAsia="en-US"/>
              </w:rPr>
              <w:t>No Tradicionales</w:t>
            </w:r>
          </w:p>
        </w:tc>
        <w:tc>
          <w:tcPr>
            <w:tcW w:w="4993" w:type="dxa"/>
            <w:shd w:val="clear" w:color="auto" w:fill="auto"/>
          </w:tcPr>
          <w:p w14:paraId="0BA62DFC" w14:textId="77777777" w:rsidR="000D77BB" w:rsidRDefault="000D77BB" w:rsidP="008452E0">
            <w:pPr>
              <w:pStyle w:val="Prrafodelista"/>
              <w:numPr>
                <w:ilvl w:val="0"/>
                <w:numId w:val="19"/>
              </w:numPr>
              <w:spacing w:after="120" w:line="240" w:lineRule="auto"/>
              <w:ind w:left="317"/>
              <w:jc w:val="left"/>
              <w:rPr>
                <w:w w:val="101"/>
                <w:sz w:val="22"/>
                <w:szCs w:val="22"/>
                <w:lang w:eastAsia="es-ES"/>
              </w:rPr>
            </w:pPr>
            <w:r>
              <w:rPr>
                <w:w w:val="101"/>
                <w:sz w:val="22"/>
                <w:szCs w:val="22"/>
                <w:lang w:eastAsia="es-ES"/>
              </w:rPr>
              <w:t>Poder de Compra de Exportaciones No Tradicionales</w:t>
            </w:r>
          </w:p>
          <w:p w14:paraId="013EE41C" w14:textId="77777777" w:rsidR="000D77BB" w:rsidRPr="00695B32" w:rsidRDefault="000D77BB" w:rsidP="008452E0">
            <w:pPr>
              <w:pStyle w:val="Prrafodelista"/>
              <w:numPr>
                <w:ilvl w:val="0"/>
                <w:numId w:val="19"/>
              </w:numPr>
              <w:spacing w:after="120" w:line="240" w:lineRule="auto"/>
              <w:ind w:left="317"/>
              <w:jc w:val="left"/>
              <w:rPr>
                <w:w w:val="101"/>
                <w:sz w:val="22"/>
                <w:szCs w:val="22"/>
                <w:lang w:eastAsia="es-ES"/>
              </w:rPr>
            </w:pPr>
            <w:r>
              <w:rPr>
                <w:w w:val="101"/>
                <w:sz w:val="22"/>
                <w:szCs w:val="22"/>
                <w:lang w:eastAsia="es-ES"/>
              </w:rPr>
              <w:t>Cobertura de exportaciones No Tradicionales</w:t>
            </w:r>
            <w:r w:rsidRPr="00333F5A">
              <w:rPr>
                <w:spacing w:val="1"/>
                <w:szCs w:val="24"/>
                <w:lang w:eastAsia="es-ES"/>
              </w:rPr>
              <w:t xml:space="preserve"> Exp</w:t>
            </w:r>
            <w:r w:rsidRPr="00333F5A">
              <w:rPr>
                <w:szCs w:val="24"/>
                <w:lang w:eastAsia="es-ES"/>
              </w:rPr>
              <w:t>or</w:t>
            </w:r>
            <w:r w:rsidRPr="00333F5A">
              <w:rPr>
                <w:spacing w:val="2"/>
                <w:szCs w:val="24"/>
                <w:lang w:eastAsia="es-ES"/>
              </w:rPr>
              <w:t>t</w:t>
            </w:r>
            <w:r w:rsidRPr="00333F5A">
              <w:rPr>
                <w:szCs w:val="24"/>
                <w:lang w:eastAsia="es-ES"/>
              </w:rPr>
              <w:t>ac</w:t>
            </w:r>
            <w:r w:rsidRPr="00333F5A">
              <w:rPr>
                <w:spacing w:val="2"/>
                <w:szCs w:val="24"/>
                <w:lang w:eastAsia="es-ES"/>
              </w:rPr>
              <w:t>i</w:t>
            </w:r>
            <w:r w:rsidRPr="00333F5A">
              <w:rPr>
                <w:szCs w:val="24"/>
                <w:lang w:eastAsia="es-ES"/>
              </w:rPr>
              <w:t>o</w:t>
            </w:r>
            <w:r w:rsidRPr="00333F5A">
              <w:rPr>
                <w:spacing w:val="1"/>
                <w:szCs w:val="24"/>
                <w:lang w:eastAsia="es-ES"/>
              </w:rPr>
              <w:t>n</w:t>
            </w:r>
            <w:r w:rsidRPr="00333F5A">
              <w:rPr>
                <w:spacing w:val="-3"/>
                <w:szCs w:val="24"/>
                <w:lang w:eastAsia="es-ES"/>
              </w:rPr>
              <w:t>e</w:t>
            </w:r>
            <w:r w:rsidRPr="00333F5A">
              <w:rPr>
                <w:szCs w:val="24"/>
                <w:lang w:eastAsia="es-ES"/>
              </w:rPr>
              <w:t>s</w:t>
            </w:r>
            <w:r w:rsidRPr="00333F5A">
              <w:rPr>
                <w:spacing w:val="13"/>
                <w:szCs w:val="24"/>
                <w:lang w:eastAsia="es-ES"/>
              </w:rPr>
              <w:t xml:space="preserve"> </w:t>
            </w:r>
            <w:r w:rsidRPr="00333F5A">
              <w:rPr>
                <w:spacing w:val="4"/>
                <w:szCs w:val="24"/>
                <w:lang w:eastAsia="es-ES"/>
              </w:rPr>
              <w:t>d</w:t>
            </w:r>
            <w:r w:rsidRPr="00333F5A">
              <w:rPr>
                <w:szCs w:val="24"/>
                <w:lang w:eastAsia="es-ES"/>
              </w:rPr>
              <w:t>e</w:t>
            </w:r>
            <w:r w:rsidRPr="00333F5A">
              <w:rPr>
                <w:spacing w:val="5"/>
                <w:szCs w:val="24"/>
                <w:lang w:eastAsia="es-ES"/>
              </w:rPr>
              <w:t xml:space="preserve"> </w:t>
            </w:r>
            <w:r w:rsidRPr="00333F5A">
              <w:rPr>
                <w:spacing w:val="1"/>
                <w:szCs w:val="24"/>
                <w:lang w:eastAsia="es-ES"/>
              </w:rPr>
              <w:t>s</w:t>
            </w:r>
            <w:r w:rsidRPr="00333F5A">
              <w:rPr>
                <w:spacing w:val="-3"/>
                <w:szCs w:val="24"/>
                <w:lang w:eastAsia="es-ES"/>
              </w:rPr>
              <w:t>e</w:t>
            </w:r>
            <w:r w:rsidRPr="00333F5A">
              <w:rPr>
                <w:spacing w:val="2"/>
                <w:szCs w:val="24"/>
                <w:lang w:eastAsia="es-ES"/>
              </w:rPr>
              <w:t>r</w:t>
            </w:r>
            <w:r w:rsidRPr="00333F5A">
              <w:rPr>
                <w:szCs w:val="24"/>
                <w:lang w:eastAsia="es-ES"/>
              </w:rPr>
              <w:t>vic</w:t>
            </w:r>
            <w:r w:rsidRPr="00333F5A">
              <w:rPr>
                <w:spacing w:val="4"/>
                <w:szCs w:val="24"/>
                <w:lang w:eastAsia="es-ES"/>
              </w:rPr>
              <w:t>i</w:t>
            </w:r>
            <w:r w:rsidRPr="00333F5A">
              <w:rPr>
                <w:szCs w:val="24"/>
                <w:lang w:eastAsia="es-ES"/>
              </w:rPr>
              <w:t>os</w:t>
            </w:r>
            <w:r>
              <w:rPr>
                <w:szCs w:val="24"/>
                <w:lang w:eastAsia="es-ES"/>
              </w:rPr>
              <w:t xml:space="preserve"> No Tradicionales </w:t>
            </w:r>
            <w:r w:rsidRPr="00333F5A">
              <w:rPr>
                <w:szCs w:val="24"/>
                <w:lang w:eastAsia="es-ES"/>
              </w:rPr>
              <w:t>en</w:t>
            </w:r>
            <w:r w:rsidRPr="00333F5A">
              <w:rPr>
                <w:spacing w:val="7"/>
                <w:szCs w:val="24"/>
                <w:lang w:eastAsia="es-ES"/>
              </w:rPr>
              <w:t xml:space="preserve"> </w:t>
            </w:r>
            <w:r w:rsidRPr="00333F5A">
              <w:rPr>
                <w:spacing w:val="-3"/>
                <w:szCs w:val="24"/>
                <w:lang w:eastAsia="es-ES"/>
              </w:rPr>
              <w:t>e</w:t>
            </w:r>
            <w:r w:rsidRPr="00333F5A">
              <w:rPr>
                <w:szCs w:val="24"/>
                <w:lang w:eastAsia="es-ES"/>
              </w:rPr>
              <w:t>l</w:t>
            </w:r>
            <w:r w:rsidRPr="00333F5A">
              <w:rPr>
                <w:spacing w:val="5"/>
                <w:szCs w:val="24"/>
                <w:lang w:eastAsia="es-ES"/>
              </w:rPr>
              <w:t xml:space="preserve"> </w:t>
            </w:r>
            <w:r w:rsidRPr="00333F5A">
              <w:rPr>
                <w:spacing w:val="4"/>
                <w:w w:val="103"/>
                <w:szCs w:val="24"/>
                <w:lang w:eastAsia="es-ES"/>
              </w:rPr>
              <w:t>t</w:t>
            </w:r>
            <w:r w:rsidRPr="00333F5A">
              <w:rPr>
                <w:w w:val="102"/>
                <w:szCs w:val="24"/>
                <w:lang w:eastAsia="es-ES"/>
              </w:rPr>
              <w:t>o</w:t>
            </w:r>
            <w:r w:rsidRPr="00333F5A">
              <w:rPr>
                <w:w w:val="103"/>
                <w:szCs w:val="24"/>
                <w:lang w:eastAsia="es-ES"/>
              </w:rPr>
              <w:t>tal</w:t>
            </w:r>
            <w:r w:rsidRPr="00333F5A">
              <w:rPr>
                <w:spacing w:val="2"/>
                <w:szCs w:val="24"/>
                <w:lang w:eastAsia="es-ES"/>
              </w:rPr>
              <w:t xml:space="preserve"> </w:t>
            </w:r>
            <w:r w:rsidRPr="00333F5A">
              <w:rPr>
                <w:spacing w:val="-3"/>
                <w:w w:val="103"/>
                <w:szCs w:val="24"/>
                <w:lang w:eastAsia="es-ES"/>
              </w:rPr>
              <w:t>E</w:t>
            </w:r>
            <w:r w:rsidRPr="00333F5A">
              <w:rPr>
                <w:spacing w:val="1"/>
                <w:w w:val="102"/>
                <w:szCs w:val="24"/>
                <w:lang w:eastAsia="es-ES"/>
              </w:rPr>
              <w:t>xp</w:t>
            </w:r>
            <w:r w:rsidRPr="00333F5A">
              <w:rPr>
                <w:w w:val="102"/>
                <w:szCs w:val="24"/>
                <w:lang w:eastAsia="es-ES"/>
              </w:rPr>
              <w:t>o</w:t>
            </w:r>
            <w:r w:rsidRPr="00333F5A">
              <w:rPr>
                <w:spacing w:val="2"/>
                <w:w w:val="102"/>
                <w:szCs w:val="24"/>
                <w:lang w:eastAsia="es-ES"/>
              </w:rPr>
              <w:t>r</w:t>
            </w:r>
            <w:r w:rsidRPr="00333F5A">
              <w:rPr>
                <w:w w:val="103"/>
                <w:szCs w:val="24"/>
                <w:lang w:eastAsia="es-ES"/>
              </w:rPr>
              <w:t>ta</w:t>
            </w:r>
            <w:r w:rsidRPr="00333F5A">
              <w:rPr>
                <w:spacing w:val="1"/>
                <w:w w:val="102"/>
                <w:szCs w:val="24"/>
                <w:lang w:eastAsia="es-ES"/>
              </w:rPr>
              <w:t>d</w:t>
            </w:r>
            <w:r w:rsidRPr="00333F5A">
              <w:rPr>
                <w:w w:val="102"/>
                <w:szCs w:val="24"/>
                <w:lang w:eastAsia="es-ES"/>
              </w:rPr>
              <w:t>o</w:t>
            </w:r>
          </w:p>
        </w:tc>
      </w:tr>
      <w:tr w:rsidR="000D77BB" w:rsidRPr="0012442C" w14:paraId="41FC614C" w14:textId="77777777" w:rsidTr="00DA4F08">
        <w:tc>
          <w:tcPr>
            <w:tcW w:w="1738" w:type="dxa"/>
            <w:vMerge/>
            <w:tcBorders>
              <w:left w:val="single" w:sz="4" w:space="0" w:color="auto"/>
            </w:tcBorders>
          </w:tcPr>
          <w:p w14:paraId="73EB2A48" w14:textId="77777777" w:rsidR="000D77BB" w:rsidRPr="0012442C" w:rsidRDefault="000D77BB" w:rsidP="000D77BB">
            <w:pPr>
              <w:spacing w:line="240" w:lineRule="auto"/>
              <w:jc w:val="left"/>
              <w:rPr>
                <w:sz w:val="22"/>
                <w:szCs w:val="22"/>
              </w:rPr>
            </w:pPr>
          </w:p>
        </w:tc>
        <w:tc>
          <w:tcPr>
            <w:tcW w:w="1666" w:type="dxa"/>
            <w:vMerge/>
            <w:tcBorders>
              <w:left w:val="single" w:sz="4" w:space="0" w:color="auto"/>
            </w:tcBorders>
          </w:tcPr>
          <w:p w14:paraId="1FC1FD86" w14:textId="77777777" w:rsidR="000D77BB" w:rsidRPr="0012442C" w:rsidRDefault="000D77BB" w:rsidP="000D77BB">
            <w:pPr>
              <w:spacing w:line="240" w:lineRule="auto"/>
              <w:jc w:val="left"/>
              <w:rPr>
                <w:sz w:val="22"/>
                <w:szCs w:val="22"/>
              </w:rPr>
            </w:pPr>
          </w:p>
        </w:tc>
        <w:tc>
          <w:tcPr>
            <w:tcW w:w="1664" w:type="dxa"/>
            <w:vMerge/>
            <w:tcBorders>
              <w:left w:val="single" w:sz="4" w:space="0" w:color="auto"/>
            </w:tcBorders>
          </w:tcPr>
          <w:p w14:paraId="7027D0C6" w14:textId="77777777" w:rsidR="000D77BB" w:rsidRPr="0012442C" w:rsidRDefault="000D77BB" w:rsidP="000D77BB">
            <w:pPr>
              <w:spacing w:line="240" w:lineRule="auto"/>
              <w:jc w:val="left"/>
              <w:rPr>
                <w:sz w:val="22"/>
                <w:szCs w:val="22"/>
              </w:rPr>
            </w:pPr>
          </w:p>
        </w:tc>
        <w:tc>
          <w:tcPr>
            <w:tcW w:w="1874" w:type="dxa"/>
            <w:vMerge/>
            <w:tcBorders>
              <w:left w:val="single" w:sz="4" w:space="0" w:color="auto"/>
            </w:tcBorders>
            <w:shd w:val="clear" w:color="auto" w:fill="auto"/>
          </w:tcPr>
          <w:p w14:paraId="428126A1" w14:textId="77777777" w:rsidR="000D77BB" w:rsidRPr="0012442C" w:rsidRDefault="000D77BB" w:rsidP="000D77BB">
            <w:pPr>
              <w:spacing w:line="240" w:lineRule="auto"/>
              <w:jc w:val="left"/>
              <w:rPr>
                <w:sz w:val="22"/>
                <w:szCs w:val="22"/>
              </w:rPr>
            </w:pPr>
          </w:p>
        </w:tc>
        <w:tc>
          <w:tcPr>
            <w:tcW w:w="2058" w:type="dxa"/>
            <w:tcBorders>
              <w:top w:val="single" w:sz="4" w:space="0" w:color="auto"/>
              <w:bottom w:val="single" w:sz="4" w:space="0" w:color="auto"/>
            </w:tcBorders>
            <w:shd w:val="clear" w:color="auto" w:fill="auto"/>
          </w:tcPr>
          <w:p w14:paraId="6FB3BB23" w14:textId="77777777" w:rsidR="000D77BB" w:rsidRPr="00653C39" w:rsidRDefault="000D77BB" w:rsidP="008452E0">
            <w:pPr>
              <w:pStyle w:val="Prrafodelista"/>
              <w:numPr>
                <w:ilvl w:val="0"/>
                <w:numId w:val="19"/>
              </w:numPr>
              <w:spacing w:line="240" w:lineRule="auto"/>
              <w:ind w:left="169" w:hanging="212"/>
              <w:jc w:val="left"/>
              <w:rPr>
                <w:sz w:val="22"/>
                <w:szCs w:val="22"/>
                <w:lang w:eastAsia="en-US"/>
              </w:rPr>
            </w:pPr>
            <w:r w:rsidRPr="00653C39">
              <w:rPr>
                <w:sz w:val="22"/>
                <w:szCs w:val="22"/>
                <w:lang w:eastAsia="en-US"/>
              </w:rPr>
              <w:t>Exportaciones No Tradicionales Agropecuarias y Agroindustriales</w:t>
            </w:r>
          </w:p>
        </w:tc>
        <w:tc>
          <w:tcPr>
            <w:tcW w:w="4993" w:type="dxa"/>
            <w:shd w:val="clear" w:color="auto" w:fill="auto"/>
          </w:tcPr>
          <w:p w14:paraId="5D1F26F3" w14:textId="77777777" w:rsidR="000D77BB" w:rsidRDefault="000D77BB" w:rsidP="008452E0">
            <w:pPr>
              <w:pStyle w:val="Prrafodelista"/>
              <w:numPr>
                <w:ilvl w:val="0"/>
                <w:numId w:val="19"/>
              </w:numPr>
              <w:spacing w:after="120" w:line="240" w:lineRule="auto"/>
              <w:ind w:left="317"/>
              <w:jc w:val="left"/>
              <w:rPr>
                <w:w w:val="101"/>
                <w:sz w:val="22"/>
                <w:szCs w:val="22"/>
                <w:lang w:eastAsia="es-ES"/>
              </w:rPr>
            </w:pPr>
            <w:r>
              <w:rPr>
                <w:w w:val="101"/>
                <w:sz w:val="22"/>
                <w:szCs w:val="22"/>
                <w:lang w:eastAsia="es-ES"/>
              </w:rPr>
              <w:t>Poder de Compra de Exportaciones No Tradicionales Agropecuarias y Agroindustrias</w:t>
            </w:r>
          </w:p>
          <w:p w14:paraId="0F260E39" w14:textId="77777777" w:rsidR="000D77BB" w:rsidRDefault="000D77BB" w:rsidP="008452E0">
            <w:pPr>
              <w:pStyle w:val="Prrafodelista"/>
              <w:numPr>
                <w:ilvl w:val="0"/>
                <w:numId w:val="19"/>
              </w:numPr>
              <w:spacing w:after="120" w:line="240" w:lineRule="auto"/>
              <w:ind w:left="317"/>
              <w:jc w:val="left"/>
              <w:rPr>
                <w:w w:val="101"/>
                <w:sz w:val="22"/>
                <w:szCs w:val="22"/>
                <w:lang w:eastAsia="es-ES"/>
              </w:rPr>
            </w:pPr>
            <w:r>
              <w:rPr>
                <w:w w:val="101"/>
                <w:sz w:val="22"/>
                <w:szCs w:val="22"/>
                <w:lang w:eastAsia="es-ES"/>
              </w:rPr>
              <w:t>Cobertura de exportaciones No Tradicionales Agropecuarias y Agroindustrias.</w:t>
            </w:r>
          </w:p>
        </w:tc>
      </w:tr>
      <w:tr w:rsidR="000D77BB" w:rsidRPr="0012442C" w14:paraId="719B74AD" w14:textId="77777777" w:rsidTr="00DA4F08">
        <w:trPr>
          <w:trHeight w:val="1150"/>
        </w:trPr>
        <w:tc>
          <w:tcPr>
            <w:tcW w:w="1738" w:type="dxa"/>
            <w:vMerge/>
            <w:tcBorders>
              <w:left w:val="single" w:sz="4" w:space="0" w:color="auto"/>
            </w:tcBorders>
          </w:tcPr>
          <w:p w14:paraId="0A2D6A1E" w14:textId="77777777" w:rsidR="000D77BB" w:rsidRPr="0012442C" w:rsidRDefault="000D77BB" w:rsidP="000D77BB">
            <w:pPr>
              <w:spacing w:line="240" w:lineRule="auto"/>
              <w:jc w:val="left"/>
              <w:rPr>
                <w:sz w:val="22"/>
                <w:szCs w:val="22"/>
              </w:rPr>
            </w:pPr>
          </w:p>
        </w:tc>
        <w:tc>
          <w:tcPr>
            <w:tcW w:w="1666" w:type="dxa"/>
            <w:vMerge/>
            <w:tcBorders>
              <w:left w:val="single" w:sz="4" w:space="0" w:color="auto"/>
            </w:tcBorders>
          </w:tcPr>
          <w:p w14:paraId="0B4CBBA5" w14:textId="77777777" w:rsidR="000D77BB" w:rsidRPr="0012442C" w:rsidRDefault="000D77BB" w:rsidP="000D77BB">
            <w:pPr>
              <w:spacing w:line="240" w:lineRule="auto"/>
              <w:jc w:val="left"/>
              <w:rPr>
                <w:sz w:val="22"/>
                <w:szCs w:val="22"/>
              </w:rPr>
            </w:pPr>
          </w:p>
        </w:tc>
        <w:tc>
          <w:tcPr>
            <w:tcW w:w="1664" w:type="dxa"/>
            <w:vMerge/>
            <w:tcBorders>
              <w:left w:val="single" w:sz="4" w:space="0" w:color="auto"/>
            </w:tcBorders>
          </w:tcPr>
          <w:p w14:paraId="19C76C01" w14:textId="77777777" w:rsidR="000D77BB" w:rsidRPr="0012442C" w:rsidRDefault="000D77BB" w:rsidP="000D77BB">
            <w:pPr>
              <w:spacing w:line="240" w:lineRule="auto"/>
              <w:jc w:val="left"/>
              <w:rPr>
                <w:sz w:val="22"/>
                <w:szCs w:val="22"/>
              </w:rPr>
            </w:pPr>
          </w:p>
        </w:tc>
        <w:tc>
          <w:tcPr>
            <w:tcW w:w="1874" w:type="dxa"/>
            <w:vMerge/>
            <w:tcBorders>
              <w:left w:val="single" w:sz="4" w:space="0" w:color="auto"/>
            </w:tcBorders>
            <w:shd w:val="clear" w:color="auto" w:fill="auto"/>
          </w:tcPr>
          <w:p w14:paraId="12872BA5" w14:textId="77777777" w:rsidR="000D77BB" w:rsidRPr="0012442C" w:rsidRDefault="000D77BB" w:rsidP="000D77BB">
            <w:pPr>
              <w:spacing w:line="240" w:lineRule="auto"/>
              <w:jc w:val="left"/>
              <w:rPr>
                <w:sz w:val="22"/>
                <w:szCs w:val="22"/>
              </w:rPr>
            </w:pPr>
          </w:p>
        </w:tc>
        <w:tc>
          <w:tcPr>
            <w:tcW w:w="2058" w:type="dxa"/>
            <w:tcBorders>
              <w:top w:val="single" w:sz="4" w:space="0" w:color="auto"/>
              <w:bottom w:val="single" w:sz="4" w:space="0" w:color="auto"/>
            </w:tcBorders>
            <w:shd w:val="clear" w:color="auto" w:fill="auto"/>
          </w:tcPr>
          <w:p w14:paraId="66A22524" w14:textId="77777777" w:rsidR="000D77BB" w:rsidRPr="00653C39" w:rsidRDefault="000D77BB" w:rsidP="008452E0">
            <w:pPr>
              <w:pStyle w:val="Prrafodelista"/>
              <w:numPr>
                <w:ilvl w:val="0"/>
                <w:numId w:val="19"/>
              </w:numPr>
              <w:spacing w:line="240" w:lineRule="auto"/>
              <w:ind w:left="169" w:hanging="212"/>
              <w:jc w:val="left"/>
              <w:rPr>
                <w:sz w:val="22"/>
                <w:szCs w:val="22"/>
                <w:lang w:eastAsia="en-US"/>
              </w:rPr>
            </w:pPr>
            <w:r w:rsidRPr="00653C39">
              <w:rPr>
                <w:sz w:val="22"/>
                <w:szCs w:val="22"/>
                <w:lang w:eastAsia="en-US"/>
              </w:rPr>
              <w:t>Exportaciones No Tradicionales en Textiles y Prendas de Vestir</w:t>
            </w:r>
          </w:p>
        </w:tc>
        <w:tc>
          <w:tcPr>
            <w:tcW w:w="4993" w:type="dxa"/>
            <w:shd w:val="clear" w:color="auto" w:fill="auto"/>
          </w:tcPr>
          <w:p w14:paraId="7577CBDD" w14:textId="77777777" w:rsidR="000D77BB" w:rsidRDefault="000D77BB" w:rsidP="008452E0">
            <w:pPr>
              <w:pStyle w:val="Prrafodelista"/>
              <w:numPr>
                <w:ilvl w:val="0"/>
                <w:numId w:val="19"/>
              </w:numPr>
              <w:spacing w:after="120" w:line="240" w:lineRule="auto"/>
              <w:ind w:left="317"/>
              <w:jc w:val="left"/>
              <w:rPr>
                <w:w w:val="101"/>
                <w:sz w:val="22"/>
                <w:szCs w:val="22"/>
                <w:lang w:eastAsia="es-ES"/>
              </w:rPr>
            </w:pPr>
            <w:r>
              <w:rPr>
                <w:w w:val="101"/>
                <w:sz w:val="22"/>
                <w:szCs w:val="22"/>
                <w:lang w:eastAsia="es-ES"/>
              </w:rPr>
              <w:t>Poder de Compra de Exportaciones No Tradicionales de Textiles Prendas de Vestir</w:t>
            </w:r>
          </w:p>
          <w:p w14:paraId="0FD4CBCF" w14:textId="77777777" w:rsidR="000D77BB" w:rsidRDefault="000D77BB" w:rsidP="008452E0">
            <w:pPr>
              <w:pStyle w:val="Prrafodelista"/>
              <w:numPr>
                <w:ilvl w:val="0"/>
                <w:numId w:val="19"/>
              </w:numPr>
              <w:spacing w:after="120" w:line="240" w:lineRule="auto"/>
              <w:ind w:left="317"/>
              <w:jc w:val="left"/>
              <w:rPr>
                <w:w w:val="101"/>
                <w:sz w:val="22"/>
                <w:szCs w:val="22"/>
                <w:lang w:eastAsia="es-ES"/>
              </w:rPr>
            </w:pPr>
            <w:r>
              <w:rPr>
                <w:w w:val="101"/>
                <w:sz w:val="22"/>
                <w:szCs w:val="22"/>
                <w:lang w:eastAsia="es-ES"/>
              </w:rPr>
              <w:t>Cobertura de exportaciones No Tradicionales Textiles Prendas de Vestir</w:t>
            </w:r>
          </w:p>
        </w:tc>
      </w:tr>
      <w:tr w:rsidR="000D77BB" w:rsidRPr="0012442C" w14:paraId="0BFBDB9B" w14:textId="77777777" w:rsidTr="00DA4F08">
        <w:tc>
          <w:tcPr>
            <w:tcW w:w="1738" w:type="dxa"/>
            <w:vMerge/>
            <w:tcBorders>
              <w:left w:val="single" w:sz="4" w:space="0" w:color="auto"/>
            </w:tcBorders>
          </w:tcPr>
          <w:p w14:paraId="73D7FEB1" w14:textId="77777777" w:rsidR="000D77BB" w:rsidRPr="0012442C" w:rsidRDefault="000D77BB" w:rsidP="000D77BB">
            <w:pPr>
              <w:spacing w:line="240" w:lineRule="auto"/>
              <w:jc w:val="left"/>
              <w:rPr>
                <w:sz w:val="22"/>
                <w:szCs w:val="22"/>
              </w:rPr>
            </w:pPr>
          </w:p>
        </w:tc>
        <w:tc>
          <w:tcPr>
            <w:tcW w:w="1666" w:type="dxa"/>
            <w:vMerge/>
            <w:tcBorders>
              <w:left w:val="single" w:sz="4" w:space="0" w:color="auto"/>
            </w:tcBorders>
          </w:tcPr>
          <w:p w14:paraId="4052B13B" w14:textId="77777777" w:rsidR="000D77BB" w:rsidRPr="0012442C" w:rsidRDefault="000D77BB" w:rsidP="000D77BB">
            <w:pPr>
              <w:spacing w:line="240" w:lineRule="auto"/>
              <w:jc w:val="left"/>
              <w:rPr>
                <w:sz w:val="22"/>
                <w:szCs w:val="22"/>
              </w:rPr>
            </w:pPr>
          </w:p>
        </w:tc>
        <w:tc>
          <w:tcPr>
            <w:tcW w:w="1664" w:type="dxa"/>
            <w:vMerge/>
            <w:tcBorders>
              <w:left w:val="single" w:sz="4" w:space="0" w:color="auto"/>
            </w:tcBorders>
          </w:tcPr>
          <w:p w14:paraId="3F65F1AF" w14:textId="77777777" w:rsidR="000D77BB" w:rsidRPr="0012442C" w:rsidRDefault="000D77BB" w:rsidP="000D77BB">
            <w:pPr>
              <w:spacing w:line="240" w:lineRule="auto"/>
              <w:jc w:val="left"/>
              <w:rPr>
                <w:sz w:val="22"/>
                <w:szCs w:val="22"/>
              </w:rPr>
            </w:pPr>
          </w:p>
        </w:tc>
        <w:tc>
          <w:tcPr>
            <w:tcW w:w="1874" w:type="dxa"/>
            <w:vMerge/>
            <w:tcBorders>
              <w:left w:val="single" w:sz="4" w:space="0" w:color="auto"/>
            </w:tcBorders>
            <w:shd w:val="clear" w:color="auto" w:fill="auto"/>
          </w:tcPr>
          <w:p w14:paraId="44F5AAD4" w14:textId="77777777" w:rsidR="000D77BB" w:rsidRPr="0012442C" w:rsidRDefault="000D77BB" w:rsidP="000D77BB">
            <w:pPr>
              <w:spacing w:line="240" w:lineRule="auto"/>
              <w:jc w:val="left"/>
              <w:rPr>
                <w:sz w:val="22"/>
                <w:szCs w:val="22"/>
              </w:rPr>
            </w:pPr>
          </w:p>
        </w:tc>
        <w:tc>
          <w:tcPr>
            <w:tcW w:w="2058" w:type="dxa"/>
            <w:tcBorders>
              <w:top w:val="single" w:sz="4" w:space="0" w:color="auto"/>
              <w:bottom w:val="single" w:sz="4" w:space="0" w:color="auto"/>
            </w:tcBorders>
            <w:shd w:val="clear" w:color="auto" w:fill="auto"/>
          </w:tcPr>
          <w:p w14:paraId="1FA76235" w14:textId="77777777" w:rsidR="000D77BB" w:rsidRPr="00653C39" w:rsidRDefault="000D77BB" w:rsidP="008452E0">
            <w:pPr>
              <w:pStyle w:val="Prrafodelista"/>
              <w:numPr>
                <w:ilvl w:val="0"/>
                <w:numId w:val="19"/>
              </w:numPr>
              <w:spacing w:line="240" w:lineRule="auto"/>
              <w:ind w:left="169" w:hanging="212"/>
              <w:jc w:val="left"/>
              <w:rPr>
                <w:sz w:val="22"/>
                <w:szCs w:val="22"/>
                <w:lang w:eastAsia="en-US"/>
              </w:rPr>
            </w:pPr>
            <w:r w:rsidRPr="00653C39">
              <w:rPr>
                <w:sz w:val="22"/>
                <w:szCs w:val="22"/>
                <w:lang w:eastAsia="en-US"/>
              </w:rPr>
              <w:t xml:space="preserve">Exportaciones Pesqueras No Tradicionales </w:t>
            </w:r>
          </w:p>
        </w:tc>
        <w:tc>
          <w:tcPr>
            <w:tcW w:w="4993" w:type="dxa"/>
            <w:shd w:val="clear" w:color="auto" w:fill="auto"/>
          </w:tcPr>
          <w:p w14:paraId="736F40E6" w14:textId="77777777" w:rsidR="000D77BB" w:rsidRDefault="000D77BB" w:rsidP="008452E0">
            <w:pPr>
              <w:pStyle w:val="Prrafodelista"/>
              <w:numPr>
                <w:ilvl w:val="0"/>
                <w:numId w:val="19"/>
              </w:numPr>
              <w:spacing w:after="120" w:line="240" w:lineRule="auto"/>
              <w:ind w:left="317"/>
              <w:jc w:val="left"/>
              <w:rPr>
                <w:w w:val="101"/>
                <w:sz w:val="22"/>
                <w:szCs w:val="22"/>
                <w:lang w:eastAsia="es-ES"/>
              </w:rPr>
            </w:pPr>
            <w:r>
              <w:rPr>
                <w:w w:val="101"/>
                <w:sz w:val="22"/>
                <w:szCs w:val="22"/>
                <w:lang w:eastAsia="es-ES"/>
              </w:rPr>
              <w:t>Poder de Compra de Exportaciones No Tradicionales de Pesca</w:t>
            </w:r>
          </w:p>
          <w:p w14:paraId="0E19B9DC" w14:textId="77777777" w:rsidR="000D77BB" w:rsidRDefault="000D77BB" w:rsidP="008452E0">
            <w:pPr>
              <w:pStyle w:val="Prrafodelista"/>
              <w:numPr>
                <w:ilvl w:val="0"/>
                <w:numId w:val="19"/>
              </w:numPr>
              <w:spacing w:after="120" w:line="240" w:lineRule="auto"/>
              <w:ind w:left="317"/>
              <w:jc w:val="left"/>
              <w:rPr>
                <w:w w:val="101"/>
                <w:sz w:val="22"/>
                <w:szCs w:val="22"/>
                <w:lang w:eastAsia="es-ES"/>
              </w:rPr>
            </w:pPr>
            <w:r>
              <w:rPr>
                <w:w w:val="101"/>
                <w:sz w:val="22"/>
                <w:szCs w:val="22"/>
                <w:lang w:eastAsia="es-ES"/>
              </w:rPr>
              <w:t>Cobertura de exportaciones No Tradicionales Pesca</w:t>
            </w:r>
          </w:p>
        </w:tc>
      </w:tr>
      <w:tr w:rsidR="000D77BB" w:rsidRPr="0012442C" w14:paraId="43058183" w14:textId="77777777" w:rsidTr="00DA4F08">
        <w:tc>
          <w:tcPr>
            <w:tcW w:w="1738" w:type="dxa"/>
            <w:vMerge/>
            <w:tcBorders>
              <w:left w:val="single" w:sz="4" w:space="0" w:color="auto"/>
            </w:tcBorders>
          </w:tcPr>
          <w:p w14:paraId="58248301" w14:textId="77777777" w:rsidR="000D77BB" w:rsidRPr="0012442C" w:rsidRDefault="000D77BB" w:rsidP="000D77BB">
            <w:pPr>
              <w:spacing w:line="240" w:lineRule="auto"/>
              <w:jc w:val="left"/>
              <w:rPr>
                <w:sz w:val="22"/>
                <w:szCs w:val="22"/>
              </w:rPr>
            </w:pPr>
          </w:p>
        </w:tc>
        <w:tc>
          <w:tcPr>
            <w:tcW w:w="1666" w:type="dxa"/>
            <w:vMerge/>
            <w:tcBorders>
              <w:left w:val="single" w:sz="4" w:space="0" w:color="auto"/>
            </w:tcBorders>
          </w:tcPr>
          <w:p w14:paraId="0BC291F6" w14:textId="77777777" w:rsidR="000D77BB" w:rsidRPr="0012442C" w:rsidRDefault="000D77BB" w:rsidP="000D77BB">
            <w:pPr>
              <w:spacing w:line="240" w:lineRule="auto"/>
              <w:jc w:val="left"/>
              <w:rPr>
                <w:sz w:val="22"/>
                <w:szCs w:val="22"/>
              </w:rPr>
            </w:pPr>
          </w:p>
        </w:tc>
        <w:tc>
          <w:tcPr>
            <w:tcW w:w="1664" w:type="dxa"/>
            <w:vMerge/>
            <w:tcBorders>
              <w:left w:val="single" w:sz="4" w:space="0" w:color="auto"/>
            </w:tcBorders>
          </w:tcPr>
          <w:p w14:paraId="4266409E" w14:textId="77777777" w:rsidR="000D77BB" w:rsidRPr="0012442C" w:rsidRDefault="000D77BB" w:rsidP="000D77BB">
            <w:pPr>
              <w:spacing w:line="240" w:lineRule="auto"/>
              <w:jc w:val="left"/>
              <w:rPr>
                <w:sz w:val="22"/>
                <w:szCs w:val="22"/>
              </w:rPr>
            </w:pPr>
          </w:p>
        </w:tc>
        <w:tc>
          <w:tcPr>
            <w:tcW w:w="1874" w:type="dxa"/>
            <w:vMerge/>
            <w:tcBorders>
              <w:left w:val="single" w:sz="4" w:space="0" w:color="auto"/>
            </w:tcBorders>
            <w:shd w:val="clear" w:color="auto" w:fill="auto"/>
          </w:tcPr>
          <w:p w14:paraId="67C9B45A" w14:textId="77777777" w:rsidR="000D77BB" w:rsidRPr="0012442C" w:rsidRDefault="000D77BB" w:rsidP="000D77BB">
            <w:pPr>
              <w:spacing w:line="240" w:lineRule="auto"/>
              <w:jc w:val="left"/>
              <w:rPr>
                <w:sz w:val="22"/>
                <w:szCs w:val="22"/>
              </w:rPr>
            </w:pPr>
          </w:p>
        </w:tc>
        <w:tc>
          <w:tcPr>
            <w:tcW w:w="2058" w:type="dxa"/>
            <w:tcBorders>
              <w:top w:val="single" w:sz="4" w:space="0" w:color="auto"/>
              <w:bottom w:val="single" w:sz="4" w:space="0" w:color="auto"/>
            </w:tcBorders>
            <w:shd w:val="clear" w:color="auto" w:fill="auto"/>
          </w:tcPr>
          <w:p w14:paraId="4018E16C" w14:textId="77777777" w:rsidR="000D77BB" w:rsidRPr="00653C39" w:rsidRDefault="000D77BB" w:rsidP="008452E0">
            <w:pPr>
              <w:pStyle w:val="Prrafodelista"/>
              <w:numPr>
                <w:ilvl w:val="0"/>
                <w:numId w:val="19"/>
              </w:numPr>
              <w:spacing w:line="240" w:lineRule="auto"/>
              <w:ind w:left="169" w:hanging="212"/>
              <w:jc w:val="left"/>
              <w:rPr>
                <w:sz w:val="22"/>
                <w:szCs w:val="22"/>
                <w:lang w:eastAsia="en-US"/>
              </w:rPr>
            </w:pPr>
            <w:r w:rsidRPr="00653C39">
              <w:rPr>
                <w:sz w:val="22"/>
                <w:szCs w:val="22"/>
                <w:lang w:eastAsia="en-US"/>
              </w:rPr>
              <w:t xml:space="preserve">Exportaciones Metal Mecánicas No Tradicionales </w:t>
            </w:r>
          </w:p>
        </w:tc>
        <w:tc>
          <w:tcPr>
            <w:tcW w:w="4993" w:type="dxa"/>
            <w:shd w:val="clear" w:color="auto" w:fill="auto"/>
          </w:tcPr>
          <w:p w14:paraId="158CC853" w14:textId="77777777" w:rsidR="000D77BB" w:rsidRDefault="000D77BB" w:rsidP="008452E0">
            <w:pPr>
              <w:pStyle w:val="Prrafodelista"/>
              <w:numPr>
                <w:ilvl w:val="0"/>
                <w:numId w:val="19"/>
              </w:numPr>
              <w:spacing w:after="120" w:line="240" w:lineRule="auto"/>
              <w:ind w:left="317"/>
              <w:jc w:val="left"/>
              <w:rPr>
                <w:w w:val="101"/>
                <w:sz w:val="22"/>
                <w:szCs w:val="22"/>
                <w:lang w:eastAsia="es-ES"/>
              </w:rPr>
            </w:pPr>
            <w:r>
              <w:rPr>
                <w:w w:val="101"/>
                <w:sz w:val="22"/>
                <w:szCs w:val="22"/>
                <w:lang w:eastAsia="es-ES"/>
              </w:rPr>
              <w:t>Poder de Compra de Exportaciones Metal Mecánico</w:t>
            </w:r>
          </w:p>
          <w:p w14:paraId="54EDD4B2" w14:textId="77777777" w:rsidR="000D77BB" w:rsidRDefault="000D77BB" w:rsidP="008452E0">
            <w:pPr>
              <w:pStyle w:val="Prrafodelista"/>
              <w:numPr>
                <w:ilvl w:val="0"/>
                <w:numId w:val="19"/>
              </w:numPr>
              <w:spacing w:after="120" w:line="240" w:lineRule="auto"/>
              <w:ind w:left="317"/>
              <w:jc w:val="left"/>
              <w:rPr>
                <w:w w:val="101"/>
                <w:sz w:val="22"/>
                <w:szCs w:val="22"/>
                <w:lang w:eastAsia="es-ES"/>
              </w:rPr>
            </w:pPr>
            <w:r>
              <w:rPr>
                <w:w w:val="101"/>
                <w:sz w:val="22"/>
                <w:szCs w:val="22"/>
                <w:lang w:eastAsia="es-ES"/>
              </w:rPr>
              <w:t>Cobertura de exportaciones Metal Mecánico</w:t>
            </w:r>
          </w:p>
        </w:tc>
      </w:tr>
      <w:tr w:rsidR="000D77BB" w:rsidRPr="0012442C" w14:paraId="1BB3DFB0" w14:textId="77777777" w:rsidTr="00DA4F08">
        <w:tc>
          <w:tcPr>
            <w:tcW w:w="1738" w:type="dxa"/>
            <w:vMerge/>
            <w:tcBorders>
              <w:left w:val="single" w:sz="4" w:space="0" w:color="auto"/>
            </w:tcBorders>
          </w:tcPr>
          <w:p w14:paraId="4546580E" w14:textId="77777777" w:rsidR="000D77BB" w:rsidRPr="0012442C" w:rsidRDefault="000D77BB" w:rsidP="000D77BB">
            <w:pPr>
              <w:spacing w:line="240" w:lineRule="auto"/>
              <w:jc w:val="left"/>
              <w:rPr>
                <w:sz w:val="22"/>
                <w:szCs w:val="22"/>
              </w:rPr>
            </w:pPr>
          </w:p>
        </w:tc>
        <w:tc>
          <w:tcPr>
            <w:tcW w:w="1666" w:type="dxa"/>
            <w:vMerge/>
            <w:tcBorders>
              <w:left w:val="single" w:sz="4" w:space="0" w:color="auto"/>
            </w:tcBorders>
          </w:tcPr>
          <w:p w14:paraId="36ACE648" w14:textId="77777777" w:rsidR="000D77BB" w:rsidRPr="0012442C" w:rsidRDefault="000D77BB" w:rsidP="000D77BB">
            <w:pPr>
              <w:spacing w:line="240" w:lineRule="auto"/>
              <w:jc w:val="left"/>
              <w:rPr>
                <w:sz w:val="22"/>
                <w:szCs w:val="22"/>
              </w:rPr>
            </w:pPr>
          </w:p>
        </w:tc>
        <w:tc>
          <w:tcPr>
            <w:tcW w:w="1664" w:type="dxa"/>
            <w:vMerge/>
            <w:tcBorders>
              <w:left w:val="single" w:sz="4" w:space="0" w:color="auto"/>
            </w:tcBorders>
          </w:tcPr>
          <w:p w14:paraId="220B1FCA" w14:textId="77777777" w:rsidR="000D77BB" w:rsidRPr="0012442C" w:rsidRDefault="000D77BB" w:rsidP="000D77BB">
            <w:pPr>
              <w:spacing w:line="240" w:lineRule="auto"/>
              <w:jc w:val="left"/>
              <w:rPr>
                <w:sz w:val="22"/>
                <w:szCs w:val="22"/>
              </w:rPr>
            </w:pPr>
          </w:p>
        </w:tc>
        <w:tc>
          <w:tcPr>
            <w:tcW w:w="1874" w:type="dxa"/>
            <w:vMerge/>
            <w:tcBorders>
              <w:left w:val="single" w:sz="4" w:space="0" w:color="auto"/>
            </w:tcBorders>
            <w:shd w:val="clear" w:color="auto" w:fill="auto"/>
          </w:tcPr>
          <w:p w14:paraId="1FCF54BD" w14:textId="77777777" w:rsidR="000D77BB" w:rsidRPr="0012442C" w:rsidRDefault="000D77BB" w:rsidP="000D77BB">
            <w:pPr>
              <w:spacing w:line="240" w:lineRule="auto"/>
              <w:jc w:val="left"/>
              <w:rPr>
                <w:sz w:val="22"/>
                <w:szCs w:val="22"/>
              </w:rPr>
            </w:pPr>
          </w:p>
        </w:tc>
        <w:tc>
          <w:tcPr>
            <w:tcW w:w="2058" w:type="dxa"/>
            <w:tcBorders>
              <w:top w:val="single" w:sz="4" w:space="0" w:color="auto"/>
              <w:bottom w:val="single" w:sz="4" w:space="0" w:color="auto"/>
            </w:tcBorders>
            <w:shd w:val="clear" w:color="auto" w:fill="auto"/>
          </w:tcPr>
          <w:p w14:paraId="6FF28DA8" w14:textId="77777777" w:rsidR="000D77BB" w:rsidRPr="00653C39" w:rsidRDefault="000D77BB" w:rsidP="008452E0">
            <w:pPr>
              <w:pStyle w:val="Prrafodelista"/>
              <w:numPr>
                <w:ilvl w:val="0"/>
                <w:numId w:val="19"/>
              </w:numPr>
              <w:spacing w:line="240" w:lineRule="auto"/>
              <w:ind w:left="169" w:hanging="212"/>
              <w:jc w:val="left"/>
              <w:rPr>
                <w:sz w:val="22"/>
                <w:szCs w:val="22"/>
                <w:lang w:eastAsia="en-US"/>
              </w:rPr>
            </w:pPr>
            <w:r w:rsidRPr="00653C39">
              <w:rPr>
                <w:sz w:val="22"/>
                <w:szCs w:val="22"/>
                <w:lang w:eastAsia="en-US"/>
              </w:rPr>
              <w:t xml:space="preserve">Exportaciones Químicas No Tradicionales </w:t>
            </w:r>
          </w:p>
        </w:tc>
        <w:tc>
          <w:tcPr>
            <w:tcW w:w="4993" w:type="dxa"/>
            <w:shd w:val="clear" w:color="auto" w:fill="auto"/>
          </w:tcPr>
          <w:p w14:paraId="47314C4F" w14:textId="77777777" w:rsidR="000D77BB" w:rsidRDefault="000D77BB" w:rsidP="008452E0">
            <w:pPr>
              <w:pStyle w:val="Prrafodelista"/>
              <w:numPr>
                <w:ilvl w:val="0"/>
                <w:numId w:val="19"/>
              </w:numPr>
              <w:spacing w:after="120" w:line="240" w:lineRule="auto"/>
              <w:ind w:left="317"/>
              <w:jc w:val="left"/>
              <w:rPr>
                <w:w w:val="101"/>
                <w:sz w:val="22"/>
                <w:szCs w:val="22"/>
                <w:lang w:eastAsia="es-ES"/>
              </w:rPr>
            </w:pPr>
            <w:r>
              <w:rPr>
                <w:w w:val="101"/>
                <w:sz w:val="22"/>
                <w:szCs w:val="22"/>
                <w:lang w:eastAsia="es-ES"/>
              </w:rPr>
              <w:t>Poder de Compra de Exportaciones Químico</w:t>
            </w:r>
          </w:p>
          <w:p w14:paraId="49494A4A" w14:textId="77777777" w:rsidR="000D77BB" w:rsidRDefault="000D77BB" w:rsidP="008452E0">
            <w:pPr>
              <w:pStyle w:val="Prrafodelista"/>
              <w:numPr>
                <w:ilvl w:val="0"/>
                <w:numId w:val="19"/>
              </w:numPr>
              <w:spacing w:after="120" w:line="240" w:lineRule="auto"/>
              <w:ind w:left="317"/>
              <w:jc w:val="left"/>
              <w:rPr>
                <w:w w:val="101"/>
                <w:sz w:val="22"/>
                <w:szCs w:val="22"/>
                <w:lang w:eastAsia="es-ES"/>
              </w:rPr>
            </w:pPr>
            <w:r>
              <w:rPr>
                <w:w w:val="101"/>
                <w:sz w:val="22"/>
                <w:szCs w:val="22"/>
                <w:lang w:eastAsia="es-ES"/>
              </w:rPr>
              <w:t>Cobertura de exportaciones Químico</w:t>
            </w:r>
          </w:p>
        </w:tc>
      </w:tr>
      <w:tr w:rsidR="000D77BB" w:rsidRPr="0012442C" w14:paraId="3406ADCC" w14:textId="77777777" w:rsidTr="00DA4F08">
        <w:tc>
          <w:tcPr>
            <w:tcW w:w="1738" w:type="dxa"/>
            <w:vMerge/>
            <w:tcBorders>
              <w:left w:val="single" w:sz="4" w:space="0" w:color="auto"/>
            </w:tcBorders>
          </w:tcPr>
          <w:p w14:paraId="5E991E81" w14:textId="77777777" w:rsidR="000D77BB" w:rsidRPr="0012442C" w:rsidRDefault="000D77BB" w:rsidP="000D77BB">
            <w:pPr>
              <w:spacing w:line="240" w:lineRule="auto"/>
              <w:jc w:val="left"/>
              <w:rPr>
                <w:sz w:val="22"/>
                <w:szCs w:val="22"/>
              </w:rPr>
            </w:pPr>
          </w:p>
        </w:tc>
        <w:tc>
          <w:tcPr>
            <w:tcW w:w="1666" w:type="dxa"/>
            <w:vMerge/>
            <w:tcBorders>
              <w:left w:val="single" w:sz="4" w:space="0" w:color="auto"/>
            </w:tcBorders>
          </w:tcPr>
          <w:p w14:paraId="33342437" w14:textId="77777777" w:rsidR="000D77BB" w:rsidRPr="0012442C" w:rsidRDefault="000D77BB" w:rsidP="000D77BB">
            <w:pPr>
              <w:spacing w:line="240" w:lineRule="auto"/>
              <w:jc w:val="left"/>
              <w:rPr>
                <w:sz w:val="22"/>
                <w:szCs w:val="22"/>
              </w:rPr>
            </w:pPr>
          </w:p>
        </w:tc>
        <w:tc>
          <w:tcPr>
            <w:tcW w:w="1664" w:type="dxa"/>
            <w:vMerge/>
            <w:tcBorders>
              <w:left w:val="single" w:sz="4" w:space="0" w:color="auto"/>
            </w:tcBorders>
          </w:tcPr>
          <w:p w14:paraId="725E144A" w14:textId="77777777" w:rsidR="000D77BB" w:rsidRPr="0012442C" w:rsidRDefault="000D77BB" w:rsidP="000D77BB">
            <w:pPr>
              <w:spacing w:line="240" w:lineRule="auto"/>
              <w:jc w:val="left"/>
              <w:rPr>
                <w:sz w:val="22"/>
                <w:szCs w:val="22"/>
              </w:rPr>
            </w:pPr>
          </w:p>
        </w:tc>
        <w:tc>
          <w:tcPr>
            <w:tcW w:w="1874" w:type="dxa"/>
            <w:vMerge/>
            <w:tcBorders>
              <w:left w:val="single" w:sz="4" w:space="0" w:color="auto"/>
            </w:tcBorders>
            <w:shd w:val="clear" w:color="auto" w:fill="auto"/>
          </w:tcPr>
          <w:p w14:paraId="1E3D5192" w14:textId="77777777" w:rsidR="000D77BB" w:rsidRPr="0012442C" w:rsidRDefault="000D77BB" w:rsidP="000D77BB">
            <w:pPr>
              <w:spacing w:line="240" w:lineRule="auto"/>
              <w:jc w:val="left"/>
              <w:rPr>
                <w:sz w:val="22"/>
                <w:szCs w:val="22"/>
              </w:rPr>
            </w:pPr>
          </w:p>
        </w:tc>
        <w:tc>
          <w:tcPr>
            <w:tcW w:w="2058" w:type="dxa"/>
            <w:tcBorders>
              <w:top w:val="single" w:sz="4" w:space="0" w:color="auto"/>
              <w:bottom w:val="single" w:sz="4" w:space="0" w:color="auto"/>
            </w:tcBorders>
            <w:shd w:val="clear" w:color="auto" w:fill="auto"/>
          </w:tcPr>
          <w:p w14:paraId="316F1D17" w14:textId="77777777" w:rsidR="000D77BB" w:rsidRDefault="000D77BB" w:rsidP="008452E0">
            <w:pPr>
              <w:pStyle w:val="Prrafodelista"/>
              <w:numPr>
                <w:ilvl w:val="0"/>
                <w:numId w:val="19"/>
              </w:numPr>
              <w:spacing w:line="240" w:lineRule="auto"/>
              <w:ind w:left="169" w:hanging="212"/>
              <w:jc w:val="left"/>
              <w:rPr>
                <w:sz w:val="22"/>
                <w:szCs w:val="22"/>
                <w:lang w:eastAsia="en-US"/>
              </w:rPr>
            </w:pPr>
            <w:r>
              <w:rPr>
                <w:sz w:val="22"/>
                <w:szCs w:val="22"/>
                <w:lang w:eastAsia="en-US"/>
              </w:rPr>
              <w:t>Exportaciones Siderúrgicas y Metalúrgicas No Tradicionales</w:t>
            </w:r>
          </w:p>
        </w:tc>
        <w:tc>
          <w:tcPr>
            <w:tcW w:w="4993" w:type="dxa"/>
            <w:shd w:val="clear" w:color="auto" w:fill="auto"/>
          </w:tcPr>
          <w:p w14:paraId="0EBBC709" w14:textId="77777777" w:rsidR="000D77BB" w:rsidRDefault="000D77BB" w:rsidP="008452E0">
            <w:pPr>
              <w:pStyle w:val="Prrafodelista"/>
              <w:numPr>
                <w:ilvl w:val="0"/>
                <w:numId w:val="19"/>
              </w:numPr>
              <w:spacing w:after="120" w:line="240" w:lineRule="auto"/>
              <w:ind w:left="317"/>
              <w:jc w:val="left"/>
              <w:rPr>
                <w:w w:val="101"/>
                <w:sz w:val="22"/>
                <w:szCs w:val="22"/>
                <w:lang w:eastAsia="es-ES"/>
              </w:rPr>
            </w:pPr>
            <w:r>
              <w:rPr>
                <w:w w:val="101"/>
                <w:sz w:val="22"/>
                <w:szCs w:val="22"/>
                <w:lang w:eastAsia="es-ES"/>
              </w:rPr>
              <w:t>Poder de Compra de Exportaciones Siderúrgico y Metalúrgico</w:t>
            </w:r>
          </w:p>
          <w:p w14:paraId="54CF6947" w14:textId="77777777" w:rsidR="000D77BB" w:rsidRDefault="000D77BB" w:rsidP="008452E0">
            <w:pPr>
              <w:pStyle w:val="Prrafodelista"/>
              <w:numPr>
                <w:ilvl w:val="0"/>
                <w:numId w:val="19"/>
              </w:numPr>
              <w:spacing w:after="120" w:line="240" w:lineRule="auto"/>
              <w:ind w:left="317"/>
              <w:jc w:val="left"/>
              <w:rPr>
                <w:w w:val="101"/>
                <w:sz w:val="22"/>
                <w:szCs w:val="22"/>
                <w:lang w:eastAsia="es-ES"/>
              </w:rPr>
            </w:pPr>
            <w:r>
              <w:rPr>
                <w:w w:val="101"/>
                <w:sz w:val="22"/>
                <w:szCs w:val="22"/>
                <w:lang w:eastAsia="es-ES"/>
              </w:rPr>
              <w:t>Cobertura de exportaciones Siderúrgico y Metalúrgico</w:t>
            </w:r>
          </w:p>
        </w:tc>
      </w:tr>
      <w:tr w:rsidR="000D77BB" w:rsidRPr="0012442C" w14:paraId="14E66BE4" w14:textId="77777777" w:rsidTr="00DA4F08">
        <w:tc>
          <w:tcPr>
            <w:tcW w:w="1738" w:type="dxa"/>
            <w:vMerge/>
            <w:tcBorders>
              <w:left w:val="single" w:sz="4" w:space="0" w:color="auto"/>
            </w:tcBorders>
          </w:tcPr>
          <w:p w14:paraId="7F463F40" w14:textId="77777777" w:rsidR="000D77BB" w:rsidRPr="0012442C" w:rsidRDefault="000D77BB" w:rsidP="000D77BB">
            <w:pPr>
              <w:spacing w:line="240" w:lineRule="auto"/>
              <w:jc w:val="left"/>
              <w:rPr>
                <w:sz w:val="22"/>
                <w:szCs w:val="22"/>
              </w:rPr>
            </w:pPr>
          </w:p>
        </w:tc>
        <w:tc>
          <w:tcPr>
            <w:tcW w:w="1666" w:type="dxa"/>
            <w:vMerge/>
            <w:tcBorders>
              <w:left w:val="single" w:sz="4" w:space="0" w:color="auto"/>
            </w:tcBorders>
          </w:tcPr>
          <w:p w14:paraId="44F579C7" w14:textId="77777777" w:rsidR="000D77BB" w:rsidRPr="0012442C" w:rsidRDefault="000D77BB" w:rsidP="000D77BB">
            <w:pPr>
              <w:spacing w:line="240" w:lineRule="auto"/>
              <w:jc w:val="left"/>
              <w:rPr>
                <w:sz w:val="22"/>
                <w:szCs w:val="22"/>
              </w:rPr>
            </w:pPr>
          </w:p>
        </w:tc>
        <w:tc>
          <w:tcPr>
            <w:tcW w:w="1664" w:type="dxa"/>
            <w:vMerge/>
            <w:tcBorders>
              <w:left w:val="single" w:sz="4" w:space="0" w:color="auto"/>
            </w:tcBorders>
          </w:tcPr>
          <w:p w14:paraId="184DA721" w14:textId="77777777" w:rsidR="000D77BB" w:rsidRPr="0012442C" w:rsidRDefault="000D77BB" w:rsidP="000D77BB">
            <w:pPr>
              <w:spacing w:line="240" w:lineRule="auto"/>
              <w:jc w:val="left"/>
              <w:rPr>
                <w:sz w:val="22"/>
                <w:szCs w:val="22"/>
              </w:rPr>
            </w:pPr>
          </w:p>
        </w:tc>
        <w:tc>
          <w:tcPr>
            <w:tcW w:w="1874" w:type="dxa"/>
            <w:vMerge/>
            <w:tcBorders>
              <w:left w:val="single" w:sz="4" w:space="0" w:color="auto"/>
            </w:tcBorders>
            <w:shd w:val="clear" w:color="auto" w:fill="auto"/>
          </w:tcPr>
          <w:p w14:paraId="76115CAD" w14:textId="77777777" w:rsidR="000D77BB" w:rsidRPr="0012442C" w:rsidRDefault="000D77BB" w:rsidP="000D77BB">
            <w:pPr>
              <w:spacing w:line="240" w:lineRule="auto"/>
              <w:jc w:val="left"/>
              <w:rPr>
                <w:sz w:val="22"/>
                <w:szCs w:val="22"/>
              </w:rPr>
            </w:pPr>
          </w:p>
        </w:tc>
        <w:tc>
          <w:tcPr>
            <w:tcW w:w="2058" w:type="dxa"/>
            <w:tcBorders>
              <w:top w:val="single" w:sz="4" w:space="0" w:color="auto"/>
              <w:bottom w:val="single" w:sz="4" w:space="0" w:color="auto"/>
            </w:tcBorders>
            <w:shd w:val="clear" w:color="auto" w:fill="auto"/>
          </w:tcPr>
          <w:p w14:paraId="131D41D3" w14:textId="77777777" w:rsidR="000D77BB" w:rsidRDefault="000D77BB" w:rsidP="008452E0">
            <w:pPr>
              <w:pStyle w:val="Prrafodelista"/>
              <w:numPr>
                <w:ilvl w:val="0"/>
                <w:numId w:val="19"/>
              </w:numPr>
              <w:spacing w:line="240" w:lineRule="auto"/>
              <w:ind w:left="169" w:hanging="212"/>
              <w:jc w:val="left"/>
              <w:rPr>
                <w:sz w:val="22"/>
                <w:szCs w:val="22"/>
                <w:lang w:eastAsia="en-US"/>
              </w:rPr>
            </w:pPr>
            <w:r>
              <w:rPr>
                <w:sz w:val="22"/>
                <w:szCs w:val="22"/>
                <w:lang w:eastAsia="en-US"/>
              </w:rPr>
              <w:t xml:space="preserve">Exportaciones No Tradicionales en </w:t>
            </w:r>
            <w:r>
              <w:rPr>
                <w:sz w:val="22"/>
                <w:szCs w:val="22"/>
                <w:lang w:eastAsia="en-US"/>
              </w:rPr>
              <w:lastRenderedPageBreak/>
              <w:t>Minería No Metálica</w:t>
            </w:r>
          </w:p>
        </w:tc>
        <w:tc>
          <w:tcPr>
            <w:tcW w:w="4993" w:type="dxa"/>
            <w:shd w:val="clear" w:color="auto" w:fill="auto"/>
          </w:tcPr>
          <w:p w14:paraId="6473018F" w14:textId="77777777" w:rsidR="000D77BB" w:rsidRDefault="000D77BB" w:rsidP="008452E0">
            <w:pPr>
              <w:pStyle w:val="Prrafodelista"/>
              <w:numPr>
                <w:ilvl w:val="0"/>
                <w:numId w:val="19"/>
              </w:numPr>
              <w:spacing w:after="120" w:line="240" w:lineRule="auto"/>
              <w:ind w:left="317"/>
              <w:jc w:val="left"/>
              <w:rPr>
                <w:w w:val="101"/>
                <w:sz w:val="22"/>
                <w:szCs w:val="22"/>
                <w:lang w:eastAsia="es-ES"/>
              </w:rPr>
            </w:pPr>
            <w:r>
              <w:rPr>
                <w:w w:val="101"/>
                <w:sz w:val="22"/>
                <w:szCs w:val="22"/>
                <w:lang w:eastAsia="es-ES"/>
              </w:rPr>
              <w:lastRenderedPageBreak/>
              <w:t>Poder de Compra de Exportaciones Minería No Metálica</w:t>
            </w:r>
          </w:p>
          <w:p w14:paraId="2B0FB6D9" w14:textId="77777777" w:rsidR="000D77BB" w:rsidRDefault="000D77BB" w:rsidP="008452E0">
            <w:pPr>
              <w:pStyle w:val="Prrafodelista"/>
              <w:numPr>
                <w:ilvl w:val="0"/>
                <w:numId w:val="19"/>
              </w:numPr>
              <w:spacing w:after="120" w:line="240" w:lineRule="auto"/>
              <w:ind w:left="317"/>
              <w:jc w:val="left"/>
              <w:rPr>
                <w:w w:val="101"/>
                <w:sz w:val="22"/>
                <w:szCs w:val="22"/>
                <w:lang w:eastAsia="es-ES"/>
              </w:rPr>
            </w:pPr>
            <w:r>
              <w:rPr>
                <w:w w:val="101"/>
                <w:sz w:val="22"/>
                <w:szCs w:val="22"/>
                <w:lang w:eastAsia="es-ES"/>
              </w:rPr>
              <w:lastRenderedPageBreak/>
              <w:t>Cobertura de exportaciones Minería No Metálica</w:t>
            </w:r>
          </w:p>
        </w:tc>
      </w:tr>
      <w:tr w:rsidR="000D77BB" w:rsidRPr="0012442C" w14:paraId="66B339E1" w14:textId="77777777" w:rsidTr="00DA4F08">
        <w:tc>
          <w:tcPr>
            <w:tcW w:w="1738" w:type="dxa"/>
            <w:vMerge/>
            <w:tcBorders>
              <w:left w:val="single" w:sz="4" w:space="0" w:color="auto"/>
            </w:tcBorders>
          </w:tcPr>
          <w:p w14:paraId="66C5C120" w14:textId="77777777" w:rsidR="000D77BB" w:rsidRPr="0012442C" w:rsidRDefault="000D77BB" w:rsidP="000D77BB">
            <w:pPr>
              <w:spacing w:line="240" w:lineRule="auto"/>
              <w:jc w:val="left"/>
              <w:rPr>
                <w:sz w:val="22"/>
                <w:szCs w:val="22"/>
              </w:rPr>
            </w:pPr>
          </w:p>
        </w:tc>
        <w:tc>
          <w:tcPr>
            <w:tcW w:w="1666" w:type="dxa"/>
            <w:vMerge/>
            <w:tcBorders>
              <w:left w:val="single" w:sz="4" w:space="0" w:color="auto"/>
            </w:tcBorders>
          </w:tcPr>
          <w:p w14:paraId="4B8EC469" w14:textId="77777777" w:rsidR="000D77BB" w:rsidRPr="0012442C" w:rsidRDefault="000D77BB" w:rsidP="000D77BB">
            <w:pPr>
              <w:spacing w:line="240" w:lineRule="auto"/>
              <w:jc w:val="left"/>
              <w:rPr>
                <w:sz w:val="22"/>
                <w:szCs w:val="22"/>
              </w:rPr>
            </w:pPr>
          </w:p>
        </w:tc>
        <w:tc>
          <w:tcPr>
            <w:tcW w:w="1664" w:type="dxa"/>
            <w:vMerge/>
            <w:tcBorders>
              <w:left w:val="single" w:sz="4" w:space="0" w:color="auto"/>
            </w:tcBorders>
          </w:tcPr>
          <w:p w14:paraId="3F11DD8A" w14:textId="77777777" w:rsidR="000D77BB" w:rsidRPr="0012442C" w:rsidRDefault="000D77BB" w:rsidP="000D77BB">
            <w:pPr>
              <w:spacing w:line="240" w:lineRule="auto"/>
              <w:jc w:val="left"/>
              <w:rPr>
                <w:sz w:val="22"/>
                <w:szCs w:val="22"/>
              </w:rPr>
            </w:pPr>
          </w:p>
        </w:tc>
        <w:tc>
          <w:tcPr>
            <w:tcW w:w="1874" w:type="dxa"/>
            <w:vMerge/>
            <w:tcBorders>
              <w:left w:val="single" w:sz="4" w:space="0" w:color="auto"/>
            </w:tcBorders>
            <w:shd w:val="clear" w:color="auto" w:fill="auto"/>
          </w:tcPr>
          <w:p w14:paraId="2B6CD877" w14:textId="77777777" w:rsidR="000D77BB" w:rsidRPr="0012442C" w:rsidRDefault="000D77BB" w:rsidP="000D77BB">
            <w:pPr>
              <w:spacing w:line="240" w:lineRule="auto"/>
              <w:jc w:val="left"/>
              <w:rPr>
                <w:sz w:val="22"/>
                <w:szCs w:val="22"/>
              </w:rPr>
            </w:pPr>
          </w:p>
        </w:tc>
        <w:tc>
          <w:tcPr>
            <w:tcW w:w="2058" w:type="dxa"/>
            <w:tcBorders>
              <w:top w:val="single" w:sz="4" w:space="0" w:color="auto"/>
              <w:bottom w:val="single" w:sz="4" w:space="0" w:color="auto"/>
            </w:tcBorders>
            <w:shd w:val="clear" w:color="auto" w:fill="auto"/>
          </w:tcPr>
          <w:p w14:paraId="09B92533" w14:textId="77777777" w:rsidR="000D77BB" w:rsidRDefault="000D77BB" w:rsidP="008452E0">
            <w:pPr>
              <w:pStyle w:val="Prrafodelista"/>
              <w:numPr>
                <w:ilvl w:val="0"/>
                <w:numId w:val="19"/>
              </w:numPr>
              <w:spacing w:line="240" w:lineRule="auto"/>
              <w:ind w:left="169" w:hanging="212"/>
              <w:jc w:val="left"/>
              <w:rPr>
                <w:sz w:val="22"/>
                <w:szCs w:val="22"/>
                <w:lang w:eastAsia="en-US"/>
              </w:rPr>
            </w:pPr>
            <w:r>
              <w:rPr>
                <w:sz w:val="22"/>
                <w:szCs w:val="22"/>
                <w:lang w:eastAsia="en-US"/>
              </w:rPr>
              <w:t>Exportaciones No Tradicionales en Maderas</w:t>
            </w:r>
          </w:p>
        </w:tc>
        <w:tc>
          <w:tcPr>
            <w:tcW w:w="4993" w:type="dxa"/>
            <w:shd w:val="clear" w:color="auto" w:fill="auto"/>
          </w:tcPr>
          <w:p w14:paraId="1ED4D272" w14:textId="77777777" w:rsidR="000D77BB" w:rsidRDefault="000D77BB" w:rsidP="008452E0">
            <w:pPr>
              <w:pStyle w:val="Prrafodelista"/>
              <w:numPr>
                <w:ilvl w:val="0"/>
                <w:numId w:val="19"/>
              </w:numPr>
              <w:spacing w:after="120" w:line="240" w:lineRule="auto"/>
              <w:ind w:left="317"/>
              <w:jc w:val="left"/>
              <w:rPr>
                <w:w w:val="101"/>
                <w:sz w:val="22"/>
                <w:szCs w:val="22"/>
                <w:lang w:eastAsia="es-ES"/>
              </w:rPr>
            </w:pPr>
            <w:r>
              <w:rPr>
                <w:w w:val="101"/>
                <w:sz w:val="22"/>
                <w:szCs w:val="22"/>
                <w:lang w:eastAsia="es-ES"/>
              </w:rPr>
              <w:t xml:space="preserve">Poder de Compra de Exportaciones Madera </w:t>
            </w:r>
          </w:p>
          <w:p w14:paraId="659A2CBD" w14:textId="77777777" w:rsidR="000D77BB" w:rsidRDefault="000D77BB" w:rsidP="008452E0">
            <w:pPr>
              <w:pStyle w:val="Prrafodelista"/>
              <w:numPr>
                <w:ilvl w:val="0"/>
                <w:numId w:val="19"/>
              </w:numPr>
              <w:spacing w:after="120" w:line="240" w:lineRule="auto"/>
              <w:ind w:left="317"/>
              <w:jc w:val="left"/>
              <w:rPr>
                <w:w w:val="101"/>
                <w:sz w:val="22"/>
                <w:szCs w:val="22"/>
                <w:lang w:eastAsia="es-ES"/>
              </w:rPr>
            </w:pPr>
            <w:r>
              <w:rPr>
                <w:w w:val="101"/>
                <w:sz w:val="22"/>
                <w:szCs w:val="22"/>
                <w:lang w:eastAsia="es-ES"/>
              </w:rPr>
              <w:t>Cobertura de exportaciones Madera</w:t>
            </w:r>
          </w:p>
        </w:tc>
      </w:tr>
      <w:tr w:rsidR="000D77BB" w:rsidRPr="0012442C" w14:paraId="57937E05" w14:textId="77777777" w:rsidTr="00DA4F08">
        <w:tc>
          <w:tcPr>
            <w:tcW w:w="1738" w:type="dxa"/>
            <w:vMerge/>
            <w:tcBorders>
              <w:left w:val="single" w:sz="4" w:space="0" w:color="auto"/>
            </w:tcBorders>
          </w:tcPr>
          <w:p w14:paraId="04C06A2C" w14:textId="77777777" w:rsidR="000D77BB" w:rsidRPr="0012442C" w:rsidRDefault="000D77BB" w:rsidP="000D77BB">
            <w:pPr>
              <w:spacing w:line="240" w:lineRule="auto"/>
              <w:jc w:val="left"/>
              <w:rPr>
                <w:sz w:val="22"/>
                <w:szCs w:val="22"/>
              </w:rPr>
            </w:pPr>
          </w:p>
        </w:tc>
        <w:tc>
          <w:tcPr>
            <w:tcW w:w="1666" w:type="dxa"/>
            <w:vMerge/>
            <w:tcBorders>
              <w:left w:val="single" w:sz="4" w:space="0" w:color="auto"/>
            </w:tcBorders>
          </w:tcPr>
          <w:p w14:paraId="64B5D001" w14:textId="77777777" w:rsidR="000D77BB" w:rsidRPr="0012442C" w:rsidRDefault="000D77BB" w:rsidP="000D77BB">
            <w:pPr>
              <w:spacing w:line="240" w:lineRule="auto"/>
              <w:jc w:val="left"/>
              <w:rPr>
                <w:sz w:val="22"/>
                <w:szCs w:val="22"/>
              </w:rPr>
            </w:pPr>
          </w:p>
        </w:tc>
        <w:tc>
          <w:tcPr>
            <w:tcW w:w="1664" w:type="dxa"/>
            <w:vMerge/>
            <w:tcBorders>
              <w:left w:val="single" w:sz="4" w:space="0" w:color="auto"/>
            </w:tcBorders>
          </w:tcPr>
          <w:p w14:paraId="2DF9B525" w14:textId="77777777" w:rsidR="000D77BB" w:rsidRPr="0012442C" w:rsidRDefault="000D77BB" w:rsidP="000D77BB">
            <w:pPr>
              <w:spacing w:line="240" w:lineRule="auto"/>
              <w:jc w:val="left"/>
              <w:rPr>
                <w:sz w:val="22"/>
                <w:szCs w:val="22"/>
              </w:rPr>
            </w:pPr>
          </w:p>
        </w:tc>
        <w:tc>
          <w:tcPr>
            <w:tcW w:w="1874" w:type="dxa"/>
            <w:vMerge/>
            <w:tcBorders>
              <w:left w:val="single" w:sz="4" w:space="0" w:color="auto"/>
            </w:tcBorders>
            <w:shd w:val="clear" w:color="auto" w:fill="auto"/>
          </w:tcPr>
          <w:p w14:paraId="5FA70CCE" w14:textId="77777777" w:rsidR="000D77BB" w:rsidRPr="0012442C" w:rsidRDefault="000D77BB" w:rsidP="000D77BB">
            <w:pPr>
              <w:spacing w:line="240" w:lineRule="auto"/>
              <w:jc w:val="left"/>
              <w:rPr>
                <w:sz w:val="22"/>
                <w:szCs w:val="22"/>
              </w:rPr>
            </w:pPr>
          </w:p>
        </w:tc>
        <w:tc>
          <w:tcPr>
            <w:tcW w:w="2058" w:type="dxa"/>
            <w:tcBorders>
              <w:top w:val="single" w:sz="4" w:space="0" w:color="auto"/>
              <w:bottom w:val="single" w:sz="4" w:space="0" w:color="auto"/>
            </w:tcBorders>
            <w:shd w:val="clear" w:color="auto" w:fill="auto"/>
          </w:tcPr>
          <w:p w14:paraId="26A315CD" w14:textId="77777777" w:rsidR="000D77BB" w:rsidRDefault="000D77BB" w:rsidP="008452E0">
            <w:pPr>
              <w:pStyle w:val="Prrafodelista"/>
              <w:numPr>
                <w:ilvl w:val="0"/>
                <w:numId w:val="19"/>
              </w:numPr>
              <w:spacing w:line="240" w:lineRule="auto"/>
              <w:ind w:left="169" w:hanging="212"/>
              <w:jc w:val="left"/>
              <w:rPr>
                <w:sz w:val="22"/>
                <w:szCs w:val="22"/>
                <w:lang w:eastAsia="en-US"/>
              </w:rPr>
            </w:pPr>
            <w:r>
              <w:rPr>
                <w:sz w:val="22"/>
                <w:szCs w:val="22"/>
                <w:lang w:eastAsia="en-US"/>
              </w:rPr>
              <w:t xml:space="preserve">Exportaciones Varias No Tradicionales </w:t>
            </w:r>
          </w:p>
        </w:tc>
        <w:tc>
          <w:tcPr>
            <w:tcW w:w="4993" w:type="dxa"/>
            <w:shd w:val="clear" w:color="auto" w:fill="auto"/>
          </w:tcPr>
          <w:p w14:paraId="59882094" w14:textId="77777777" w:rsidR="000D77BB" w:rsidRDefault="000D77BB" w:rsidP="008452E0">
            <w:pPr>
              <w:pStyle w:val="Prrafodelista"/>
              <w:numPr>
                <w:ilvl w:val="0"/>
                <w:numId w:val="19"/>
              </w:numPr>
              <w:spacing w:after="120" w:line="240" w:lineRule="auto"/>
              <w:ind w:left="317"/>
              <w:jc w:val="left"/>
              <w:rPr>
                <w:w w:val="101"/>
                <w:sz w:val="22"/>
                <w:szCs w:val="22"/>
                <w:lang w:eastAsia="es-ES"/>
              </w:rPr>
            </w:pPr>
            <w:r>
              <w:rPr>
                <w:w w:val="101"/>
                <w:sz w:val="22"/>
                <w:szCs w:val="22"/>
                <w:lang w:eastAsia="es-ES"/>
              </w:rPr>
              <w:t xml:space="preserve"> Poder de Compra de Exportaciones Varios</w:t>
            </w:r>
          </w:p>
          <w:p w14:paraId="5656B611" w14:textId="77777777" w:rsidR="000D77BB" w:rsidRDefault="000D77BB" w:rsidP="008452E0">
            <w:pPr>
              <w:pStyle w:val="Prrafodelista"/>
              <w:numPr>
                <w:ilvl w:val="0"/>
                <w:numId w:val="19"/>
              </w:numPr>
              <w:spacing w:after="120" w:line="240" w:lineRule="auto"/>
              <w:ind w:left="317"/>
              <w:jc w:val="left"/>
              <w:rPr>
                <w:w w:val="101"/>
                <w:sz w:val="22"/>
                <w:szCs w:val="22"/>
                <w:lang w:eastAsia="es-ES"/>
              </w:rPr>
            </w:pPr>
            <w:r>
              <w:rPr>
                <w:w w:val="101"/>
                <w:sz w:val="22"/>
                <w:szCs w:val="22"/>
                <w:lang w:eastAsia="es-ES"/>
              </w:rPr>
              <w:t>Cobertura de exportaciones Varios</w:t>
            </w:r>
          </w:p>
        </w:tc>
      </w:tr>
      <w:tr w:rsidR="000D77BB" w:rsidRPr="0012442C" w14:paraId="3FE38A8C" w14:textId="77777777" w:rsidTr="00DA4F08">
        <w:tc>
          <w:tcPr>
            <w:tcW w:w="1738" w:type="dxa"/>
            <w:vMerge/>
            <w:tcBorders>
              <w:left w:val="single" w:sz="4" w:space="0" w:color="auto"/>
            </w:tcBorders>
          </w:tcPr>
          <w:p w14:paraId="50566978" w14:textId="77777777" w:rsidR="000D77BB" w:rsidRPr="0012442C" w:rsidRDefault="000D77BB" w:rsidP="000D77BB">
            <w:pPr>
              <w:spacing w:line="240" w:lineRule="auto"/>
              <w:jc w:val="left"/>
              <w:rPr>
                <w:sz w:val="22"/>
                <w:szCs w:val="22"/>
              </w:rPr>
            </w:pPr>
          </w:p>
        </w:tc>
        <w:tc>
          <w:tcPr>
            <w:tcW w:w="1666" w:type="dxa"/>
            <w:vMerge/>
            <w:tcBorders>
              <w:left w:val="single" w:sz="4" w:space="0" w:color="auto"/>
            </w:tcBorders>
          </w:tcPr>
          <w:p w14:paraId="1E1910C4" w14:textId="77777777" w:rsidR="000D77BB" w:rsidRPr="0012442C" w:rsidRDefault="000D77BB" w:rsidP="000D77BB">
            <w:pPr>
              <w:spacing w:line="240" w:lineRule="auto"/>
              <w:jc w:val="left"/>
              <w:rPr>
                <w:sz w:val="22"/>
                <w:szCs w:val="22"/>
              </w:rPr>
            </w:pPr>
          </w:p>
        </w:tc>
        <w:tc>
          <w:tcPr>
            <w:tcW w:w="1664" w:type="dxa"/>
            <w:vMerge/>
            <w:tcBorders>
              <w:left w:val="single" w:sz="4" w:space="0" w:color="auto"/>
            </w:tcBorders>
          </w:tcPr>
          <w:p w14:paraId="42A4DF75" w14:textId="77777777" w:rsidR="000D77BB" w:rsidRPr="0012442C" w:rsidRDefault="000D77BB" w:rsidP="000D77BB">
            <w:pPr>
              <w:spacing w:line="240" w:lineRule="auto"/>
              <w:jc w:val="left"/>
              <w:rPr>
                <w:sz w:val="22"/>
                <w:szCs w:val="22"/>
              </w:rPr>
            </w:pPr>
          </w:p>
        </w:tc>
        <w:tc>
          <w:tcPr>
            <w:tcW w:w="1874" w:type="dxa"/>
            <w:vMerge/>
            <w:tcBorders>
              <w:left w:val="single" w:sz="4" w:space="0" w:color="auto"/>
            </w:tcBorders>
            <w:shd w:val="clear" w:color="auto" w:fill="auto"/>
          </w:tcPr>
          <w:p w14:paraId="4A1D6472" w14:textId="77777777" w:rsidR="000D77BB" w:rsidRPr="0012442C" w:rsidRDefault="000D77BB" w:rsidP="000D77BB">
            <w:pPr>
              <w:spacing w:line="240" w:lineRule="auto"/>
              <w:jc w:val="left"/>
              <w:rPr>
                <w:sz w:val="22"/>
                <w:szCs w:val="22"/>
              </w:rPr>
            </w:pPr>
          </w:p>
        </w:tc>
        <w:tc>
          <w:tcPr>
            <w:tcW w:w="2058" w:type="dxa"/>
            <w:tcBorders>
              <w:top w:val="single" w:sz="4" w:space="0" w:color="auto"/>
              <w:bottom w:val="single" w:sz="4" w:space="0" w:color="auto"/>
            </w:tcBorders>
            <w:shd w:val="clear" w:color="auto" w:fill="auto"/>
          </w:tcPr>
          <w:p w14:paraId="64A33431" w14:textId="77777777" w:rsidR="000D77BB" w:rsidRPr="00AF526A" w:rsidRDefault="000D77BB" w:rsidP="008452E0">
            <w:pPr>
              <w:pStyle w:val="Prrafodelista"/>
              <w:numPr>
                <w:ilvl w:val="0"/>
                <w:numId w:val="19"/>
              </w:numPr>
              <w:spacing w:line="240" w:lineRule="auto"/>
              <w:ind w:left="169" w:hanging="212"/>
              <w:jc w:val="left"/>
              <w:rPr>
                <w:sz w:val="22"/>
                <w:szCs w:val="22"/>
                <w:lang w:eastAsia="en-US"/>
              </w:rPr>
            </w:pPr>
            <w:r w:rsidRPr="00AF526A">
              <w:rPr>
                <w:sz w:val="22"/>
                <w:szCs w:val="22"/>
                <w:lang w:eastAsia="en-US"/>
              </w:rPr>
              <w:t xml:space="preserve">Exportaciones totales </w:t>
            </w:r>
            <w:r w:rsidR="00AF526A" w:rsidRPr="00AF526A">
              <w:rPr>
                <w:sz w:val="22"/>
                <w:szCs w:val="22"/>
                <w:lang w:eastAsia="en-US"/>
              </w:rPr>
              <w:t>No</w:t>
            </w:r>
            <w:r w:rsidR="00AF526A">
              <w:rPr>
                <w:sz w:val="22"/>
                <w:szCs w:val="22"/>
                <w:lang w:eastAsia="en-US"/>
              </w:rPr>
              <w:t xml:space="preserve"> </w:t>
            </w:r>
            <w:r w:rsidRPr="00AF526A">
              <w:rPr>
                <w:sz w:val="22"/>
                <w:szCs w:val="22"/>
                <w:lang w:eastAsia="en-US"/>
              </w:rPr>
              <w:t xml:space="preserve">Tradicionales </w:t>
            </w:r>
          </w:p>
          <w:p w14:paraId="64162047" w14:textId="77777777" w:rsidR="000D77BB" w:rsidRPr="00FB5C19" w:rsidRDefault="000D77BB" w:rsidP="000D77BB">
            <w:pPr>
              <w:spacing w:line="240" w:lineRule="auto"/>
              <w:jc w:val="left"/>
              <w:rPr>
                <w:color w:val="000000"/>
                <w:spacing w:val="-20"/>
                <w:sz w:val="22"/>
                <w:szCs w:val="22"/>
              </w:rPr>
            </w:pPr>
          </w:p>
        </w:tc>
        <w:tc>
          <w:tcPr>
            <w:tcW w:w="4993" w:type="dxa"/>
            <w:shd w:val="clear" w:color="auto" w:fill="auto"/>
          </w:tcPr>
          <w:p w14:paraId="3FE133E3" w14:textId="77777777" w:rsidR="000D77BB" w:rsidRPr="00333F5A" w:rsidRDefault="000D77BB" w:rsidP="008452E0">
            <w:pPr>
              <w:pStyle w:val="Prrafodelista"/>
              <w:numPr>
                <w:ilvl w:val="0"/>
                <w:numId w:val="21"/>
              </w:numPr>
              <w:spacing w:after="120" w:line="240" w:lineRule="auto"/>
              <w:ind w:left="317"/>
              <w:jc w:val="left"/>
              <w:rPr>
                <w:w w:val="101"/>
                <w:sz w:val="22"/>
                <w:szCs w:val="22"/>
                <w:lang w:eastAsia="es-ES"/>
              </w:rPr>
            </w:pPr>
            <w:r w:rsidRPr="00333F5A">
              <w:rPr>
                <w:sz w:val="22"/>
                <w:szCs w:val="22"/>
              </w:rPr>
              <w:t>Términos de Intercambio</w:t>
            </w:r>
          </w:p>
          <w:p w14:paraId="3D905B1D" w14:textId="77777777" w:rsidR="000D77BB" w:rsidRPr="00333F5A" w:rsidRDefault="000D77BB" w:rsidP="008452E0">
            <w:pPr>
              <w:pStyle w:val="Prrafodelista"/>
              <w:numPr>
                <w:ilvl w:val="0"/>
                <w:numId w:val="21"/>
              </w:numPr>
              <w:spacing w:after="120" w:line="240" w:lineRule="auto"/>
              <w:ind w:left="317"/>
              <w:jc w:val="left"/>
              <w:rPr>
                <w:w w:val="101"/>
                <w:sz w:val="22"/>
                <w:szCs w:val="22"/>
                <w:lang w:eastAsia="es-ES"/>
              </w:rPr>
            </w:pPr>
            <w:r w:rsidRPr="00333F5A">
              <w:rPr>
                <w:sz w:val="22"/>
                <w:szCs w:val="22"/>
              </w:rPr>
              <w:t>Poder de Compra de las Exportaciones</w:t>
            </w:r>
          </w:p>
          <w:p w14:paraId="66044498" w14:textId="77777777" w:rsidR="000D77BB" w:rsidRPr="00333F5A" w:rsidRDefault="000D77BB" w:rsidP="008452E0">
            <w:pPr>
              <w:pStyle w:val="Prrafodelista"/>
              <w:numPr>
                <w:ilvl w:val="0"/>
                <w:numId w:val="21"/>
              </w:numPr>
              <w:spacing w:after="120" w:line="240" w:lineRule="auto"/>
              <w:ind w:left="317"/>
              <w:jc w:val="left"/>
              <w:rPr>
                <w:sz w:val="22"/>
                <w:szCs w:val="22"/>
              </w:rPr>
            </w:pPr>
            <w:r w:rsidRPr="00333F5A">
              <w:rPr>
                <w:spacing w:val="-5"/>
                <w:sz w:val="22"/>
                <w:szCs w:val="22"/>
                <w:lang w:eastAsia="es-ES"/>
              </w:rPr>
              <w:t>C</w:t>
            </w:r>
            <w:r w:rsidRPr="00333F5A">
              <w:rPr>
                <w:sz w:val="22"/>
                <w:szCs w:val="22"/>
                <w:lang w:eastAsia="es-ES"/>
              </w:rPr>
              <w:t>o</w:t>
            </w:r>
            <w:r w:rsidRPr="00333F5A">
              <w:rPr>
                <w:spacing w:val="4"/>
                <w:sz w:val="22"/>
                <w:szCs w:val="22"/>
                <w:lang w:eastAsia="es-ES"/>
              </w:rPr>
              <w:t>b</w:t>
            </w:r>
            <w:r w:rsidRPr="00333F5A">
              <w:rPr>
                <w:sz w:val="22"/>
                <w:szCs w:val="22"/>
                <w:lang w:eastAsia="es-ES"/>
              </w:rPr>
              <w:t>ert</w:t>
            </w:r>
            <w:r w:rsidRPr="00333F5A">
              <w:rPr>
                <w:spacing w:val="1"/>
                <w:sz w:val="22"/>
                <w:szCs w:val="22"/>
                <w:lang w:eastAsia="es-ES"/>
              </w:rPr>
              <w:t>u</w:t>
            </w:r>
            <w:r w:rsidRPr="00333F5A">
              <w:rPr>
                <w:spacing w:val="-3"/>
                <w:sz w:val="22"/>
                <w:szCs w:val="22"/>
                <w:lang w:eastAsia="es-ES"/>
              </w:rPr>
              <w:t>r</w:t>
            </w:r>
            <w:r w:rsidRPr="00333F5A">
              <w:rPr>
                <w:sz w:val="22"/>
                <w:szCs w:val="22"/>
                <w:lang w:eastAsia="es-ES"/>
              </w:rPr>
              <w:t>a</w:t>
            </w:r>
            <w:r w:rsidRPr="00333F5A">
              <w:rPr>
                <w:spacing w:val="2"/>
                <w:sz w:val="22"/>
                <w:szCs w:val="22"/>
                <w:lang w:eastAsia="es-ES"/>
              </w:rPr>
              <w:t xml:space="preserve"> </w:t>
            </w:r>
            <w:r w:rsidRPr="00333F5A">
              <w:rPr>
                <w:spacing w:val="1"/>
                <w:sz w:val="22"/>
                <w:szCs w:val="22"/>
                <w:lang w:eastAsia="es-ES"/>
              </w:rPr>
              <w:t>d</w:t>
            </w:r>
            <w:r w:rsidRPr="00333F5A">
              <w:rPr>
                <w:sz w:val="22"/>
                <w:szCs w:val="22"/>
                <w:lang w:eastAsia="es-ES"/>
              </w:rPr>
              <w:t xml:space="preserve">e </w:t>
            </w:r>
            <w:r w:rsidRPr="00333F5A">
              <w:rPr>
                <w:w w:val="101"/>
                <w:sz w:val="22"/>
                <w:szCs w:val="22"/>
                <w:lang w:eastAsia="es-ES"/>
              </w:rPr>
              <w:t>exp</w:t>
            </w:r>
            <w:r w:rsidRPr="00333F5A">
              <w:rPr>
                <w:spacing w:val="1"/>
                <w:w w:val="101"/>
                <w:sz w:val="22"/>
                <w:szCs w:val="22"/>
                <w:lang w:eastAsia="es-ES"/>
              </w:rPr>
              <w:t>o</w:t>
            </w:r>
            <w:r w:rsidRPr="00333F5A">
              <w:rPr>
                <w:w w:val="101"/>
                <w:sz w:val="22"/>
                <w:szCs w:val="22"/>
                <w:lang w:eastAsia="es-ES"/>
              </w:rPr>
              <w:t>rtac</w:t>
            </w:r>
            <w:r w:rsidRPr="00333F5A">
              <w:rPr>
                <w:spacing w:val="1"/>
                <w:w w:val="101"/>
                <w:sz w:val="22"/>
                <w:szCs w:val="22"/>
                <w:lang w:eastAsia="es-ES"/>
              </w:rPr>
              <w:t>i</w:t>
            </w:r>
            <w:r w:rsidRPr="00333F5A">
              <w:rPr>
                <w:w w:val="101"/>
                <w:sz w:val="22"/>
                <w:szCs w:val="22"/>
                <w:lang w:eastAsia="es-ES"/>
              </w:rPr>
              <w:t>o</w:t>
            </w:r>
            <w:r w:rsidRPr="00333F5A">
              <w:rPr>
                <w:spacing w:val="1"/>
                <w:w w:val="101"/>
                <w:sz w:val="22"/>
                <w:szCs w:val="22"/>
                <w:lang w:eastAsia="es-ES"/>
              </w:rPr>
              <w:t>n</w:t>
            </w:r>
            <w:r w:rsidRPr="00333F5A">
              <w:rPr>
                <w:w w:val="101"/>
                <w:sz w:val="22"/>
                <w:szCs w:val="22"/>
                <w:lang w:eastAsia="es-ES"/>
              </w:rPr>
              <w:t xml:space="preserve">es </w:t>
            </w:r>
          </w:p>
          <w:p w14:paraId="4CC86BFC" w14:textId="77777777" w:rsidR="000D77BB" w:rsidRPr="00333F5A" w:rsidRDefault="000D77BB" w:rsidP="008452E0">
            <w:pPr>
              <w:pStyle w:val="Prrafodelista"/>
              <w:numPr>
                <w:ilvl w:val="0"/>
                <w:numId w:val="21"/>
              </w:numPr>
              <w:spacing w:after="120" w:line="240" w:lineRule="auto"/>
              <w:ind w:left="317"/>
              <w:jc w:val="left"/>
              <w:rPr>
                <w:sz w:val="22"/>
                <w:szCs w:val="22"/>
              </w:rPr>
            </w:pPr>
            <w:r w:rsidRPr="00333F5A">
              <w:rPr>
                <w:spacing w:val="1"/>
                <w:szCs w:val="24"/>
                <w:lang w:eastAsia="es-ES"/>
              </w:rPr>
              <w:t>Exp</w:t>
            </w:r>
            <w:r w:rsidRPr="00333F5A">
              <w:rPr>
                <w:szCs w:val="24"/>
                <w:lang w:eastAsia="es-ES"/>
              </w:rPr>
              <w:t>or</w:t>
            </w:r>
            <w:r w:rsidRPr="00333F5A">
              <w:rPr>
                <w:spacing w:val="2"/>
                <w:szCs w:val="24"/>
                <w:lang w:eastAsia="es-ES"/>
              </w:rPr>
              <w:t>t</w:t>
            </w:r>
            <w:r w:rsidRPr="00333F5A">
              <w:rPr>
                <w:szCs w:val="24"/>
                <w:lang w:eastAsia="es-ES"/>
              </w:rPr>
              <w:t>ac</w:t>
            </w:r>
            <w:r w:rsidRPr="00333F5A">
              <w:rPr>
                <w:spacing w:val="2"/>
                <w:szCs w:val="24"/>
                <w:lang w:eastAsia="es-ES"/>
              </w:rPr>
              <w:t>i</w:t>
            </w:r>
            <w:r w:rsidRPr="00333F5A">
              <w:rPr>
                <w:szCs w:val="24"/>
                <w:lang w:eastAsia="es-ES"/>
              </w:rPr>
              <w:t>o</w:t>
            </w:r>
            <w:r w:rsidRPr="00333F5A">
              <w:rPr>
                <w:spacing w:val="1"/>
                <w:szCs w:val="24"/>
                <w:lang w:eastAsia="es-ES"/>
              </w:rPr>
              <w:t>n</w:t>
            </w:r>
            <w:r w:rsidRPr="00333F5A">
              <w:rPr>
                <w:spacing w:val="-3"/>
                <w:szCs w:val="24"/>
                <w:lang w:eastAsia="es-ES"/>
              </w:rPr>
              <w:t>e</w:t>
            </w:r>
            <w:r w:rsidRPr="00333F5A">
              <w:rPr>
                <w:szCs w:val="24"/>
                <w:lang w:eastAsia="es-ES"/>
              </w:rPr>
              <w:t>s</w:t>
            </w:r>
            <w:r w:rsidRPr="00333F5A">
              <w:rPr>
                <w:spacing w:val="13"/>
                <w:szCs w:val="24"/>
                <w:lang w:eastAsia="es-ES"/>
              </w:rPr>
              <w:t xml:space="preserve"> </w:t>
            </w:r>
            <w:r w:rsidRPr="00333F5A">
              <w:rPr>
                <w:spacing w:val="4"/>
                <w:szCs w:val="24"/>
                <w:lang w:eastAsia="es-ES"/>
              </w:rPr>
              <w:t>d</w:t>
            </w:r>
            <w:r w:rsidRPr="00333F5A">
              <w:rPr>
                <w:szCs w:val="24"/>
                <w:lang w:eastAsia="es-ES"/>
              </w:rPr>
              <w:t>e</w:t>
            </w:r>
            <w:r w:rsidRPr="00333F5A">
              <w:rPr>
                <w:spacing w:val="5"/>
                <w:szCs w:val="24"/>
                <w:lang w:eastAsia="es-ES"/>
              </w:rPr>
              <w:t xml:space="preserve"> </w:t>
            </w:r>
            <w:r w:rsidRPr="00333F5A">
              <w:rPr>
                <w:spacing w:val="1"/>
                <w:szCs w:val="24"/>
                <w:lang w:eastAsia="es-ES"/>
              </w:rPr>
              <w:t>s</w:t>
            </w:r>
            <w:r w:rsidRPr="00333F5A">
              <w:rPr>
                <w:spacing w:val="-3"/>
                <w:szCs w:val="24"/>
                <w:lang w:eastAsia="es-ES"/>
              </w:rPr>
              <w:t>e</w:t>
            </w:r>
            <w:r w:rsidRPr="00333F5A">
              <w:rPr>
                <w:spacing w:val="2"/>
                <w:szCs w:val="24"/>
                <w:lang w:eastAsia="es-ES"/>
              </w:rPr>
              <w:t>r</w:t>
            </w:r>
            <w:r w:rsidRPr="00333F5A">
              <w:rPr>
                <w:szCs w:val="24"/>
                <w:lang w:eastAsia="es-ES"/>
              </w:rPr>
              <w:t>vic</w:t>
            </w:r>
            <w:r w:rsidRPr="00333F5A">
              <w:rPr>
                <w:spacing w:val="4"/>
                <w:szCs w:val="24"/>
                <w:lang w:eastAsia="es-ES"/>
              </w:rPr>
              <w:t>i</w:t>
            </w:r>
            <w:r w:rsidRPr="00333F5A">
              <w:rPr>
                <w:szCs w:val="24"/>
                <w:lang w:eastAsia="es-ES"/>
              </w:rPr>
              <w:t>os</w:t>
            </w:r>
            <w:r w:rsidRPr="00333F5A">
              <w:rPr>
                <w:spacing w:val="11"/>
                <w:szCs w:val="24"/>
                <w:lang w:eastAsia="es-ES"/>
              </w:rPr>
              <w:t xml:space="preserve"> </w:t>
            </w:r>
            <w:r w:rsidRPr="00333F5A">
              <w:rPr>
                <w:szCs w:val="24"/>
                <w:lang w:eastAsia="es-ES"/>
              </w:rPr>
              <w:t>en</w:t>
            </w:r>
            <w:r w:rsidRPr="00333F5A">
              <w:rPr>
                <w:spacing w:val="7"/>
                <w:szCs w:val="24"/>
                <w:lang w:eastAsia="es-ES"/>
              </w:rPr>
              <w:t xml:space="preserve"> </w:t>
            </w:r>
            <w:r w:rsidRPr="00333F5A">
              <w:rPr>
                <w:spacing w:val="-3"/>
                <w:szCs w:val="24"/>
                <w:lang w:eastAsia="es-ES"/>
              </w:rPr>
              <w:t>e</w:t>
            </w:r>
            <w:r w:rsidRPr="00333F5A">
              <w:rPr>
                <w:szCs w:val="24"/>
                <w:lang w:eastAsia="es-ES"/>
              </w:rPr>
              <w:t>l</w:t>
            </w:r>
            <w:r w:rsidRPr="00333F5A">
              <w:rPr>
                <w:spacing w:val="5"/>
                <w:szCs w:val="24"/>
                <w:lang w:eastAsia="es-ES"/>
              </w:rPr>
              <w:t xml:space="preserve"> </w:t>
            </w:r>
            <w:r w:rsidRPr="00333F5A">
              <w:rPr>
                <w:spacing w:val="4"/>
                <w:w w:val="103"/>
                <w:szCs w:val="24"/>
                <w:lang w:eastAsia="es-ES"/>
              </w:rPr>
              <w:t>t</w:t>
            </w:r>
            <w:r w:rsidRPr="00333F5A">
              <w:rPr>
                <w:w w:val="102"/>
                <w:szCs w:val="24"/>
                <w:lang w:eastAsia="es-ES"/>
              </w:rPr>
              <w:t>o</w:t>
            </w:r>
            <w:r w:rsidRPr="00333F5A">
              <w:rPr>
                <w:w w:val="103"/>
                <w:szCs w:val="24"/>
                <w:lang w:eastAsia="es-ES"/>
              </w:rPr>
              <w:t>tal</w:t>
            </w:r>
            <w:r w:rsidRPr="00333F5A">
              <w:rPr>
                <w:spacing w:val="2"/>
                <w:szCs w:val="24"/>
                <w:lang w:eastAsia="es-ES"/>
              </w:rPr>
              <w:t xml:space="preserve"> </w:t>
            </w:r>
            <w:r w:rsidRPr="00333F5A">
              <w:rPr>
                <w:spacing w:val="-3"/>
                <w:w w:val="103"/>
                <w:szCs w:val="24"/>
                <w:lang w:eastAsia="es-ES"/>
              </w:rPr>
              <w:t>E</w:t>
            </w:r>
            <w:r w:rsidRPr="00333F5A">
              <w:rPr>
                <w:spacing w:val="1"/>
                <w:w w:val="102"/>
                <w:szCs w:val="24"/>
                <w:lang w:eastAsia="es-ES"/>
              </w:rPr>
              <w:t>xp</w:t>
            </w:r>
            <w:r w:rsidRPr="00333F5A">
              <w:rPr>
                <w:w w:val="102"/>
                <w:szCs w:val="24"/>
                <w:lang w:eastAsia="es-ES"/>
              </w:rPr>
              <w:t>o</w:t>
            </w:r>
            <w:r w:rsidRPr="00333F5A">
              <w:rPr>
                <w:spacing w:val="2"/>
                <w:w w:val="102"/>
                <w:szCs w:val="24"/>
                <w:lang w:eastAsia="es-ES"/>
              </w:rPr>
              <w:t>r</w:t>
            </w:r>
            <w:r w:rsidRPr="00333F5A">
              <w:rPr>
                <w:w w:val="103"/>
                <w:szCs w:val="24"/>
                <w:lang w:eastAsia="es-ES"/>
              </w:rPr>
              <w:t>ta</w:t>
            </w:r>
            <w:r w:rsidRPr="00333F5A">
              <w:rPr>
                <w:spacing w:val="1"/>
                <w:w w:val="102"/>
                <w:szCs w:val="24"/>
                <w:lang w:eastAsia="es-ES"/>
              </w:rPr>
              <w:t>d</w:t>
            </w:r>
            <w:r w:rsidRPr="00333F5A">
              <w:rPr>
                <w:w w:val="102"/>
                <w:szCs w:val="24"/>
                <w:lang w:eastAsia="es-ES"/>
              </w:rPr>
              <w:t>o</w:t>
            </w:r>
          </w:p>
        </w:tc>
      </w:tr>
      <w:tr w:rsidR="000D77BB" w:rsidRPr="0012442C" w14:paraId="10B3FE9B" w14:textId="77777777" w:rsidTr="00DA4F08">
        <w:tc>
          <w:tcPr>
            <w:tcW w:w="1738" w:type="dxa"/>
            <w:vMerge/>
            <w:tcBorders>
              <w:left w:val="single" w:sz="4" w:space="0" w:color="auto"/>
            </w:tcBorders>
          </w:tcPr>
          <w:p w14:paraId="1746FB32" w14:textId="77777777" w:rsidR="000D77BB" w:rsidRPr="0012442C" w:rsidRDefault="000D77BB" w:rsidP="00DA4F08">
            <w:pPr>
              <w:pStyle w:val="Prrafodelista"/>
              <w:spacing w:line="240" w:lineRule="auto"/>
              <w:ind w:left="0"/>
              <w:contextualSpacing w:val="0"/>
              <w:jc w:val="left"/>
              <w:rPr>
                <w:sz w:val="22"/>
                <w:szCs w:val="22"/>
              </w:rPr>
            </w:pPr>
          </w:p>
        </w:tc>
        <w:tc>
          <w:tcPr>
            <w:tcW w:w="1666" w:type="dxa"/>
            <w:vMerge w:val="restart"/>
          </w:tcPr>
          <w:p w14:paraId="191F7AF1" w14:textId="77777777" w:rsidR="000D77BB" w:rsidRPr="000A1A25" w:rsidRDefault="000D77BB" w:rsidP="00DA4F08">
            <w:pPr>
              <w:spacing w:line="240" w:lineRule="auto"/>
              <w:jc w:val="left"/>
              <w:rPr>
                <w:sz w:val="22"/>
                <w:szCs w:val="22"/>
              </w:rPr>
            </w:pPr>
            <w:r>
              <w:rPr>
                <w:sz w:val="22"/>
                <w:szCs w:val="22"/>
              </w:rPr>
              <w:t xml:space="preserve">Determinar si el TLC </w:t>
            </w:r>
            <w:r w:rsidRPr="000A1A25">
              <w:rPr>
                <w:sz w:val="22"/>
                <w:szCs w:val="22"/>
              </w:rPr>
              <w:t>firmado con China ha</w:t>
            </w:r>
            <w:r>
              <w:rPr>
                <w:sz w:val="22"/>
                <w:szCs w:val="22"/>
              </w:rPr>
              <w:t xml:space="preserve"> impactado en la Actividad de Im</w:t>
            </w:r>
            <w:r w:rsidRPr="000A1A25">
              <w:rPr>
                <w:sz w:val="22"/>
                <w:szCs w:val="22"/>
              </w:rPr>
              <w:t>portación del Comercio Exterior del Perú.</w:t>
            </w:r>
          </w:p>
          <w:p w14:paraId="67BC37DB" w14:textId="77777777" w:rsidR="000D77BB" w:rsidRPr="0012442C" w:rsidRDefault="000D77BB" w:rsidP="00DA4F08">
            <w:pPr>
              <w:pStyle w:val="Prrafodelista"/>
              <w:spacing w:line="240" w:lineRule="auto"/>
              <w:ind w:left="0"/>
              <w:contextualSpacing w:val="0"/>
              <w:jc w:val="left"/>
              <w:rPr>
                <w:sz w:val="22"/>
                <w:szCs w:val="22"/>
              </w:rPr>
            </w:pPr>
          </w:p>
        </w:tc>
        <w:tc>
          <w:tcPr>
            <w:tcW w:w="1664" w:type="dxa"/>
            <w:vMerge w:val="restart"/>
          </w:tcPr>
          <w:p w14:paraId="3AB7B143" w14:textId="77777777" w:rsidR="000D77BB" w:rsidRPr="000A1A25" w:rsidRDefault="000D77BB" w:rsidP="00DA4F08">
            <w:pPr>
              <w:spacing w:line="240" w:lineRule="auto"/>
              <w:jc w:val="left"/>
              <w:rPr>
                <w:sz w:val="22"/>
                <w:szCs w:val="22"/>
              </w:rPr>
            </w:pPr>
            <w:r w:rsidRPr="000A1A25">
              <w:rPr>
                <w:sz w:val="22"/>
                <w:szCs w:val="22"/>
              </w:rPr>
              <w:t>El nivel de las importaciones desde China se ha incrementado con la firma del TLC.</w:t>
            </w:r>
          </w:p>
          <w:p w14:paraId="341835FA" w14:textId="77777777" w:rsidR="000D77BB" w:rsidRPr="0012442C" w:rsidRDefault="000D77BB" w:rsidP="00DA4F08">
            <w:pPr>
              <w:pStyle w:val="Prrafodelista"/>
              <w:spacing w:line="240" w:lineRule="auto"/>
              <w:ind w:left="0"/>
              <w:contextualSpacing w:val="0"/>
              <w:jc w:val="left"/>
              <w:rPr>
                <w:sz w:val="22"/>
                <w:szCs w:val="22"/>
              </w:rPr>
            </w:pPr>
          </w:p>
        </w:tc>
        <w:tc>
          <w:tcPr>
            <w:tcW w:w="1874" w:type="dxa"/>
            <w:vMerge w:val="restart"/>
            <w:shd w:val="clear" w:color="auto" w:fill="auto"/>
          </w:tcPr>
          <w:p w14:paraId="1FDB7B1C" w14:textId="77777777" w:rsidR="000D77BB" w:rsidRPr="0012442C" w:rsidRDefault="000D77BB" w:rsidP="00DA4F08">
            <w:pPr>
              <w:pStyle w:val="Prrafodelista"/>
              <w:spacing w:line="240" w:lineRule="auto"/>
              <w:ind w:left="0"/>
              <w:contextualSpacing w:val="0"/>
              <w:jc w:val="left"/>
              <w:rPr>
                <w:sz w:val="22"/>
                <w:szCs w:val="22"/>
              </w:rPr>
            </w:pPr>
            <w:r w:rsidRPr="0012442C">
              <w:rPr>
                <w:sz w:val="22"/>
                <w:szCs w:val="22"/>
              </w:rPr>
              <w:t>Importaciones</w:t>
            </w:r>
            <w:r>
              <w:rPr>
                <w:sz w:val="22"/>
                <w:szCs w:val="22"/>
              </w:rPr>
              <w:t xml:space="preserve"> provenientes de China hacia Perú en el marco del TLC </w:t>
            </w:r>
          </w:p>
        </w:tc>
        <w:tc>
          <w:tcPr>
            <w:tcW w:w="2058" w:type="dxa"/>
            <w:tcBorders>
              <w:top w:val="single" w:sz="4" w:space="0" w:color="auto"/>
              <w:bottom w:val="single" w:sz="4" w:space="0" w:color="auto"/>
            </w:tcBorders>
            <w:shd w:val="clear" w:color="auto" w:fill="auto"/>
          </w:tcPr>
          <w:p w14:paraId="420E98FE" w14:textId="77777777" w:rsidR="000D77BB" w:rsidRPr="0012442C" w:rsidRDefault="000D77BB" w:rsidP="008452E0">
            <w:pPr>
              <w:pStyle w:val="Prrafodelista"/>
              <w:numPr>
                <w:ilvl w:val="0"/>
                <w:numId w:val="18"/>
              </w:numPr>
              <w:spacing w:line="240" w:lineRule="auto"/>
              <w:ind w:left="169" w:hanging="212"/>
              <w:jc w:val="left"/>
              <w:rPr>
                <w:spacing w:val="-20"/>
                <w:sz w:val="22"/>
                <w:szCs w:val="22"/>
              </w:rPr>
            </w:pPr>
            <w:r w:rsidRPr="0012442C">
              <w:rPr>
                <w:sz w:val="22"/>
                <w:szCs w:val="22"/>
                <w:lang w:eastAsia="en-US"/>
              </w:rPr>
              <w:t>Bienes de Consumo</w:t>
            </w:r>
            <w:r>
              <w:rPr>
                <w:sz w:val="22"/>
                <w:szCs w:val="22"/>
                <w:lang w:eastAsia="en-US"/>
              </w:rPr>
              <w:t xml:space="preserve"> </w:t>
            </w:r>
          </w:p>
        </w:tc>
        <w:tc>
          <w:tcPr>
            <w:tcW w:w="4993" w:type="dxa"/>
            <w:shd w:val="clear" w:color="auto" w:fill="auto"/>
          </w:tcPr>
          <w:p w14:paraId="45102E7A" w14:textId="2D391D73" w:rsidR="000D77BB" w:rsidRDefault="00FA47BC" w:rsidP="008452E0">
            <w:pPr>
              <w:pStyle w:val="Prrafodelista"/>
              <w:widowControl w:val="0"/>
              <w:numPr>
                <w:ilvl w:val="0"/>
                <w:numId w:val="22"/>
              </w:numPr>
              <w:autoSpaceDE w:val="0"/>
              <w:autoSpaceDN w:val="0"/>
              <w:adjustRightInd w:val="0"/>
              <w:spacing w:line="240" w:lineRule="auto"/>
              <w:ind w:left="317"/>
              <w:jc w:val="left"/>
              <w:rPr>
                <w:sz w:val="22"/>
                <w:szCs w:val="22"/>
              </w:rPr>
            </w:pPr>
            <w:r>
              <w:rPr>
                <w:sz w:val="22"/>
                <w:szCs w:val="22"/>
              </w:rPr>
              <w:t>Importacio</w:t>
            </w:r>
            <w:r w:rsidRPr="0012442C">
              <w:rPr>
                <w:sz w:val="22"/>
                <w:szCs w:val="22"/>
              </w:rPr>
              <w:t>nes</w:t>
            </w:r>
            <w:r w:rsidR="000D77BB" w:rsidRPr="0012442C">
              <w:rPr>
                <w:sz w:val="22"/>
                <w:szCs w:val="22"/>
              </w:rPr>
              <w:t xml:space="preserve"> de Bienes </w:t>
            </w:r>
            <w:r w:rsidR="000D77BB">
              <w:rPr>
                <w:sz w:val="22"/>
                <w:szCs w:val="22"/>
              </w:rPr>
              <w:t xml:space="preserve">de Consumo </w:t>
            </w:r>
            <w:r w:rsidR="000D77BB" w:rsidRPr="0012442C">
              <w:rPr>
                <w:sz w:val="22"/>
                <w:szCs w:val="22"/>
              </w:rPr>
              <w:t xml:space="preserve">a partir de información </w:t>
            </w:r>
            <w:r w:rsidR="000D77BB">
              <w:rPr>
                <w:sz w:val="22"/>
                <w:szCs w:val="22"/>
              </w:rPr>
              <w:t>de Total Importaciones.</w:t>
            </w:r>
          </w:p>
          <w:p w14:paraId="18D3CEDF" w14:textId="3A711095" w:rsidR="000D77BB" w:rsidRPr="00F278A9" w:rsidRDefault="00FA47BC" w:rsidP="008452E0">
            <w:pPr>
              <w:pStyle w:val="Prrafodelista"/>
              <w:widowControl w:val="0"/>
              <w:numPr>
                <w:ilvl w:val="0"/>
                <w:numId w:val="22"/>
              </w:numPr>
              <w:autoSpaceDE w:val="0"/>
              <w:autoSpaceDN w:val="0"/>
              <w:adjustRightInd w:val="0"/>
              <w:spacing w:line="240" w:lineRule="auto"/>
              <w:ind w:left="317"/>
              <w:jc w:val="left"/>
              <w:rPr>
                <w:sz w:val="22"/>
                <w:szCs w:val="22"/>
              </w:rPr>
            </w:pPr>
            <w:r>
              <w:rPr>
                <w:sz w:val="22"/>
                <w:szCs w:val="22"/>
              </w:rPr>
              <w:t>Importaciones</w:t>
            </w:r>
            <w:r w:rsidR="000D77BB">
              <w:rPr>
                <w:sz w:val="22"/>
                <w:szCs w:val="22"/>
              </w:rPr>
              <w:t xml:space="preserve"> de Bienes de Consumo en el PBI</w:t>
            </w:r>
          </w:p>
        </w:tc>
      </w:tr>
      <w:tr w:rsidR="000D77BB" w:rsidRPr="0012442C" w14:paraId="40F32DBF" w14:textId="77777777" w:rsidTr="00DA4F08">
        <w:tc>
          <w:tcPr>
            <w:tcW w:w="1738" w:type="dxa"/>
            <w:vMerge/>
            <w:tcBorders>
              <w:left w:val="single" w:sz="4" w:space="0" w:color="auto"/>
            </w:tcBorders>
          </w:tcPr>
          <w:p w14:paraId="643B3F9F" w14:textId="77777777" w:rsidR="000D77BB" w:rsidRPr="0012442C" w:rsidRDefault="000D77BB" w:rsidP="00DA4F08">
            <w:pPr>
              <w:pStyle w:val="Prrafodelista"/>
              <w:spacing w:line="240" w:lineRule="auto"/>
              <w:ind w:left="0"/>
              <w:contextualSpacing w:val="0"/>
              <w:jc w:val="left"/>
              <w:rPr>
                <w:sz w:val="22"/>
                <w:szCs w:val="22"/>
              </w:rPr>
            </w:pPr>
          </w:p>
        </w:tc>
        <w:tc>
          <w:tcPr>
            <w:tcW w:w="1666" w:type="dxa"/>
            <w:vMerge/>
          </w:tcPr>
          <w:p w14:paraId="5004A342" w14:textId="77777777" w:rsidR="000D77BB" w:rsidRPr="0012442C" w:rsidRDefault="000D77BB" w:rsidP="00DA4F08">
            <w:pPr>
              <w:pStyle w:val="Prrafodelista"/>
              <w:spacing w:line="240" w:lineRule="auto"/>
              <w:ind w:left="0"/>
              <w:contextualSpacing w:val="0"/>
              <w:jc w:val="left"/>
              <w:rPr>
                <w:sz w:val="22"/>
                <w:szCs w:val="22"/>
              </w:rPr>
            </w:pPr>
          </w:p>
        </w:tc>
        <w:tc>
          <w:tcPr>
            <w:tcW w:w="1664" w:type="dxa"/>
            <w:vMerge/>
          </w:tcPr>
          <w:p w14:paraId="5CF7F56A" w14:textId="77777777" w:rsidR="000D77BB" w:rsidRPr="0012442C" w:rsidRDefault="000D77BB" w:rsidP="00DA4F08">
            <w:pPr>
              <w:pStyle w:val="Prrafodelista"/>
              <w:spacing w:line="240" w:lineRule="auto"/>
              <w:ind w:left="0"/>
              <w:contextualSpacing w:val="0"/>
              <w:jc w:val="left"/>
              <w:rPr>
                <w:sz w:val="22"/>
                <w:szCs w:val="22"/>
              </w:rPr>
            </w:pPr>
          </w:p>
        </w:tc>
        <w:tc>
          <w:tcPr>
            <w:tcW w:w="1874" w:type="dxa"/>
            <w:vMerge/>
            <w:shd w:val="clear" w:color="auto" w:fill="auto"/>
          </w:tcPr>
          <w:p w14:paraId="2F8EC690" w14:textId="77777777" w:rsidR="000D77BB" w:rsidRPr="0012442C" w:rsidRDefault="000D77BB" w:rsidP="00DA4F08">
            <w:pPr>
              <w:pStyle w:val="Prrafodelista"/>
              <w:spacing w:line="240" w:lineRule="auto"/>
              <w:ind w:left="0"/>
              <w:contextualSpacing w:val="0"/>
              <w:jc w:val="left"/>
              <w:rPr>
                <w:sz w:val="22"/>
                <w:szCs w:val="22"/>
              </w:rPr>
            </w:pPr>
          </w:p>
        </w:tc>
        <w:tc>
          <w:tcPr>
            <w:tcW w:w="2058" w:type="dxa"/>
            <w:tcBorders>
              <w:top w:val="single" w:sz="4" w:space="0" w:color="auto"/>
              <w:bottom w:val="single" w:sz="4" w:space="0" w:color="auto"/>
            </w:tcBorders>
            <w:shd w:val="clear" w:color="auto" w:fill="auto"/>
          </w:tcPr>
          <w:p w14:paraId="1364611A" w14:textId="77777777" w:rsidR="000D77BB" w:rsidRPr="00F278A9" w:rsidRDefault="000D77BB" w:rsidP="008452E0">
            <w:pPr>
              <w:pStyle w:val="Prrafodelista"/>
              <w:numPr>
                <w:ilvl w:val="0"/>
                <w:numId w:val="18"/>
              </w:numPr>
              <w:spacing w:line="240" w:lineRule="auto"/>
              <w:ind w:left="169" w:hanging="212"/>
              <w:jc w:val="left"/>
              <w:rPr>
                <w:sz w:val="22"/>
                <w:szCs w:val="22"/>
                <w:lang w:eastAsia="en-US"/>
              </w:rPr>
            </w:pPr>
            <w:r w:rsidRPr="0012442C">
              <w:rPr>
                <w:sz w:val="22"/>
                <w:szCs w:val="22"/>
                <w:lang w:eastAsia="en-US"/>
              </w:rPr>
              <w:t xml:space="preserve">Materias primas y Productos Intermedios </w:t>
            </w:r>
          </w:p>
        </w:tc>
        <w:tc>
          <w:tcPr>
            <w:tcW w:w="4993" w:type="dxa"/>
            <w:shd w:val="clear" w:color="auto" w:fill="auto"/>
          </w:tcPr>
          <w:p w14:paraId="0CEDCD4F" w14:textId="77777777" w:rsidR="000D77BB" w:rsidRDefault="000D77BB" w:rsidP="008452E0">
            <w:pPr>
              <w:pStyle w:val="Prrafodelista"/>
              <w:widowControl w:val="0"/>
              <w:numPr>
                <w:ilvl w:val="0"/>
                <w:numId w:val="20"/>
              </w:numPr>
              <w:autoSpaceDE w:val="0"/>
              <w:autoSpaceDN w:val="0"/>
              <w:adjustRightInd w:val="0"/>
              <w:spacing w:line="240" w:lineRule="auto"/>
              <w:ind w:left="346" w:hanging="425"/>
              <w:jc w:val="left"/>
              <w:rPr>
                <w:sz w:val="22"/>
                <w:szCs w:val="22"/>
              </w:rPr>
            </w:pPr>
            <w:r>
              <w:rPr>
                <w:sz w:val="22"/>
                <w:szCs w:val="22"/>
              </w:rPr>
              <w:t>Importaciones de Materias primas y Productos Intermedios en el total de Importaciones.</w:t>
            </w:r>
          </w:p>
          <w:p w14:paraId="19E9FF48" w14:textId="77777777" w:rsidR="000D77BB" w:rsidRPr="0012442C" w:rsidRDefault="000D77BB" w:rsidP="008452E0">
            <w:pPr>
              <w:pStyle w:val="Prrafodelista"/>
              <w:widowControl w:val="0"/>
              <w:numPr>
                <w:ilvl w:val="0"/>
                <w:numId w:val="20"/>
              </w:numPr>
              <w:autoSpaceDE w:val="0"/>
              <w:autoSpaceDN w:val="0"/>
              <w:adjustRightInd w:val="0"/>
              <w:spacing w:line="240" w:lineRule="auto"/>
              <w:ind w:left="346" w:hanging="425"/>
              <w:jc w:val="left"/>
              <w:rPr>
                <w:sz w:val="22"/>
                <w:szCs w:val="22"/>
              </w:rPr>
            </w:pPr>
            <w:r>
              <w:rPr>
                <w:spacing w:val="-4"/>
                <w:szCs w:val="24"/>
                <w:lang w:val="es-ES" w:eastAsia="es-ES"/>
              </w:rPr>
              <w:t>I</w:t>
            </w:r>
            <w:r w:rsidRPr="008B6C92">
              <w:rPr>
                <w:spacing w:val="-4"/>
                <w:szCs w:val="24"/>
                <w:lang w:val="es-ES" w:eastAsia="es-ES"/>
              </w:rPr>
              <w:t>m</w:t>
            </w:r>
            <w:r w:rsidRPr="008B6C92">
              <w:rPr>
                <w:spacing w:val="1"/>
                <w:szCs w:val="24"/>
                <w:lang w:val="es-ES" w:eastAsia="es-ES"/>
              </w:rPr>
              <w:t>p</w:t>
            </w:r>
            <w:r w:rsidRPr="008B6C92">
              <w:rPr>
                <w:szCs w:val="24"/>
                <w:lang w:val="es-ES" w:eastAsia="es-ES"/>
              </w:rPr>
              <w:t>o</w:t>
            </w:r>
            <w:r w:rsidRPr="008B6C92">
              <w:rPr>
                <w:spacing w:val="2"/>
                <w:szCs w:val="24"/>
                <w:lang w:val="es-ES" w:eastAsia="es-ES"/>
              </w:rPr>
              <w:t>r</w:t>
            </w:r>
            <w:r w:rsidRPr="008B6C92">
              <w:rPr>
                <w:szCs w:val="24"/>
                <w:lang w:val="es-ES" w:eastAsia="es-ES"/>
              </w:rPr>
              <w:t>t</w:t>
            </w:r>
            <w:r w:rsidRPr="008B6C92">
              <w:rPr>
                <w:spacing w:val="1"/>
                <w:szCs w:val="24"/>
                <w:lang w:val="es-ES" w:eastAsia="es-ES"/>
              </w:rPr>
              <w:t>a</w:t>
            </w:r>
            <w:r w:rsidRPr="008B6C92">
              <w:rPr>
                <w:szCs w:val="24"/>
                <w:lang w:val="es-ES" w:eastAsia="es-ES"/>
              </w:rPr>
              <w:t>c</w:t>
            </w:r>
            <w:r w:rsidRPr="008B6C92">
              <w:rPr>
                <w:spacing w:val="2"/>
                <w:szCs w:val="24"/>
                <w:lang w:val="es-ES" w:eastAsia="es-ES"/>
              </w:rPr>
              <w:t>i</w:t>
            </w:r>
            <w:r w:rsidRPr="008B6C92">
              <w:rPr>
                <w:szCs w:val="24"/>
                <w:lang w:val="es-ES" w:eastAsia="es-ES"/>
              </w:rPr>
              <w:t>o</w:t>
            </w:r>
            <w:r w:rsidRPr="008B6C92">
              <w:rPr>
                <w:spacing w:val="4"/>
                <w:szCs w:val="24"/>
                <w:lang w:val="es-ES" w:eastAsia="es-ES"/>
              </w:rPr>
              <w:t>n</w:t>
            </w:r>
            <w:r w:rsidRPr="008B6C92">
              <w:rPr>
                <w:spacing w:val="-3"/>
                <w:szCs w:val="24"/>
                <w:lang w:val="es-ES" w:eastAsia="es-ES"/>
              </w:rPr>
              <w:t>e</w:t>
            </w:r>
            <w:r w:rsidRPr="008B6C92">
              <w:rPr>
                <w:szCs w:val="24"/>
                <w:lang w:val="es-ES" w:eastAsia="es-ES"/>
              </w:rPr>
              <w:t>s</w:t>
            </w:r>
            <w:r w:rsidRPr="008B6C92">
              <w:rPr>
                <w:spacing w:val="16"/>
                <w:szCs w:val="24"/>
                <w:lang w:val="es-ES" w:eastAsia="es-ES"/>
              </w:rPr>
              <w:t xml:space="preserve"> </w:t>
            </w:r>
            <w:r w:rsidRPr="008B6C92">
              <w:rPr>
                <w:spacing w:val="4"/>
                <w:szCs w:val="24"/>
                <w:lang w:val="es-ES" w:eastAsia="es-ES"/>
              </w:rPr>
              <w:t>d</w:t>
            </w:r>
            <w:r w:rsidRPr="008B6C92">
              <w:rPr>
                <w:szCs w:val="24"/>
                <w:lang w:val="es-ES" w:eastAsia="es-ES"/>
              </w:rPr>
              <w:t>e</w:t>
            </w:r>
            <w:r w:rsidRPr="008B6C92">
              <w:rPr>
                <w:spacing w:val="2"/>
                <w:szCs w:val="24"/>
                <w:lang w:val="es-ES" w:eastAsia="es-ES"/>
              </w:rPr>
              <w:t xml:space="preserve"> </w:t>
            </w:r>
            <w:r w:rsidRPr="008B6C92">
              <w:rPr>
                <w:spacing w:val="1"/>
                <w:szCs w:val="24"/>
                <w:lang w:val="es-ES" w:eastAsia="es-ES"/>
              </w:rPr>
              <w:t>b</w:t>
            </w:r>
            <w:r w:rsidRPr="008B6C92">
              <w:rPr>
                <w:spacing w:val="4"/>
                <w:szCs w:val="24"/>
                <w:lang w:val="es-ES" w:eastAsia="es-ES"/>
              </w:rPr>
              <w:t>i</w:t>
            </w:r>
            <w:r w:rsidRPr="008B6C92">
              <w:rPr>
                <w:spacing w:val="-3"/>
                <w:szCs w:val="24"/>
                <w:lang w:val="es-ES" w:eastAsia="es-ES"/>
              </w:rPr>
              <w:t>e</w:t>
            </w:r>
            <w:r w:rsidRPr="008B6C92">
              <w:rPr>
                <w:spacing w:val="4"/>
                <w:szCs w:val="24"/>
                <w:lang w:val="es-ES" w:eastAsia="es-ES"/>
              </w:rPr>
              <w:t>n</w:t>
            </w:r>
            <w:r w:rsidRPr="008B6C92">
              <w:rPr>
                <w:spacing w:val="-3"/>
                <w:szCs w:val="24"/>
                <w:lang w:val="es-ES" w:eastAsia="es-ES"/>
              </w:rPr>
              <w:t>e</w:t>
            </w:r>
            <w:r w:rsidRPr="008B6C92">
              <w:rPr>
                <w:szCs w:val="24"/>
                <w:lang w:val="es-ES" w:eastAsia="es-ES"/>
              </w:rPr>
              <w:t>s</w:t>
            </w:r>
            <w:r w:rsidRPr="008B6C92">
              <w:rPr>
                <w:spacing w:val="10"/>
                <w:szCs w:val="24"/>
                <w:lang w:val="es-ES" w:eastAsia="es-ES"/>
              </w:rPr>
              <w:t xml:space="preserve"> </w:t>
            </w:r>
            <w:r w:rsidRPr="008B6C92">
              <w:rPr>
                <w:w w:val="102"/>
                <w:szCs w:val="24"/>
                <w:lang w:val="es-ES" w:eastAsia="es-ES"/>
              </w:rPr>
              <w:t>y</w:t>
            </w:r>
            <w:r w:rsidRPr="008B6C92">
              <w:rPr>
                <w:spacing w:val="2"/>
                <w:szCs w:val="24"/>
                <w:lang w:val="es-ES" w:eastAsia="es-ES"/>
              </w:rPr>
              <w:t xml:space="preserve"> </w:t>
            </w:r>
            <w:r w:rsidRPr="008B6C92">
              <w:rPr>
                <w:spacing w:val="1"/>
                <w:w w:val="102"/>
                <w:szCs w:val="24"/>
                <w:lang w:val="es-ES" w:eastAsia="es-ES"/>
              </w:rPr>
              <w:t>s</w:t>
            </w:r>
            <w:r w:rsidRPr="008B6C92">
              <w:rPr>
                <w:spacing w:val="-3"/>
                <w:w w:val="103"/>
                <w:szCs w:val="24"/>
                <w:lang w:val="es-ES" w:eastAsia="es-ES"/>
              </w:rPr>
              <w:t>e</w:t>
            </w:r>
            <w:r w:rsidRPr="008B6C92">
              <w:rPr>
                <w:spacing w:val="4"/>
                <w:w w:val="102"/>
                <w:szCs w:val="24"/>
                <w:lang w:val="es-ES" w:eastAsia="es-ES"/>
              </w:rPr>
              <w:t>r</w:t>
            </w:r>
            <w:r w:rsidRPr="008B6C92">
              <w:rPr>
                <w:w w:val="102"/>
                <w:szCs w:val="24"/>
                <w:lang w:val="es-ES" w:eastAsia="es-ES"/>
              </w:rPr>
              <w:t>v</w:t>
            </w:r>
            <w:r w:rsidRPr="008B6C92">
              <w:rPr>
                <w:w w:val="103"/>
                <w:szCs w:val="24"/>
                <w:lang w:val="es-ES" w:eastAsia="es-ES"/>
              </w:rPr>
              <w:t>ic</w:t>
            </w:r>
            <w:r w:rsidRPr="008B6C92">
              <w:rPr>
                <w:spacing w:val="4"/>
                <w:w w:val="103"/>
                <w:szCs w:val="24"/>
                <w:lang w:val="es-ES" w:eastAsia="es-ES"/>
              </w:rPr>
              <w:t>i</w:t>
            </w:r>
            <w:r w:rsidRPr="008B6C92">
              <w:rPr>
                <w:w w:val="102"/>
                <w:szCs w:val="24"/>
                <w:lang w:val="es-ES" w:eastAsia="es-ES"/>
              </w:rPr>
              <w:t>os</w:t>
            </w:r>
            <w:r>
              <w:rPr>
                <w:w w:val="102"/>
                <w:szCs w:val="24"/>
                <w:lang w:val="es-ES" w:eastAsia="es-ES"/>
              </w:rPr>
              <w:t xml:space="preserve"> en el PBI</w:t>
            </w:r>
            <w:r>
              <w:rPr>
                <w:w w:val="102"/>
                <w:szCs w:val="24"/>
                <w:lang w:val="es-ES" w:eastAsia="es-ES"/>
              </w:rPr>
              <w:tab/>
            </w:r>
          </w:p>
        </w:tc>
      </w:tr>
      <w:tr w:rsidR="000D77BB" w:rsidRPr="0012442C" w14:paraId="084E10EE" w14:textId="77777777" w:rsidTr="00DA4F08">
        <w:tc>
          <w:tcPr>
            <w:tcW w:w="1738" w:type="dxa"/>
            <w:vMerge/>
            <w:tcBorders>
              <w:left w:val="single" w:sz="4" w:space="0" w:color="auto"/>
            </w:tcBorders>
          </w:tcPr>
          <w:p w14:paraId="4C2EC1E4" w14:textId="77777777" w:rsidR="000D77BB" w:rsidRPr="0012442C" w:rsidRDefault="000D77BB" w:rsidP="00DA4F08">
            <w:pPr>
              <w:pStyle w:val="Prrafodelista"/>
              <w:spacing w:line="240" w:lineRule="auto"/>
              <w:ind w:left="0"/>
              <w:contextualSpacing w:val="0"/>
              <w:jc w:val="left"/>
              <w:rPr>
                <w:sz w:val="22"/>
                <w:szCs w:val="22"/>
              </w:rPr>
            </w:pPr>
          </w:p>
        </w:tc>
        <w:tc>
          <w:tcPr>
            <w:tcW w:w="1666" w:type="dxa"/>
            <w:vMerge/>
          </w:tcPr>
          <w:p w14:paraId="38D128F0" w14:textId="77777777" w:rsidR="000D77BB" w:rsidRPr="0012442C" w:rsidRDefault="000D77BB" w:rsidP="00DA4F08">
            <w:pPr>
              <w:pStyle w:val="Prrafodelista"/>
              <w:spacing w:line="240" w:lineRule="auto"/>
              <w:ind w:left="0"/>
              <w:contextualSpacing w:val="0"/>
              <w:jc w:val="left"/>
              <w:rPr>
                <w:sz w:val="22"/>
                <w:szCs w:val="22"/>
              </w:rPr>
            </w:pPr>
          </w:p>
        </w:tc>
        <w:tc>
          <w:tcPr>
            <w:tcW w:w="1664" w:type="dxa"/>
            <w:vMerge/>
          </w:tcPr>
          <w:p w14:paraId="4B1C423F" w14:textId="77777777" w:rsidR="000D77BB" w:rsidRPr="0012442C" w:rsidRDefault="000D77BB" w:rsidP="00DA4F08">
            <w:pPr>
              <w:pStyle w:val="Prrafodelista"/>
              <w:spacing w:line="240" w:lineRule="auto"/>
              <w:ind w:left="0"/>
              <w:contextualSpacing w:val="0"/>
              <w:jc w:val="left"/>
              <w:rPr>
                <w:sz w:val="22"/>
                <w:szCs w:val="22"/>
              </w:rPr>
            </w:pPr>
          </w:p>
        </w:tc>
        <w:tc>
          <w:tcPr>
            <w:tcW w:w="1874" w:type="dxa"/>
            <w:vMerge/>
            <w:shd w:val="clear" w:color="auto" w:fill="auto"/>
          </w:tcPr>
          <w:p w14:paraId="16265A88" w14:textId="77777777" w:rsidR="000D77BB" w:rsidRPr="0012442C" w:rsidRDefault="000D77BB" w:rsidP="00DA4F08">
            <w:pPr>
              <w:pStyle w:val="Prrafodelista"/>
              <w:spacing w:line="240" w:lineRule="auto"/>
              <w:ind w:left="0"/>
              <w:contextualSpacing w:val="0"/>
              <w:jc w:val="left"/>
              <w:rPr>
                <w:sz w:val="22"/>
                <w:szCs w:val="22"/>
              </w:rPr>
            </w:pPr>
          </w:p>
        </w:tc>
        <w:tc>
          <w:tcPr>
            <w:tcW w:w="2058" w:type="dxa"/>
            <w:tcBorders>
              <w:top w:val="single" w:sz="4" w:space="0" w:color="auto"/>
              <w:bottom w:val="single" w:sz="4" w:space="0" w:color="auto"/>
            </w:tcBorders>
            <w:shd w:val="clear" w:color="auto" w:fill="auto"/>
          </w:tcPr>
          <w:p w14:paraId="586BDF9B" w14:textId="77777777" w:rsidR="000D77BB" w:rsidRPr="00F278A9" w:rsidRDefault="000D77BB" w:rsidP="008452E0">
            <w:pPr>
              <w:pStyle w:val="Prrafodelista"/>
              <w:numPr>
                <w:ilvl w:val="0"/>
                <w:numId w:val="18"/>
              </w:numPr>
              <w:spacing w:line="240" w:lineRule="auto"/>
              <w:ind w:left="169" w:hanging="212"/>
              <w:jc w:val="left"/>
              <w:rPr>
                <w:sz w:val="22"/>
                <w:szCs w:val="22"/>
                <w:lang w:eastAsia="en-US"/>
              </w:rPr>
            </w:pPr>
            <w:r w:rsidRPr="0012442C">
              <w:rPr>
                <w:sz w:val="22"/>
                <w:szCs w:val="22"/>
                <w:lang w:eastAsia="en-US"/>
              </w:rPr>
              <w:t xml:space="preserve">Bienes de Capital y Materiales de Construcción y </w:t>
            </w:r>
          </w:p>
        </w:tc>
        <w:tc>
          <w:tcPr>
            <w:tcW w:w="4993" w:type="dxa"/>
            <w:shd w:val="clear" w:color="auto" w:fill="auto"/>
          </w:tcPr>
          <w:p w14:paraId="3D6E3319" w14:textId="77777777" w:rsidR="000D77BB" w:rsidRPr="00F231B8" w:rsidRDefault="000D77BB" w:rsidP="008452E0">
            <w:pPr>
              <w:pStyle w:val="Prrafodelista"/>
              <w:numPr>
                <w:ilvl w:val="0"/>
                <w:numId w:val="18"/>
              </w:numPr>
              <w:spacing w:after="120" w:line="240" w:lineRule="auto"/>
              <w:ind w:left="346" w:hanging="425"/>
              <w:jc w:val="left"/>
              <w:rPr>
                <w:sz w:val="22"/>
                <w:szCs w:val="22"/>
              </w:rPr>
            </w:pPr>
            <w:r>
              <w:rPr>
                <w:szCs w:val="24"/>
                <w:lang w:eastAsia="es-ES"/>
              </w:rPr>
              <w:t>Importaciones de Bienes de Capital y Materiales de Construcción en el Total de Importaciones</w:t>
            </w:r>
          </w:p>
          <w:p w14:paraId="47AB0E3D" w14:textId="77777777" w:rsidR="000D77BB" w:rsidRPr="00F231B8" w:rsidRDefault="000D77BB" w:rsidP="008452E0">
            <w:pPr>
              <w:pStyle w:val="Prrafodelista"/>
              <w:numPr>
                <w:ilvl w:val="0"/>
                <w:numId w:val="18"/>
              </w:numPr>
              <w:spacing w:after="120" w:line="240" w:lineRule="auto"/>
              <w:ind w:left="346" w:hanging="425"/>
              <w:jc w:val="left"/>
              <w:rPr>
                <w:sz w:val="22"/>
                <w:szCs w:val="22"/>
              </w:rPr>
            </w:pPr>
            <w:r w:rsidRPr="00F52939">
              <w:rPr>
                <w:spacing w:val="2"/>
                <w:szCs w:val="24"/>
                <w:lang w:eastAsia="es-ES"/>
              </w:rPr>
              <w:t>I</w:t>
            </w:r>
            <w:r w:rsidRPr="00F52939">
              <w:rPr>
                <w:spacing w:val="-4"/>
                <w:szCs w:val="24"/>
                <w:lang w:eastAsia="es-ES"/>
              </w:rPr>
              <w:t>m</w:t>
            </w:r>
            <w:r w:rsidRPr="00F52939">
              <w:rPr>
                <w:spacing w:val="1"/>
                <w:szCs w:val="24"/>
                <w:lang w:eastAsia="es-ES"/>
              </w:rPr>
              <w:t>p</w:t>
            </w:r>
            <w:r w:rsidRPr="00F52939">
              <w:rPr>
                <w:szCs w:val="24"/>
                <w:lang w:eastAsia="es-ES"/>
              </w:rPr>
              <w:t>o</w:t>
            </w:r>
            <w:r w:rsidRPr="00F52939">
              <w:rPr>
                <w:spacing w:val="2"/>
                <w:szCs w:val="24"/>
                <w:lang w:eastAsia="es-ES"/>
              </w:rPr>
              <w:t>r</w:t>
            </w:r>
            <w:r w:rsidRPr="00F52939">
              <w:rPr>
                <w:szCs w:val="24"/>
                <w:lang w:eastAsia="es-ES"/>
              </w:rPr>
              <w:t>t</w:t>
            </w:r>
            <w:r w:rsidRPr="00F52939">
              <w:rPr>
                <w:spacing w:val="1"/>
                <w:szCs w:val="24"/>
                <w:lang w:eastAsia="es-ES"/>
              </w:rPr>
              <w:t>a</w:t>
            </w:r>
            <w:r w:rsidRPr="00F52939">
              <w:rPr>
                <w:szCs w:val="24"/>
                <w:lang w:eastAsia="es-ES"/>
              </w:rPr>
              <w:t>c</w:t>
            </w:r>
            <w:r w:rsidRPr="00F52939">
              <w:rPr>
                <w:spacing w:val="2"/>
                <w:szCs w:val="24"/>
                <w:lang w:eastAsia="es-ES"/>
              </w:rPr>
              <w:t>i</w:t>
            </w:r>
            <w:r w:rsidRPr="00F52939">
              <w:rPr>
                <w:szCs w:val="24"/>
                <w:lang w:eastAsia="es-ES"/>
              </w:rPr>
              <w:t>o</w:t>
            </w:r>
            <w:r w:rsidRPr="00F52939">
              <w:rPr>
                <w:spacing w:val="4"/>
                <w:szCs w:val="24"/>
                <w:lang w:eastAsia="es-ES"/>
              </w:rPr>
              <w:t>n</w:t>
            </w:r>
            <w:r w:rsidRPr="00F52939">
              <w:rPr>
                <w:spacing w:val="-3"/>
                <w:szCs w:val="24"/>
                <w:lang w:eastAsia="es-ES"/>
              </w:rPr>
              <w:t>e</w:t>
            </w:r>
            <w:r w:rsidRPr="00F52939">
              <w:rPr>
                <w:szCs w:val="24"/>
                <w:lang w:eastAsia="es-ES"/>
              </w:rPr>
              <w:t>s</w:t>
            </w:r>
            <w:r w:rsidRPr="00F52939">
              <w:rPr>
                <w:spacing w:val="16"/>
                <w:szCs w:val="24"/>
                <w:lang w:eastAsia="es-ES"/>
              </w:rPr>
              <w:t xml:space="preserve"> </w:t>
            </w:r>
            <w:r w:rsidRPr="00F52939">
              <w:rPr>
                <w:spacing w:val="4"/>
                <w:szCs w:val="24"/>
                <w:lang w:eastAsia="es-ES"/>
              </w:rPr>
              <w:t>d</w:t>
            </w:r>
            <w:r w:rsidRPr="00F52939">
              <w:rPr>
                <w:szCs w:val="24"/>
                <w:lang w:eastAsia="es-ES"/>
              </w:rPr>
              <w:t>e</w:t>
            </w:r>
            <w:r w:rsidRPr="00F52939">
              <w:rPr>
                <w:spacing w:val="2"/>
                <w:szCs w:val="24"/>
                <w:lang w:eastAsia="es-ES"/>
              </w:rPr>
              <w:t xml:space="preserve"> </w:t>
            </w:r>
            <w:r w:rsidRPr="00F52939">
              <w:rPr>
                <w:spacing w:val="1"/>
                <w:szCs w:val="24"/>
                <w:lang w:eastAsia="es-ES"/>
              </w:rPr>
              <w:t>b</w:t>
            </w:r>
            <w:r w:rsidRPr="00F52939">
              <w:rPr>
                <w:spacing w:val="4"/>
                <w:szCs w:val="24"/>
                <w:lang w:eastAsia="es-ES"/>
              </w:rPr>
              <w:t>i</w:t>
            </w:r>
            <w:r w:rsidRPr="00F52939">
              <w:rPr>
                <w:spacing w:val="-3"/>
                <w:szCs w:val="24"/>
                <w:lang w:eastAsia="es-ES"/>
              </w:rPr>
              <w:t>e</w:t>
            </w:r>
            <w:r w:rsidRPr="00F52939">
              <w:rPr>
                <w:spacing w:val="4"/>
                <w:szCs w:val="24"/>
                <w:lang w:eastAsia="es-ES"/>
              </w:rPr>
              <w:t>n</w:t>
            </w:r>
            <w:r w:rsidRPr="00F52939">
              <w:rPr>
                <w:spacing w:val="-3"/>
                <w:szCs w:val="24"/>
                <w:lang w:eastAsia="es-ES"/>
              </w:rPr>
              <w:t>e</w:t>
            </w:r>
            <w:r w:rsidRPr="00F52939">
              <w:rPr>
                <w:szCs w:val="24"/>
                <w:lang w:eastAsia="es-ES"/>
              </w:rPr>
              <w:t>s de Capital</w:t>
            </w:r>
            <w:r>
              <w:rPr>
                <w:szCs w:val="24"/>
                <w:lang w:eastAsia="es-ES"/>
              </w:rPr>
              <w:t xml:space="preserve"> y Materiales de Construcción en el PBI</w:t>
            </w:r>
            <w:r w:rsidRPr="00F52939">
              <w:rPr>
                <w:szCs w:val="24"/>
                <w:lang w:eastAsia="es-ES"/>
              </w:rPr>
              <w:t xml:space="preserve"> </w:t>
            </w:r>
          </w:p>
        </w:tc>
      </w:tr>
      <w:tr w:rsidR="000D77BB" w:rsidRPr="0012442C" w14:paraId="1BBD2B1F" w14:textId="77777777" w:rsidTr="00DA4F08">
        <w:tc>
          <w:tcPr>
            <w:tcW w:w="1738" w:type="dxa"/>
            <w:vMerge/>
            <w:tcBorders>
              <w:left w:val="single" w:sz="4" w:space="0" w:color="auto"/>
              <w:bottom w:val="single" w:sz="4" w:space="0" w:color="auto"/>
            </w:tcBorders>
          </w:tcPr>
          <w:p w14:paraId="35EC3AFA" w14:textId="77777777" w:rsidR="000D77BB" w:rsidRPr="0012442C" w:rsidRDefault="000D77BB" w:rsidP="00DA4F08">
            <w:pPr>
              <w:pStyle w:val="Prrafodelista"/>
              <w:spacing w:line="240" w:lineRule="auto"/>
              <w:ind w:left="0"/>
              <w:contextualSpacing w:val="0"/>
              <w:jc w:val="left"/>
              <w:rPr>
                <w:sz w:val="22"/>
                <w:szCs w:val="22"/>
              </w:rPr>
            </w:pPr>
          </w:p>
        </w:tc>
        <w:tc>
          <w:tcPr>
            <w:tcW w:w="1666" w:type="dxa"/>
            <w:vMerge/>
            <w:tcBorders>
              <w:bottom w:val="single" w:sz="4" w:space="0" w:color="auto"/>
            </w:tcBorders>
          </w:tcPr>
          <w:p w14:paraId="429F4B5B" w14:textId="77777777" w:rsidR="000D77BB" w:rsidRPr="0012442C" w:rsidRDefault="000D77BB" w:rsidP="00DA4F08">
            <w:pPr>
              <w:pStyle w:val="Prrafodelista"/>
              <w:spacing w:line="240" w:lineRule="auto"/>
              <w:ind w:left="0"/>
              <w:contextualSpacing w:val="0"/>
              <w:jc w:val="left"/>
              <w:rPr>
                <w:sz w:val="22"/>
                <w:szCs w:val="22"/>
              </w:rPr>
            </w:pPr>
          </w:p>
        </w:tc>
        <w:tc>
          <w:tcPr>
            <w:tcW w:w="1664" w:type="dxa"/>
            <w:vMerge/>
            <w:tcBorders>
              <w:bottom w:val="single" w:sz="4" w:space="0" w:color="auto"/>
            </w:tcBorders>
          </w:tcPr>
          <w:p w14:paraId="741AC749" w14:textId="77777777" w:rsidR="000D77BB" w:rsidRPr="0012442C" w:rsidRDefault="000D77BB" w:rsidP="00DA4F08">
            <w:pPr>
              <w:pStyle w:val="Prrafodelista"/>
              <w:spacing w:line="240" w:lineRule="auto"/>
              <w:ind w:left="0"/>
              <w:contextualSpacing w:val="0"/>
              <w:jc w:val="left"/>
              <w:rPr>
                <w:sz w:val="22"/>
                <w:szCs w:val="22"/>
              </w:rPr>
            </w:pPr>
          </w:p>
        </w:tc>
        <w:tc>
          <w:tcPr>
            <w:tcW w:w="1874" w:type="dxa"/>
            <w:vMerge/>
            <w:tcBorders>
              <w:bottom w:val="single" w:sz="4" w:space="0" w:color="auto"/>
            </w:tcBorders>
            <w:shd w:val="clear" w:color="auto" w:fill="auto"/>
          </w:tcPr>
          <w:p w14:paraId="425C2492" w14:textId="77777777" w:rsidR="000D77BB" w:rsidRPr="0012442C" w:rsidRDefault="000D77BB" w:rsidP="00DA4F08">
            <w:pPr>
              <w:pStyle w:val="Prrafodelista"/>
              <w:spacing w:line="240" w:lineRule="auto"/>
              <w:ind w:left="0"/>
              <w:contextualSpacing w:val="0"/>
              <w:jc w:val="left"/>
              <w:rPr>
                <w:sz w:val="22"/>
                <w:szCs w:val="22"/>
              </w:rPr>
            </w:pPr>
          </w:p>
        </w:tc>
        <w:tc>
          <w:tcPr>
            <w:tcW w:w="2058" w:type="dxa"/>
            <w:tcBorders>
              <w:top w:val="single" w:sz="4" w:space="0" w:color="auto"/>
              <w:bottom w:val="single" w:sz="4" w:space="0" w:color="auto"/>
            </w:tcBorders>
            <w:shd w:val="clear" w:color="auto" w:fill="auto"/>
          </w:tcPr>
          <w:p w14:paraId="63F3C1FD" w14:textId="77777777" w:rsidR="000D77BB" w:rsidRPr="0012442C" w:rsidRDefault="000D77BB" w:rsidP="008452E0">
            <w:pPr>
              <w:pStyle w:val="Prrafodelista"/>
              <w:numPr>
                <w:ilvl w:val="0"/>
                <w:numId w:val="18"/>
              </w:numPr>
              <w:spacing w:line="240" w:lineRule="auto"/>
              <w:ind w:left="169" w:hanging="212"/>
              <w:rPr>
                <w:sz w:val="22"/>
                <w:szCs w:val="22"/>
                <w:lang w:eastAsia="en-US"/>
              </w:rPr>
            </w:pPr>
            <w:r>
              <w:rPr>
                <w:sz w:val="22"/>
                <w:szCs w:val="22"/>
                <w:lang w:eastAsia="en-US"/>
              </w:rPr>
              <w:t>Divers</w:t>
            </w:r>
            <w:r w:rsidRPr="0012442C">
              <w:rPr>
                <w:sz w:val="22"/>
                <w:szCs w:val="22"/>
                <w:lang w:eastAsia="en-US"/>
              </w:rPr>
              <w:t>os.</w:t>
            </w:r>
          </w:p>
        </w:tc>
        <w:tc>
          <w:tcPr>
            <w:tcW w:w="4993" w:type="dxa"/>
            <w:tcBorders>
              <w:bottom w:val="single" w:sz="4" w:space="0" w:color="auto"/>
            </w:tcBorders>
            <w:shd w:val="clear" w:color="auto" w:fill="auto"/>
          </w:tcPr>
          <w:p w14:paraId="1965F5A8" w14:textId="77777777" w:rsidR="000D77BB" w:rsidRPr="00F231B8" w:rsidRDefault="000D77BB" w:rsidP="008452E0">
            <w:pPr>
              <w:pStyle w:val="Prrafodelista"/>
              <w:numPr>
                <w:ilvl w:val="0"/>
                <w:numId w:val="18"/>
              </w:numPr>
              <w:spacing w:line="240" w:lineRule="auto"/>
              <w:ind w:left="385" w:hanging="425"/>
              <w:rPr>
                <w:w w:val="102"/>
                <w:szCs w:val="24"/>
                <w:lang w:val="es-ES" w:eastAsia="es-ES"/>
              </w:rPr>
            </w:pPr>
            <w:r w:rsidRPr="00236CFF">
              <w:rPr>
                <w:spacing w:val="2"/>
                <w:szCs w:val="24"/>
                <w:lang w:val="es-ES" w:eastAsia="es-ES"/>
              </w:rPr>
              <w:t>I</w:t>
            </w:r>
            <w:r w:rsidRPr="00236CFF">
              <w:rPr>
                <w:spacing w:val="-4"/>
                <w:szCs w:val="24"/>
                <w:lang w:val="es-ES" w:eastAsia="es-ES"/>
              </w:rPr>
              <w:t>m</w:t>
            </w:r>
            <w:r w:rsidRPr="00236CFF">
              <w:rPr>
                <w:spacing w:val="1"/>
                <w:szCs w:val="24"/>
                <w:lang w:val="es-ES" w:eastAsia="es-ES"/>
              </w:rPr>
              <w:t>p</w:t>
            </w:r>
            <w:r w:rsidRPr="00236CFF">
              <w:rPr>
                <w:szCs w:val="24"/>
                <w:lang w:val="es-ES" w:eastAsia="es-ES"/>
              </w:rPr>
              <w:t>o</w:t>
            </w:r>
            <w:r w:rsidRPr="00236CFF">
              <w:rPr>
                <w:spacing w:val="2"/>
                <w:szCs w:val="24"/>
                <w:lang w:val="es-ES" w:eastAsia="es-ES"/>
              </w:rPr>
              <w:t>r</w:t>
            </w:r>
            <w:r w:rsidRPr="00236CFF">
              <w:rPr>
                <w:szCs w:val="24"/>
                <w:lang w:val="es-ES" w:eastAsia="es-ES"/>
              </w:rPr>
              <w:t>t</w:t>
            </w:r>
            <w:r w:rsidRPr="00236CFF">
              <w:rPr>
                <w:spacing w:val="1"/>
                <w:szCs w:val="24"/>
                <w:lang w:val="es-ES" w:eastAsia="es-ES"/>
              </w:rPr>
              <w:t>a</w:t>
            </w:r>
            <w:r w:rsidRPr="00236CFF">
              <w:rPr>
                <w:szCs w:val="24"/>
                <w:lang w:val="es-ES" w:eastAsia="es-ES"/>
              </w:rPr>
              <w:t>c</w:t>
            </w:r>
            <w:r w:rsidRPr="00236CFF">
              <w:rPr>
                <w:spacing w:val="2"/>
                <w:szCs w:val="24"/>
                <w:lang w:val="es-ES" w:eastAsia="es-ES"/>
              </w:rPr>
              <w:t>i</w:t>
            </w:r>
            <w:r w:rsidRPr="00236CFF">
              <w:rPr>
                <w:szCs w:val="24"/>
                <w:lang w:val="es-ES" w:eastAsia="es-ES"/>
              </w:rPr>
              <w:t>o</w:t>
            </w:r>
            <w:r w:rsidRPr="00236CFF">
              <w:rPr>
                <w:spacing w:val="4"/>
                <w:szCs w:val="24"/>
                <w:lang w:val="es-ES" w:eastAsia="es-ES"/>
              </w:rPr>
              <w:t>n</w:t>
            </w:r>
            <w:r w:rsidRPr="00236CFF">
              <w:rPr>
                <w:spacing w:val="-3"/>
                <w:szCs w:val="24"/>
                <w:lang w:val="es-ES" w:eastAsia="es-ES"/>
              </w:rPr>
              <w:t>e</w:t>
            </w:r>
            <w:r w:rsidRPr="00236CFF">
              <w:rPr>
                <w:szCs w:val="24"/>
                <w:lang w:val="es-ES" w:eastAsia="es-ES"/>
              </w:rPr>
              <w:t xml:space="preserve">s </w:t>
            </w:r>
            <w:r w:rsidRPr="00236CFF">
              <w:rPr>
                <w:spacing w:val="1"/>
                <w:szCs w:val="24"/>
                <w:lang w:val="es-ES" w:eastAsia="es-ES"/>
              </w:rPr>
              <w:t>d</w:t>
            </w:r>
            <w:r w:rsidRPr="00236CFF">
              <w:rPr>
                <w:szCs w:val="24"/>
                <w:lang w:val="es-ES" w:eastAsia="es-ES"/>
              </w:rPr>
              <w:t>e</w:t>
            </w:r>
            <w:r w:rsidRPr="00236CFF">
              <w:rPr>
                <w:spacing w:val="5"/>
                <w:szCs w:val="24"/>
                <w:lang w:val="es-ES" w:eastAsia="es-ES"/>
              </w:rPr>
              <w:t xml:space="preserve"> </w:t>
            </w:r>
            <w:r w:rsidRPr="00236CFF">
              <w:rPr>
                <w:spacing w:val="1"/>
                <w:szCs w:val="24"/>
                <w:lang w:val="es-ES" w:eastAsia="es-ES"/>
              </w:rPr>
              <w:t>s</w:t>
            </w:r>
            <w:r w:rsidRPr="00236CFF">
              <w:rPr>
                <w:szCs w:val="24"/>
                <w:lang w:val="es-ES" w:eastAsia="es-ES"/>
              </w:rPr>
              <w:t>erv</w:t>
            </w:r>
            <w:r w:rsidRPr="00236CFF">
              <w:rPr>
                <w:spacing w:val="2"/>
                <w:szCs w:val="24"/>
                <w:lang w:val="es-ES" w:eastAsia="es-ES"/>
              </w:rPr>
              <w:t>i</w:t>
            </w:r>
            <w:r w:rsidRPr="00236CFF">
              <w:rPr>
                <w:szCs w:val="24"/>
                <w:lang w:val="es-ES" w:eastAsia="es-ES"/>
              </w:rPr>
              <w:t>c</w:t>
            </w:r>
            <w:r w:rsidRPr="00236CFF">
              <w:rPr>
                <w:spacing w:val="2"/>
                <w:szCs w:val="24"/>
                <w:lang w:val="es-ES" w:eastAsia="es-ES"/>
              </w:rPr>
              <w:t>i</w:t>
            </w:r>
            <w:r w:rsidRPr="00236CFF">
              <w:rPr>
                <w:szCs w:val="24"/>
                <w:lang w:val="es-ES" w:eastAsia="es-ES"/>
              </w:rPr>
              <w:t>os</w:t>
            </w:r>
            <w:r w:rsidRPr="00236CFF">
              <w:rPr>
                <w:spacing w:val="11"/>
                <w:szCs w:val="24"/>
                <w:lang w:val="es-ES" w:eastAsia="es-ES"/>
              </w:rPr>
              <w:t xml:space="preserve"> </w:t>
            </w:r>
            <w:r w:rsidRPr="00236CFF">
              <w:rPr>
                <w:spacing w:val="-3"/>
                <w:szCs w:val="24"/>
                <w:lang w:val="es-ES" w:eastAsia="es-ES"/>
              </w:rPr>
              <w:t>e</w:t>
            </w:r>
            <w:r w:rsidRPr="00236CFF">
              <w:rPr>
                <w:szCs w:val="24"/>
                <w:lang w:val="es-ES" w:eastAsia="es-ES"/>
              </w:rPr>
              <w:t>n</w:t>
            </w:r>
            <w:r w:rsidRPr="00236CFF">
              <w:rPr>
                <w:spacing w:val="12"/>
                <w:szCs w:val="24"/>
                <w:lang w:val="es-ES" w:eastAsia="es-ES"/>
              </w:rPr>
              <w:t xml:space="preserve"> </w:t>
            </w:r>
            <w:r w:rsidRPr="00236CFF">
              <w:rPr>
                <w:spacing w:val="-3"/>
                <w:szCs w:val="24"/>
                <w:lang w:val="es-ES" w:eastAsia="es-ES"/>
              </w:rPr>
              <w:t>e</w:t>
            </w:r>
            <w:r w:rsidRPr="00236CFF">
              <w:rPr>
                <w:szCs w:val="24"/>
                <w:lang w:val="es-ES" w:eastAsia="es-ES"/>
              </w:rPr>
              <w:t>l</w:t>
            </w:r>
            <w:r w:rsidRPr="00236CFF">
              <w:rPr>
                <w:spacing w:val="8"/>
                <w:szCs w:val="24"/>
                <w:lang w:val="es-ES" w:eastAsia="es-ES"/>
              </w:rPr>
              <w:t xml:space="preserve"> </w:t>
            </w:r>
            <w:r w:rsidRPr="00236CFF">
              <w:rPr>
                <w:w w:val="103"/>
                <w:szCs w:val="24"/>
                <w:lang w:val="es-ES" w:eastAsia="es-ES"/>
              </w:rPr>
              <w:t>t</w:t>
            </w:r>
            <w:r w:rsidRPr="00236CFF">
              <w:rPr>
                <w:w w:val="102"/>
                <w:szCs w:val="24"/>
                <w:lang w:val="es-ES" w:eastAsia="es-ES"/>
              </w:rPr>
              <w:t>o</w:t>
            </w:r>
            <w:r w:rsidRPr="00236CFF">
              <w:rPr>
                <w:spacing w:val="2"/>
                <w:w w:val="103"/>
                <w:szCs w:val="24"/>
                <w:lang w:val="es-ES" w:eastAsia="es-ES"/>
              </w:rPr>
              <w:t>t</w:t>
            </w:r>
            <w:r w:rsidRPr="00236CFF">
              <w:rPr>
                <w:w w:val="103"/>
                <w:szCs w:val="24"/>
                <w:lang w:val="es-ES" w:eastAsia="es-ES"/>
              </w:rPr>
              <w:t>al</w:t>
            </w:r>
            <w:r w:rsidRPr="00236CFF">
              <w:rPr>
                <w:szCs w:val="24"/>
                <w:lang w:val="es-ES" w:eastAsia="es-ES"/>
              </w:rPr>
              <w:t xml:space="preserve"> </w:t>
            </w:r>
            <w:r w:rsidRPr="00236CFF">
              <w:rPr>
                <w:spacing w:val="2"/>
                <w:w w:val="103"/>
                <w:szCs w:val="24"/>
                <w:lang w:val="es-ES" w:eastAsia="es-ES"/>
              </w:rPr>
              <w:t>I</w:t>
            </w:r>
            <w:r w:rsidRPr="00236CFF">
              <w:rPr>
                <w:spacing w:val="-4"/>
                <w:w w:val="103"/>
                <w:szCs w:val="24"/>
                <w:lang w:val="es-ES" w:eastAsia="es-ES"/>
              </w:rPr>
              <w:t>m</w:t>
            </w:r>
            <w:r w:rsidRPr="00236CFF">
              <w:rPr>
                <w:spacing w:val="1"/>
                <w:w w:val="102"/>
                <w:szCs w:val="24"/>
                <w:lang w:val="es-ES" w:eastAsia="es-ES"/>
              </w:rPr>
              <w:t>p</w:t>
            </w:r>
            <w:r w:rsidRPr="00236CFF">
              <w:rPr>
                <w:w w:val="102"/>
                <w:szCs w:val="24"/>
                <w:lang w:val="es-ES" w:eastAsia="es-ES"/>
              </w:rPr>
              <w:t>o</w:t>
            </w:r>
            <w:r w:rsidRPr="00236CFF">
              <w:rPr>
                <w:spacing w:val="2"/>
                <w:w w:val="102"/>
                <w:szCs w:val="24"/>
                <w:lang w:val="es-ES" w:eastAsia="es-ES"/>
              </w:rPr>
              <w:t>r</w:t>
            </w:r>
            <w:r w:rsidRPr="00236CFF">
              <w:rPr>
                <w:w w:val="103"/>
                <w:szCs w:val="24"/>
                <w:lang w:val="es-ES" w:eastAsia="es-ES"/>
              </w:rPr>
              <w:t>ta</w:t>
            </w:r>
            <w:r>
              <w:rPr>
                <w:spacing w:val="1"/>
                <w:w w:val="102"/>
                <w:szCs w:val="24"/>
                <w:lang w:val="es-ES" w:eastAsia="es-ES"/>
              </w:rPr>
              <w:t>ciones</w:t>
            </w:r>
          </w:p>
          <w:p w14:paraId="778DF356" w14:textId="77777777" w:rsidR="000D77BB" w:rsidRPr="00236CFF" w:rsidRDefault="000D77BB" w:rsidP="008452E0">
            <w:pPr>
              <w:pStyle w:val="Prrafodelista"/>
              <w:numPr>
                <w:ilvl w:val="0"/>
                <w:numId w:val="18"/>
              </w:numPr>
              <w:spacing w:line="240" w:lineRule="auto"/>
              <w:ind w:left="385" w:hanging="425"/>
              <w:rPr>
                <w:w w:val="102"/>
                <w:szCs w:val="24"/>
                <w:lang w:eastAsia="es-ES"/>
              </w:rPr>
            </w:pPr>
            <w:r>
              <w:rPr>
                <w:spacing w:val="1"/>
                <w:w w:val="102"/>
                <w:szCs w:val="24"/>
                <w:lang w:val="es-ES" w:eastAsia="es-ES"/>
              </w:rPr>
              <w:t>Importaciones de Servicios en el PBI</w:t>
            </w:r>
            <w:r w:rsidRPr="00236CFF">
              <w:rPr>
                <w:w w:val="102"/>
                <w:szCs w:val="24"/>
                <w:lang w:val="es-ES" w:eastAsia="es-ES"/>
              </w:rPr>
              <w:tab/>
            </w:r>
            <w:r w:rsidRPr="00236CFF">
              <w:rPr>
                <w:w w:val="102"/>
                <w:sz w:val="22"/>
                <w:szCs w:val="22"/>
                <w:lang w:eastAsia="es-ES"/>
              </w:rPr>
              <w:t>.</w:t>
            </w:r>
          </w:p>
        </w:tc>
      </w:tr>
    </w:tbl>
    <w:p w14:paraId="432C07EC" w14:textId="77777777" w:rsidR="000D77BB" w:rsidRDefault="000D77BB" w:rsidP="00FE2386">
      <w:pPr>
        <w:spacing w:after="120"/>
        <w:rPr>
          <w:szCs w:val="24"/>
          <w:lang w:eastAsia="es-ES"/>
        </w:rPr>
        <w:sectPr w:rsidR="000D77BB" w:rsidSect="003671B9">
          <w:pgSz w:w="16839" w:h="11907" w:orient="landscape" w:code="9"/>
          <w:pgMar w:top="1701" w:right="1418" w:bottom="1701" w:left="1418" w:header="709" w:footer="709" w:gutter="0"/>
          <w:pgNumType w:start="55"/>
          <w:cols w:space="708"/>
          <w:docGrid w:linePitch="360"/>
        </w:sectPr>
      </w:pPr>
    </w:p>
    <w:p w14:paraId="0B38C367" w14:textId="77777777" w:rsidR="00FE2386" w:rsidRDefault="00FE2386" w:rsidP="00FE2386"/>
    <w:p w14:paraId="1BACF1A7" w14:textId="17949139" w:rsidR="008B6C92" w:rsidRPr="002955E1" w:rsidRDefault="008B6C92" w:rsidP="001509BC">
      <w:pPr>
        <w:spacing w:after="120"/>
        <w:ind w:firstLine="708"/>
        <w:rPr>
          <w:szCs w:val="24"/>
          <w:lang w:val="es-ES" w:eastAsia="es-ES"/>
        </w:rPr>
      </w:pPr>
      <w:r w:rsidRPr="002955E1">
        <w:rPr>
          <w:szCs w:val="24"/>
          <w:lang w:val="es-ES" w:eastAsia="es-ES"/>
        </w:rPr>
        <w:t xml:space="preserve">La base de datos </w:t>
      </w:r>
      <w:r w:rsidR="00DB6204">
        <w:rPr>
          <w:szCs w:val="24"/>
          <w:lang w:val="es-ES" w:eastAsia="es-ES"/>
        </w:rPr>
        <w:t xml:space="preserve">que </w:t>
      </w:r>
      <w:r w:rsidRPr="002955E1">
        <w:rPr>
          <w:szCs w:val="24"/>
          <w:lang w:val="es-ES" w:eastAsia="es-ES"/>
        </w:rPr>
        <w:t>cont</w:t>
      </w:r>
      <w:r w:rsidR="00DB6204">
        <w:rPr>
          <w:szCs w:val="24"/>
          <w:lang w:val="es-ES" w:eastAsia="es-ES"/>
        </w:rPr>
        <w:t>i</w:t>
      </w:r>
      <w:r w:rsidRPr="002955E1">
        <w:rPr>
          <w:szCs w:val="24"/>
          <w:lang w:val="es-ES" w:eastAsia="es-ES"/>
        </w:rPr>
        <w:t>en</w:t>
      </w:r>
      <w:r w:rsidR="00DB6204">
        <w:rPr>
          <w:szCs w:val="24"/>
          <w:lang w:val="es-ES" w:eastAsia="es-ES"/>
        </w:rPr>
        <w:t>e</w:t>
      </w:r>
      <w:r w:rsidRPr="002955E1">
        <w:rPr>
          <w:szCs w:val="24"/>
          <w:lang w:val="es-ES" w:eastAsia="es-ES"/>
        </w:rPr>
        <w:t xml:space="preserve"> esta información es proporcionada mensualmente</w:t>
      </w:r>
      <w:r w:rsidR="00DA7B7B">
        <w:rPr>
          <w:szCs w:val="24"/>
          <w:lang w:val="es-ES" w:eastAsia="es-ES"/>
        </w:rPr>
        <w:t xml:space="preserve"> y e</w:t>
      </w:r>
      <w:r w:rsidR="00DB6204">
        <w:rPr>
          <w:szCs w:val="24"/>
          <w:lang w:val="es-ES" w:eastAsia="es-ES"/>
        </w:rPr>
        <w:t>l</w:t>
      </w:r>
      <w:r w:rsidR="00DA7B7B">
        <w:rPr>
          <w:szCs w:val="24"/>
          <w:lang w:val="es-ES" w:eastAsia="es-ES"/>
        </w:rPr>
        <w:t xml:space="preserve"> total anual, </w:t>
      </w:r>
      <w:r w:rsidRPr="002955E1">
        <w:rPr>
          <w:szCs w:val="24"/>
          <w:lang w:val="es-ES" w:eastAsia="es-ES"/>
        </w:rPr>
        <w:t xml:space="preserve"> por la SUNAT.</w:t>
      </w:r>
      <w:r w:rsidR="00570C34">
        <w:rPr>
          <w:szCs w:val="24"/>
          <w:lang w:val="es-ES" w:eastAsia="es-ES"/>
        </w:rPr>
        <w:t xml:space="preserve"> </w:t>
      </w:r>
      <w:r w:rsidRPr="002955E1">
        <w:rPr>
          <w:bCs/>
          <w:spacing w:val="-1"/>
          <w:w w:val="101"/>
          <w:szCs w:val="24"/>
          <w:lang w:val="es-ES" w:eastAsia="es-ES"/>
        </w:rPr>
        <w:t xml:space="preserve">Para probar la hipótesis </w:t>
      </w:r>
      <w:r w:rsidR="00BF0E03">
        <w:rPr>
          <w:bCs/>
          <w:spacing w:val="-1"/>
          <w:w w:val="101"/>
          <w:szCs w:val="24"/>
          <w:lang w:val="es-ES" w:eastAsia="es-ES"/>
        </w:rPr>
        <w:t>planteada</w:t>
      </w:r>
      <w:r w:rsidRPr="002955E1">
        <w:rPr>
          <w:spacing w:val="-5"/>
          <w:w w:val="102"/>
          <w:szCs w:val="24"/>
          <w:lang w:val="es-ES" w:eastAsia="es-ES"/>
        </w:rPr>
        <w:t xml:space="preserve">, </w:t>
      </w:r>
      <w:r w:rsidR="00BF0E03">
        <w:rPr>
          <w:spacing w:val="-5"/>
          <w:w w:val="102"/>
          <w:szCs w:val="24"/>
          <w:lang w:val="es-ES" w:eastAsia="es-ES"/>
        </w:rPr>
        <w:t xml:space="preserve">se </w:t>
      </w:r>
      <w:r w:rsidRPr="002955E1">
        <w:rPr>
          <w:spacing w:val="-5"/>
          <w:w w:val="102"/>
          <w:szCs w:val="24"/>
          <w:lang w:val="es-ES" w:eastAsia="es-ES"/>
        </w:rPr>
        <w:t>emplear</w:t>
      </w:r>
      <w:r w:rsidR="00BF0E03">
        <w:rPr>
          <w:spacing w:val="-5"/>
          <w:w w:val="102"/>
          <w:szCs w:val="24"/>
          <w:lang w:val="es-ES" w:eastAsia="es-ES"/>
        </w:rPr>
        <w:t>á</w:t>
      </w:r>
      <w:r w:rsidRPr="002955E1">
        <w:rPr>
          <w:b/>
          <w:color w:val="0070C0"/>
          <w:spacing w:val="-5"/>
          <w:w w:val="102"/>
          <w:szCs w:val="24"/>
          <w:lang w:val="es-ES" w:eastAsia="es-ES"/>
        </w:rPr>
        <w:t xml:space="preserve"> </w:t>
      </w:r>
      <w:r w:rsidR="00DA7B7B">
        <w:rPr>
          <w:spacing w:val="-5"/>
          <w:w w:val="102"/>
          <w:szCs w:val="24"/>
          <w:lang w:val="es-ES" w:eastAsia="es-ES"/>
        </w:rPr>
        <w:t xml:space="preserve">treinta nueve </w:t>
      </w:r>
      <w:r w:rsidR="004C5162">
        <w:rPr>
          <w:spacing w:val="-5"/>
          <w:w w:val="102"/>
          <w:szCs w:val="24"/>
          <w:lang w:val="es-ES" w:eastAsia="es-ES"/>
        </w:rPr>
        <w:t>(39</w:t>
      </w:r>
      <w:r w:rsidRPr="002955E1">
        <w:rPr>
          <w:spacing w:val="-5"/>
          <w:w w:val="102"/>
          <w:szCs w:val="24"/>
          <w:lang w:val="es-ES" w:eastAsia="es-ES"/>
        </w:rPr>
        <w:t>) indicad</w:t>
      </w:r>
      <w:r w:rsidRPr="002955E1">
        <w:rPr>
          <w:w w:val="102"/>
          <w:szCs w:val="24"/>
          <w:lang w:val="es-ES" w:eastAsia="es-ES"/>
        </w:rPr>
        <w:t xml:space="preserve">ores de las variables de Comercio Exterior </w:t>
      </w:r>
      <w:r w:rsidR="004C5162">
        <w:rPr>
          <w:w w:val="102"/>
          <w:szCs w:val="24"/>
          <w:lang w:val="es-ES" w:eastAsia="es-ES"/>
        </w:rPr>
        <w:t>con la explicación detallada</w:t>
      </w:r>
      <w:r w:rsidR="00DB6204">
        <w:rPr>
          <w:w w:val="102"/>
          <w:szCs w:val="24"/>
          <w:lang w:val="es-ES" w:eastAsia="es-ES"/>
        </w:rPr>
        <w:t xml:space="preserve"> mencionada a continuación</w:t>
      </w:r>
      <w:r w:rsidRPr="002955E1">
        <w:rPr>
          <w:w w:val="102"/>
          <w:szCs w:val="24"/>
          <w:lang w:val="es-ES" w:eastAsia="es-ES"/>
        </w:rPr>
        <w:t>:</w:t>
      </w:r>
    </w:p>
    <w:p w14:paraId="54BF6617" w14:textId="77777777" w:rsidR="008B6C92" w:rsidRPr="002955E1" w:rsidRDefault="008B6C92" w:rsidP="00BD7922">
      <w:pPr>
        <w:widowControl w:val="0"/>
        <w:autoSpaceDE w:val="0"/>
        <w:autoSpaceDN w:val="0"/>
        <w:adjustRightInd w:val="0"/>
        <w:rPr>
          <w:bCs/>
          <w:spacing w:val="-1"/>
          <w:szCs w:val="24"/>
          <w:lang w:val="es-ES"/>
        </w:rPr>
      </w:pPr>
    </w:p>
    <w:p w14:paraId="4DBC52B3" w14:textId="77777777" w:rsidR="008B6C92" w:rsidRPr="002955E1" w:rsidRDefault="008B6C92" w:rsidP="00BD7922">
      <w:pPr>
        <w:spacing w:after="120"/>
        <w:rPr>
          <w:b/>
          <w:szCs w:val="24"/>
          <w:lang w:val="es-ES" w:eastAsia="es-ES"/>
        </w:rPr>
      </w:pPr>
      <w:r w:rsidRPr="002955E1">
        <w:rPr>
          <w:b/>
          <w:szCs w:val="24"/>
          <w:lang w:val="es-ES" w:eastAsia="es-ES"/>
        </w:rPr>
        <w:t>Térm</w:t>
      </w:r>
      <w:r w:rsidRPr="002955E1">
        <w:rPr>
          <w:b/>
          <w:spacing w:val="-2"/>
          <w:szCs w:val="24"/>
          <w:lang w:val="es-ES" w:eastAsia="es-ES"/>
        </w:rPr>
        <w:t>i</w:t>
      </w:r>
      <w:r w:rsidRPr="002955E1">
        <w:rPr>
          <w:b/>
          <w:szCs w:val="24"/>
          <w:lang w:val="es-ES" w:eastAsia="es-ES"/>
        </w:rPr>
        <w:t>n</w:t>
      </w:r>
      <w:r w:rsidRPr="002955E1">
        <w:rPr>
          <w:b/>
          <w:spacing w:val="1"/>
          <w:szCs w:val="24"/>
          <w:lang w:val="es-ES" w:eastAsia="es-ES"/>
        </w:rPr>
        <w:t>o</w:t>
      </w:r>
      <w:r w:rsidRPr="002955E1">
        <w:rPr>
          <w:b/>
          <w:szCs w:val="24"/>
          <w:lang w:val="es-ES" w:eastAsia="es-ES"/>
        </w:rPr>
        <w:t>s</w:t>
      </w:r>
      <w:r w:rsidRPr="002955E1">
        <w:rPr>
          <w:b/>
          <w:spacing w:val="2"/>
          <w:szCs w:val="24"/>
          <w:lang w:val="es-ES" w:eastAsia="es-ES"/>
        </w:rPr>
        <w:t xml:space="preserve"> </w:t>
      </w:r>
      <w:r w:rsidRPr="002955E1">
        <w:rPr>
          <w:b/>
          <w:spacing w:val="1"/>
          <w:szCs w:val="24"/>
          <w:lang w:val="es-ES" w:eastAsia="es-ES"/>
        </w:rPr>
        <w:t>d</w:t>
      </w:r>
      <w:r w:rsidRPr="002955E1">
        <w:rPr>
          <w:b/>
          <w:szCs w:val="24"/>
          <w:lang w:val="es-ES" w:eastAsia="es-ES"/>
        </w:rPr>
        <w:t xml:space="preserve">e </w:t>
      </w:r>
      <w:r w:rsidRPr="002955E1">
        <w:rPr>
          <w:b/>
          <w:spacing w:val="-2"/>
          <w:w w:val="101"/>
          <w:szCs w:val="24"/>
          <w:lang w:val="es-ES" w:eastAsia="es-ES"/>
        </w:rPr>
        <w:t>i</w:t>
      </w:r>
      <w:r w:rsidRPr="002955E1">
        <w:rPr>
          <w:b/>
          <w:spacing w:val="4"/>
          <w:w w:val="101"/>
          <w:szCs w:val="24"/>
          <w:lang w:val="es-ES" w:eastAsia="es-ES"/>
        </w:rPr>
        <w:t>n</w:t>
      </w:r>
      <w:r w:rsidRPr="002955E1">
        <w:rPr>
          <w:b/>
          <w:spacing w:val="-2"/>
          <w:w w:val="101"/>
          <w:szCs w:val="24"/>
          <w:lang w:val="es-ES" w:eastAsia="es-ES"/>
        </w:rPr>
        <w:t>t</w:t>
      </w:r>
      <w:r w:rsidRPr="002955E1">
        <w:rPr>
          <w:b/>
          <w:w w:val="101"/>
          <w:szCs w:val="24"/>
          <w:lang w:val="es-ES" w:eastAsia="es-ES"/>
        </w:rPr>
        <w:t>ercam</w:t>
      </w:r>
      <w:r w:rsidRPr="002955E1">
        <w:rPr>
          <w:b/>
          <w:spacing w:val="1"/>
          <w:w w:val="101"/>
          <w:szCs w:val="24"/>
          <w:lang w:val="es-ES" w:eastAsia="es-ES"/>
        </w:rPr>
        <w:t>bi</w:t>
      </w:r>
      <w:r w:rsidRPr="002955E1">
        <w:rPr>
          <w:b/>
          <w:w w:val="101"/>
          <w:szCs w:val="24"/>
          <w:lang w:val="es-ES" w:eastAsia="es-ES"/>
        </w:rPr>
        <w:t>o</w:t>
      </w:r>
    </w:p>
    <w:p w14:paraId="4CBD8EC5" w14:textId="77777777" w:rsidR="00CF2B48" w:rsidRPr="002955E1" w:rsidRDefault="00B95C5A" w:rsidP="00A70F55">
      <w:pPr>
        <w:spacing w:after="120"/>
        <w:rPr>
          <w:szCs w:val="24"/>
        </w:rPr>
      </w:pPr>
      <w:r>
        <w:rPr>
          <w:szCs w:val="24"/>
          <w:lang w:val="es-ES" w:eastAsia="es-ES"/>
        </w:rPr>
        <w:t xml:space="preserve">Este indicador permite determinar </w:t>
      </w:r>
      <w:r w:rsidR="008B6C92" w:rsidRPr="002955E1">
        <w:rPr>
          <w:szCs w:val="24"/>
          <w:lang w:val="es-ES" w:eastAsia="es-ES"/>
        </w:rPr>
        <w:t>la</w:t>
      </w:r>
      <w:r w:rsidR="008B6C92" w:rsidRPr="002955E1">
        <w:rPr>
          <w:spacing w:val="35"/>
          <w:szCs w:val="24"/>
          <w:lang w:val="es-ES" w:eastAsia="es-ES"/>
        </w:rPr>
        <w:t xml:space="preserve"> </w:t>
      </w:r>
      <w:r w:rsidR="008B6C92" w:rsidRPr="002955E1">
        <w:rPr>
          <w:spacing w:val="-1"/>
          <w:szCs w:val="24"/>
          <w:lang w:val="es-ES" w:eastAsia="es-ES"/>
        </w:rPr>
        <w:t>r</w:t>
      </w:r>
      <w:r w:rsidR="008B6C92" w:rsidRPr="002955E1">
        <w:rPr>
          <w:szCs w:val="24"/>
          <w:lang w:val="es-ES" w:eastAsia="es-ES"/>
        </w:rPr>
        <w:t>el</w:t>
      </w:r>
      <w:r w:rsidR="008B6C92" w:rsidRPr="002955E1">
        <w:rPr>
          <w:spacing w:val="-5"/>
          <w:szCs w:val="24"/>
          <w:lang w:val="es-ES" w:eastAsia="es-ES"/>
        </w:rPr>
        <w:t>a</w:t>
      </w:r>
      <w:r w:rsidR="008B6C92" w:rsidRPr="002955E1">
        <w:rPr>
          <w:szCs w:val="24"/>
          <w:lang w:val="es-ES" w:eastAsia="es-ES"/>
        </w:rPr>
        <w:t>ción</w:t>
      </w:r>
      <w:r w:rsidR="008B6C92" w:rsidRPr="002955E1">
        <w:rPr>
          <w:spacing w:val="42"/>
          <w:szCs w:val="24"/>
          <w:lang w:val="es-ES" w:eastAsia="es-ES"/>
        </w:rPr>
        <w:t xml:space="preserve"> </w:t>
      </w:r>
      <w:r w:rsidR="008B6C92" w:rsidRPr="002955E1">
        <w:rPr>
          <w:szCs w:val="24"/>
          <w:lang w:val="es-ES" w:eastAsia="es-ES"/>
        </w:rPr>
        <w:t>d</w:t>
      </w:r>
      <w:r w:rsidR="008B6C92" w:rsidRPr="002955E1">
        <w:rPr>
          <w:spacing w:val="-5"/>
          <w:szCs w:val="24"/>
          <w:lang w:val="es-ES" w:eastAsia="es-ES"/>
        </w:rPr>
        <w:t>e</w:t>
      </w:r>
      <w:r w:rsidR="008B6C92" w:rsidRPr="002955E1">
        <w:rPr>
          <w:szCs w:val="24"/>
          <w:lang w:val="es-ES" w:eastAsia="es-ES"/>
        </w:rPr>
        <w:t>l</w:t>
      </w:r>
      <w:r w:rsidR="008B6C92" w:rsidRPr="002955E1">
        <w:rPr>
          <w:spacing w:val="38"/>
          <w:szCs w:val="24"/>
          <w:lang w:val="es-ES" w:eastAsia="es-ES"/>
        </w:rPr>
        <w:t xml:space="preserve"> </w:t>
      </w:r>
      <w:r w:rsidR="008B6C92" w:rsidRPr="002955E1">
        <w:rPr>
          <w:szCs w:val="24"/>
          <w:lang w:val="es-ES" w:eastAsia="es-ES"/>
        </w:rPr>
        <w:t>i</w:t>
      </w:r>
      <w:r w:rsidR="008B6C92" w:rsidRPr="002955E1">
        <w:rPr>
          <w:spacing w:val="-4"/>
          <w:szCs w:val="24"/>
          <w:lang w:val="es-ES" w:eastAsia="es-ES"/>
        </w:rPr>
        <w:t>n</w:t>
      </w:r>
      <w:r w:rsidR="008B6C92" w:rsidRPr="002955E1">
        <w:rPr>
          <w:szCs w:val="24"/>
          <w:lang w:val="es-ES" w:eastAsia="es-ES"/>
        </w:rPr>
        <w:t>t</w:t>
      </w:r>
      <w:r w:rsidR="008B6C92" w:rsidRPr="002955E1">
        <w:rPr>
          <w:spacing w:val="-5"/>
          <w:szCs w:val="24"/>
          <w:lang w:val="es-ES" w:eastAsia="es-ES"/>
        </w:rPr>
        <w:t>e</w:t>
      </w:r>
      <w:r w:rsidR="008B6C92" w:rsidRPr="002955E1">
        <w:rPr>
          <w:spacing w:val="-1"/>
          <w:szCs w:val="24"/>
          <w:lang w:val="es-ES" w:eastAsia="es-ES"/>
        </w:rPr>
        <w:t>r</w:t>
      </w:r>
      <w:r w:rsidR="008B6C92" w:rsidRPr="002955E1">
        <w:rPr>
          <w:szCs w:val="24"/>
          <w:lang w:val="es-ES" w:eastAsia="es-ES"/>
        </w:rPr>
        <w:t>ca</w:t>
      </w:r>
      <w:r w:rsidR="008B6C92" w:rsidRPr="002955E1">
        <w:rPr>
          <w:spacing w:val="-1"/>
          <w:szCs w:val="24"/>
          <w:lang w:val="es-ES" w:eastAsia="es-ES"/>
        </w:rPr>
        <w:t>m</w:t>
      </w:r>
      <w:r w:rsidR="008B6C92" w:rsidRPr="002955E1">
        <w:rPr>
          <w:spacing w:val="-4"/>
          <w:szCs w:val="24"/>
          <w:lang w:val="es-ES" w:eastAsia="es-ES"/>
        </w:rPr>
        <w:t>b</w:t>
      </w:r>
      <w:r w:rsidR="008B6C92" w:rsidRPr="002955E1">
        <w:rPr>
          <w:szCs w:val="24"/>
          <w:lang w:val="es-ES" w:eastAsia="es-ES"/>
        </w:rPr>
        <w:t>io</w:t>
      </w:r>
      <w:r w:rsidR="008B6C92" w:rsidRPr="002955E1">
        <w:rPr>
          <w:spacing w:val="45"/>
          <w:szCs w:val="24"/>
          <w:lang w:val="es-ES" w:eastAsia="es-ES"/>
        </w:rPr>
        <w:t xml:space="preserve"> </w:t>
      </w:r>
      <w:r w:rsidR="008B6C92" w:rsidRPr="002955E1">
        <w:rPr>
          <w:szCs w:val="24"/>
          <w:lang w:val="es-ES" w:eastAsia="es-ES"/>
        </w:rPr>
        <w:t>e</w:t>
      </w:r>
      <w:r w:rsidR="008B6C92" w:rsidRPr="002955E1">
        <w:rPr>
          <w:spacing w:val="-4"/>
          <w:szCs w:val="24"/>
          <w:lang w:val="es-ES" w:eastAsia="es-ES"/>
        </w:rPr>
        <w:t>nt</w:t>
      </w:r>
      <w:r w:rsidR="008B6C92" w:rsidRPr="002955E1">
        <w:rPr>
          <w:spacing w:val="1"/>
          <w:szCs w:val="24"/>
          <w:lang w:val="es-ES" w:eastAsia="es-ES"/>
        </w:rPr>
        <w:t>r</w:t>
      </w:r>
      <w:r w:rsidR="008B6C92" w:rsidRPr="002955E1">
        <w:rPr>
          <w:szCs w:val="24"/>
          <w:lang w:val="es-ES" w:eastAsia="es-ES"/>
        </w:rPr>
        <w:t>e</w:t>
      </w:r>
      <w:r w:rsidR="008B6C92" w:rsidRPr="002955E1">
        <w:rPr>
          <w:spacing w:val="39"/>
          <w:szCs w:val="24"/>
          <w:lang w:val="es-ES" w:eastAsia="es-ES"/>
        </w:rPr>
        <w:t xml:space="preserve"> </w:t>
      </w:r>
      <w:r w:rsidR="008B6C92" w:rsidRPr="002955E1">
        <w:rPr>
          <w:spacing w:val="-4"/>
          <w:szCs w:val="24"/>
          <w:lang w:val="es-ES" w:eastAsia="es-ES"/>
        </w:rPr>
        <w:t>l</w:t>
      </w:r>
      <w:r w:rsidR="008B6C92" w:rsidRPr="002955E1">
        <w:rPr>
          <w:szCs w:val="24"/>
          <w:lang w:val="es-ES" w:eastAsia="es-ES"/>
        </w:rPr>
        <w:t>a</w:t>
      </w:r>
      <w:r w:rsidR="008B6C92" w:rsidRPr="002955E1">
        <w:rPr>
          <w:spacing w:val="37"/>
          <w:szCs w:val="24"/>
          <w:lang w:val="es-ES" w:eastAsia="es-ES"/>
        </w:rPr>
        <w:t xml:space="preserve"> </w:t>
      </w:r>
      <w:r w:rsidR="008B6C92" w:rsidRPr="002955E1">
        <w:rPr>
          <w:szCs w:val="24"/>
          <w:lang w:val="es-ES" w:eastAsia="es-ES"/>
        </w:rPr>
        <w:t>cana</w:t>
      </w:r>
      <w:r w:rsidR="008B6C92" w:rsidRPr="002955E1">
        <w:rPr>
          <w:spacing w:val="-3"/>
          <w:szCs w:val="24"/>
          <w:lang w:val="es-ES" w:eastAsia="es-ES"/>
        </w:rPr>
        <w:t>s</w:t>
      </w:r>
      <w:r w:rsidR="008B6C92" w:rsidRPr="002955E1">
        <w:rPr>
          <w:szCs w:val="24"/>
          <w:lang w:val="es-ES" w:eastAsia="es-ES"/>
        </w:rPr>
        <w:t>ta</w:t>
      </w:r>
      <w:r w:rsidR="008B6C92" w:rsidRPr="002955E1">
        <w:rPr>
          <w:spacing w:val="39"/>
          <w:szCs w:val="24"/>
          <w:lang w:val="es-ES" w:eastAsia="es-ES"/>
        </w:rPr>
        <w:t xml:space="preserve"> </w:t>
      </w:r>
      <w:r w:rsidR="008B6C92" w:rsidRPr="002955E1">
        <w:rPr>
          <w:szCs w:val="24"/>
          <w:lang w:val="es-ES" w:eastAsia="es-ES"/>
        </w:rPr>
        <w:t>de</w:t>
      </w:r>
      <w:r w:rsidR="008B6C92" w:rsidRPr="002955E1">
        <w:rPr>
          <w:spacing w:val="36"/>
          <w:szCs w:val="24"/>
          <w:lang w:val="es-ES" w:eastAsia="es-ES"/>
        </w:rPr>
        <w:t xml:space="preserve"> </w:t>
      </w:r>
      <w:r w:rsidR="008B6C92" w:rsidRPr="002955E1">
        <w:rPr>
          <w:spacing w:val="-4"/>
          <w:szCs w:val="24"/>
          <w:lang w:val="es-ES" w:eastAsia="es-ES"/>
        </w:rPr>
        <w:t>b</w:t>
      </w:r>
      <w:r w:rsidR="008B6C92" w:rsidRPr="002955E1">
        <w:rPr>
          <w:szCs w:val="24"/>
          <w:lang w:val="es-ES" w:eastAsia="es-ES"/>
        </w:rPr>
        <w:t>ienes</w:t>
      </w:r>
      <w:r w:rsidR="008B6C92" w:rsidRPr="002955E1">
        <w:rPr>
          <w:spacing w:val="38"/>
          <w:szCs w:val="24"/>
          <w:lang w:val="es-ES" w:eastAsia="es-ES"/>
        </w:rPr>
        <w:t xml:space="preserve"> </w:t>
      </w:r>
      <w:r w:rsidR="00A70F55">
        <w:rPr>
          <w:szCs w:val="24"/>
          <w:lang w:val="es-ES" w:eastAsia="es-ES"/>
        </w:rPr>
        <w:t>cuyo cálculo es de acuerdo a esta relación:</w:t>
      </w:r>
    </w:p>
    <w:p w14:paraId="1F1AEB11" w14:textId="77777777" w:rsidR="001F0627" w:rsidRDefault="001F0627" w:rsidP="00236CFF">
      <w:pPr>
        <w:spacing w:after="120"/>
        <w:jc w:val="center"/>
        <w:rPr>
          <w:szCs w:val="24"/>
        </w:rPr>
      </w:pPr>
      <m:oMathPara>
        <m:oMathParaPr>
          <m:jc m:val="right"/>
        </m:oMathParaPr>
        <m:oMath>
          <m:r>
            <w:rPr>
              <w:rFonts w:ascii="Cambria Math" w:hAnsi="Cambria Math" w:cs="Cambria Math"/>
              <w:szCs w:val="24"/>
            </w:rPr>
            <m:t>TI t</m:t>
          </m:r>
          <m:r>
            <m:rPr>
              <m:sty m:val="p"/>
            </m:rPr>
            <w:rPr>
              <w:rFonts w:ascii="Cambria Math" w:hAnsi="Cambria Math" w:cs="Cambria Math"/>
              <w:szCs w:val="24"/>
            </w:rPr>
            <m:t>=</m:t>
          </m:r>
          <m:f>
            <m:fPr>
              <m:ctrlPr>
                <w:rPr>
                  <w:rFonts w:ascii="Cambria Math" w:hAnsi="Cambria Math"/>
                  <w:szCs w:val="24"/>
                </w:rPr>
              </m:ctrlPr>
            </m:fPr>
            <m:num>
              <m:r>
                <w:rPr>
                  <w:rFonts w:ascii="Cambria Math" w:hAnsi="Cambria Math"/>
                  <w:szCs w:val="24"/>
                </w:rPr>
                <m:t>Índice de precios de las exportaciones</m:t>
              </m:r>
            </m:num>
            <m:den>
              <m:r>
                <m:rPr>
                  <m:sty m:val="p"/>
                </m:rPr>
                <w:rPr>
                  <w:rFonts w:ascii="Cambria Math" w:hAnsi="Cambria Math" w:cs="Cambria Math"/>
                  <w:szCs w:val="24"/>
                </w:rPr>
                <m:t xml:space="preserve">Índice de precios de las importaciones </m:t>
              </m:r>
            </m:den>
          </m:f>
          <m:r>
            <w:rPr>
              <w:rFonts w:ascii="Cambria Math" w:hAnsi="Cambria Math"/>
              <w:szCs w:val="24"/>
            </w:rPr>
            <m:t>=</m:t>
          </m:r>
          <m:f>
            <m:fPr>
              <m:ctrlPr>
                <w:rPr>
                  <w:rFonts w:ascii="Cambria Math" w:hAnsi="Cambria Math"/>
                  <w:i/>
                  <w:szCs w:val="24"/>
                </w:rPr>
              </m:ctrlPr>
            </m:fPr>
            <m:num>
              <m:r>
                <w:rPr>
                  <w:rFonts w:ascii="Cambria Math" w:hAnsi="Cambria Math"/>
                  <w:szCs w:val="24"/>
                </w:rPr>
                <m:t>IVUX</m:t>
              </m:r>
            </m:num>
            <m:den>
              <m:r>
                <w:rPr>
                  <w:rFonts w:ascii="Cambria Math" w:hAnsi="Cambria Math"/>
                  <w:szCs w:val="24"/>
                </w:rPr>
                <m:t>IVUM</m:t>
              </m:r>
            </m:den>
          </m:f>
          <m:r>
            <w:rPr>
              <w:rFonts w:ascii="Cambria Math" w:hAnsi="Cambria Math"/>
              <w:szCs w:val="24"/>
            </w:rPr>
            <m:t xml:space="preserve">  (1)</m:t>
          </m:r>
          <m:r>
            <m:rPr>
              <m:sty m:val="p"/>
            </m:rPr>
            <w:rPr>
              <w:szCs w:val="24"/>
            </w:rPr>
            <w:br/>
          </m:r>
        </m:oMath>
      </m:oMathPara>
      <w:r>
        <w:rPr>
          <w:szCs w:val="24"/>
        </w:rPr>
        <w:t xml:space="preserve">             </w:t>
      </w:r>
      <w:r w:rsidR="009E11AC">
        <w:rPr>
          <w:szCs w:val="24"/>
        </w:rPr>
        <w:t xml:space="preserve"> </w:t>
      </w:r>
    </w:p>
    <w:p w14:paraId="66B8BA4C" w14:textId="77777777" w:rsidR="001F0627" w:rsidRPr="008B6C92" w:rsidRDefault="001F0627" w:rsidP="001F0627">
      <w:pPr>
        <w:widowControl w:val="0"/>
        <w:autoSpaceDE w:val="0"/>
        <w:autoSpaceDN w:val="0"/>
        <w:adjustRightInd w:val="0"/>
        <w:rPr>
          <w:b/>
          <w:color w:val="0070C0"/>
          <w:sz w:val="12"/>
          <w:szCs w:val="12"/>
        </w:rPr>
      </w:pPr>
      <w:r w:rsidRPr="008B6C92">
        <w:rPr>
          <w:b/>
          <w:color w:val="0070C0"/>
          <w:sz w:val="12"/>
          <w:szCs w:val="12"/>
        </w:rPr>
        <w:tab/>
      </w:r>
    </w:p>
    <w:p w14:paraId="57CFEE9E" w14:textId="77777777" w:rsidR="001F0627" w:rsidRDefault="001F0627" w:rsidP="001F0627">
      <w:pPr>
        <w:spacing w:after="120"/>
        <w:rPr>
          <w:w w:val="102"/>
          <w:szCs w:val="24"/>
          <w:lang w:val="es-ES" w:eastAsia="es-ES"/>
        </w:rPr>
      </w:pPr>
      <w:r w:rsidRPr="008B6C92">
        <w:rPr>
          <w:szCs w:val="24"/>
          <w:lang w:val="es-ES" w:eastAsia="es-ES"/>
        </w:rPr>
        <w:t>do</w:t>
      </w:r>
      <w:r w:rsidRPr="008B6C92">
        <w:rPr>
          <w:spacing w:val="-2"/>
          <w:szCs w:val="24"/>
          <w:lang w:val="es-ES" w:eastAsia="es-ES"/>
        </w:rPr>
        <w:t>n</w:t>
      </w:r>
      <w:r w:rsidRPr="008B6C92">
        <w:rPr>
          <w:szCs w:val="24"/>
          <w:lang w:val="es-ES" w:eastAsia="es-ES"/>
        </w:rPr>
        <w:t>de</w:t>
      </w:r>
      <w:r w:rsidRPr="008B6C92">
        <w:rPr>
          <w:spacing w:val="6"/>
          <w:szCs w:val="24"/>
          <w:lang w:val="es-ES" w:eastAsia="es-ES"/>
        </w:rPr>
        <w:t xml:space="preserve"> </w:t>
      </w:r>
      <w:r w:rsidRPr="008B6C92">
        <w:rPr>
          <w:spacing w:val="-4"/>
          <w:szCs w:val="24"/>
          <w:lang w:val="es-ES" w:eastAsia="es-ES"/>
        </w:rPr>
        <w:t>I</w:t>
      </w:r>
      <w:r w:rsidRPr="008B6C92">
        <w:rPr>
          <w:spacing w:val="-2"/>
          <w:szCs w:val="24"/>
          <w:lang w:val="es-ES" w:eastAsia="es-ES"/>
        </w:rPr>
        <w:t>V</w:t>
      </w:r>
      <w:r w:rsidRPr="008B6C92">
        <w:rPr>
          <w:szCs w:val="24"/>
          <w:lang w:val="es-ES" w:eastAsia="es-ES"/>
        </w:rPr>
        <w:t>UX</w:t>
      </w:r>
      <w:r w:rsidRPr="008B6C92">
        <w:rPr>
          <w:spacing w:val="1"/>
          <w:szCs w:val="24"/>
          <w:lang w:val="es-ES" w:eastAsia="es-ES"/>
        </w:rPr>
        <w:t xml:space="preserve"> </w:t>
      </w:r>
      <w:r w:rsidRPr="008B6C92">
        <w:rPr>
          <w:szCs w:val="24"/>
          <w:lang w:val="es-ES" w:eastAsia="es-ES"/>
        </w:rPr>
        <w:t>=</w:t>
      </w:r>
      <w:r w:rsidRPr="008B6C92">
        <w:rPr>
          <w:spacing w:val="1"/>
          <w:szCs w:val="24"/>
          <w:lang w:val="es-ES" w:eastAsia="es-ES"/>
        </w:rPr>
        <w:t xml:space="preserve"> Í</w:t>
      </w:r>
      <w:r w:rsidRPr="008B6C92">
        <w:rPr>
          <w:szCs w:val="24"/>
          <w:lang w:val="es-ES" w:eastAsia="es-ES"/>
        </w:rPr>
        <w:t>n</w:t>
      </w:r>
      <w:r w:rsidRPr="008B6C92">
        <w:rPr>
          <w:spacing w:val="-2"/>
          <w:szCs w:val="24"/>
          <w:lang w:val="es-ES" w:eastAsia="es-ES"/>
        </w:rPr>
        <w:t>d</w:t>
      </w:r>
      <w:r w:rsidRPr="008B6C92">
        <w:rPr>
          <w:szCs w:val="24"/>
          <w:lang w:val="es-ES" w:eastAsia="es-ES"/>
        </w:rPr>
        <w:t>ice</w:t>
      </w:r>
      <w:r w:rsidRPr="008B6C92">
        <w:rPr>
          <w:spacing w:val="3"/>
          <w:szCs w:val="24"/>
          <w:lang w:val="es-ES" w:eastAsia="es-ES"/>
        </w:rPr>
        <w:t xml:space="preserve"> </w:t>
      </w:r>
      <w:r w:rsidRPr="008B6C92">
        <w:rPr>
          <w:szCs w:val="24"/>
          <w:lang w:val="es-ES" w:eastAsia="es-ES"/>
        </w:rPr>
        <w:t>de</w:t>
      </w:r>
      <w:r w:rsidRPr="008B6C92">
        <w:rPr>
          <w:spacing w:val="5"/>
          <w:szCs w:val="24"/>
          <w:lang w:val="es-ES" w:eastAsia="es-ES"/>
        </w:rPr>
        <w:t xml:space="preserve"> </w:t>
      </w:r>
      <w:r w:rsidRPr="008B6C92">
        <w:rPr>
          <w:spacing w:val="-4"/>
          <w:szCs w:val="24"/>
          <w:lang w:val="es-ES" w:eastAsia="es-ES"/>
        </w:rPr>
        <w:t>v</w:t>
      </w:r>
      <w:r w:rsidRPr="008B6C92">
        <w:rPr>
          <w:szCs w:val="24"/>
          <w:lang w:val="es-ES" w:eastAsia="es-ES"/>
        </w:rPr>
        <w:t>a</w:t>
      </w:r>
      <w:r w:rsidRPr="008B6C92">
        <w:rPr>
          <w:spacing w:val="3"/>
          <w:szCs w:val="24"/>
          <w:lang w:val="es-ES" w:eastAsia="es-ES"/>
        </w:rPr>
        <w:t>l</w:t>
      </w:r>
      <w:r w:rsidRPr="008B6C92">
        <w:rPr>
          <w:spacing w:val="-2"/>
          <w:szCs w:val="24"/>
          <w:lang w:val="es-ES" w:eastAsia="es-ES"/>
        </w:rPr>
        <w:t>o</w:t>
      </w:r>
      <w:r w:rsidRPr="008B6C92">
        <w:rPr>
          <w:szCs w:val="24"/>
          <w:lang w:val="es-ES" w:eastAsia="es-ES"/>
        </w:rPr>
        <w:t>r</w:t>
      </w:r>
      <w:r w:rsidRPr="008B6C92">
        <w:rPr>
          <w:spacing w:val="6"/>
          <w:szCs w:val="24"/>
          <w:lang w:val="es-ES" w:eastAsia="es-ES"/>
        </w:rPr>
        <w:t xml:space="preserve"> </w:t>
      </w:r>
      <w:r w:rsidRPr="008B6C92">
        <w:rPr>
          <w:szCs w:val="24"/>
          <w:lang w:val="es-ES" w:eastAsia="es-ES"/>
        </w:rPr>
        <w:t>u</w:t>
      </w:r>
      <w:r w:rsidRPr="008B6C92">
        <w:rPr>
          <w:spacing w:val="-2"/>
          <w:szCs w:val="24"/>
          <w:lang w:val="es-ES" w:eastAsia="es-ES"/>
        </w:rPr>
        <w:t>ni</w:t>
      </w:r>
      <w:r w:rsidRPr="008B6C92">
        <w:rPr>
          <w:szCs w:val="24"/>
          <w:lang w:val="es-ES" w:eastAsia="es-ES"/>
        </w:rPr>
        <w:t>t</w:t>
      </w:r>
      <w:r w:rsidRPr="008B6C92">
        <w:rPr>
          <w:spacing w:val="-2"/>
          <w:szCs w:val="24"/>
          <w:lang w:val="es-ES" w:eastAsia="es-ES"/>
        </w:rPr>
        <w:t>a</w:t>
      </w:r>
      <w:r w:rsidRPr="008B6C92">
        <w:rPr>
          <w:spacing w:val="4"/>
          <w:szCs w:val="24"/>
          <w:lang w:val="es-ES" w:eastAsia="es-ES"/>
        </w:rPr>
        <w:t>r</w:t>
      </w:r>
      <w:r w:rsidRPr="008B6C92">
        <w:rPr>
          <w:spacing w:val="-2"/>
          <w:szCs w:val="24"/>
          <w:lang w:val="es-ES" w:eastAsia="es-ES"/>
        </w:rPr>
        <w:t>i</w:t>
      </w:r>
      <w:r w:rsidRPr="008B6C92">
        <w:rPr>
          <w:szCs w:val="24"/>
          <w:lang w:val="es-ES" w:eastAsia="es-ES"/>
        </w:rPr>
        <w:t>o</w:t>
      </w:r>
      <w:r w:rsidRPr="008B6C92">
        <w:rPr>
          <w:spacing w:val="9"/>
          <w:szCs w:val="24"/>
          <w:lang w:val="es-ES" w:eastAsia="es-ES"/>
        </w:rPr>
        <w:t xml:space="preserve"> </w:t>
      </w:r>
      <w:r w:rsidRPr="008B6C92">
        <w:rPr>
          <w:szCs w:val="24"/>
          <w:lang w:val="es-ES" w:eastAsia="es-ES"/>
        </w:rPr>
        <w:t>de las</w:t>
      </w:r>
      <w:r w:rsidRPr="008B6C92">
        <w:rPr>
          <w:spacing w:val="6"/>
          <w:szCs w:val="24"/>
          <w:lang w:val="es-ES" w:eastAsia="es-ES"/>
        </w:rPr>
        <w:t xml:space="preserve"> </w:t>
      </w:r>
      <w:r w:rsidRPr="008B6C92">
        <w:rPr>
          <w:szCs w:val="24"/>
          <w:lang w:val="es-ES" w:eastAsia="es-ES"/>
        </w:rPr>
        <w:t>e</w:t>
      </w:r>
      <w:r w:rsidRPr="008B6C92">
        <w:rPr>
          <w:spacing w:val="-2"/>
          <w:szCs w:val="24"/>
          <w:lang w:val="es-ES" w:eastAsia="es-ES"/>
        </w:rPr>
        <w:t>xp</w:t>
      </w:r>
      <w:r w:rsidRPr="008B6C92">
        <w:rPr>
          <w:szCs w:val="24"/>
          <w:lang w:val="es-ES" w:eastAsia="es-ES"/>
        </w:rPr>
        <w:t>o</w:t>
      </w:r>
      <w:r w:rsidRPr="008B6C92">
        <w:rPr>
          <w:spacing w:val="-1"/>
          <w:szCs w:val="24"/>
          <w:lang w:val="es-ES" w:eastAsia="es-ES"/>
        </w:rPr>
        <w:t>r</w:t>
      </w:r>
      <w:r w:rsidRPr="008B6C92">
        <w:rPr>
          <w:spacing w:val="3"/>
          <w:szCs w:val="24"/>
          <w:lang w:val="es-ES" w:eastAsia="es-ES"/>
        </w:rPr>
        <w:t>t</w:t>
      </w:r>
      <w:r w:rsidRPr="008B6C92">
        <w:rPr>
          <w:szCs w:val="24"/>
          <w:lang w:val="es-ES" w:eastAsia="es-ES"/>
        </w:rPr>
        <w:t>a</w:t>
      </w:r>
      <w:r w:rsidRPr="008B6C92">
        <w:rPr>
          <w:spacing w:val="-2"/>
          <w:szCs w:val="24"/>
          <w:lang w:val="es-ES" w:eastAsia="es-ES"/>
        </w:rPr>
        <w:t>ci</w:t>
      </w:r>
      <w:r w:rsidRPr="008B6C92">
        <w:rPr>
          <w:szCs w:val="24"/>
          <w:lang w:val="es-ES" w:eastAsia="es-ES"/>
        </w:rPr>
        <w:t>one</w:t>
      </w:r>
      <w:r w:rsidRPr="008B6C92">
        <w:rPr>
          <w:spacing w:val="-1"/>
          <w:szCs w:val="24"/>
          <w:lang w:val="es-ES" w:eastAsia="es-ES"/>
        </w:rPr>
        <w:t>s</w:t>
      </w:r>
      <w:r w:rsidRPr="008B6C92">
        <w:rPr>
          <w:szCs w:val="24"/>
          <w:lang w:val="es-ES" w:eastAsia="es-ES"/>
        </w:rPr>
        <w:t>;</w:t>
      </w:r>
      <w:r w:rsidRPr="008B6C92">
        <w:rPr>
          <w:spacing w:val="14"/>
          <w:szCs w:val="24"/>
          <w:lang w:val="es-ES" w:eastAsia="es-ES"/>
        </w:rPr>
        <w:t xml:space="preserve"> </w:t>
      </w:r>
      <w:r w:rsidRPr="008B6C92">
        <w:rPr>
          <w:spacing w:val="-1"/>
          <w:szCs w:val="24"/>
          <w:lang w:val="es-ES" w:eastAsia="es-ES"/>
        </w:rPr>
        <w:t>I</w:t>
      </w:r>
      <w:r w:rsidRPr="008B6C92">
        <w:rPr>
          <w:spacing w:val="-2"/>
          <w:szCs w:val="24"/>
          <w:lang w:val="es-ES" w:eastAsia="es-ES"/>
        </w:rPr>
        <w:t>V</w:t>
      </w:r>
      <w:r w:rsidRPr="008B6C92">
        <w:rPr>
          <w:szCs w:val="24"/>
          <w:lang w:val="es-ES" w:eastAsia="es-ES"/>
        </w:rPr>
        <w:t>UM =</w:t>
      </w:r>
      <w:r w:rsidRPr="008B6C92">
        <w:rPr>
          <w:spacing w:val="1"/>
          <w:szCs w:val="24"/>
          <w:lang w:val="es-ES" w:eastAsia="es-ES"/>
        </w:rPr>
        <w:t xml:space="preserve"> Í</w:t>
      </w:r>
      <w:r w:rsidRPr="008B6C92">
        <w:rPr>
          <w:szCs w:val="24"/>
          <w:lang w:val="es-ES" w:eastAsia="es-ES"/>
        </w:rPr>
        <w:t>n</w:t>
      </w:r>
      <w:r w:rsidRPr="008B6C92">
        <w:rPr>
          <w:spacing w:val="-4"/>
          <w:szCs w:val="24"/>
          <w:lang w:val="es-ES" w:eastAsia="es-ES"/>
        </w:rPr>
        <w:t>d</w:t>
      </w:r>
      <w:r w:rsidRPr="008B6C92">
        <w:rPr>
          <w:spacing w:val="3"/>
          <w:szCs w:val="24"/>
          <w:lang w:val="es-ES" w:eastAsia="es-ES"/>
        </w:rPr>
        <w:t>i</w:t>
      </w:r>
      <w:r w:rsidRPr="008B6C92">
        <w:rPr>
          <w:szCs w:val="24"/>
          <w:lang w:val="es-ES" w:eastAsia="es-ES"/>
        </w:rPr>
        <w:t>ce</w:t>
      </w:r>
      <w:r w:rsidRPr="008B6C92">
        <w:rPr>
          <w:spacing w:val="5"/>
          <w:szCs w:val="24"/>
          <w:lang w:val="es-ES" w:eastAsia="es-ES"/>
        </w:rPr>
        <w:t xml:space="preserve"> </w:t>
      </w:r>
      <w:r w:rsidRPr="008B6C92">
        <w:rPr>
          <w:szCs w:val="24"/>
          <w:lang w:val="es-ES" w:eastAsia="es-ES"/>
        </w:rPr>
        <w:t>de</w:t>
      </w:r>
      <w:r w:rsidRPr="008B6C92">
        <w:rPr>
          <w:spacing w:val="2"/>
          <w:szCs w:val="24"/>
          <w:lang w:val="es-ES" w:eastAsia="es-ES"/>
        </w:rPr>
        <w:t xml:space="preserve"> </w:t>
      </w:r>
      <w:r w:rsidRPr="008B6C92">
        <w:rPr>
          <w:spacing w:val="-2"/>
          <w:szCs w:val="24"/>
          <w:lang w:val="es-ES" w:eastAsia="es-ES"/>
        </w:rPr>
        <w:t>v</w:t>
      </w:r>
      <w:r w:rsidRPr="008B6C92">
        <w:rPr>
          <w:szCs w:val="24"/>
          <w:lang w:val="es-ES" w:eastAsia="es-ES"/>
        </w:rPr>
        <w:t>a</w:t>
      </w:r>
      <w:r w:rsidRPr="008B6C92">
        <w:rPr>
          <w:spacing w:val="-2"/>
          <w:szCs w:val="24"/>
          <w:lang w:val="es-ES" w:eastAsia="es-ES"/>
        </w:rPr>
        <w:t>l</w:t>
      </w:r>
      <w:r w:rsidRPr="008B6C92">
        <w:rPr>
          <w:szCs w:val="24"/>
          <w:lang w:val="es-ES" w:eastAsia="es-ES"/>
        </w:rPr>
        <w:t>or</w:t>
      </w:r>
      <w:r w:rsidRPr="008B6C92">
        <w:rPr>
          <w:spacing w:val="8"/>
          <w:szCs w:val="24"/>
          <w:lang w:val="es-ES" w:eastAsia="es-ES"/>
        </w:rPr>
        <w:t xml:space="preserve"> </w:t>
      </w:r>
      <w:r w:rsidRPr="008B6C92">
        <w:rPr>
          <w:spacing w:val="-2"/>
          <w:szCs w:val="24"/>
          <w:lang w:val="es-ES" w:eastAsia="es-ES"/>
        </w:rPr>
        <w:t>u</w:t>
      </w:r>
      <w:r w:rsidRPr="008B6C92">
        <w:rPr>
          <w:szCs w:val="24"/>
          <w:lang w:val="es-ES" w:eastAsia="es-ES"/>
        </w:rPr>
        <w:t>n</w:t>
      </w:r>
      <w:r w:rsidRPr="008B6C92">
        <w:rPr>
          <w:spacing w:val="-2"/>
          <w:szCs w:val="24"/>
          <w:lang w:val="es-ES" w:eastAsia="es-ES"/>
        </w:rPr>
        <w:t>i</w:t>
      </w:r>
      <w:r w:rsidRPr="008B6C92">
        <w:rPr>
          <w:spacing w:val="3"/>
          <w:szCs w:val="24"/>
          <w:lang w:val="es-ES" w:eastAsia="es-ES"/>
        </w:rPr>
        <w:t>t</w:t>
      </w:r>
      <w:r w:rsidRPr="008B6C92">
        <w:rPr>
          <w:spacing w:val="-2"/>
          <w:szCs w:val="24"/>
          <w:lang w:val="es-ES" w:eastAsia="es-ES"/>
        </w:rPr>
        <w:t>a</w:t>
      </w:r>
      <w:r w:rsidRPr="008B6C92">
        <w:rPr>
          <w:spacing w:val="-1"/>
          <w:szCs w:val="24"/>
          <w:lang w:val="es-ES" w:eastAsia="es-ES"/>
        </w:rPr>
        <w:t>r</w:t>
      </w:r>
      <w:r w:rsidRPr="008B6C92">
        <w:rPr>
          <w:szCs w:val="24"/>
          <w:lang w:val="es-ES" w:eastAsia="es-ES"/>
        </w:rPr>
        <w:t>io</w:t>
      </w:r>
      <w:r w:rsidRPr="008B6C92">
        <w:rPr>
          <w:spacing w:val="9"/>
          <w:szCs w:val="24"/>
          <w:lang w:val="es-ES" w:eastAsia="es-ES"/>
        </w:rPr>
        <w:t xml:space="preserve"> </w:t>
      </w:r>
      <w:r w:rsidRPr="008B6C92">
        <w:rPr>
          <w:szCs w:val="24"/>
          <w:lang w:val="es-ES" w:eastAsia="es-ES"/>
        </w:rPr>
        <w:t>de</w:t>
      </w:r>
      <w:r w:rsidRPr="008B6C92">
        <w:rPr>
          <w:spacing w:val="2"/>
          <w:szCs w:val="24"/>
          <w:lang w:val="es-ES" w:eastAsia="es-ES"/>
        </w:rPr>
        <w:t xml:space="preserve"> </w:t>
      </w:r>
      <w:r w:rsidRPr="008B6C92">
        <w:rPr>
          <w:w w:val="103"/>
          <w:szCs w:val="24"/>
          <w:lang w:val="es-ES" w:eastAsia="es-ES"/>
        </w:rPr>
        <w:t>l</w:t>
      </w:r>
      <w:r w:rsidRPr="008B6C92">
        <w:rPr>
          <w:w w:val="102"/>
          <w:szCs w:val="24"/>
          <w:lang w:val="es-ES" w:eastAsia="es-ES"/>
        </w:rPr>
        <w:t xml:space="preserve">as </w:t>
      </w:r>
      <w:r w:rsidRPr="008B6C92">
        <w:rPr>
          <w:spacing w:val="-2"/>
          <w:szCs w:val="24"/>
          <w:lang w:val="es-ES" w:eastAsia="es-ES"/>
        </w:rPr>
        <w:t>i</w:t>
      </w:r>
      <w:r w:rsidRPr="008B6C92">
        <w:rPr>
          <w:spacing w:val="3"/>
          <w:szCs w:val="24"/>
          <w:lang w:val="es-ES" w:eastAsia="es-ES"/>
        </w:rPr>
        <w:t>m</w:t>
      </w:r>
      <w:r w:rsidRPr="008B6C92">
        <w:rPr>
          <w:spacing w:val="-2"/>
          <w:szCs w:val="24"/>
          <w:lang w:val="es-ES" w:eastAsia="es-ES"/>
        </w:rPr>
        <w:t>po</w:t>
      </w:r>
      <w:r w:rsidRPr="008B6C92">
        <w:rPr>
          <w:spacing w:val="-1"/>
          <w:szCs w:val="24"/>
          <w:lang w:val="es-ES" w:eastAsia="es-ES"/>
        </w:rPr>
        <w:t>r</w:t>
      </w:r>
      <w:r w:rsidRPr="008B6C92">
        <w:rPr>
          <w:spacing w:val="3"/>
          <w:szCs w:val="24"/>
          <w:lang w:val="es-ES" w:eastAsia="es-ES"/>
        </w:rPr>
        <w:t>t</w:t>
      </w:r>
      <w:r w:rsidRPr="008B6C92">
        <w:rPr>
          <w:szCs w:val="24"/>
          <w:lang w:val="es-ES" w:eastAsia="es-ES"/>
        </w:rPr>
        <w:t>a</w:t>
      </w:r>
      <w:r w:rsidRPr="008B6C92">
        <w:rPr>
          <w:spacing w:val="-2"/>
          <w:szCs w:val="24"/>
          <w:lang w:val="es-ES" w:eastAsia="es-ES"/>
        </w:rPr>
        <w:t>c</w:t>
      </w:r>
      <w:r w:rsidRPr="008B6C92">
        <w:rPr>
          <w:szCs w:val="24"/>
          <w:lang w:val="es-ES" w:eastAsia="es-ES"/>
        </w:rPr>
        <w:t>ione</w:t>
      </w:r>
      <w:r w:rsidRPr="008B6C92">
        <w:rPr>
          <w:spacing w:val="-3"/>
          <w:szCs w:val="24"/>
          <w:lang w:val="es-ES" w:eastAsia="es-ES"/>
        </w:rPr>
        <w:t>s</w:t>
      </w:r>
      <w:r w:rsidRPr="008B6C92">
        <w:rPr>
          <w:szCs w:val="24"/>
          <w:lang w:val="es-ES" w:eastAsia="es-ES"/>
        </w:rPr>
        <w:t>;</w:t>
      </w:r>
      <w:r w:rsidRPr="008B6C92">
        <w:rPr>
          <w:spacing w:val="20"/>
          <w:szCs w:val="24"/>
          <w:lang w:val="es-ES" w:eastAsia="es-ES"/>
        </w:rPr>
        <w:t xml:space="preserve"> </w:t>
      </w:r>
      <w:r w:rsidRPr="008B6C92">
        <w:rPr>
          <w:szCs w:val="24"/>
          <w:lang w:val="es-ES" w:eastAsia="es-ES"/>
        </w:rPr>
        <w:t>y</w:t>
      </w:r>
      <w:r w:rsidRPr="008B6C92">
        <w:rPr>
          <w:spacing w:val="3"/>
          <w:szCs w:val="24"/>
          <w:lang w:val="es-ES" w:eastAsia="es-ES"/>
        </w:rPr>
        <w:t xml:space="preserve"> </w:t>
      </w:r>
      <w:r w:rsidRPr="008B6C92">
        <w:rPr>
          <w:i/>
          <w:iCs/>
          <w:position w:val="-3"/>
          <w:sz w:val="13"/>
          <w:szCs w:val="13"/>
          <w:lang w:val="es-ES" w:eastAsia="es-ES"/>
        </w:rPr>
        <w:t>t</w:t>
      </w:r>
      <w:r w:rsidRPr="008B6C92">
        <w:rPr>
          <w:i/>
          <w:iCs/>
          <w:spacing w:val="18"/>
          <w:position w:val="-3"/>
          <w:sz w:val="13"/>
          <w:szCs w:val="13"/>
          <w:lang w:val="es-ES" w:eastAsia="es-ES"/>
        </w:rPr>
        <w:t xml:space="preserve"> </w:t>
      </w:r>
      <w:r w:rsidRPr="008B6C92">
        <w:rPr>
          <w:szCs w:val="24"/>
          <w:lang w:val="es-ES" w:eastAsia="es-ES"/>
        </w:rPr>
        <w:t>=</w:t>
      </w:r>
      <w:r w:rsidRPr="008B6C92">
        <w:rPr>
          <w:spacing w:val="2"/>
          <w:szCs w:val="24"/>
          <w:lang w:val="es-ES" w:eastAsia="es-ES"/>
        </w:rPr>
        <w:t xml:space="preserve"> </w:t>
      </w:r>
      <w:r w:rsidRPr="008B6C92">
        <w:rPr>
          <w:w w:val="102"/>
          <w:szCs w:val="24"/>
          <w:lang w:val="es-ES" w:eastAsia="es-ES"/>
        </w:rPr>
        <w:t>p</w:t>
      </w:r>
      <w:r w:rsidRPr="008B6C92">
        <w:rPr>
          <w:spacing w:val="-2"/>
          <w:w w:val="102"/>
          <w:szCs w:val="24"/>
          <w:lang w:val="es-ES" w:eastAsia="es-ES"/>
        </w:rPr>
        <w:t>e</w:t>
      </w:r>
      <w:r w:rsidRPr="008B6C92">
        <w:rPr>
          <w:spacing w:val="1"/>
          <w:w w:val="102"/>
          <w:szCs w:val="24"/>
          <w:lang w:val="es-ES" w:eastAsia="es-ES"/>
        </w:rPr>
        <w:t>r</w:t>
      </w:r>
      <w:r w:rsidRPr="008B6C92">
        <w:rPr>
          <w:spacing w:val="-2"/>
          <w:w w:val="103"/>
          <w:szCs w:val="24"/>
          <w:lang w:val="es-ES" w:eastAsia="es-ES"/>
        </w:rPr>
        <w:t>í</w:t>
      </w:r>
      <w:r w:rsidRPr="008B6C92">
        <w:rPr>
          <w:w w:val="102"/>
          <w:szCs w:val="24"/>
          <w:lang w:val="es-ES" w:eastAsia="es-ES"/>
        </w:rPr>
        <w:t>od</w:t>
      </w:r>
      <w:r w:rsidRPr="008B6C92">
        <w:rPr>
          <w:spacing w:val="-2"/>
          <w:w w:val="102"/>
          <w:szCs w:val="24"/>
          <w:lang w:val="es-ES" w:eastAsia="es-ES"/>
        </w:rPr>
        <w:t>o</w:t>
      </w:r>
      <w:r w:rsidRPr="008B6C92">
        <w:rPr>
          <w:w w:val="102"/>
          <w:szCs w:val="24"/>
          <w:lang w:val="es-ES" w:eastAsia="es-ES"/>
        </w:rPr>
        <w:t>.</w:t>
      </w:r>
    </w:p>
    <w:p w14:paraId="5F020AA6" w14:textId="77777777" w:rsidR="009E11AC" w:rsidRDefault="009E11AC" w:rsidP="00BD7922">
      <w:pPr>
        <w:widowControl w:val="0"/>
        <w:autoSpaceDE w:val="0"/>
        <w:autoSpaceDN w:val="0"/>
        <w:adjustRightInd w:val="0"/>
        <w:rPr>
          <w:b/>
          <w:szCs w:val="24"/>
        </w:rPr>
      </w:pPr>
    </w:p>
    <w:p w14:paraId="6C5F67AE" w14:textId="77777777" w:rsidR="00CA755E" w:rsidRPr="009E11AC" w:rsidRDefault="009E11AC" w:rsidP="00BD7922">
      <w:pPr>
        <w:widowControl w:val="0"/>
        <w:autoSpaceDE w:val="0"/>
        <w:autoSpaceDN w:val="0"/>
        <w:adjustRightInd w:val="0"/>
        <w:rPr>
          <w:b/>
          <w:szCs w:val="24"/>
        </w:rPr>
      </w:pPr>
      <w:r w:rsidRPr="009E11AC">
        <w:rPr>
          <w:b/>
          <w:szCs w:val="24"/>
        </w:rPr>
        <w:t>Exportaciones</w:t>
      </w:r>
    </w:p>
    <w:p w14:paraId="23197533" w14:textId="77777777" w:rsidR="009E11AC" w:rsidRDefault="009E11AC" w:rsidP="00BD7922">
      <w:pPr>
        <w:spacing w:after="120"/>
        <w:rPr>
          <w:b/>
          <w:szCs w:val="24"/>
          <w:lang w:val="es-ES" w:eastAsia="es-ES"/>
        </w:rPr>
      </w:pPr>
    </w:p>
    <w:p w14:paraId="22B1EA17" w14:textId="77777777" w:rsidR="00FF27DB" w:rsidRDefault="008B6C92" w:rsidP="009E11AC">
      <w:pPr>
        <w:spacing w:after="120"/>
        <w:rPr>
          <w:w w:val="103"/>
          <w:szCs w:val="24"/>
          <w:lang w:val="es-ES" w:eastAsia="es-ES"/>
        </w:rPr>
      </w:pPr>
      <w:r w:rsidRPr="008B6C92">
        <w:rPr>
          <w:b/>
          <w:szCs w:val="24"/>
          <w:lang w:val="es-ES" w:eastAsia="es-ES"/>
        </w:rPr>
        <w:t>Po</w:t>
      </w:r>
      <w:r w:rsidRPr="008B6C92">
        <w:rPr>
          <w:b/>
          <w:spacing w:val="1"/>
          <w:szCs w:val="24"/>
          <w:lang w:val="es-ES" w:eastAsia="es-ES"/>
        </w:rPr>
        <w:t>d</w:t>
      </w:r>
      <w:r w:rsidRPr="008B6C92">
        <w:rPr>
          <w:b/>
          <w:szCs w:val="24"/>
          <w:lang w:val="es-ES" w:eastAsia="es-ES"/>
        </w:rPr>
        <w:t xml:space="preserve">er </w:t>
      </w:r>
      <w:r w:rsidRPr="008B6C92">
        <w:rPr>
          <w:b/>
          <w:spacing w:val="1"/>
          <w:szCs w:val="24"/>
          <w:lang w:val="es-ES" w:eastAsia="es-ES"/>
        </w:rPr>
        <w:t>d</w:t>
      </w:r>
      <w:r w:rsidRPr="008B6C92">
        <w:rPr>
          <w:b/>
          <w:szCs w:val="24"/>
          <w:lang w:val="es-ES" w:eastAsia="es-ES"/>
        </w:rPr>
        <w:t>e c</w:t>
      </w:r>
      <w:r w:rsidRPr="008B6C92">
        <w:rPr>
          <w:b/>
          <w:spacing w:val="1"/>
          <w:szCs w:val="24"/>
          <w:lang w:val="es-ES" w:eastAsia="es-ES"/>
        </w:rPr>
        <w:t>o</w:t>
      </w:r>
      <w:r w:rsidRPr="008B6C92">
        <w:rPr>
          <w:b/>
          <w:spacing w:val="-3"/>
          <w:szCs w:val="24"/>
          <w:lang w:val="es-ES" w:eastAsia="es-ES"/>
        </w:rPr>
        <w:t>m</w:t>
      </w:r>
      <w:r w:rsidRPr="008B6C92">
        <w:rPr>
          <w:b/>
          <w:szCs w:val="24"/>
          <w:lang w:val="es-ES" w:eastAsia="es-ES"/>
        </w:rPr>
        <w:t>pra</w:t>
      </w:r>
      <w:r w:rsidRPr="008B6C92">
        <w:rPr>
          <w:b/>
          <w:spacing w:val="2"/>
          <w:szCs w:val="24"/>
          <w:lang w:val="es-ES" w:eastAsia="es-ES"/>
        </w:rPr>
        <w:t xml:space="preserve"> </w:t>
      </w:r>
      <w:r w:rsidRPr="008B6C92">
        <w:rPr>
          <w:b/>
          <w:spacing w:val="1"/>
          <w:szCs w:val="24"/>
          <w:lang w:val="es-ES" w:eastAsia="es-ES"/>
        </w:rPr>
        <w:t>d</w:t>
      </w:r>
      <w:r w:rsidRPr="008B6C92">
        <w:rPr>
          <w:b/>
          <w:szCs w:val="24"/>
          <w:lang w:val="es-ES" w:eastAsia="es-ES"/>
        </w:rPr>
        <w:t>e</w:t>
      </w:r>
      <w:r w:rsidRPr="008B6C92">
        <w:rPr>
          <w:b/>
          <w:spacing w:val="2"/>
          <w:szCs w:val="24"/>
          <w:lang w:val="es-ES" w:eastAsia="es-ES"/>
        </w:rPr>
        <w:t xml:space="preserve"> </w:t>
      </w:r>
      <w:r w:rsidRPr="008B6C92">
        <w:rPr>
          <w:b/>
          <w:spacing w:val="1"/>
          <w:szCs w:val="24"/>
          <w:lang w:val="es-ES" w:eastAsia="es-ES"/>
        </w:rPr>
        <w:t>l</w:t>
      </w:r>
      <w:r w:rsidRPr="008B6C92">
        <w:rPr>
          <w:b/>
          <w:spacing w:val="-3"/>
          <w:szCs w:val="24"/>
          <w:lang w:val="es-ES" w:eastAsia="es-ES"/>
        </w:rPr>
        <w:t>a</w:t>
      </w:r>
      <w:r w:rsidRPr="008B6C92">
        <w:rPr>
          <w:b/>
          <w:szCs w:val="24"/>
          <w:lang w:val="es-ES" w:eastAsia="es-ES"/>
        </w:rPr>
        <w:t>s</w:t>
      </w:r>
      <w:r w:rsidRPr="008B6C92">
        <w:rPr>
          <w:b/>
          <w:spacing w:val="5"/>
          <w:szCs w:val="24"/>
          <w:lang w:val="es-ES" w:eastAsia="es-ES"/>
        </w:rPr>
        <w:t xml:space="preserve"> </w:t>
      </w:r>
      <w:r w:rsidRPr="008B6C92">
        <w:rPr>
          <w:b/>
          <w:w w:val="101"/>
          <w:szCs w:val="24"/>
          <w:lang w:val="es-ES" w:eastAsia="es-ES"/>
        </w:rPr>
        <w:t>e</w:t>
      </w:r>
      <w:r w:rsidRPr="008B6C92">
        <w:rPr>
          <w:b/>
          <w:spacing w:val="-3"/>
          <w:w w:val="101"/>
          <w:szCs w:val="24"/>
          <w:lang w:val="es-ES" w:eastAsia="es-ES"/>
        </w:rPr>
        <w:t>x</w:t>
      </w:r>
      <w:r w:rsidRPr="008B6C92">
        <w:rPr>
          <w:b/>
          <w:w w:val="101"/>
          <w:szCs w:val="24"/>
          <w:lang w:val="es-ES" w:eastAsia="es-ES"/>
        </w:rPr>
        <w:t>p</w:t>
      </w:r>
      <w:r w:rsidRPr="008B6C92">
        <w:rPr>
          <w:b/>
          <w:spacing w:val="1"/>
          <w:w w:val="101"/>
          <w:szCs w:val="24"/>
          <w:lang w:val="es-ES" w:eastAsia="es-ES"/>
        </w:rPr>
        <w:t>o</w:t>
      </w:r>
      <w:r w:rsidRPr="008B6C92">
        <w:rPr>
          <w:b/>
          <w:w w:val="101"/>
          <w:szCs w:val="24"/>
          <w:lang w:val="es-ES" w:eastAsia="es-ES"/>
        </w:rPr>
        <w:t>rtac</w:t>
      </w:r>
      <w:r w:rsidRPr="008B6C92">
        <w:rPr>
          <w:b/>
          <w:spacing w:val="1"/>
          <w:w w:val="101"/>
          <w:szCs w:val="24"/>
          <w:lang w:val="es-ES" w:eastAsia="es-ES"/>
        </w:rPr>
        <w:t>i</w:t>
      </w:r>
      <w:r w:rsidRPr="008B6C92">
        <w:rPr>
          <w:b/>
          <w:w w:val="101"/>
          <w:szCs w:val="24"/>
          <w:lang w:val="es-ES" w:eastAsia="es-ES"/>
        </w:rPr>
        <w:t>o</w:t>
      </w:r>
      <w:r w:rsidRPr="008B6C92">
        <w:rPr>
          <w:b/>
          <w:spacing w:val="1"/>
          <w:w w:val="101"/>
          <w:szCs w:val="24"/>
          <w:lang w:val="es-ES" w:eastAsia="es-ES"/>
        </w:rPr>
        <w:t>n</w:t>
      </w:r>
      <w:r w:rsidRPr="008B6C92">
        <w:rPr>
          <w:b/>
          <w:w w:val="101"/>
          <w:szCs w:val="24"/>
          <w:lang w:val="es-ES" w:eastAsia="es-ES"/>
        </w:rPr>
        <w:t>es</w:t>
      </w:r>
    </w:p>
    <w:p w14:paraId="1E6E2F8D" w14:textId="77777777" w:rsidR="008B6C92" w:rsidRPr="008B6C92" w:rsidRDefault="00FF27DB" w:rsidP="009E11AC">
      <w:pPr>
        <w:rPr>
          <w:color w:val="0070C0"/>
          <w:szCs w:val="24"/>
          <w:lang w:val="es-ES" w:eastAsia="es-ES"/>
        </w:rPr>
      </w:pPr>
      <m:oMathPara>
        <m:oMathParaPr>
          <m:jc m:val="right"/>
        </m:oMathParaPr>
        <m:oMath>
          <m:r>
            <w:rPr>
              <w:rFonts w:ascii="Cambria Math" w:hAnsi="Cambria Math"/>
              <w:w w:val="103"/>
              <w:szCs w:val="24"/>
              <w:lang w:val="es-ES" w:eastAsia="es-ES"/>
            </w:rPr>
            <m:t>PCXt</m:t>
          </m:r>
          <m:r>
            <m:rPr>
              <m:sty m:val="p"/>
            </m:rPr>
            <w:rPr>
              <w:rFonts w:ascii="Cambria Math" w:hAnsi="Cambria Math"/>
              <w:w w:val="103"/>
              <w:szCs w:val="24"/>
              <w:lang w:val="es-ES" w:eastAsia="es-ES"/>
            </w:rPr>
            <m:t>=</m:t>
          </m:r>
          <m:f>
            <m:fPr>
              <m:ctrlPr>
                <w:rPr>
                  <w:rFonts w:ascii="Cambria Math" w:hAnsi="Cambria Math"/>
                  <w:w w:val="103"/>
                  <w:szCs w:val="24"/>
                  <w:lang w:val="es-ES" w:eastAsia="es-ES"/>
                </w:rPr>
              </m:ctrlPr>
            </m:fPr>
            <m:num>
              <m:r>
                <m:rPr>
                  <m:sty m:val="p"/>
                </m:rPr>
                <w:rPr>
                  <w:rFonts w:ascii="Cambria Math" w:hAnsi="Cambria Math"/>
                  <w:w w:val="103"/>
                  <w:szCs w:val="24"/>
                  <w:lang w:val="es-ES" w:eastAsia="es-ES"/>
                </w:rPr>
                <m:t>Xbys it</m:t>
              </m:r>
            </m:num>
            <m:den>
              <m:r>
                <m:rPr>
                  <m:sty m:val="p"/>
                </m:rPr>
                <w:rPr>
                  <w:rFonts w:ascii="Cambria Math" w:hAnsi="Cambria Math"/>
                  <w:w w:val="103"/>
                  <w:szCs w:val="24"/>
                  <w:lang w:val="es-ES" w:eastAsia="es-ES"/>
                </w:rPr>
                <m:t>TI it</m:t>
              </m:r>
            </m:den>
          </m:f>
          <m:r>
            <w:rPr>
              <w:rFonts w:ascii="Cambria Math" w:hAnsi="Cambria Math"/>
              <w:w w:val="103"/>
              <w:szCs w:val="24"/>
              <w:lang w:val="es-ES" w:eastAsia="es-ES"/>
            </w:rPr>
            <m:t xml:space="preserve">     (2)</m:t>
          </m:r>
          <m:r>
            <m:rPr>
              <m:sty m:val="p"/>
            </m:rPr>
            <w:rPr>
              <w:w w:val="103"/>
              <w:szCs w:val="24"/>
              <w:lang w:val="es-ES" w:eastAsia="es-ES"/>
            </w:rPr>
            <w:br/>
          </m:r>
        </m:oMath>
      </m:oMathPara>
      <w:r w:rsidR="009E11AC">
        <w:rPr>
          <w:w w:val="103"/>
          <w:szCs w:val="24"/>
          <w:lang w:val="es-ES" w:eastAsia="es-ES"/>
        </w:rPr>
        <w:t xml:space="preserve"> </w:t>
      </w:r>
      <w:r w:rsidR="00570C34" w:rsidRPr="008B6C92">
        <w:rPr>
          <w:szCs w:val="24"/>
          <w:lang w:val="es-ES" w:eastAsia="es-ES"/>
        </w:rPr>
        <w:t>D</w:t>
      </w:r>
      <w:r w:rsidR="008B6C92" w:rsidRPr="008B6C92">
        <w:rPr>
          <w:szCs w:val="24"/>
          <w:lang w:val="es-ES" w:eastAsia="es-ES"/>
        </w:rPr>
        <w:t>on</w:t>
      </w:r>
      <w:r w:rsidR="008B6C92" w:rsidRPr="008B6C92">
        <w:rPr>
          <w:spacing w:val="-2"/>
          <w:szCs w:val="24"/>
          <w:lang w:val="es-ES" w:eastAsia="es-ES"/>
        </w:rPr>
        <w:t>d</w:t>
      </w:r>
      <w:r w:rsidR="008B6C92" w:rsidRPr="008B6C92">
        <w:rPr>
          <w:szCs w:val="24"/>
          <w:lang w:val="es-ES" w:eastAsia="es-ES"/>
        </w:rPr>
        <w:t>e</w:t>
      </w:r>
      <w:r w:rsidR="00570C34">
        <w:rPr>
          <w:szCs w:val="24"/>
          <w:lang w:val="es-ES" w:eastAsia="es-ES"/>
        </w:rPr>
        <w:t>: PCX</w:t>
      </w:r>
      <w:r w:rsidR="008B6C92" w:rsidRPr="008B6C92">
        <w:rPr>
          <w:spacing w:val="42"/>
          <w:szCs w:val="24"/>
          <w:lang w:val="es-ES" w:eastAsia="es-ES"/>
        </w:rPr>
        <w:t xml:space="preserve"> </w:t>
      </w:r>
      <w:r w:rsidR="008B6C92" w:rsidRPr="008B6C92">
        <w:rPr>
          <w:spacing w:val="-2"/>
          <w:szCs w:val="24"/>
          <w:lang w:val="es-ES" w:eastAsia="es-ES"/>
        </w:rPr>
        <w:t>c</w:t>
      </w:r>
      <w:r w:rsidR="008B6C92" w:rsidRPr="008B6C92">
        <w:rPr>
          <w:szCs w:val="24"/>
          <w:lang w:val="es-ES" w:eastAsia="es-ES"/>
        </w:rPr>
        <w:t>o</w:t>
      </w:r>
      <w:r w:rsidR="008B6C92" w:rsidRPr="008B6C92">
        <w:rPr>
          <w:spacing w:val="-1"/>
          <w:szCs w:val="24"/>
          <w:lang w:val="es-ES" w:eastAsia="es-ES"/>
        </w:rPr>
        <w:t>r</w:t>
      </w:r>
      <w:r w:rsidR="008B6C92" w:rsidRPr="008B6C92">
        <w:rPr>
          <w:spacing w:val="1"/>
          <w:szCs w:val="24"/>
          <w:lang w:val="es-ES" w:eastAsia="es-ES"/>
        </w:rPr>
        <w:t>r</w:t>
      </w:r>
      <w:r w:rsidR="008B6C92" w:rsidRPr="008B6C92">
        <w:rPr>
          <w:szCs w:val="24"/>
          <w:lang w:val="es-ES" w:eastAsia="es-ES"/>
        </w:rPr>
        <w:t>e</w:t>
      </w:r>
      <w:r w:rsidR="008B6C92" w:rsidRPr="008B6C92">
        <w:rPr>
          <w:spacing w:val="-1"/>
          <w:szCs w:val="24"/>
          <w:lang w:val="es-ES" w:eastAsia="es-ES"/>
        </w:rPr>
        <w:t>s</w:t>
      </w:r>
      <w:r w:rsidR="008B6C92" w:rsidRPr="008B6C92">
        <w:rPr>
          <w:spacing w:val="-2"/>
          <w:szCs w:val="24"/>
          <w:lang w:val="es-ES" w:eastAsia="es-ES"/>
        </w:rPr>
        <w:t>p</w:t>
      </w:r>
      <w:r w:rsidR="008B6C92" w:rsidRPr="008B6C92">
        <w:rPr>
          <w:szCs w:val="24"/>
          <w:lang w:val="es-ES" w:eastAsia="es-ES"/>
        </w:rPr>
        <w:t>on</w:t>
      </w:r>
      <w:r w:rsidR="008B6C92" w:rsidRPr="008B6C92">
        <w:rPr>
          <w:spacing w:val="-2"/>
          <w:szCs w:val="24"/>
          <w:lang w:val="es-ES" w:eastAsia="es-ES"/>
        </w:rPr>
        <w:t>d</w:t>
      </w:r>
      <w:r w:rsidR="008B6C92" w:rsidRPr="008B6C92">
        <w:rPr>
          <w:szCs w:val="24"/>
          <w:lang w:val="es-ES" w:eastAsia="es-ES"/>
        </w:rPr>
        <w:t>e</w:t>
      </w:r>
      <w:r w:rsidR="008B6C92" w:rsidRPr="008B6C92">
        <w:rPr>
          <w:spacing w:val="38"/>
          <w:szCs w:val="24"/>
          <w:lang w:val="es-ES" w:eastAsia="es-ES"/>
        </w:rPr>
        <w:t xml:space="preserve"> </w:t>
      </w:r>
      <w:r w:rsidR="008B6C92" w:rsidRPr="008B6C92">
        <w:rPr>
          <w:szCs w:val="24"/>
          <w:lang w:val="es-ES" w:eastAsia="es-ES"/>
        </w:rPr>
        <w:t>a</w:t>
      </w:r>
      <w:r w:rsidR="008B6C92" w:rsidRPr="008B6C92">
        <w:rPr>
          <w:spacing w:val="36"/>
          <w:szCs w:val="24"/>
          <w:lang w:val="es-ES" w:eastAsia="es-ES"/>
        </w:rPr>
        <w:t xml:space="preserve"> </w:t>
      </w:r>
      <w:r w:rsidR="008B6C92" w:rsidRPr="008B6C92">
        <w:rPr>
          <w:szCs w:val="24"/>
          <w:lang w:val="es-ES" w:eastAsia="es-ES"/>
        </w:rPr>
        <w:t>las</w:t>
      </w:r>
      <w:r w:rsidR="008B6C92" w:rsidRPr="008B6C92">
        <w:rPr>
          <w:spacing w:val="41"/>
          <w:szCs w:val="24"/>
          <w:lang w:val="es-ES" w:eastAsia="es-ES"/>
        </w:rPr>
        <w:t xml:space="preserve"> </w:t>
      </w:r>
      <w:r w:rsidR="008B6C92" w:rsidRPr="008B6C92">
        <w:rPr>
          <w:szCs w:val="24"/>
          <w:lang w:val="es-ES" w:eastAsia="es-ES"/>
        </w:rPr>
        <w:t>e</w:t>
      </w:r>
      <w:r w:rsidR="008B6C92" w:rsidRPr="008B6C92">
        <w:rPr>
          <w:spacing w:val="-2"/>
          <w:szCs w:val="24"/>
          <w:lang w:val="es-ES" w:eastAsia="es-ES"/>
        </w:rPr>
        <w:t>x</w:t>
      </w:r>
      <w:r w:rsidR="008B6C92" w:rsidRPr="008B6C92">
        <w:rPr>
          <w:szCs w:val="24"/>
          <w:lang w:val="es-ES" w:eastAsia="es-ES"/>
        </w:rPr>
        <w:t>po</w:t>
      </w:r>
      <w:r w:rsidR="008B6C92" w:rsidRPr="008B6C92">
        <w:rPr>
          <w:spacing w:val="-1"/>
          <w:szCs w:val="24"/>
          <w:lang w:val="es-ES" w:eastAsia="es-ES"/>
        </w:rPr>
        <w:t>r</w:t>
      </w:r>
      <w:r w:rsidR="008B6C92" w:rsidRPr="008B6C92">
        <w:rPr>
          <w:szCs w:val="24"/>
          <w:lang w:val="es-ES" w:eastAsia="es-ES"/>
        </w:rPr>
        <w:t>ta</w:t>
      </w:r>
      <w:r w:rsidR="008B6C92" w:rsidRPr="008B6C92">
        <w:rPr>
          <w:spacing w:val="-2"/>
          <w:szCs w:val="24"/>
          <w:lang w:val="es-ES" w:eastAsia="es-ES"/>
        </w:rPr>
        <w:t>c</w:t>
      </w:r>
      <w:r w:rsidR="008B6C92" w:rsidRPr="008B6C92">
        <w:rPr>
          <w:spacing w:val="3"/>
          <w:szCs w:val="24"/>
          <w:lang w:val="es-ES" w:eastAsia="es-ES"/>
        </w:rPr>
        <w:t>i</w:t>
      </w:r>
      <w:r w:rsidR="008B6C92" w:rsidRPr="008B6C92">
        <w:rPr>
          <w:spacing w:val="-4"/>
          <w:szCs w:val="24"/>
          <w:lang w:val="es-ES" w:eastAsia="es-ES"/>
        </w:rPr>
        <w:t>o</w:t>
      </w:r>
      <w:r w:rsidR="008B6C92" w:rsidRPr="008B6C92">
        <w:rPr>
          <w:szCs w:val="24"/>
          <w:lang w:val="es-ES" w:eastAsia="es-ES"/>
        </w:rPr>
        <w:t>nes</w:t>
      </w:r>
      <w:r w:rsidR="008B6C92" w:rsidRPr="008B6C92">
        <w:rPr>
          <w:spacing w:val="45"/>
          <w:szCs w:val="24"/>
          <w:lang w:val="es-ES" w:eastAsia="es-ES"/>
        </w:rPr>
        <w:t xml:space="preserve"> </w:t>
      </w:r>
      <w:r w:rsidR="008B6C92" w:rsidRPr="008B6C92">
        <w:rPr>
          <w:szCs w:val="24"/>
          <w:lang w:val="es-ES" w:eastAsia="es-ES"/>
        </w:rPr>
        <w:t>de</w:t>
      </w:r>
      <w:r w:rsidR="008B6C92" w:rsidRPr="008B6C92">
        <w:rPr>
          <w:spacing w:val="40"/>
          <w:szCs w:val="24"/>
          <w:lang w:val="es-ES" w:eastAsia="es-ES"/>
        </w:rPr>
        <w:t xml:space="preserve"> </w:t>
      </w:r>
      <w:r w:rsidR="008B6C92" w:rsidRPr="008B6C92">
        <w:rPr>
          <w:spacing w:val="-2"/>
          <w:szCs w:val="24"/>
          <w:lang w:val="es-ES" w:eastAsia="es-ES"/>
        </w:rPr>
        <w:t>b</w:t>
      </w:r>
      <w:r w:rsidR="008B6C92" w:rsidRPr="008B6C92">
        <w:rPr>
          <w:szCs w:val="24"/>
          <w:lang w:val="es-ES" w:eastAsia="es-ES"/>
        </w:rPr>
        <w:t>i</w:t>
      </w:r>
      <w:r w:rsidR="008B6C92" w:rsidRPr="008B6C92">
        <w:rPr>
          <w:spacing w:val="-2"/>
          <w:szCs w:val="24"/>
          <w:lang w:val="es-ES" w:eastAsia="es-ES"/>
        </w:rPr>
        <w:t>e</w:t>
      </w:r>
      <w:r w:rsidR="008B6C92" w:rsidRPr="008B6C92">
        <w:rPr>
          <w:szCs w:val="24"/>
          <w:lang w:val="es-ES" w:eastAsia="es-ES"/>
        </w:rPr>
        <w:t>nes</w:t>
      </w:r>
      <w:r w:rsidR="008B6C92" w:rsidRPr="008B6C92">
        <w:rPr>
          <w:spacing w:val="41"/>
          <w:szCs w:val="24"/>
          <w:lang w:val="es-ES" w:eastAsia="es-ES"/>
        </w:rPr>
        <w:t xml:space="preserve"> </w:t>
      </w:r>
      <w:r w:rsidR="008B6C92" w:rsidRPr="008B6C92">
        <w:rPr>
          <w:szCs w:val="24"/>
          <w:lang w:val="es-ES" w:eastAsia="es-ES"/>
        </w:rPr>
        <w:t>y</w:t>
      </w:r>
      <w:r w:rsidR="008B6C92" w:rsidRPr="008B6C92">
        <w:rPr>
          <w:spacing w:val="36"/>
          <w:szCs w:val="24"/>
          <w:lang w:val="es-ES" w:eastAsia="es-ES"/>
        </w:rPr>
        <w:t xml:space="preserve"> </w:t>
      </w:r>
      <w:r w:rsidR="008B6C92" w:rsidRPr="008B6C92">
        <w:rPr>
          <w:spacing w:val="-1"/>
          <w:szCs w:val="24"/>
          <w:lang w:val="es-ES" w:eastAsia="es-ES"/>
        </w:rPr>
        <w:t>s</w:t>
      </w:r>
      <w:r w:rsidR="008B6C92" w:rsidRPr="008B6C92">
        <w:rPr>
          <w:szCs w:val="24"/>
          <w:lang w:val="es-ES" w:eastAsia="es-ES"/>
        </w:rPr>
        <w:t>e</w:t>
      </w:r>
      <w:r w:rsidR="008B6C92" w:rsidRPr="008B6C92">
        <w:rPr>
          <w:spacing w:val="-1"/>
          <w:szCs w:val="24"/>
          <w:lang w:val="es-ES" w:eastAsia="es-ES"/>
        </w:rPr>
        <w:t>r</w:t>
      </w:r>
      <w:r w:rsidR="008B6C92" w:rsidRPr="008B6C92">
        <w:rPr>
          <w:spacing w:val="-2"/>
          <w:szCs w:val="24"/>
          <w:lang w:val="es-ES" w:eastAsia="es-ES"/>
        </w:rPr>
        <w:t>v</w:t>
      </w:r>
      <w:r w:rsidR="008B6C92" w:rsidRPr="008B6C92">
        <w:rPr>
          <w:spacing w:val="3"/>
          <w:szCs w:val="24"/>
          <w:lang w:val="es-ES" w:eastAsia="es-ES"/>
        </w:rPr>
        <w:t>i</w:t>
      </w:r>
      <w:r w:rsidR="008B6C92" w:rsidRPr="008B6C92">
        <w:rPr>
          <w:szCs w:val="24"/>
          <w:lang w:val="es-ES" w:eastAsia="es-ES"/>
        </w:rPr>
        <w:t>cios</w:t>
      </w:r>
      <w:r w:rsidR="008B6C92" w:rsidRPr="008B6C92">
        <w:rPr>
          <w:spacing w:val="46"/>
          <w:szCs w:val="24"/>
          <w:lang w:val="es-ES" w:eastAsia="es-ES"/>
        </w:rPr>
        <w:t xml:space="preserve"> </w:t>
      </w:r>
      <w:r w:rsidR="008B6C92" w:rsidRPr="008B6C92">
        <w:rPr>
          <w:szCs w:val="24"/>
          <w:lang w:val="es-ES" w:eastAsia="es-ES"/>
        </w:rPr>
        <w:t>a</w:t>
      </w:r>
      <w:r w:rsidR="008B6C92" w:rsidRPr="008B6C92">
        <w:rPr>
          <w:spacing w:val="36"/>
          <w:szCs w:val="24"/>
          <w:lang w:val="es-ES" w:eastAsia="es-ES"/>
        </w:rPr>
        <w:t xml:space="preserve"> </w:t>
      </w:r>
      <w:r w:rsidR="008B6C92" w:rsidRPr="008B6C92">
        <w:rPr>
          <w:szCs w:val="24"/>
          <w:lang w:val="es-ES" w:eastAsia="es-ES"/>
        </w:rPr>
        <w:t>p</w:t>
      </w:r>
      <w:r w:rsidR="008B6C92" w:rsidRPr="008B6C92">
        <w:rPr>
          <w:spacing w:val="-1"/>
          <w:szCs w:val="24"/>
          <w:lang w:val="es-ES" w:eastAsia="es-ES"/>
        </w:rPr>
        <w:t>r</w:t>
      </w:r>
      <w:r w:rsidR="008B6C92" w:rsidRPr="008B6C92">
        <w:rPr>
          <w:szCs w:val="24"/>
          <w:lang w:val="es-ES" w:eastAsia="es-ES"/>
        </w:rPr>
        <w:t>ec</w:t>
      </w:r>
      <w:r w:rsidR="008B6C92" w:rsidRPr="008B6C92">
        <w:rPr>
          <w:spacing w:val="-2"/>
          <w:szCs w:val="24"/>
          <w:lang w:val="es-ES" w:eastAsia="es-ES"/>
        </w:rPr>
        <w:t>i</w:t>
      </w:r>
      <w:r w:rsidR="008B6C92" w:rsidRPr="008B6C92">
        <w:rPr>
          <w:szCs w:val="24"/>
          <w:lang w:val="es-ES" w:eastAsia="es-ES"/>
        </w:rPr>
        <w:t>os</w:t>
      </w:r>
      <w:r w:rsidR="008B6C92" w:rsidRPr="008B6C92">
        <w:rPr>
          <w:spacing w:val="43"/>
          <w:szCs w:val="24"/>
          <w:lang w:val="es-ES" w:eastAsia="es-ES"/>
        </w:rPr>
        <w:t xml:space="preserve"> </w:t>
      </w:r>
      <w:r w:rsidR="008B6C92" w:rsidRPr="008B6C92">
        <w:rPr>
          <w:szCs w:val="24"/>
          <w:lang w:val="es-ES" w:eastAsia="es-ES"/>
        </w:rPr>
        <w:t>con</w:t>
      </w:r>
      <w:r w:rsidR="008B6C92" w:rsidRPr="008B6C92">
        <w:rPr>
          <w:spacing w:val="-3"/>
          <w:szCs w:val="24"/>
          <w:lang w:val="es-ES" w:eastAsia="es-ES"/>
        </w:rPr>
        <w:t>s</w:t>
      </w:r>
      <w:r w:rsidR="008B6C92" w:rsidRPr="008B6C92">
        <w:rPr>
          <w:szCs w:val="24"/>
          <w:lang w:val="es-ES" w:eastAsia="es-ES"/>
        </w:rPr>
        <w:t>ta</w:t>
      </w:r>
      <w:r w:rsidR="008B6C92" w:rsidRPr="008B6C92">
        <w:rPr>
          <w:spacing w:val="-2"/>
          <w:szCs w:val="24"/>
          <w:lang w:val="es-ES" w:eastAsia="es-ES"/>
        </w:rPr>
        <w:t>n</w:t>
      </w:r>
      <w:r w:rsidR="008B6C92" w:rsidRPr="008B6C92">
        <w:rPr>
          <w:szCs w:val="24"/>
          <w:lang w:val="es-ES" w:eastAsia="es-ES"/>
        </w:rPr>
        <w:t>te</w:t>
      </w:r>
      <w:r w:rsidR="008B6C92" w:rsidRPr="008B6C92">
        <w:rPr>
          <w:spacing w:val="-3"/>
          <w:szCs w:val="24"/>
          <w:lang w:val="es-ES" w:eastAsia="es-ES"/>
        </w:rPr>
        <w:t>s</w:t>
      </w:r>
      <w:r w:rsidR="008B6C92" w:rsidRPr="008B6C92">
        <w:rPr>
          <w:szCs w:val="24"/>
          <w:lang w:val="es-ES" w:eastAsia="es-ES"/>
        </w:rPr>
        <w:t xml:space="preserve">; </w:t>
      </w:r>
      <w:r w:rsidR="008B6C92" w:rsidRPr="008B6C92">
        <w:rPr>
          <w:i/>
          <w:iCs/>
          <w:position w:val="-3"/>
          <w:sz w:val="13"/>
          <w:szCs w:val="13"/>
          <w:lang w:val="es-ES" w:eastAsia="es-ES"/>
        </w:rPr>
        <w:t xml:space="preserve">i   </w:t>
      </w:r>
      <w:r w:rsidR="008B6C92" w:rsidRPr="008B6C92">
        <w:rPr>
          <w:i/>
          <w:iCs/>
          <w:spacing w:val="8"/>
          <w:position w:val="-3"/>
          <w:sz w:val="13"/>
          <w:szCs w:val="13"/>
          <w:lang w:val="es-ES" w:eastAsia="es-ES"/>
        </w:rPr>
        <w:t xml:space="preserve"> </w:t>
      </w:r>
      <w:r w:rsidR="008B6C92" w:rsidRPr="008B6C92">
        <w:rPr>
          <w:szCs w:val="24"/>
          <w:lang w:val="es-ES" w:eastAsia="es-ES"/>
        </w:rPr>
        <w:t>al</w:t>
      </w:r>
      <w:r w:rsidR="008B6C92" w:rsidRPr="008B6C92">
        <w:rPr>
          <w:spacing w:val="42"/>
          <w:szCs w:val="24"/>
          <w:lang w:val="es-ES" w:eastAsia="es-ES"/>
        </w:rPr>
        <w:t xml:space="preserve"> </w:t>
      </w:r>
      <w:r w:rsidR="008B6C92" w:rsidRPr="008B6C92">
        <w:rPr>
          <w:spacing w:val="-2"/>
          <w:szCs w:val="24"/>
          <w:lang w:val="es-ES" w:eastAsia="es-ES"/>
        </w:rPr>
        <w:t>pa</w:t>
      </w:r>
      <w:r w:rsidR="008B6C92" w:rsidRPr="008B6C92">
        <w:rPr>
          <w:spacing w:val="3"/>
          <w:szCs w:val="24"/>
          <w:lang w:val="es-ES" w:eastAsia="es-ES"/>
        </w:rPr>
        <w:t>í</w:t>
      </w:r>
      <w:r w:rsidR="008B6C92" w:rsidRPr="008B6C92">
        <w:rPr>
          <w:spacing w:val="-3"/>
          <w:szCs w:val="24"/>
          <w:lang w:val="es-ES" w:eastAsia="es-ES"/>
        </w:rPr>
        <w:t>s</w:t>
      </w:r>
      <w:r w:rsidR="008B6C92" w:rsidRPr="008B6C92">
        <w:rPr>
          <w:szCs w:val="24"/>
          <w:lang w:val="es-ES" w:eastAsia="es-ES"/>
        </w:rPr>
        <w:t>;</w:t>
      </w:r>
      <w:r w:rsidR="008B6C92" w:rsidRPr="008B6C92">
        <w:rPr>
          <w:spacing w:val="44"/>
          <w:szCs w:val="24"/>
          <w:lang w:val="es-ES" w:eastAsia="es-ES"/>
        </w:rPr>
        <w:t xml:space="preserve"> </w:t>
      </w:r>
      <w:r w:rsidR="008B6C92" w:rsidRPr="008B6C92">
        <w:rPr>
          <w:szCs w:val="24"/>
          <w:lang w:val="es-ES" w:eastAsia="es-ES"/>
        </w:rPr>
        <w:t>y</w:t>
      </w:r>
      <w:r w:rsidR="008B6C92" w:rsidRPr="008B6C92">
        <w:rPr>
          <w:spacing w:val="36"/>
          <w:szCs w:val="24"/>
          <w:lang w:val="es-ES" w:eastAsia="es-ES"/>
        </w:rPr>
        <w:t xml:space="preserve"> </w:t>
      </w:r>
      <w:r w:rsidR="008B6C92" w:rsidRPr="008B6C92">
        <w:rPr>
          <w:i/>
          <w:iCs/>
          <w:position w:val="-3"/>
          <w:sz w:val="13"/>
          <w:szCs w:val="13"/>
          <w:lang w:val="es-ES" w:eastAsia="es-ES"/>
        </w:rPr>
        <w:t xml:space="preserve">t   </w:t>
      </w:r>
      <w:r w:rsidR="008B6C92" w:rsidRPr="008B6C92">
        <w:rPr>
          <w:i/>
          <w:iCs/>
          <w:spacing w:val="11"/>
          <w:position w:val="-3"/>
          <w:sz w:val="13"/>
          <w:szCs w:val="13"/>
          <w:lang w:val="es-ES" w:eastAsia="es-ES"/>
        </w:rPr>
        <w:t xml:space="preserve"> </w:t>
      </w:r>
      <w:r w:rsidR="008B6C92" w:rsidRPr="008B6C92">
        <w:rPr>
          <w:w w:val="102"/>
          <w:szCs w:val="24"/>
          <w:lang w:val="es-ES" w:eastAsia="es-ES"/>
        </w:rPr>
        <w:t>a</w:t>
      </w:r>
      <w:r w:rsidR="008B6C92" w:rsidRPr="008B6C92">
        <w:rPr>
          <w:w w:val="103"/>
          <w:szCs w:val="24"/>
          <w:lang w:val="es-ES" w:eastAsia="es-ES"/>
        </w:rPr>
        <w:t xml:space="preserve">l </w:t>
      </w:r>
      <w:r w:rsidR="008B6C92" w:rsidRPr="008B6C92">
        <w:rPr>
          <w:szCs w:val="24"/>
          <w:lang w:val="es-ES" w:eastAsia="es-ES"/>
        </w:rPr>
        <w:t>tie</w:t>
      </w:r>
      <w:r w:rsidR="008B6C92" w:rsidRPr="008B6C92">
        <w:rPr>
          <w:spacing w:val="-1"/>
          <w:szCs w:val="24"/>
          <w:lang w:val="es-ES" w:eastAsia="es-ES"/>
        </w:rPr>
        <w:t>m</w:t>
      </w:r>
      <w:r w:rsidR="008B6C92" w:rsidRPr="008B6C92">
        <w:rPr>
          <w:szCs w:val="24"/>
          <w:lang w:val="es-ES" w:eastAsia="es-ES"/>
        </w:rPr>
        <w:t>p</w:t>
      </w:r>
      <w:r w:rsidR="008B6C92" w:rsidRPr="008B6C92">
        <w:rPr>
          <w:spacing w:val="-2"/>
          <w:szCs w:val="24"/>
          <w:lang w:val="es-ES" w:eastAsia="es-ES"/>
        </w:rPr>
        <w:t>o</w:t>
      </w:r>
      <w:r w:rsidR="008B6C92" w:rsidRPr="008B6C92">
        <w:rPr>
          <w:szCs w:val="24"/>
          <w:lang w:val="es-ES" w:eastAsia="es-ES"/>
        </w:rPr>
        <w:t>,</w:t>
      </w:r>
      <w:r w:rsidR="008B6C92" w:rsidRPr="008B6C92">
        <w:rPr>
          <w:spacing w:val="4"/>
          <w:szCs w:val="24"/>
          <w:lang w:val="es-ES" w:eastAsia="es-ES"/>
        </w:rPr>
        <w:t xml:space="preserve"> </w:t>
      </w:r>
      <w:r w:rsidR="008B6C92" w:rsidRPr="008B6C92">
        <w:rPr>
          <w:spacing w:val="-2"/>
          <w:szCs w:val="24"/>
          <w:lang w:val="es-ES" w:eastAsia="es-ES"/>
        </w:rPr>
        <w:t>g</w:t>
      </w:r>
      <w:r w:rsidR="008B6C92" w:rsidRPr="008B6C92">
        <w:rPr>
          <w:szCs w:val="24"/>
          <w:lang w:val="es-ES" w:eastAsia="es-ES"/>
        </w:rPr>
        <w:t>en</w:t>
      </w:r>
      <w:r w:rsidR="008B6C92" w:rsidRPr="008B6C92">
        <w:rPr>
          <w:spacing w:val="-2"/>
          <w:szCs w:val="24"/>
          <w:lang w:val="es-ES" w:eastAsia="es-ES"/>
        </w:rPr>
        <w:t>e</w:t>
      </w:r>
      <w:r w:rsidR="008B6C92" w:rsidRPr="008B6C92">
        <w:rPr>
          <w:spacing w:val="1"/>
          <w:szCs w:val="24"/>
          <w:lang w:val="es-ES" w:eastAsia="es-ES"/>
        </w:rPr>
        <w:t>r</w:t>
      </w:r>
      <w:r w:rsidR="008B6C92" w:rsidRPr="008B6C92">
        <w:rPr>
          <w:spacing w:val="-2"/>
          <w:szCs w:val="24"/>
          <w:lang w:val="es-ES" w:eastAsia="es-ES"/>
        </w:rPr>
        <w:t>a</w:t>
      </w:r>
      <w:r w:rsidR="008B6C92" w:rsidRPr="008B6C92">
        <w:rPr>
          <w:szCs w:val="24"/>
          <w:lang w:val="es-ES" w:eastAsia="es-ES"/>
        </w:rPr>
        <w:t>l</w:t>
      </w:r>
      <w:r w:rsidR="008B6C92" w:rsidRPr="008B6C92">
        <w:rPr>
          <w:spacing w:val="1"/>
          <w:szCs w:val="24"/>
          <w:lang w:val="es-ES" w:eastAsia="es-ES"/>
        </w:rPr>
        <w:t>m</w:t>
      </w:r>
      <w:r w:rsidR="008B6C92" w:rsidRPr="008B6C92">
        <w:rPr>
          <w:szCs w:val="24"/>
          <w:lang w:val="es-ES" w:eastAsia="es-ES"/>
        </w:rPr>
        <w:t>e</w:t>
      </w:r>
      <w:r w:rsidR="008B6C92" w:rsidRPr="008B6C92">
        <w:rPr>
          <w:spacing w:val="-4"/>
          <w:szCs w:val="24"/>
          <w:lang w:val="es-ES" w:eastAsia="es-ES"/>
        </w:rPr>
        <w:t>n</w:t>
      </w:r>
      <w:r w:rsidR="008B6C92" w:rsidRPr="008B6C92">
        <w:rPr>
          <w:spacing w:val="3"/>
          <w:szCs w:val="24"/>
          <w:lang w:val="es-ES" w:eastAsia="es-ES"/>
        </w:rPr>
        <w:t>t</w:t>
      </w:r>
      <w:r w:rsidR="008B6C92" w:rsidRPr="008B6C92">
        <w:rPr>
          <w:szCs w:val="24"/>
          <w:lang w:val="es-ES" w:eastAsia="es-ES"/>
        </w:rPr>
        <w:t>e</w:t>
      </w:r>
      <w:r w:rsidR="008B6C92" w:rsidRPr="008B6C92">
        <w:rPr>
          <w:spacing w:val="10"/>
          <w:szCs w:val="24"/>
          <w:lang w:val="es-ES" w:eastAsia="es-ES"/>
        </w:rPr>
        <w:t xml:space="preserve"> </w:t>
      </w:r>
      <w:r w:rsidR="008B6C92" w:rsidRPr="008B6C92">
        <w:rPr>
          <w:szCs w:val="24"/>
          <w:lang w:val="es-ES" w:eastAsia="es-ES"/>
        </w:rPr>
        <w:t>e</w:t>
      </w:r>
      <w:r w:rsidR="008B6C92" w:rsidRPr="008B6C92">
        <w:rPr>
          <w:spacing w:val="-2"/>
          <w:szCs w:val="24"/>
          <w:lang w:val="es-ES" w:eastAsia="es-ES"/>
        </w:rPr>
        <w:t>xp</w:t>
      </w:r>
      <w:r w:rsidR="008B6C92" w:rsidRPr="008B6C92">
        <w:rPr>
          <w:spacing w:val="1"/>
          <w:szCs w:val="24"/>
          <w:lang w:val="es-ES" w:eastAsia="es-ES"/>
        </w:rPr>
        <w:t>r</w:t>
      </w:r>
      <w:r w:rsidR="008B6C92" w:rsidRPr="008B6C92">
        <w:rPr>
          <w:szCs w:val="24"/>
          <w:lang w:val="es-ES" w:eastAsia="es-ES"/>
        </w:rPr>
        <w:t>e</w:t>
      </w:r>
      <w:r w:rsidR="008B6C92" w:rsidRPr="008B6C92">
        <w:rPr>
          <w:spacing w:val="-3"/>
          <w:szCs w:val="24"/>
          <w:lang w:val="es-ES" w:eastAsia="es-ES"/>
        </w:rPr>
        <w:t>s</w:t>
      </w:r>
      <w:r w:rsidR="008B6C92" w:rsidRPr="008B6C92">
        <w:rPr>
          <w:szCs w:val="24"/>
          <w:lang w:val="es-ES" w:eastAsia="es-ES"/>
        </w:rPr>
        <w:t>ado</w:t>
      </w:r>
      <w:r w:rsidR="008B6C92" w:rsidRPr="008B6C92">
        <w:rPr>
          <w:spacing w:val="3"/>
          <w:szCs w:val="24"/>
          <w:lang w:val="es-ES" w:eastAsia="es-ES"/>
        </w:rPr>
        <w:t xml:space="preserve"> </w:t>
      </w:r>
      <w:r w:rsidR="008B6C92" w:rsidRPr="008B6C92">
        <w:rPr>
          <w:szCs w:val="24"/>
          <w:lang w:val="es-ES" w:eastAsia="es-ES"/>
        </w:rPr>
        <w:t>en</w:t>
      </w:r>
      <w:r w:rsidR="008B6C92" w:rsidRPr="008B6C92">
        <w:rPr>
          <w:spacing w:val="2"/>
          <w:szCs w:val="24"/>
          <w:lang w:val="es-ES" w:eastAsia="es-ES"/>
        </w:rPr>
        <w:t xml:space="preserve"> </w:t>
      </w:r>
      <w:r w:rsidR="008B6C92" w:rsidRPr="008B6C92">
        <w:rPr>
          <w:szCs w:val="24"/>
          <w:lang w:val="es-ES" w:eastAsia="es-ES"/>
        </w:rPr>
        <w:t>un</w:t>
      </w:r>
      <w:r w:rsidR="008B6C92" w:rsidRPr="008B6C92">
        <w:rPr>
          <w:spacing w:val="5"/>
          <w:szCs w:val="24"/>
          <w:lang w:val="es-ES" w:eastAsia="es-ES"/>
        </w:rPr>
        <w:t xml:space="preserve"> </w:t>
      </w:r>
      <w:r w:rsidR="008B6C92" w:rsidRPr="008B6C92">
        <w:rPr>
          <w:szCs w:val="24"/>
          <w:lang w:val="es-ES" w:eastAsia="es-ES"/>
        </w:rPr>
        <w:t>a</w:t>
      </w:r>
      <w:r w:rsidR="008B6C92" w:rsidRPr="008B6C92">
        <w:rPr>
          <w:spacing w:val="-2"/>
          <w:szCs w:val="24"/>
          <w:lang w:val="es-ES" w:eastAsia="es-ES"/>
        </w:rPr>
        <w:t>ño</w:t>
      </w:r>
      <w:r w:rsidR="008B6C92" w:rsidRPr="008B6C92">
        <w:rPr>
          <w:szCs w:val="24"/>
          <w:lang w:val="es-ES" w:eastAsia="es-ES"/>
        </w:rPr>
        <w:t>,</w:t>
      </w:r>
      <w:r w:rsidR="008B6C92" w:rsidRPr="008B6C92">
        <w:rPr>
          <w:spacing w:val="4"/>
          <w:szCs w:val="24"/>
          <w:lang w:val="es-ES" w:eastAsia="es-ES"/>
        </w:rPr>
        <w:t xml:space="preserve"> </w:t>
      </w:r>
      <w:r w:rsidR="008B6C92" w:rsidRPr="008B6C92">
        <w:rPr>
          <w:spacing w:val="1"/>
          <w:szCs w:val="24"/>
          <w:lang w:val="es-ES" w:eastAsia="es-ES"/>
        </w:rPr>
        <w:t>m</w:t>
      </w:r>
      <w:r w:rsidR="008B6C92" w:rsidRPr="008B6C92">
        <w:rPr>
          <w:szCs w:val="24"/>
          <w:lang w:val="es-ES" w:eastAsia="es-ES"/>
        </w:rPr>
        <w:t>es</w:t>
      </w:r>
      <w:r w:rsidR="008B6C92" w:rsidRPr="008B6C92">
        <w:rPr>
          <w:spacing w:val="5"/>
          <w:szCs w:val="24"/>
          <w:lang w:val="es-ES" w:eastAsia="es-ES"/>
        </w:rPr>
        <w:t xml:space="preserve"> </w:t>
      </w:r>
      <w:r w:rsidR="008B6C92" w:rsidRPr="008B6C92">
        <w:rPr>
          <w:szCs w:val="24"/>
          <w:lang w:val="es-ES" w:eastAsia="es-ES"/>
        </w:rPr>
        <w:t xml:space="preserve">o </w:t>
      </w:r>
      <w:r w:rsidR="008B6C92" w:rsidRPr="008B6C92">
        <w:rPr>
          <w:spacing w:val="-2"/>
          <w:w w:val="103"/>
          <w:szCs w:val="24"/>
          <w:lang w:val="es-ES" w:eastAsia="es-ES"/>
        </w:rPr>
        <w:t>t</w:t>
      </w:r>
      <w:r w:rsidR="008B6C92" w:rsidRPr="008B6C92">
        <w:rPr>
          <w:spacing w:val="-1"/>
          <w:w w:val="102"/>
          <w:szCs w:val="24"/>
          <w:lang w:val="es-ES" w:eastAsia="es-ES"/>
        </w:rPr>
        <w:t>r</w:t>
      </w:r>
      <w:r w:rsidR="008B6C92" w:rsidRPr="008B6C92">
        <w:rPr>
          <w:spacing w:val="1"/>
          <w:w w:val="103"/>
          <w:szCs w:val="24"/>
          <w:lang w:val="es-ES" w:eastAsia="es-ES"/>
        </w:rPr>
        <w:t>i</w:t>
      </w:r>
      <w:r w:rsidR="008B6C92" w:rsidRPr="008B6C92">
        <w:rPr>
          <w:spacing w:val="1"/>
          <w:w w:val="102"/>
          <w:szCs w:val="24"/>
          <w:lang w:val="es-ES" w:eastAsia="es-ES"/>
        </w:rPr>
        <w:t>m</w:t>
      </w:r>
      <w:r w:rsidR="008B6C92" w:rsidRPr="008B6C92">
        <w:rPr>
          <w:w w:val="102"/>
          <w:szCs w:val="24"/>
          <w:lang w:val="es-ES" w:eastAsia="es-ES"/>
        </w:rPr>
        <w:t>e</w:t>
      </w:r>
      <w:r w:rsidR="008B6C92" w:rsidRPr="008B6C92">
        <w:rPr>
          <w:spacing w:val="-1"/>
          <w:w w:val="102"/>
          <w:szCs w:val="24"/>
          <w:lang w:val="es-ES" w:eastAsia="es-ES"/>
        </w:rPr>
        <w:t>s</w:t>
      </w:r>
      <w:r w:rsidR="008B6C92" w:rsidRPr="008B6C92">
        <w:rPr>
          <w:spacing w:val="-2"/>
          <w:w w:val="103"/>
          <w:szCs w:val="24"/>
          <w:lang w:val="es-ES" w:eastAsia="es-ES"/>
        </w:rPr>
        <w:t>t</w:t>
      </w:r>
      <w:r w:rsidR="008B6C92" w:rsidRPr="008B6C92">
        <w:rPr>
          <w:spacing w:val="4"/>
          <w:w w:val="102"/>
          <w:szCs w:val="24"/>
          <w:lang w:val="es-ES" w:eastAsia="es-ES"/>
        </w:rPr>
        <w:t>r</w:t>
      </w:r>
      <w:r w:rsidR="008B6C92" w:rsidRPr="008B6C92">
        <w:rPr>
          <w:spacing w:val="-2"/>
          <w:w w:val="102"/>
          <w:szCs w:val="24"/>
          <w:lang w:val="es-ES" w:eastAsia="es-ES"/>
        </w:rPr>
        <w:t>e</w:t>
      </w:r>
      <w:r w:rsidR="008B6C92" w:rsidRPr="008B6C92">
        <w:rPr>
          <w:color w:val="0070C0"/>
          <w:w w:val="102"/>
          <w:szCs w:val="24"/>
          <w:lang w:val="es-ES" w:eastAsia="es-ES"/>
        </w:rPr>
        <w:t>.</w:t>
      </w:r>
    </w:p>
    <w:p w14:paraId="0422FABC" w14:textId="77777777" w:rsidR="008B6C92" w:rsidRPr="00570C34" w:rsidRDefault="008B6C92" w:rsidP="00BD7922">
      <w:pPr>
        <w:widowControl w:val="0"/>
        <w:autoSpaceDE w:val="0"/>
        <w:autoSpaceDN w:val="0"/>
        <w:adjustRightInd w:val="0"/>
        <w:rPr>
          <w:sz w:val="26"/>
          <w:szCs w:val="26"/>
          <w:lang w:val="es-ES"/>
        </w:rPr>
      </w:pPr>
    </w:p>
    <w:p w14:paraId="4CF9AEDA" w14:textId="77777777" w:rsidR="008B6C92" w:rsidRDefault="008B6C92" w:rsidP="00BD7922">
      <w:pPr>
        <w:spacing w:after="120"/>
        <w:rPr>
          <w:b/>
          <w:w w:val="101"/>
          <w:szCs w:val="24"/>
          <w:lang w:val="es-ES" w:eastAsia="es-ES"/>
        </w:rPr>
      </w:pPr>
      <w:r w:rsidRPr="008B6C92">
        <w:rPr>
          <w:b/>
          <w:spacing w:val="-5"/>
          <w:szCs w:val="24"/>
          <w:lang w:val="es-ES" w:eastAsia="es-ES"/>
        </w:rPr>
        <w:t>C</w:t>
      </w:r>
      <w:r w:rsidRPr="008B6C92">
        <w:rPr>
          <w:b/>
          <w:szCs w:val="24"/>
          <w:lang w:val="es-ES" w:eastAsia="es-ES"/>
        </w:rPr>
        <w:t>o</w:t>
      </w:r>
      <w:r w:rsidRPr="008B6C92">
        <w:rPr>
          <w:b/>
          <w:spacing w:val="4"/>
          <w:szCs w:val="24"/>
          <w:lang w:val="es-ES" w:eastAsia="es-ES"/>
        </w:rPr>
        <w:t>b</w:t>
      </w:r>
      <w:r w:rsidRPr="008B6C92">
        <w:rPr>
          <w:b/>
          <w:szCs w:val="24"/>
          <w:lang w:val="es-ES" w:eastAsia="es-ES"/>
        </w:rPr>
        <w:t>ert</w:t>
      </w:r>
      <w:r w:rsidRPr="008B6C92">
        <w:rPr>
          <w:b/>
          <w:spacing w:val="1"/>
          <w:szCs w:val="24"/>
          <w:lang w:val="es-ES" w:eastAsia="es-ES"/>
        </w:rPr>
        <w:t>u</w:t>
      </w:r>
      <w:r w:rsidRPr="008B6C92">
        <w:rPr>
          <w:b/>
          <w:spacing w:val="-3"/>
          <w:szCs w:val="24"/>
          <w:lang w:val="es-ES" w:eastAsia="es-ES"/>
        </w:rPr>
        <w:t>r</w:t>
      </w:r>
      <w:r w:rsidRPr="008B6C92">
        <w:rPr>
          <w:b/>
          <w:szCs w:val="24"/>
          <w:lang w:val="es-ES" w:eastAsia="es-ES"/>
        </w:rPr>
        <w:t>a</w:t>
      </w:r>
      <w:r w:rsidRPr="008B6C92">
        <w:rPr>
          <w:b/>
          <w:spacing w:val="2"/>
          <w:szCs w:val="24"/>
          <w:lang w:val="es-ES" w:eastAsia="es-ES"/>
        </w:rPr>
        <w:t xml:space="preserve"> </w:t>
      </w:r>
      <w:r w:rsidRPr="008B6C92">
        <w:rPr>
          <w:b/>
          <w:spacing w:val="1"/>
          <w:szCs w:val="24"/>
          <w:lang w:val="es-ES" w:eastAsia="es-ES"/>
        </w:rPr>
        <w:t>d</w:t>
      </w:r>
      <w:r w:rsidRPr="008B6C92">
        <w:rPr>
          <w:b/>
          <w:szCs w:val="24"/>
          <w:lang w:val="es-ES" w:eastAsia="es-ES"/>
        </w:rPr>
        <w:t xml:space="preserve">e </w:t>
      </w:r>
      <w:r w:rsidRPr="008B6C92">
        <w:rPr>
          <w:b/>
          <w:w w:val="101"/>
          <w:szCs w:val="24"/>
          <w:lang w:val="es-ES" w:eastAsia="es-ES"/>
        </w:rPr>
        <w:t>exp</w:t>
      </w:r>
      <w:r w:rsidRPr="008B6C92">
        <w:rPr>
          <w:b/>
          <w:spacing w:val="1"/>
          <w:w w:val="101"/>
          <w:szCs w:val="24"/>
          <w:lang w:val="es-ES" w:eastAsia="es-ES"/>
        </w:rPr>
        <w:t>o</w:t>
      </w:r>
      <w:r w:rsidRPr="008B6C92">
        <w:rPr>
          <w:b/>
          <w:w w:val="101"/>
          <w:szCs w:val="24"/>
          <w:lang w:val="es-ES" w:eastAsia="es-ES"/>
        </w:rPr>
        <w:t>rtac</w:t>
      </w:r>
      <w:r w:rsidRPr="008B6C92">
        <w:rPr>
          <w:b/>
          <w:spacing w:val="1"/>
          <w:w w:val="101"/>
          <w:szCs w:val="24"/>
          <w:lang w:val="es-ES" w:eastAsia="es-ES"/>
        </w:rPr>
        <w:t>i</w:t>
      </w:r>
      <w:r w:rsidRPr="008B6C92">
        <w:rPr>
          <w:b/>
          <w:w w:val="101"/>
          <w:szCs w:val="24"/>
          <w:lang w:val="es-ES" w:eastAsia="es-ES"/>
        </w:rPr>
        <w:t>o</w:t>
      </w:r>
      <w:r w:rsidRPr="008B6C92">
        <w:rPr>
          <w:b/>
          <w:spacing w:val="1"/>
          <w:w w:val="101"/>
          <w:szCs w:val="24"/>
          <w:lang w:val="es-ES" w:eastAsia="es-ES"/>
        </w:rPr>
        <w:t>n</w:t>
      </w:r>
      <w:r w:rsidRPr="008B6C92">
        <w:rPr>
          <w:b/>
          <w:w w:val="101"/>
          <w:szCs w:val="24"/>
          <w:lang w:val="es-ES" w:eastAsia="es-ES"/>
        </w:rPr>
        <w:t>es</w:t>
      </w:r>
    </w:p>
    <w:p w14:paraId="21B5AFA6" w14:textId="7E4E026E" w:rsidR="008B6C92" w:rsidRPr="008B6C92" w:rsidRDefault="00577E34" w:rsidP="00BD7922">
      <w:pPr>
        <w:spacing w:after="120"/>
        <w:rPr>
          <w:i/>
          <w:szCs w:val="24"/>
          <w:lang w:val="es-ES" w:eastAsia="es-ES"/>
        </w:rPr>
      </w:pPr>
      <m:oMathPara>
        <m:oMathParaPr>
          <m:jc m:val="right"/>
        </m:oMathParaPr>
        <m:oMath>
          <m:r>
            <w:rPr>
              <w:rFonts w:ascii="Cambria Math" w:hAnsi="Cambria Math" w:cs="Cambria Math"/>
              <w:szCs w:val="24"/>
              <w:lang w:val="es-ES" w:eastAsia="es-ES"/>
            </w:rPr>
            <m:t>CXbys</m:t>
          </m:r>
          <m:r>
            <m:rPr>
              <m:sty m:val="p"/>
            </m:rPr>
            <w:rPr>
              <w:rFonts w:ascii="Cambria Math" w:hAnsi="Cambria Math" w:cs="Cambria Math"/>
              <w:szCs w:val="24"/>
              <w:lang w:val="es-ES" w:eastAsia="es-ES"/>
            </w:rPr>
            <m:t>=</m:t>
          </m:r>
          <m:f>
            <m:fPr>
              <m:ctrlPr>
                <w:rPr>
                  <w:rFonts w:ascii="Cambria Math" w:hAnsi="Cambria Math"/>
                  <w:szCs w:val="24"/>
                  <w:lang w:val="es-ES" w:eastAsia="es-ES"/>
                </w:rPr>
              </m:ctrlPr>
            </m:fPr>
            <m:num>
              <m:r>
                <m:rPr>
                  <m:sty m:val="p"/>
                </m:rPr>
                <w:rPr>
                  <w:rFonts w:ascii="Cambria Math" w:hAnsi="Cambria Math" w:cs="Cambria Math"/>
                  <w:szCs w:val="24"/>
                  <w:lang w:val="es-ES" w:eastAsia="es-ES"/>
                </w:rPr>
                <m:t>Xbys it</m:t>
              </m:r>
            </m:num>
            <m:den>
              <m:r>
                <m:rPr>
                  <m:sty m:val="p"/>
                </m:rPr>
                <w:rPr>
                  <w:rFonts w:ascii="Cambria Math" w:hAnsi="Cambria Math" w:cs="Cambria Math"/>
                  <w:szCs w:val="24"/>
                  <w:lang w:val="es-ES" w:eastAsia="es-ES"/>
                </w:rPr>
                <m:t>M bys</m:t>
              </m:r>
            </m:den>
          </m:f>
          <m:r>
            <w:rPr>
              <w:rFonts w:ascii="Cambria Math" w:hAnsi="Cambria Math"/>
              <w:szCs w:val="24"/>
              <w:lang w:val="es-ES" w:eastAsia="es-ES"/>
            </w:rPr>
            <m:t xml:space="preserve">       (3)  </m:t>
          </m:r>
          <m:r>
            <m:rPr>
              <m:sty m:val="p"/>
            </m:rPr>
            <w:rPr>
              <w:szCs w:val="24"/>
              <w:lang w:val="es-ES" w:eastAsia="es-ES"/>
            </w:rPr>
            <w:br/>
          </m:r>
        </m:oMath>
      </m:oMathPara>
      <w:r>
        <w:rPr>
          <w:szCs w:val="24"/>
          <w:lang w:val="es-ES" w:eastAsia="es-ES"/>
        </w:rPr>
        <w:t xml:space="preserve"> </w:t>
      </w:r>
    </w:p>
    <w:p w14:paraId="52202D99" w14:textId="77777777" w:rsidR="008B6C92" w:rsidRPr="008B6C92" w:rsidRDefault="008B6C92" w:rsidP="00BD7922">
      <w:pPr>
        <w:spacing w:after="120"/>
        <w:rPr>
          <w:szCs w:val="24"/>
          <w:lang w:val="es-ES" w:eastAsia="es-ES"/>
        </w:rPr>
      </w:pPr>
      <w:r w:rsidRPr="008B6C92">
        <w:rPr>
          <w:szCs w:val="24"/>
          <w:lang w:val="es-ES" w:eastAsia="es-ES"/>
        </w:rPr>
        <w:t>do</w:t>
      </w:r>
      <w:r w:rsidRPr="008B6C92">
        <w:rPr>
          <w:spacing w:val="-2"/>
          <w:szCs w:val="24"/>
          <w:lang w:val="es-ES" w:eastAsia="es-ES"/>
        </w:rPr>
        <w:t>n</w:t>
      </w:r>
      <w:r w:rsidRPr="008B6C92">
        <w:rPr>
          <w:szCs w:val="24"/>
          <w:lang w:val="es-ES" w:eastAsia="es-ES"/>
        </w:rPr>
        <w:t>de</w:t>
      </w:r>
      <w:r w:rsidRPr="008B6C92">
        <w:rPr>
          <w:spacing w:val="4"/>
          <w:szCs w:val="24"/>
          <w:lang w:val="es-ES" w:eastAsia="es-ES"/>
        </w:rPr>
        <w:t xml:space="preserve"> </w:t>
      </w:r>
      <w:r w:rsidRPr="008B6C92">
        <w:rPr>
          <w:i/>
          <w:iCs/>
          <w:spacing w:val="-1"/>
          <w:szCs w:val="24"/>
          <w:lang w:val="es-ES" w:eastAsia="es-ES"/>
        </w:rPr>
        <w:t>X</w:t>
      </w:r>
      <w:r w:rsidRPr="008B6C92">
        <w:rPr>
          <w:i/>
          <w:iCs/>
          <w:szCs w:val="24"/>
          <w:lang w:val="es-ES" w:eastAsia="es-ES"/>
        </w:rPr>
        <w:t>bys</w:t>
      </w:r>
      <w:r w:rsidRPr="008B6C92">
        <w:rPr>
          <w:i/>
          <w:iCs/>
          <w:spacing w:val="2"/>
          <w:szCs w:val="24"/>
          <w:lang w:val="es-ES" w:eastAsia="es-ES"/>
        </w:rPr>
        <w:t xml:space="preserve"> </w:t>
      </w:r>
      <w:r w:rsidRPr="008B6C92">
        <w:rPr>
          <w:szCs w:val="24"/>
          <w:lang w:val="es-ES" w:eastAsia="es-ES"/>
        </w:rPr>
        <w:t>=</w:t>
      </w:r>
      <w:r w:rsidRPr="008B6C92">
        <w:rPr>
          <w:spacing w:val="4"/>
          <w:szCs w:val="24"/>
          <w:lang w:val="es-ES" w:eastAsia="es-ES"/>
        </w:rPr>
        <w:t xml:space="preserve"> </w:t>
      </w:r>
      <w:r w:rsidRPr="008B6C92">
        <w:rPr>
          <w:szCs w:val="24"/>
          <w:lang w:val="es-ES" w:eastAsia="es-ES"/>
        </w:rPr>
        <w:t>e</w:t>
      </w:r>
      <w:r w:rsidRPr="008B6C92">
        <w:rPr>
          <w:spacing w:val="-2"/>
          <w:szCs w:val="24"/>
          <w:lang w:val="es-ES" w:eastAsia="es-ES"/>
        </w:rPr>
        <w:t>xpo</w:t>
      </w:r>
      <w:r w:rsidRPr="008B6C92">
        <w:rPr>
          <w:spacing w:val="-1"/>
          <w:szCs w:val="24"/>
          <w:lang w:val="es-ES" w:eastAsia="es-ES"/>
        </w:rPr>
        <w:t>r</w:t>
      </w:r>
      <w:r w:rsidRPr="008B6C92">
        <w:rPr>
          <w:spacing w:val="3"/>
          <w:szCs w:val="24"/>
          <w:lang w:val="es-ES" w:eastAsia="es-ES"/>
        </w:rPr>
        <w:t>t</w:t>
      </w:r>
      <w:r w:rsidRPr="008B6C92">
        <w:rPr>
          <w:szCs w:val="24"/>
          <w:lang w:val="es-ES" w:eastAsia="es-ES"/>
        </w:rPr>
        <w:t>a</w:t>
      </w:r>
      <w:r w:rsidRPr="008B6C92">
        <w:rPr>
          <w:spacing w:val="-2"/>
          <w:szCs w:val="24"/>
          <w:lang w:val="es-ES" w:eastAsia="es-ES"/>
        </w:rPr>
        <w:t>c</w:t>
      </w:r>
      <w:r w:rsidRPr="008B6C92">
        <w:rPr>
          <w:szCs w:val="24"/>
          <w:lang w:val="es-ES" w:eastAsia="es-ES"/>
        </w:rPr>
        <w:t>iones</w:t>
      </w:r>
      <w:r w:rsidRPr="008B6C92">
        <w:rPr>
          <w:spacing w:val="11"/>
          <w:szCs w:val="24"/>
          <w:lang w:val="es-ES" w:eastAsia="es-ES"/>
        </w:rPr>
        <w:t xml:space="preserve"> </w:t>
      </w:r>
      <w:r w:rsidRPr="008B6C92">
        <w:rPr>
          <w:szCs w:val="24"/>
          <w:lang w:val="es-ES" w:eastAsia="es-ES"/>
        </w:rPr>
        <w:t>de</w:t>
      </w:r>
      <w:r w:rsidRPr="008B6C92">
        <w:rPr>
          <w:spacing w:val="4"/>
          <w:szCs w:val="24"/>
          <w:lang w:val="es-ES" w:eastAsia="es-ES"/>
        </w:rPr>
        <w:t xml:space="preserve"> </w:t>
      </w:r>
      <w:r w:rsidRPr="008B6C92">
        <w:rPr>
          <w:szCs w:val="24"/>
          <w:lang w:val="es-ES" w:eastAsia="es-ES"/>
        </w:rPr>
        <w:t>bie</w:t>
      </w:r>
      <w:r w:rsidRPr="008B6C92">
        <w:rPr>
          <w:spacing w:val="-2"/>
          <w:szCs w:val="24"/>
          <w:lang w:val="es-ES" w:eastAsia="es-ES"/>
        </w:rPr>
        <w:t>n</w:t>
      </w:r>
      <w:r w:rsidRPr="008B6C92">
        <w:rPr>
          <w:szCs w:val="24"/>
          <w:lang w:val="es-ES" w:eastAsia="es-ES"/>
        </w:rPr>
        <w:t>es</w:t>
      </w:r>
      <w:r w:rsidRPr="008B6C92">
        <w:rPr>
          <w:spacing w:val="7"/>
          <w:szCs w:val="24"/>
          <w:lang w:val="es-ES" w:eastAsia="es-ES"/>
        </w:rPr>
        <w:t xml:space="preserve"> </w:t>
      </w:r>
      <w:r w:rsidRPr="008B6C92">
        <w:rPr>
          <w:szCs w:val="24"/>
          <w:lang w:val="es-ES" w:eastAsia="es-ES"/>
        </w:rPr>
        <w:t>y</w:t>
      </w:r>
      <w:r w:rsidRPr="008B6C92">
        <w:rPr>
          <w:spacing w:val="3"/>
          <w:szCs w:val="24"/>
          <w:lang w:val="es-ES" w:eastAsia="es-ES"/>
        </w:rPr>
        <w:t xml:space="preserve"> </w:t>
      </w:r>
      <w:r w:rsidRPr="008B6C92">
        <w:rPr>
          <w:spacing w:val="-3"/>
          <w:szCs w:val="24"/>
          <w:lang w:val="es-ES" w:eastAsia="es-ES"/>
        </w:rPr>
        <w:t>s</w:t>
      </w:r>
      <w:r w:rsidRPr="008B6C92">
        <w:rPr>
          <w:szCs w:val="24"/>
          <w:lang w:val="es-ES" w:eastAsia="es-ES"/>
        </w:rPr>
        <w:t>e</w:t>
      </w:r>
      <w:r w:rsidRPr="008B6C92">
        <w:rPr>
          <w:spacing w:val="1"/>
          <w:szCs w:val="24"/>
          <w:lang w:val="es-ES" w:eastAsia="es-ES"/>
        </w:rPr>
        <w:t>r</w:t>
      </w:r>
      <w:r w:rsidRPr="008B6C92">
        <w:rPr>
          <w:spacing w:val="-2"/>
          <w:szCs w:val="24"/>
          <w:lang w:val="es-ES" w:eastAsia="es-ES"/>
        </w:rPr>
        <w:t>v</w:t>
      </w:r>
      <w:r w:rsidRPr="008B6C92">
        <w:rPr>
          <w:szCs w:val="24"/>
          <w:lang w:val="es-ES" w:eastAsia="es-ES"/>
        </w:rPr>
        <w:t>icio</w:t>
      </w:r>
      <w:r w:rsidRPr="008B6C92">
        <w:rPr>
          <w:spacing w:val="-3"/>
          <w:szCs w:val="24"/>
          <w:lang w:val="es-ES" w:eastAsia="es-ES"/>
        </w:rPr>
        <w:t>s</w:t>
      </w:r>
      <w:r w:rsidRPr="008B6C92">
        <w:rPr>
          <w:szCs w:val="24"/>
          <w:lang w:val="es-ES" w:eastAsia="es-ES"/>
        </w:rPr>
        <w:t>;</w:t>
      </w:r>
      <w:r w:rsidRPr="008B6C92">
        <w:rPr>
          <w:spacing w:val="11"/>
          <w:szCs w:val="24"/>
          <w:lang w:val="es-ES" w:eastAsia="es-ES"/>
        </w:rPr>
        <w:t xml:space="preserve"> </w:t>
      </w:r>
      <w:r w:rsidRPr="008B6C92">
        <w:rPr>
          <w:i/>
          <w:iCs/>
          <w:spacing w:val="-1"/>
          <w:szCs w:val="24"/>
          <w:lang w:val="es-ES" w:eastAsia="es-ES"/>
        </w:rPr>
        <w:t>M</w:t>
      </w:r>
      <w:r w:rsidRPr="008B6C92">
        <w:rPr>
          <w:i/>
          <w:iCs/>
          <w:spacing w:val="-2"/>
          <w:szCs w:val="24"/>
          <w:lang w:val="es-ES" w:eastAsia="es-ES"/>
        </w:rPr>
        <w:t>b</w:t>
      </w:r>
      <w:r w:rsidRPr="008B6C92">
        <w:rPr>
          <w:i/>
          <w:iCs/>
          <w:szCs w:val="24"/>
          <w:lang w:val="es-ES" w:eastAsia="es-ES"/>
        </w:rPr>
        <w:t>ys</w:t>
      </w:r>
      <w:r w:rsidRPr="008B6C92">
        <w:rPr>
          <w:i/>
          <w:iCs/>
          <w:spacing w:val="3"/>
          <w:szCs w:val="24"/>
          <w:lang w:val="es-ES" w:eastAsia="es-ES"/>
        </w:rPr>
        <w:t xml:space="preserve"> </w:t>
      </w:r>
      <w:r w:rsidRPr="008B6C92">
        <w:rPr>
          <w:szCs w:val="24"/>
          <w:lang w:val="es-ES" w:eastAsia="es-ES"/>
        </w:rPr>
        <w:t>=</w:t>
      </w:r>
      <w:r w:rsidRPr="008B6C92">
        <w:rPr>
          <w:spacing w:val="4"/>
          <w:szCs w:val="24"/>
          <w:lang w:val="es-ES" w:eastAsia="es-ES"/>
        </w:rPr>
        <w:t xml:space="preserve"> </w:t>
      </w:r>
      <w:r w:rsidRPr="008B6C92">
        <w:rPr>
          <w:spacing w:val="-2"/>
          <w:szCs w:val="24"/>
          <w:lang w:val="es-ES" w:eastAsia="es-ES"/>
        </w:rPr>
        <w:t>i</w:t>
      </w:r>
      <w:r w:rsidRPr="008B6C92">
        <w:rPr>
          <w:spacing w:val="1"/>
          <w:szCs w:val="24"/>
          <w:lang w:val="es-ES" w:eastAsia="es-ES"/>
        </w:rPr>
        <w:t>m</w:t>
      </w:r>
      <w:r w:rsidRPr="008B6C92">
        <w:rPr>
          <w:spacing w:val="-2"/>
          <w:szCs w:val="24"/>
          <w:lang w:val="es-ES" w:eastAsia="es-ES"/>
        </w:rPr>
        <w:t>po</w:t>
      </w:r>
      <w:r w:rsidRPr="008B6C92">
        <w:rPr>
          <w:spacing w:val="1"/>
          <w:szCs w:val="24"/>
          <w:lang w:val="es-ES" w:eastAsia="es-ES"/>
        </w:rPr>
        <w:t>r</w:t>
      </w:r>
      <w:r w:rsidRPr="008B6C92">
        <w:rPr>
          <w:szCs w:val="24"/>
          <w:lang w:val="es-ES" w:eastAsia="es-ES"/>
        </w:rPr>
        <w:t>tac</w:t>
      </w:r>
      <w:r w:rsidRPr="008B6C92">
        <w:rPr>
          <w:spacing w:val="-2"/>
          <w:szCs w:val="24"/>
          <w:lang w:val="es-ES" w:eastAsia="es-ES"/>
        </w:rPr>
        <w:t>i</w:t>
      </w:r>
      <w:r w:rsidRPr="008B6C92">
        <w:rPr>
          <w:szCs w:val="24"/>
          <w:lang w:val="es-ES" w:eastAsia="es-ES"/>
        </w:rPr>
        <w:t>ones</w:t>
      </w:r>
      <w:r w:rsidRPr="008B6C92">
        <w:rPr>
          <w:spacing w:val="19"/>
          <w:szCs w:val="24"/>
          <w:lang w:val="es-ES" w:eastAsia="es-ES"/>
        </w:rPr>
        <w:t xml:space="preserve"> </w:t>
      </w:r>
      <w:r w:rsidRPr="008B6C92">
        <w:rPr>
          <w:spacing w:val="-2"/>
          <w:szCs w:val="24"/>
          <w:lang w:val="es-ES" w:eastAsia="es-ES"/>
        </w:rPr>
        <w:t>d</w:t>
      </w:r>
      <w:r w:rsidRPr="008B6C92">
        <w:rPr>
          <w:szCs w:val="24"/>
          <w:lang w:val="es-ES" w:eastAsia="es-ES"/>
        </w:rPr>
        <w:t>e</w:t>
      </w:r>
      <w:r w:rsidRPr="008B6C92">
        <w:rPr>
          <w:spacing w:val="2"/>
          <w:szCs w:val="24"/>
          <w:lang w:val="es-ES" w:eastAsia="es-ES"/>
        </w:rPr>
        <w:t xml:space="preserve"> </w:t>
      </w:r>
      <w:r w:rsidRPr="008B6C92">
        <w:rPr>
          <w:spacing w:val="-2"/>
          <w:szCs w:val="24"/>
          <w:lang w:val="es-ES" w:eastAsia="es-ES"/>
        </w:rPr>
        <w:t>b</w:t>
      </w:r>
      <w:r w:rsidRPr="008B6C92">
        <w:rPr>
          <w:spacing w:val="3"/>
          <w:szCs w:val="24"/>
          <w:lang w:val="es-ES" w:eastAsia="es-ES"/>
        </w:rPr>
        <w:t>i</w:t>
      </w:r>
      <w:r w:rsidRPr="008B6C92">
        <w:rPr>
          <w:szCs w:val="24"/>
          <w:lang w:val="es-ES" w:eastAsia="es-ES"/>
        </w:rPr>
        <w:t>e</w:t>
      </w:r>
      <w:r w:rsidRPr="008B6C92">
        <w:rPr>
          <w:spacing w:val="-2"/>
          <w:szCs w:val="24"/>
          <w:lang w:val="es-ES" w:eastAsia="es-ES"/>
        </w:rPr>
        <w:t>n</w:t>
      </w:r>
      <w:r w:rsidRPr="008B6C92">
        <w:rPr>
          <w:szCs w:val="24"/>
          <w:lang w:val="es-ES" w:eastAsia="es-ES"/>
        </w:rPr>
        <w:t>es</w:t>
      </w:r>
      <w:r w:rsidRPr="008B6C92">
        <w:rPr>
          <w:spacing w:val="7"/>
          <w:szCs w:val="24"/>
          <w:lang w:val="es-ES" w:eastAsia="es-ES"/>
        </w:rPr>
        <w:t xml:space="preserve"> </w:t>
      </w:r>
      <w:r w:rsidRPr="008B6C92">
        <w:rPr>
          <w:szCs w:val="24"/>
          <w:lang w:val="es-ES" w:eastAsia="es-ES"/>
        </w:rPr>
        <w:t>y</w:t>
      </w:r>
      <w:r w:rsidRPr="008B6C92">
        <w:rPr>
          <w:spacing w:val="-2"/>
          <w:szCs w:val="24"/>
          <w:lang w:val="es-ES" w:eastAsia="es-ES"/>
        </w:rPr>
        <w:t xml:space="preserve"> </w:t>
      </w:r>
      <w:r w:rsidRPr="008B6C92">
        <w:rPr>
          <w:spacing w:val="-1"/>
          <w:w w:val="102"/>
          <w:szCs w:val="24"/>
          <w:lang w:val="es-ES" w:eastAsia="es-ES"/>
        </w:rPr>
        <w:t>s</w:t>
      </w:r>
      <w:r w:rsidRPr="008B6C92">
        <w:rPr>
          <w:w w:val="102"/>
          <w:szCs w:val="24"/>
          <w:lang w:val="es-ES" w:eastAsia="es-ES"/>
        </w:rPr>
        <w:t>e</w:t>
      </w:r>
      <w:r w:rsidRPr="008B6C92">
        <w:rPr>
          <w:spacing w:val="1"/>
          <w:w w:val="102"/>
          <w:szCs w:val="24"/>
          <w:lang w:val="es-ES" w:eastAsia="es-ES"/>
        </w:rPr>
        <w:t>r</w:t>
      </w:r>
      <w:r w:rsidRPr="008B6C92">
        <w:rPr>
          <w:spacing w:val="-2"/>
          <w:w w:val="102"/>
          <w:szCs w:val="24"/>
          <w:lang w:val="es-ES" w:eastAsia="es-ES"/>
        </w:rPr>
        <w:t>v</w:t>
      </w:r>
      <w:r w:rsidRPr="008B6C92">
        <w:rPr>
          <w:spacing w:val="3"/>
          <w:w w:val="103"/>
          <w:szCs w:val="24"/>
          <w:lang w:val="es-ES" w:eastAsia="es-ES"/>
        </w:rPr>
        <w:t>i</w:t>
      </w:r>
      <w:r w:rsidRPr="008B6C92">
        <w:rPr>
          <w:spacing w:val="-2"/>
          <w:w w:val="102"/>
          <w:szCs w:val="24"/>
          <w:lang w:val="es-ES" w:eastAsia="es-ES"/>
        </w:rPr>
        <w:t>c</w:t>
      </w:r>
      <w:r w:rsidRPr="008B6C92">
        <w:rPr>
          <w:w w:val="103"/>
          <w:szCs w:val="24"/>
          <w:lang w:val="es-ES" w:eastAsia="es-ES"/>
        </w:rPr>
        <w:t>i</w:t>
      </w:r>
      <w:r w:rsidRPr="008B6C92">
        <w:rPr>
          <w:w w:val="102"/>
          <w:szCs w:val="24"/>
          <w:lang w:val="es-ES" w:eastAsia="es-ES"/>
        </w:rPr>
        <w:t>o</w:t>
      </w:r>
      <w:r w:rsidRPr="008B6C92">
        <w:rPr>
          <w:spacing w:val="-3"/>
          <w:w w:val="102"/>
          <w:szCs w:val="24"/>
          <w:lang w:val="es-ES" w:eastAsia="es-ES"/>
        </w:rPr>
        <w:t>s</w:t>
      </w:r>
      <w:r w:rsidRPr="008B6C92">
        <w:rPr>
          <w:w w:val="102"/>
          <w:szCs w:val="24"/>
          <w:lang w:val="es-ES" w:eastAsia="es-ES"/>
        </w:rPr>
        <w:t>.</w:t>
      </w:r>
    </w:p>
    <w:p w14:paraId="37822C8F" w14:textId="77777777" w:rsidR="008B6C92" w:rsidRPr="008B6C92" w:rsidRDefault="008B6C92" w:rsidP="00BD7922">
      <w:pPr>
        <w:widowControl w:val="0"/>
        <w:autoSpaceDE w:val="0"/>
        <w:autoSpaceDN w:val="0"/>
        <w:adjustRightInd w:val="0"/>
        <w:rPr>
          <w:spacing w:val="2"/>
          <w:sz w:val="20"/>
          <w:szCs w:val="20"/>
        </w:rPr>
      </w:pPr>
    </w:p>
    <w:p w14:paraId="17F44BF5" w14:textId="77777777" w:rsidR="008B6C92" w:rsidRDefault="00A70F55" w:rsidP="00BD7922">
      <w:pPr>
        <w:rPr>
          <w:szCs w:val="24"/>
          <w:lang w:val="es-ES" w:eastAsia="es-ES"/>
        </w:rPr>
      </w:pPr>
      <w:r>
        <w:rPr>
          <w:szCs w:val="24"/>
          <w:lang w:val="es-ES" w:eastAsia="es-ES"/>
        </w:rPr>
        <w:lastRenderedPageBreak/>
        <w:t>Con e</w:t>
      </w:r>
      <w:r w:rsidR="008B6C92" w:rsidRPr="008B6C92">
        <w:rPr>
          <w:w w:val="103"/>
          <w:szCs w:val="24"/>
          <w:lang w:val="es-ES" w:eastAsia="es-ES"/>
        </w:rPr>
        <w:t xml:space="preserve">l </w:t>
      </w:r>
      <w:r w:rsidR="008B6C92" w:rsidRPr="008B6C92">
        <w:rPr>
          <w:spacing w:val="-2"/>
          <w:szCs w:val="24"/>
          <w:lang w:val="es-ES" w:eastAsia="es-ES"/>
        </w:rPr>
        <w:t>v</w:t>
      </w:r>
      <w:r w:rsidR="008B6C92" w:rsidRPr="008B6C92">
        <w:rPr>
          <w:szCs w:val="24"/>
          <w:lang w:val="es-ES" w:eastAsia="es-ES"/>
        </w:rPr>
        <w:t>alor</w:t>
      </w:r>
      <w:r w:rsidR="008B6C92" w:rsidRPr="008B6C92">
        <w:rPr>
          <w:spacing w:val="6"/>
          <w:szCs w:val="24"/>
          <w:lang w:val="es-ES" w:eastAsia="es-ES"/>
        </w:rPr>
        <w:t xml:space="preserve"> </w:t>
      </w:r>
      <w:r w:rsidR="008B6C92" w:rsidRPr="008B6C92">
        <w:rPr>
          <w:spacing w:val="-2"/>
          <w:szCs w:val="24"/>
          <w:lang w:val="es-ES" w:eastAsia="es-ES"/>
        </w:rPr>
        <w:t>d</w:t>
      </w:r>
      <w:r w:rsidR="008B6C92" w:rsidRPr="008B6C92">
        <w:rPr>
          <w:szCs w:val="24"/>
          <w:lang w:val="es-ES" w:eastAsia="es-ES"/>
        </w:rPr>
        <w:t>el</w:t>
      </w:r>
      <w:r w:rsidR="008B6C92" w:rsidRPr="008B6C92">
        <w:rPr>
          <w:spacing w:val="2"/>
          <w:szCs w:val="24"/>
          <w:lang w:val="es-ES" w:eastAsia="es-ES"/>
        </w:rPr>
        <w:t xml:space="preserve"> </w:t>
      </w:r>
      <w:r w:rsidR="008B6C92" w:rsidRPr="008B6C92">
        <w:rPr>
          <w:spacing w:val="-1"/>
          <w:szCs w:val="24"/>
          <w:lang w:val="es-ES" w:eastAsia="es-ES"/>
        </w:rPr>
        <w:t>P</w:t>
      </w:r>
      <w:r w:rsidR="008B6C92" w:rsidRPr="008B6C92">
        <w:rPr>
          <w:szCs w:val="24"/>
          <w:lang w:val="es-ES" w:eastAsia="es-ES"/>
        </w:rPr>
        <w:t xml:space="preserve">BI </w:t>
      </w:r>
      <w:r w:rsidR="008B6C92" w:rsidRPr="008B6C92">
        <w:rPr>
          <w:spacing w:val="-2"/>
          <w:szCs w:val="24"/>
          <w:lang w:val="es-ES" w:eastAsia="es-ES"/>
        </w:rPr>
        <w:t>p</w:t>
      </w:r>
      <w:r w:rsidR="008B6C92" w:rsidRPr="008B6C92">
        <w:rPr>
          <w:szCs w:val="24"/>
          <w:lang w:val="es-ES" w:eastAsia="es-ES"/>
        </w:rPr>
        <w:t>a</w:t>
      </w:r>
      <w:r w:rsidR="008B6C92" w:rsidRPr="008B6C92">
        <w:rPr>
          <w:spacing w:val="-1"/>
          <w:szCs w:val="24"/>
          <w:lang w:val="es-ES" w:eastAsia="es-ES"/>
        </w:rPr>
        <w:t>r</w:t>
      </w:r>
      <w:r w:rsidR="008B6C92" w:rsidRPr="008B6C92">
        <w:rPr>
          <w:szCs w:val="24"/>
          <w:lang w:val="es-ES" w:eastAsia="es-ES"/>
        </w:rPr>
        <w:t xml:space="preserve">a un </w:t>
      </w:r>
      <w:r w:rsidR="008B6C92" w:rsidRPr="008B6C92">
        <w:rPr>
          <w:spacing w:val="-1"/>
          <w:szCs w:val="24"/>
          <w:lang w:val="es-ES" w:eastAsia="es-ES"/>
        </w:rPr>
        <w:t>m</w:t>
      </w:r>
      <w:r w:rsidR="008B6C92" w:rsidRPr="008B6C92">
        <w:rPr>
          <w:spacing w:val="3"/>
          <w:szCs w:val="24"/>
          <w:lang w:val="es-ES" w:eastAsia="es-ES"/>
        </w:rPr>
        <w:t>i</w:t>
      </w:r>
      <w:r w:rsidR="008B6C92" w:rsidRPr="008B6C92">
        <w:rPr>
          <w:spacing w:val="-3"/>
          <w:szCs w:val="24"/>
          <w:lang w:val="es-ES" w:eastAsia="es-ES"/>
        </w:rPr>
        <w:t>s</w:t>
      </w:r>
      <w:r w:rsidR="008B6C92" w:rsidRPr="008B6C92">
        <w:rPr>
          <w:spacing w:val="-1"/>
          <w:szCs w:val="24"/>
          <w:lang w:val="es-ES" w:eastAsia="es-ES"/>
        </w:rPr>
        <w:t>m</w:t>
      </w:r>
      <w:r w:rsidR="008B6C92" w:rsidRPr="008B6C92">
        <w:rPr>
          <w:szCs w:val="24"/>
          <w:lang w:val="es-ES" w:eastAsia="es-ES"/>
        </w:rPr>
        <w:t>o</w:t>
      </w:r>
      <w:r w:rsidR="008B6C92" w:rsidRPr="008B6C92">
        <w:rPr>
          <w:spacing w:val="4"/>
          <w:szCs w:val="24"/>
          <w:lang w:val="es-ES" w:eastAsia="es-ES"/>
        </w:rPr>
        <w:t xml:space="preserve"> </w:t>
      </w:r>
      <w:r w:rsidR="008B6C92" w:rsidRPr="008B6C92">
        <w:rPr>
          <w:szCs w:val="24"/>
          <w:lang w:val="es-ES" w:eastAsia="es-ES"/>
        </w:rPr>
        <w:t>paí</w:t>
      </w:r>
      <w:r w:rsidR="008B6C92" w:rsidRPr="008B6C92">
        <w:rPr>
          <w:spacing w:val="-3"/>
          <w:szCs w:val="24"/>
          <w:lang w:val="es-ES" w:eastAsia="es-ES"/>
        </w:rPr>
        <w:t>s</w:t>
      </w:r>
      <w:r w:rsidR="008B6C92" w:rsidRPr="008B6C92">
        <w:rPr>
          <w:szCs w:val="24"/>
          <w:lang w:val="es-ES" w:eastAsia="es-ES"/>
        </w:rPr>
        <w:t>,</w:t>
      </w:r>
      <w:r w:rsidR="008B6C92" w:rsidRPr="008B6C92">
        <w:rPr>
          <w:spacing w:val="6"/>
          <w:szCs w:val="24"/>
          <w:lang w:val="es-ES" w:eastAsia="es-ES"/>
        </w:rPr>
        <w:t xml:space="preserve"> </w:t>
      </w:r>
      <w:r w:rsidR="008B6C92" w:rsidRPr="008B6C92">
        <w:rPr>
          <w:szCs w:val="24"/>
          <w:lang w:val="es-ES" w:eastAsia="es-ES"/>
        </w:rPr>
        <w:t>es po</w:t>
      </w:r>
      <w:r w:rsidR="008B6C92" w:rsidRPr="008B6C92">
        <w:rPr>
          <w:spacing w:val="-3"/>
          <w:szCs w:val="24"/>
          <w:lang w:val="es-ES" w:eastAsia="es-ES"/>
        </w:rPr>
        <w:t>s</w:t>
      </w:r>
      <w:r w:rsidR="008B6C92" w:rsidRPr="008B6C92">
        <w:rPr>
          <w:szCs w:val="24"/>
          <w:lang w:val="es-ES" w:eastAsia="es-ES"/>
        </w:rPr>
        <w:t>i</w:t>
      </w:r>
      <w:r w:rsidR="008B6C92" w:rsidRPr="008B6C92">
        <w:rPr>
          <w:spacing w:val="-2"/>
          <w:szCs w:val="24"/>
          <w:lang w:val="es-ES" w:eastAsia="es-ES"/>
        </w:rPr>
        <w:t>b</w:t>
      </w:r>
      <w:r w:rsidR="008B6C92" w:rsidRPr="008B6C92">
        <w:rPr>
          <w:szCs w:val="24"/>
          <w:lang w:val="es-ES" w:eastAsia="es-ES"/>
        </w:rPr>
        <w:t>le</w:t>
      </w:r>
      <w:r w:rsidR="008B6C92" w:rsidRPr="008B6C92">
        <w:rPr>
          <w:spacing w:val="11"/>
          <w:szCs w:val="24"/>
          <w:lang w:val="es-ES" w:eastAsia="es-ES"/>
        </w:rPr>
        <w:t xml:space="preserve"> </w:t>
      </w:r>
      <w:r w:rsidR="008B6C92" w:rsidRPr="008B6C92">
        <w:rPr>
          <w:spacing w:val="-2"/>
          <w:szCs w:val="24"/>
          <w:lang w:val="es-ES" w:eastAsia="es-ES"/>
        </w:rPr>
        <w:t>ob</w:t>
      </w:r>
      <w:r w:rsidR="008B6C92" w:rsidRPr="008B6C92">
        <w:rPr>
          <w:spacing w:val="3"/>
          <w:szCs w:val="24"/>
          <w:lang w:val="es-ES" w:eastAsia="es-ES"/>
        </w:rPr>
        <w:t>t</w:t>
      </w:r>
      <w:r w:rsidR="008B6C92" w:rsidRPr="008B6C92">
        <w:rPr>
          <w:szCs w:val="24"/>
          <w:lang w:val="es-ES" w:eastAsia="es-ES"/>
        </w:rPr>
        <w:t>e</w:t>
      </w:r>
      <w:r w:rsidR="008B6C92" w:rsidRPr="008B6C92">
        <w:rPr>
          <w:spacing w:val="-4"/>
          <w:szCs w:val="24"/>
          <w:lang w:val="es-ES" w:eastAsia="es-ES"/>
        </w:rPr>
        <w:t>n</w:t>
      </w:r>
      <w:r w:rsidR="008B6C92" w:rsidRPr="008B6C92">
        <w:rPr>
          <w:szCs w:val="24"/>
          <w:lang w:val="es-ES" w:eastAsia="es-ES"/>
        </w:rPr>
        <w:t>er</w:t>
      </w:r>
      <w:r w:rsidR="008B6C92" w:rsidRPr="008B6C92">
        <w:rPr>
          <w:spacing w:val="4"/>
          <w:szCs w:val="24"/>
          <w:lang w:val="es-ES" w:eastAsia="es-ES"/>
        </w:rPr>
        <w:t xml:space="preserve"> </w:t>
      </w:r>
      <w:r w:rsidR="008B6C92" w:rsidRPr="008B6C92">
        <w:rPr>
          <w:szCs w:val="24"/>
          <w:lang w:val="es-ES" w:eastAsia="es-ES"/>
        </w:rPr>
        <w:t>i</w:t>
      </w:r>
      <w:r w:rsidR="008B6C92" w:rsidRPr="008B6C92">
        <w:rPr>
          <w:spacing w:val="-2"/>
          <w:szCs w:val="24"/>
          <w:lang w:val="es-ES" w:eastAsia="es-ES"/>
        </w:rPr>
        <w:t>n</w:t>
      </w:r>
      <w:r w:rsidR="008B6C92" w:rsidRPr="008B6C92">
        <w:rPr>
          <w:szCs w:val="24"/>
          <w:lang w:val="es-ES" w:eastAsia="es-ES"/>
        </w:rPr>
        <w:t>dic</w:t>
      </w:r>
      <w:r w:rsidR="008B6C92" w:rsidRPr="008B6C92">
        <w:rPr>
          <w:spacing w:val="-2"/>
          <w:szCs w:val="24"/>
          <w:lang w:val="es-ES" w:eastAsia="es-ES"/>
        </w:rPr>
        <w:t>a</w:t>
      </w:r>
      <w:r w:rsidR="008B6C92" w:rsidRPr="008B6C92">
        <w:rPr>
          <w:szCs w:val="24"/>
          <w:lang w:val="es-ES" w:eastAsia="es-ES"/>
        </w:rPr>
        <w:t>d</w:t>
      </w:r>
      <w:r w:rsidR="008B6C92" w:rsidRPr="008B6C92">
        <w:rPr>
          <w:spacing w:val="-2"/>
          <w:szCs w:val="24"/>
          <w:lang w:val="es-ES" w:eastAsia="es-ES"/>
        </w:rPr>
        <w:t>o</w:t>
      </w:r>
      <w:r w:rsidR="008B6C92" w:rsidRPr="008B6C92">
        <w:rPr>
          <w:spacing w:val="1"/>
          <w:szCs w:val="24"/>
          <w:lang w:val="es-ES" w:eastAsia="es-ES"/>
        </w:rPr>
        <w:t>r</w:t>
      </w:r>
      <w:r w:rsidR="008B6C92" w:rsidRPr="008B6C92">
        <w:rPr>
          <w:szCs w:val="24"/>
          <w:lang w:val="es-ES" w:eastAsia="es-ES"/>
        </w:rPr>
        <w:t>es</w:t>
      </w:r>
      <w:r w:rsidR="008B6C92" w:rsidRPr="008B6C92">
        <w:rPr>
          <w:spacing w:val="4"/>
          <w:szCs w:val="24"/>
          <w:lang w:val="es-ES" w:eastAsia="es-ES"/>
        </w:rPr>
        <w:t xml:space="preserve"> </w:t>
      </w:r>
      <w:r w:rsidR="008B6C92" w:rsidRPr="008B6C92">
        <w:rPr>
          <w:szCs w:val="24"/>
          <w:lang w:val="es-ES" w:eastAsia="es-ES"/>
        </w:rPr>
        <w:t>que</w:t>
      </w:r>
      <w:r w:rsidR="008B6C92" w:rsidRPr="008B6C92">
        <w:rPr>
          <w:spacing w:val="2"/>
          <w:szCs w:val="24"/>
          <w:lang w:val="es-ES" w:eastAsia="es-ES"/>
        </w:rPr>
        <w:t xml:space="preserve"> </w:t>
      </w:r>
      <w:r w:rsidR="008B6C92" w:rsidRPr="008B6C92">
        <w:rPr>
          <w:spacing w:val="-1"/>
          <w:szCs w:val="24"/>
          <w:lang w:val="es-ES" w:eastAsia="es-ES"/>
        </w:rPr>
        <w:t>m</w:t>
      </w:r>
      <w:r w:rsidR="008B6C92" w:rsidRPr="008B6C92">
        <w:rPr>
          <w:szCs w:val="24"/>
          <w:lang w:val="es-ES" w:eastAsia="es-ES"/>
        </w:rPr>
        <w:t>id</w:t>
      </w:r>
      <w:r w:rsidR="008B6C92" w:rsidRPr="008B6C92">
        <w:rPr>
          <w:spacing w:val="-2"/>
          <w:szCs w:val="24"/>
          <w:lang w:val="es-ES" w:eastAsia="es-ES"/>
        </w:rPr>
        <w:t>a</w:t>
      </w:r>
      <w:r w:rsidR="008B6C92" w:rsidRPr="008B6C92">
        <w:rPr>
          <w:szCs w:val="24"/>
          <w:lang w:val="es-ES" w:eastAsia="es-ES"/>
        </w:rPr>
        <w:t>n</w:t>
      </w:r>
      <w:r w:rsidR="008B6C92" w:rsidRPr="008B6C92">
        <w:rPr>
          <w:spacing w:val="5"/>
          <w:szCs w:val="24"/>
          <w:lang w:val="es-ES" w:eastAsia="es-ES"/>
        </w:rPr>
        <w:t xml:space="preserve"> </w:t>
      </w:r>
      <w:r w:rsidR="008B6C92" w:rsidRPr="008B6C92">
        <w:rPr>
          <w:spacing w:val="-2"/>
          <w:szCs w:val="24"/>
          <w:lang w:val="es-ES" w:eastAsia="es-ES"/>
        </w:rPr>
        <w:t>e</w:t>
      </w:r>
      <w:r w:rsidR="008B6C92" w:rsidRPr="008B6C92">
        <w:rPr>
          <w:szCs w:val="24"/>
          <w:lang w:val="es-ES" w:eastAsia="es-ES"/>
        </w:rPr>
        <w:t>l</w:t>
      </w:r>
      <w:r w:rsidR="008B6C92" w:rsidRPr="008B6C92">
        <w:rPr>
          <w:spacing w:val="4"/>
          <w:szCs w:val="24"/>
          <w:lang w:val="es-ES" w:eastAsia="es-ES"/>
        </w:rPr>
        <w:t xml:space="preserve"> </w:t>
      </w:r>
      <w:r w:rsidR="008B6C92" w:rsidRPr="008B6C92">
        <w:rPr>
          <w:spacing w:val="-2"/>
          <w:szCs w:val="24"/>
          <w:lang w:val="es-ES" w:eastAsia="es-ES"/>
        </w:rPr>
        <w:t>g</w:t>
      </w:r>
      <w:r w:rsidR="008B6C92" w:rsidRPr="008B6C92">
        <w:rPr>
          <w:spacing w:val="1"/>
          <w:szCs w:val="24"/>
          <w:lang w:val="es-ES" w:eastAsia="es-ES"/>
        </w:rPr>
        <w:t>r</w:t>
      </w:r>
      <w:r w:rsidR="008B6C92" w:rsidRPr="008B6C92">
        <w:rPr>
          <w:szCs w:val="24"/>
          <w:lang w:val="es-ES" w:eastAsia="es-ES"/>
        </w:rPr>
        <w:t>a</w:t>
      </w:r>
      <w:r w:rsidR="008B6C92" w:rsidRPr="008B6C92">
        <w:rPr>
          <w:spacing w:val="-2"/>
          <w:szCs w:val="24"/>
          <w:lang w:val="es-ES" w:eastAsia="es-ES"/>
        </w:rPr>
        <w:t>d</w:t>
      </w:r>
      <w:r w:rsidR="008B6C92" w:rsidRPr="008B6C92">
        <w:rPr>
          <w:szCs w:val="24"/>
          <w:lang w:val="es-ES" w:eastAsia="es-ES"/>
        </w:rPr>
        <w:t xml:space="preserve">o </w:t>
      </w:r>
      <w:r w:rsidR="008B6C92" w:rsidRPr="008B6C92">
        <w:rPr>
          <w:spacing w:val="-2"/>
          <w:szCs w:val="24"/>
          <w:lang w:val="es-ES" w:eastAsia="es-ES"/>
        </w:rPr>
        <w:t>d</w:t>
      </w:r>
      <w:r w:rsidR="008B6C92" w:rsidRPr="008B6C92">
        <w:rPr>
          <w:szCs w:val="24"/>
          <w:lang w:val="es-ES" w:eastAsia="es-ES"/>
        </w:rPr>
        <w:t>e</w:t>
      </w:r>
      <w:r w:rsidR="008B6C92" w:rsidRPr="008B6C92">
        <w:rPr>
          <w:spacing w:val="2"/>
          <w:szCs w:val="24"/>
          <w:lang w:val="es-ES" w:eastAsia="es-ES"/>
        </w:rPr>
        <w:t xml:space="preserve"> </w:t>
      </w:r>
      <w:r w:rsidR="008B6C92" w:rsidRPr="008B6C92">
        <w:rPr>
          <w:szCs w:val="24"/>
          <w:lang w:val="es-ES" w:eastAsia="es-ES"/>
        </w:rPr>
        <w:t>a</w:t>
      </w:r>
      <w:r w:rsidR="008B6C92" w:rsidRPr="008B6C92">
        <w:rPr>
          <w:spacing w:val="-2"/>
          <w:szCs w:val="24"/>
          <w:lang w:val="es-ES" w:eastAsia="es-ES"/>
        </w:rPr>
        <w:t>pe</w:t>
      </w:r>
      <w:r w:rsidR="008B6C92" w:rsidRPr="008B6C92">
        <w:rPr>
          <w:spacing w:val="1"/>
          <w:szCs w:val="24"/>
          <w:lang w:val="es-ES" w:eastAsia="es-ES"/>
        </w:rPr>
        <w:t>r</w:t>
      </w:r>
      <w:r w:rsidR="008B6C92" w:rsidRPr="008B6C92">
        <w:rPr>
          <w:szCs w:val="24"/>
          <w:lang w:val="es-ES" w:eastAsia="es-ES"/>
        </w:rPr>
        <w:t>t</w:t>
      </w:r>
      <w:r w:rsidR="008B6C92" w:rsidRPr="008B6C92">
        <w:rPr>
          <w:spacing w:val="-2"/>
          <w:szCs w:val="24"/>
          <w:lang w:val="es-ES" w:eastAsia="es-ES"/>
        </w:rPr>
        <w:t>u</w:t>
      </w:r>
      <w:r w:rsidR="008B6C92" w:rsidRPr="008B6C92">
        <w:rPr>
          <w:spacing w:val="1"/>
          <w:szCs w:val="24"/>
          <w:lang w:val="es-ES" w:eastAsia="es-ES"/>
        </w:rPr>
        <w:t>r</w:t>
      </w:r>
      <w:r w:rsidR="008B6C92" w:rsidRPr="008B6C92">
        <w:rPr>
          <w:szCs w:val="24"/>
          <w:lang w:val="es-ES" w:eastAsia="es-ES"/>
        </w:rPr>
        <w:t>a</w:t>
      </w:r>
      <w:r w:rsidR="008B6C92" w:rsidRPr="008B6C92">
        <w:rPr>
          <w:spacing w:val="3"/>
          <w:szCs w:val="24"/>
          <w:lang w:val="es-ES" w:eastAsia="es-ES"/>
        </w:rPr>
        <w:t xml:space="preserve"> </w:t>
      </w:r>
      <w:r w:rsidR="008B6C92" w:rsidRPr="008B6C92">
        <w:rPr>
          <w:w w:val="102"/>
          <w:szCs w:val="24"/>
          <w:lang w:val="es-ES" w:eastAsia="es-ES"/>
        </w:rPr>
        <w:t xml:space="preserve">o </w:t>
      </w:r>
      <w:r w:rsidR="008B6C92" w:rsidRPr="008B6C92">
        <w:rPr>
          <w:szCs w:val="24"/>
          <w:lang w:val="es-ES" w:eastAsia="es-ES"/>
        </w:rPr>
        <w:t>i</w:t>
      </w:r>
      <w:r w:rsidR="008B6C92" w:rsidRPr="008B6C92">
        <w:rPr>
          <w:spacing w:val="-2"/>
          <w:szCs w:val="24"/>
          <w:lang w:val="es-ES" w:eastAsia="es-ES"/>
        </w:rPr>
        <w:t>n</w:t>
      </w:r>
      <w:r w:rsidR="008B6C92" w:rsidRPr="008B6C92">
        <w:rPr>
          <w:spacing w:val="3"/>
          <w:szCs w:val="24"/>
          <w:lang w:val="es-ES" w:eastAsia="es-ES"/>
        </w:rPr>
        <w:t>t</w:t>
      </w:r>
      <w:r w:rsidR="008B6C92" w:rsidRPr="008B6C92">
        <w:rPr>
          <w:spacing w:val="-2"/>
          <w:szCs w:val="24"/>
          <w:lang w:val="es-ES" w:eastAsia="es-ES"/>
        </w:rPr>
        <w:t>e</w:t>
      </w:r>
      <w:r w:rsidR="008B6C92" w:rsidRPr="008B6C92">
        <w:rPr>
          <w:spacing w:val="1"/>
          <w:szCs w:val="24"/>
          <w:lang w:val="es-ES" w:eastAsia="es-ES"/>
        </w:rPr>
        <w:t>r</w:t>
      </w:r>
      <w:r w:rsidR="008B6C92" w:rsidRPr="008B6C92">
        <w:rPr>
          <w:szCs w:val="24"/>
          <w:lang w:val="es-ES" w:eastAsia="es-ES"/>
        </w:rPr>
        <w:t>na</w:t>
      </w:r>
      <w:r w:rsidR="008B6C92" w:rsidRPr="008B6C92">
        <w:rPr>
          <w:spacing w:val="-2"/>
          <w:szCs w:val="24"/>
          <w:lang w:val="es-ES" w:eastAsia="es-ES"/>
        </w:rPr>
        <w:t>c</w:t>
      </w:r>
      <w:r w:rsidR="008B6C92" w:rsidRPr="008B6C92">
        <w:rPr>
          <w:szCs w:val="24"/>
          <w:lang w:val="es-ES" w:eastAsia="es-ES"/>
        </w:rPr>
        <w:t>io</w:t>
      </w:r>
      <w:r w:rsidR="008B6C92" w:rsidRPr="008B6C92">
        <w:rPr>
          <w:spacing w:val="-2"/>
          <w:szCs w:val="24"/>
          <w:lang w:val="es-ES" w:eastAsia="es-ES"/>
        </w:rPr>
        <w:t>na</w:t>
      </w:r>
      <w:r w:rsidR="008B6C92" w:rsidRPr="008B6C92">
        <w:rPr>
          <w:szCs w:val="24"/>
          <w:lang w:val="es-ES" w:eastAsia="es-ES"/>
        </w:rPr>
        <w:t>liza</w:t>
      </w:r>
      <w:r w:rsidR="008B6C92" w:rsidRPr="008B6C92">
        <w:rPr>
          <w:spacing w:val="-2"/>
          <w:szCs w:val="24"/>
          <w:lang w:val="es-ES" w:eastAsia="es-ES"/>
        </w:rPr>
        <w:t>c</w:t>
      </w:r>
      <w:r w:rsidR="008B6C92" w:rsidRPr="008B6C92">
        <w:rPr>
          <w:szCs w:val="24"/>
          <w:lang w:val="es-ES" w:eastAsia="es-ES"/>
        </w:rPr>
        <w:t>i</w:t>
      </w:r>
      <w:r w:rsidR="008B6C92" w:rsidRPr="008B6C92">
        <w:rPr>
          <w:spacing w:val="-2"/>
          <w:szCs w:val="24"/>
          <w:lang w:val="es-ES" w:eastAsia="es-ES"/>
        </w:rPr>
        <w:t>ó</w:t>
      </w:r>
      <w:r w:rsidR="008B6C92" w:rsidRPr="008B6C92">
        <w:rPr>
          <w:szCs w:val="24"/>
          <w:lang w:val="es-ES" w:eastAsia="es-ES"/>
        </w:rPr>
        <w:t xml:space="preserve">n de </w:t>
      </w:r>
      <w:r w:rsidR="008B6C92" w:rsidRPr="008B6C92">
        <w:rPr>
          <w:spacing w:val="-2"/>
          <w:szCs w:val="24"/>
          <w:lang w:val="es-ES" w:eastAsia="es-ES"/>
        </w:rPr>
        <w:t>u</w:t>
      </w:r>
      <w:r w:rsidR="008B6C92" w:rsidRPr="008B6C92">
        <w:rPr>
          <w:szCs w:val="24"/>
          <w:lang w:val="es-ES" w:eastAsia="es-ES"/>
        </w:rPr>
        <w:t>na</w:t>
      </w:r>
      <w:r w:rsidR="008B6C92" w:rsidRPr="008B6C92">
        <w:rPr>
          <w:spacing w:val="48"/>
          <w:szCs w:val="24"/>
          <w:lang w:val="es-ES" w:eastAsia="es-ES"/>
        </w:rPr>
        <w:t xml:space="preserve"> </w:t>
      </w:r>
      <w:r w:rsidR="008B6C92" w:rsidRPr="008B6C92">
        <w:rPr>
          <w:szCs w:val="24"/>
          <w:lang w:val="es-ES" w:eastAsia="es-ES"/>
        </w:rPr>
        <w:t>econ</w:t>
      </w:r>
      <w:r w:rsidR="008B6C92" w:rsidRPr="008B6C92">
        <w:rPr>
          <w:spacing w:val="-2"/>
          <w:szCs w:val="24"/>
          <w:lang w:val="es-ES" w:eastAsia="es-ES"/>
        </w:rPr>
        <w:t>o</w:t>
      </w:r>
      <w:r w:rsidR="008B6C92" w:rsidRPr="008B6C92">
        <w:rPr>
          <w:spacing w:val="1"/>
          <w:szCs w:val="24"/>
          <w:lang w:val="es-ES" w:eastAsia="es-ES"/>
        </w:rPr>
        <w:t>m</w:t>
      </w:r>
      <w:r w:rsidR="008B6C92" w:rsidRPr="008B6C92">
        <w:rPr>
          <w:szCs w:val="24"/>
          <w:lang w:val="es-ES" w:eastAsia="es-ES"/>
        </w:rPr>
        <w:t xml:space="preserve">ía en </w:t>
      </w:r>
      <w:r w:rsidR="008B6C92" w:rsidRPr="008B6C92">
        <w:rPr>
          <w:spacing w:val="-2"/>
          <w:szCs w:val="24"/>
          <w:lang w:val="es-ES" w:eastAsia="es-ES"/>
        </w:rPr>
        <w:t>pa</w:t>
      </w:r>
      <w:r w:rsidR="008B6C92" w:rsidRPr="008B6C92">
        <w:rPr>
          <w:spacing w:val="1"/>
          <w:szCs w:val="24"/>
          <w:lang w:val="es-ES" w:eastAsia="es-ES"/>
        </w:rPr>
        <w:t>r</w:t>
      </w:r>
      <w:r w:rsidR="008B6C92" w:rsidRPr="008B6C92">
        <w:rPr>
          <w:szCs w:val="24"/>
          <w:lang w:val="es-ES" w:eastAsia="es-ES"/>
        </w:rPr>
        <w:t>t</w:t>
      </w:r>
      <w:r w:rsidR="008B6C92" w:rsidRPr="008B6C92">
        <w:rPr>
          <w:spacing w:val="-2"/>
          <w:szCs w:val="24"/>
          <w:lang w:val="es-ES" w:eastAsia="es-ES"/>
        </w:rPr>
        <w:t>i</w:t>
      </w:r>
      <w:r w:rsidR="008B6C92" w:rsidRPr="008B6C92">
        <w:rPr>
          <w:szCs w:val="24"/>
          <w:lang w:val="es-ES" w:eastAsia="es-ES"/>
        </w:rPr>
        <w:t>c</w:t>
      </w:r>
      <w:r w:rsidR="008B6C92" w:rsidRPr="008B6C92">
        <w:rPr>
          <w:spacing w:val="-2"/>
          <w:szCs w:val="24"/>
          <w:lang w:val="es-ES" w:eastAsia="es-ES"/>
        </w:rPr>
        <w:t>u</w:t>
      </w:r>
      <w:r w:rsidR="008B6C92" w:rsidRPr="008B6C92">
        <w:rPr>
          <w:szCs w:val="24"/>
          <w:lang w:val="es-ES" w:eastAsia="es-ES"/>
        </w:rPr>
        <w:t>l</w:t>
      </w:r>
      <w:r w:rsidR="008B6C92" w:rsidRPr="008B6C92">
        <w:rPr>
          <w:spacing w:val="-2"/>
          <w:szCs w:val="24"/>
          <w:lang w:val="es-ES" w:eastAsia="es-ES"/>
        </w:rPr>
        <w:t>a</w:t>
      </w:r>
      <w:r w:rsidR="008B6C92" w:rsidRPr="008B6C92">
        <w:rPr>
          <w:spacing w:val="1"/>
          <w:szCs w:val="24"/>
          <w:lang w:val="es-ES" w:eastAsia="es-ES"/>
        </w:rPr>
        <w:t>r</w:t>
      </w:r>
      <w:r w:rsidR="008B6C92" w:rsidRPr="008B6C92">
        <w:rPr>
          <w:szCs w:val="24"/>
          <w:lang w:val="es-ES" w:eastAsia="es-ES"/>
        </w:rPr>
        <w:t xml:space="preserve">. </w:t>
      </w:r>
    </w:p>
    <w:p w14:paraId="1212BFF6" w14:textId="77777777" w:rsidR="00A70F55" w:rsidRDefault="00A70F55" w:rsidP="009207A0">
      <w:pPr>
        <w:ind w:left="708" w:hanging="708"/>
        <w:rPr>
          <w:spacing w:val="3"/>
          <w:szCs w:val="24"/>
          <w:lang w:val="es-ES" w:eastAsia="es-ES"/>
        </w:rPr>
      </w:pPr>
    </w:p>
    <w:p w14:paraId="745AFE8E" w14:textId="77777777" w:rsidR="009207A0" w:rsidRDefault="003118F3" w:rsidP="009207A0">
      <w:pPr>
        <w:ind w:left="708" w:hanging="708"/>
        <w:rPr>
          <w:w w:val="102"/>
          <w:szCs w:val="24"/>
          <w:lang w:val="es-ES" w:eastAsia="es-ES"/>
        </w:rPr>
      </w:pPr>
      <w:r w:rsidRPr="008B6C92">
        <w:rPr>
          <w:spacing w:val="3"/>
          <w:szCs w:val="24"/>
          <w:lang w:val="es-ES" w:eastAsia="es-ES"/>
        </w:rPr>
        <w:t>M</w:t>
      </w:r>
      <w:r w:rsidRPr="008B6C92">
        <w:rPr>
          <w:szCs w:val="24"/>
          <w:lang w:val="es-ES" w:eastAsia="es-ES"/>
        </w:rPr>
        <w:t>e</w:t>
      </w:r>
      <w:r w:rsidRPr="008B6C92">
        <w:rPr>
          <w:spacing w:val="1"/>
          <w:szCs w:val="24"/>
          <w:lang w:val="es-ES" w:eastAsia="es-ES"/>
        </w:rPr>
        <w:t>d</w:t>
      </w:r>
      <w:r w:rsidRPr="008B6C92">
        <w:rPr>
          <w:szCs w:val="24"/>
          <w:lang w:val="es-ES" w:eastAsia="es-ES"/>
        </w:rPr>
        <w:t>i</w:t>
      </w:r>
      <w:r w:rsidRPr="008B6C92">
        <w:rPr>
          <w:spacing w:val="1"/>
          <w:szCs w:val="24"/>
          <w:lang w:val="es-ES" w:eastAsia="es-ES"/>
        </w:rPr>
        <w:t>da</w:t>
      </w:r>
      <w:r w:rsidRPr="008B6C92">
        <w:rPr>
          <w:szCs w:val="24"/>
          <w:lang w:val="es-ES" w:eastAsia="es-ES"/>
        </w:rPr>
        <w:t>s</w:t>
      </w:r>
      <w:r w:rsidRPr="008B6C92">
        <w:rPr>
          <w:spacing w:val="11"/>
          <w:szCs w:val="24"/>
          <w:lang w:val="es-ES" w:eastAsia="es-ES"/>
        </w:rPr>
        <w:t xml:space="preserve"> </w:t>
      </w:r>
      <w:r w:rsidRPr="008B6C92">
        <w:rPr>
          <w:szCs w:val="24"/>
          <w:lang w:val="es-ES" w:eastAsia="es-ES"/>
        </w:rPr>
        <w:t>de</w:t>
      </w:r>
      <w:r w:rsidRPr="008B6C92">
        <w:rPr>
          <w:spacing w:val="5"/>
          <w:szCs w:val="24"/>
          <w:lang w:val="es-ES" w:eastAsia="es-ES"/>
        </w:rPr>
        <w:t xml:space="preserve"> </w:t>
      </w:r>
      <w:r w:rsidRPr="008B6C92">
        <w:rPr>
          <w:spacing w:val="1"/>
          <w:szCs w:val="24"/>
          <w:lang w:val="es-ES" w:eastAsia="es-ES"/>
        </w:rPr>
        <w:t>ap</w:t>
      </w:r>
      <w:r w:rsidRPr="008B6C92">
        <w:rPr>
          <w:szCs w:val="24"/>
          <w:lang w:val="es-ES" w:eastAsia="es-ES"/>
        </w:rPr>
        <w:t>er</w:t>
      </w:r>
      <w:r w:rsidRPr="008B6C92">
        <w:rPr>
          <w:spacing w:val="2"/>
          <w:szCs w:val="24"/>
          <w:lang w:val="es-ES" w:eastAsia="es-ES"/>
        </w:rPr>
        <w:t>t</w:t>
      </w:r>
      <w:r w:rsidRPr="008B6C92">
        <w:rPr>
          <w:szCs w:val="24"/>
          <w:lang w:val="es-ES" w:eastAsia="es-ES"/>
        </w:rPr>
        <w:t>u</w:t>
      </w:r>
      <w:r w:rsidRPr="008B6C92">
        <w:rPr>
          <w:spacing w:val="1"/>
          <w:szCs w:val="24"/>
          <w:lang w:val="es-ES" w:eastAsia="es-ES"/>
        </w:rPr>
        <w:t>r</w:t>
      </w:r>
      <w:r w:rsidRPr="008B6C92">
        <w:rPr>
          <w:szCs w:val="24"/>
          <w:lang w:val="es-ES" w:eastAsia="es-ES"/>
        </w:rPr>
        <w:t>a</w:t>
      </w:r>
      <w:r w:rsidRPr="008B6C92">
        <w:rPr>
          <w:spacing w:val="11"/>
          <w:szCs w:val="24"/>
          <w:lang w:val="es-ES" w:eastAsia="es-ES"/>
        </w:rPr>
        <w:t xml:space="preserve"> </w:t>
      </w:r>
      <w:r w:rsidRPr="008B6C92">
        <w:rPr>
          <w:szCs w:val="24"/>
          <w:lang w:val="es-ES" w:eastAsia="es-ES"/>
        </w:rPr>
        <w:t>re</w:t>
      </w:r>
      <w:r w:rsidRPr="008B6C92">
        <w:rPr>
          <w:spacing w:val="2"/>
          <w:szCs w:val="24"/>
          <w:lang w:val="es-ES" w:eastAsia="es-ES"/>
        </w:rPr>
        <w:t>l</w:t>
      </w:r>
      <w:r w:rsidRPr="008B6C92">
        <w:rPr>
          <w:spacing w:val="1"/>
          <w:szCs w:val="24"/>
          <w:lang w:val="es-ES" w:eastAsia="es-ES"/>
        </w:rPr>
        <w:t>a</w:t>
      </w:r>
      <w:r w:rsidRPr="008B6C92">
        <w:rPr>
          <w:szCs w:val="24"/>
          <w:lang w:val="es-ES" w:eastAsia="es-ES"/>
        </w:rPr>
        <w:t>tiv</w:t>
      </w:r>
      <w:r w:rsidRPr="008B6C92">
        <w:rPr>
          <w:spacing w:val="1"/>
          <w:szCs w:val="24"/>
          <w:lang w:val="es-ES" w:eastAsia="es-ES"/>
        </w:rPr>
        <w:t>a</w:t>
      </w:r>
      <w:r w:rsidRPr="008B6C92">
        <w:rPr>
          <w:szCs w:val="24"/>
          <w:lang w:val="es-ES" w:eastAsia="es-ES"/>
        </w:rPr>
        <w:t>s</w:t>
      </w:r>
      <w:r w:rsidRPr="008B6C92">
        <w:rPr>
          <w:spacing w:val="8"/>
          <w:szCs w:val="24"/>
          <w:lang w:val="es-ES" w:eastAsia="es-ES"/>
        </w:rPr>
        <w:t xml:space="preserve"> </w:t>
      </w:r>
      <w:r w:rsidRPr="008B6C92">
        <w:rPr>
          <w:spacing w:val="4"/>
          <w:szCs w:val="24"/>
          <w:lang w:val="es-ES" w:eastAsia="es-ES"/>
        </w:rPr>
        <w:t>a</w:t>
      </w:r>
      <w:r w:rsidRPr="008B6C92">
        <w:rPr>
          <w:szCs w:val="24"/>
          <w:lang w:val="es-ES" w:eastAsia="es-ES"/>
        </w:rPr>
        <w:t>:</w:t>
      </w:r>
      <w:r>
        <w:rPr>
          <w:szCs w:val="24"/>
          <w:lang w:val="es-ES" w:eastAsia="es-ES"/>
        </w:rPr>
        <w:tab/>
      </w:r>
      <w:r>
        <w:rPr>
          <w:szCs w:val="24"/>
          <w:lang w:val="es-ES" w:eastAsia="es-ES"/>
        </w:rPr>
        <w:tab/>
      </w:r>
      <w:r w:rsidR="00F42649">
        <w:rPr>
          <w:szCs w:val="24"/>
          <w:lang w:val="es-ES" w:eastAsia="es-ES"/>
        </w:rPr>
        <w:tab/>
      </w:r>
      <w:r w:rsidR="00F42649">
        <w:rPr>
          <w:szCs w:val="24"/>
          <w:lang w:val="es-ES" w:eastAsia="es-ES"/>
        </w:rPr>
        <w:tab/>
      </w:r>
      <w:r w:rsidRPr="008B6C92">
        <w:rPr>
          <w:szCs w:val="24"/>
          <w:lang w:val="es-ES" w:eastAsia="es-ES"/>
        </w:rPr>
        <w:t>F</w:t>
      </w:r>
      <w:r w:rsidRPr="008B6C92">
        <w:rPr>
          <w:spacing w:val="1"/>
          <w:szCs w:val="24"/>
          <w:lang w:val="es-ES" w:eastAsia="es-ES"/>
        </w:rPr>
        <w:t>o</w:t>
      </w:r>
      <w:r w:rsidRPr="008B6C92">
        <w:rPr>
          <w:szCs w:val="24"/>
          <w:lang w:val="es-ES" w:eastAsia="es-ES"/>
        </w:rPr>
        <w:t>r</w:t>
      </w:r>
      <w:r w:rsidRPr="008B6C92">
        <w:rPr>
          <w:spacing w:val="-2"/>
          <w:szCs w:val="24"/>
          <w:lang w:val="es-ES" w:eastAsia="es-ES"/>
        </w:rPr>
        <w:t>m</w:t>
      </w:r>
      <w:r w:rsidRPr="008B6C92">
        <w:rPr>
          <w:spacing w:val="1"/>
          <w:szCs w:val="24"/>
          <w:lang w:val="es-ES" w:eastAsia="es-ES"/>
        </w:rPr>
        <w:t>a</w:t>
      </w:r>
      <w:r w:rsidRPr="008B6C92">
        <w:rPr>
          <w:szCs w:val="24"/>
          <w:lang w:val="es-ES" w:eastAsia="es-ES"/>
        </w:rPr>
        <w:t>s</w:t>
      </w:r>
      <w:r w:rsidRPr="008B6C92">
        <w:rPr>
          <w:spacing w:val="14"/>
          <w:szCs w:val="24"/>
          <w:lang w:val="es-ES" w:eastAsia="es-ES"/>
        </w:rPr>
        <w:t xml:space="preserve"> </w:t>
      </w:r>
      <w:r w:rsidRPr="008B6C92">
        <w:rPr>
          <w:spacing w:val="1"/>
          <w:szCs w:val="24"/>
          <w:lang w:val="es-ES" w:eastAsia="es-ES"/>
        </w:rPr>
        <w:t>d</w:t>
      </w:r>
      <w:r w:rsidRPr="008B6C92">
        <w:rPr>
          <w:szCs w:val="24"/>
          <w:lang w:val="es-ES" w:eastAsia="es-ES"/>
        </w:rPr>
        <w:t>e</w:t>
      </w:r>
      <w:r w:rsidRPr="008B6C92">
        <w:rPr>
          <w:spacing w:val="7"/>
          <w:szCs w:val="24"/>
          <w:lang w:val="es-ES" w:eastAsia="es-ES"/>
        </w:rPr>
        <w:t xml:space="preserve"> </w:t>
      </w:r>
      <w:r w:rsidRPr="008B6C92">
        <w:rPr>
          <w:w w:val="103"/>
          <w:szCs w:val="24"/>
          <w:lang w:val="es-ES" w:eastAsia="es-ES"/>
        </w:rPr>
        <w:t>c</w:t>
      </w:r>
      <w:r w:rsidRPr="008B6C92">
        <w:rPr>
          <w:spacing w:val="1"/>
          <w:w w:val="102"/>
          <w:szCs w:val="24"/>
          <w:lang w:val="es-ES" w:eastAsia="es-ES"/>
        </w:rPr>
        <w:t>á</w:t>
      </w:r>
      <w:r w:rsidRPr="008B6C92">
        <w:rPr>
          <w:w w:val="103"/>
          <w:szCs w:val="24"/>
          <w:lang w:val="es-ES" w:eastAsia="es-ES"/>
        </w:rPr>
        <w:t>lc</w:t>
      </w:r>
      <w:r w:rsidRPr="008B6C92">
        <w:rPr>
          <w:spacing w:val="1"/>
          <w:w w:val="102"/>
          <w:szCs w:val="24"/>
          <w:lang w:val="es-ES" w:eastAsia="es-ES"/>
        </w:rPr>
        <w:t>u</w:t>
      </w:r>
      <w:r w:rsidRPr="008B6C92">
        <w:rPr>
          <w:spacing w:val="2"/>
          <w:w w:val="103"/>
          <w:szCs w:val="24"/>
          <w:lang w:val="es-ES" w:eastAsia="es-ES"/>
        </w:rPr>
        <w:t>l</w:t>
      </w:r>
      <w:r w:rsidRPr="008B6C92">
        <w:rPr>
          <w:w w:val="102"/>
          <w:szCs w:val="24"/>
          <w:lang w:val="es-ES" w:eastAsia="es-ES"/>
        </w:rPr>
        <w:t>o</w:t>
      </w:r>
      <w:r w:rsidR="009207A0">
        <w:rPr>
          <w:w w:val="102"/>
          <w:szCs w:val="24"/>
          <w:lang w:val="es-ES" w:eastAsia="es-ES"/>
        </w:rPr>
        <w:t>.</w:t>
      </w:r>
    </w:p>
    <w:p w14:paraId="61E484A5" w14:textId="77777777" w:rsidR="003118F3" w:rsidRPr="009E11AC" w:rsidRDefault="00C966FA" w:rsidP="009207A0">
      <w:pPr>
        <w:ind w:left="708" w:hanging="708"/>
        <w:rPr>
          <w:w w:val="102"/>
          <w:szCs w:val="24"/>
          <w:lang w:val="es-ES" w:eastAsia="es-ES"/>
        </w:rPr>
      </w:pPr>
      <w:r>
        <w:rPr>
          <w:sz w:val="20"/>
          <w:szCs w:val="20"/>
          <w:lang w:val="es-ES" w:eastAsia="es-ES"/>
        </w:rPr>
        <w:t>E</w:t>
      </w:r>
      <w:r w:rsidR="003118F3" w:rsidRPr="008B6C92">
        <w:rPr>
          <w:spacing w:val="1"/>
          <w:szCs w:val="24"/>
          <w:lang w:val="es-ES" w:eastAsia="es-ES"/>
        </w:rPr>
        <w:t>xp</w:t>
      </w:r>
      <w:r w:rsidR="003118F3" w:rsidRPr="008B6C92">
        <w:rPr>
          <w:szCs w:val="24"/>
          <w:lang w:val="es-ES" w:eastAsia="es-ES"/>
        </w:rPr>
        <w:t>or</w:t>
      </w:r>
      <w:r w:rsidR="003118F3" w:rsidRPr="008B6C92">
        <w:rPr>
          <w:spacing w:val="2"/>
          <w:szCs w:val="24"/>
          <w:lang w:val="es-ES" w:eastAsia="es-ES"/>
        </w:rPr>
        <w:t>t</w:t>
      </w:r>
      <w:r w:rsidR="003118F3" w:rsidRPr="008B6C92">
        <w:rPr>
          <w:szCs w:val="24"/>
          <w:lang w:val="es-ES" w:eastAsia="es-ES"/>
        </w:rPr>
        <w:t>ac</w:t>
      </w:r>
      <w:r w:rsidR="003118F3" w:rsidRPr="008B6C92">
        <w:rPr>
          <w:spacing w:val="2"/>
          <w:szCs w:val="24"/>
          <w:lang w:val="es-ES" w:eastAsia="es-ES"/>
        </w:rPr>
        <w:t>i</w:t>
      </w:r>
      <w:r w:rsidR="003118F3" w:rsidRPr="008B6C92">
        <w:rPr>
          <w:szCs w:val="24"/>
          <w:lang w:val="es-ES" w:eastAsia="es-ES"/>
        </w:rPr>
        <w:t>o</w:t>
      </w:r>
      <w:r w:rsidR="003118F3" w:rsidRPr="008B6C92">
        <w:rPr>
          <w:spacing w:val="1"/>
          <w:szCs w:val="24"/>
          <w:lang w:val="es-ES" w:eastAsia="es-ES"/>
        </w:rPr>
        <w:t>n</w:t>
      </w:r>
      <w:r w:rsidR="003118F3" w:rsidRPr="008B6C92">
        <w:rPr>
          <w:spacing w:val="-3"/>
          <w:szCs w:val="24"/>
          <w:lang w:val="es-ES" w:eastAsia="es-ES"/>
        </w:rPr>
        <w:t>e</w:t>
      </w:r>
      <w:r w:rsidR="003118F3" w:rsidRPr="008B6C92">
        <w:rPr>
          <w:szCs w:val="24"/>
          <w:lang w:val="es-ES" w:eastAsia="es-ES"/>
        </w:rPr>
        <w:t>s</w:t>
      </w:r>
      <w:r w:rsidR="003118F3" w:rsidRPr="008B6C92">
        <w:rPr>
          <w:spacing w:val="13"/>
          <w:szCs w:val="24"/>
          <w:lang w:val="es-ES" w:eastAsia="es-ES"/>
        </w:rPr>
        <w:t xml:space="preserve"> </w:t>
      </w:r>
      <w:r w:rsidR="003118F3" w:rsidRPr="008B6C92">
        <w:rPr>
          <w:spacing w:val="4"/>
          <w:szCs w:val="24"/>
          <w:lang w:val="es-ES" w:eastAsia="es-ES"/>
        </w:rPr>
        <w:t>d</w:t>
      </w:r>
      <w:r w:rsidR="003118F3" w:rsidRPr="008B6C92">
        <w:rPr>
          <w:szCs w:val="24"/>
          <w:lang w:val="es-ES" w:eastAsia="es-ES"/>
        </w:rPr>
        <w:t>e</w:t>
      </w:r>
      <w:r w:rsidR="003118F3" w:rsidRPr="008B6C92">
        <w:rPr>
          <w:spacing w:val="2"/>
          <w:szCs w:val="24"/>
          <w:lang w:val="es-ES" w:eastAsia="es-ES"/>
        </w:rPr>
        <w:t xml:space="preserve"> </w:t>
      </w:r>
      <w:r w:rsidR="003118F3" w:rsidRPr="008B6C92">
        <w:rPr>
          <w:spacing w:val="1"/>
          <w:szCs w:val="24"/>
          <w:lang w:val="es-ES" w:eastAsia="es-ES"/>
        </w:rPr>
        <w:t>b</w:t>
      </w:r>
      <w:r w:rsidR="003118F3" w:rsidRPr="008B6C92">
        <w:rPr>
          <w:spacing w:val="4"/>
          <w:szCs w:val="24"/>
          <w:lang w:val="es-ES" w:eastAsia="es-ES"/>
        </w:rPr>
        <w:t>i</w:t>
      </w:r>
      <w:r w:rsidR="003118F3" w:rsidRPr="008B6C92">
        <w:rPr>
          <w:spacing w:val="-3"/>
          <w:szCs w:val="24"/>
          <w:lang w:val="es-ES" w:eastAsia="es-ES"/>
        </w:rPr>
        <w:t>e</w:t>
      </w:r>
      <w:r w:rsidR="003118F3" w:rsidRPr="008B6C92">
        <w:rPr>
          <w:spacing w:val="4"/>
          <w:szCs w:val="24"/>
          <w:lang w:val="es-ES" w:eastAsia="es-ES"/>
        </w:rPr>
        <w:t>n</w:t>
      </w:r>
      <w:r w:rsidR="003118F3" w:rsidRPr="008B6C92">
        <w:rPr>
          <w:spacing w:val="-3"/>
          <w:szCs w:val="24"/>
          <w:lang w:val="es-ES" w:eastAsia="es-ES"/>
        </w:rPr>
        <w:t>e</w:t>
      </w:r>
      <w:r w:rsidR="003118F3" w:rsidRPr="008B6C92">
        <w:rPr>
          <w:szCs w:val="24"/>
          <w:lang w:val="es-ES" w:eastAsia="es-ES"/>
        </w:rPr>
        <w:t>s</w:t>
      </w:r>
      <w:r w:rsidR="003118F3" w:rsidRPr="008B6C92">
        <w:rPr>
          <w:spacing w:val="10"/>
          <w:szCs w:val="24"/>
          <w:lang w:val="es-ES" w:eastAsia="es-ES"/>
        </w:rPr>
        <w:t xml:space="preserve"> </w:t>
      </w:r>
      <w:r w:rsidR="003118F3" w:rsidRPr="008B6C92">
        <w:rPr>
          <w:w w:val="102"/>
          <w:szCs w:val="24"/>
          <w:lang w:val="es-ES" w:eastAsia="es-ES"/>
        </w:rPr>
        <w:t>y</w:t>
      </w:r>
      <w:r w:rsidR="003118F3" w:rsidRPr="008B6C92">
        <w:rPr>
          <w:szCs w:val="24"/>
          <w:lang w:val="es-ES" w:eastAsia="es-ES"/>
        </w:rPr>
        <w:t xml:space="preserve"> </w:t>
      </w:r>
      <w:r w:rsidR="003118F3" w:rsidRPr="008B6C92">
        <w:rPr>
          <w:spacing w:val="4"/>
          <w:w w:val="102"/>
          <w:szCs w:val="24"/>
          <w:lang w:val="es-ES" w:eastAsia="es-ES"/>
        </w:rPr>
        <w:t>s</w:t>
      </w:r>
      <w:r w:rsidR="003118F3" w:rsidRPr="008B6C92">
        <w:rPr>
          <w:spacing w:val="-3"/>
          <w:w w:val="103"/>
          <w:szCs w:val="24"/>
          <w:lang w:val="es-ES" w:eastAsia="es-ES"/>
        </w:rPr>
        <w:t>e</w:t>
      </w:r>
      <w:r w:rsidR="003118F3" w:rsidRPr="008B6C92">
        <w:rPr>
          <w:spacing w:val="2"/>
          <w:w w:val="102"/>
          <w:szCs w:val="24"/>
          <w:lang w:val="es-ES" w:eastAsia="es-ES"/>
        </w:rPr>
        <w:t>r</w:t>
      </w:r>
      <w:r w:rsidR="003118F3" w:rsidRPr="008B6C92">
        <w:rPr>
          <w:w w:val="102"/>
          <w:szCs w:val="24"/>
          <w:lang w:val="es-ES" w:eastAsia="es-ES"/>
        </w:rPr>
        <w:t>v</w:t>
      </w:r>
      <w:r w:rsidR="003118F3" w:rsidRPr="008B6C92">
        <w:rPr>
          <w:spacing w:val="2"/>
          <w:w w:val="103"/>
          <w:szCs w:val="24"/>
          <w:lang w:val="es-ES" w:eastAsia="es-ES"/>
        </w:rPr>
        <w:t>i</w:t>
      </w:r>
      <w:r w:rsidR="003118F3" w:rsidRPr="008B6C92">
        <w:rPr>
          <w:w w:val="103"/>
          <w:szCs w:val="24"/>
          <w:lang w:val="es-ES" w:eastAsia="es-ES"/>
        </w:rPr>
        <w:t>c</w:t>
      </w:r>
      <w:r w:rsidR="003118F3" w:rsidRPr="008B6C92">
        <w:rPr>
          <w:spacing w:val="2"/>
          <w:w w:val="103"/>
          <w:szCs w:val="24"/>
          <w:lang w:val="es-ES" w:eastAsia="es-ES"/>
        </w:rPr>
        <w:t>i</w:t>
      </w:r>
      <w:r w:rsidR="003118F3" w:rsidRPr="008B6C92">
        <w:rPr>
          <w:w w:val="102"/>
          <w:szCs w:val="24"/>
          <w:lang w:val="es-ES" w:eastAsia="es-ES"/>
        </w:rPr>
        <w:t>os</w:t>
      </w:r>
      <w:r w:rsidR="00F42649">
        <w:rPr>
          <w:w w:val="102"/>
          <w:szCs w:val="24"/>
          <w:lang w:val="es-ES" w:eastAsia="es-ES"/>
        </w:rPr>
        <w:tab/>
      </w:r>
      <w:r w:rsidR="00F42649">
        <w:rPr>
          <w:w w:val="102"/>
          <w:szCs w:val="24"/>
          <w:lang w:val="es-ES" w:eastAsia="es-ES"/>
        </w:rPr>
        <w:tab/>
      </w:r>
      <w:r w:rsidR="00F42649">
        <w:rPr>
          <w:w w:val="102"/>
          <w:szCs w:val="24"/>
          <w:lang w:val="es-ES" w:eastAsia="es-ES"/>
        </w:rPr>
        <w:tab/>
      </w:r>
      <w:r w:rsidR="009207A0">
        <w:rPr>
          <w:w w:val="102"/>
          <w:szCs w:val="24"/>
          <w:lang w:val="es-ES" w:eastAsia="es-ES"/>
        </w:rPr>
        <w:tab/>
      </w:r>
      <w:r w:rsidR="009E11AC">
        <w:rPr>
          <w:w w:val="102"/>
          <w:szCs w:val="24"/>
          <w:lang w:val="es-ES" w:eastAsia="es-ES"/>
        </w:rPr>
        <w:br/>
      </w:r>
      <m:oMathPara>
        <m:oMathParaPr>
          <m:jc m:val="right"/>
        </m:oMathParaPr>
        <m:oMath>
          <m:f>
            <m:fPr>
              <m:ctrlPr>
                <w:rPr>
                  <w:rFonts w:ascii="Cambria Math" w:hAnsi="Cambria Math"/>
                  <w:i/>
                  <w:w w:val="102"/>
                  <w:szCs w:val="24"/>
                  <w:lang w:val="es-ES" w:eastAsia="es-ES"/>
                </w:rPr>
              </m:ctrlPr>
            </m:fPr>
            <m:num>
              <m:r>
                <w:rPr>
                  <w:rFonts w:ascii="Cambria Math" w:hAnsi="Cambria Math"/>
                  <w:w w:val="102"/>
                  <w:szCs w:val="24"/>
                  <w:lang w:val="es-ES" w:eastAsia="es-ES"/>
                </w:rPr>
                <m:t xml:space="preserve">Xbysit </m:t>
              </m:r>
            </m:num>
            <m:den>
              <m:r>
                <w:rPr>
                  <w:rFonts w:ascii="Cambria Math" w:hAnsi="Cambria Math"/>
                  <w:w w:val="102"/>
                  <w:szCs w:val="24"/>
                  <w:lang w:val="es-ES" w:eastAsia="es-ES"/>
                </w:rPr>
                <m:t>PBI</m:t>
              </m:r>
            </m:den>
          </m:f>
          <m:r>
            <w:rPr>
              <w:rFonts w:ascii="Cambria Math" w:hAnsi="Cambria Math"/>
              <w:w w:val="102"/>
              <w:szCs w:val="24"/>
              <w:lang w:val="es-ES" w:eastAsia="es-ES"/>
            </w:rPr>
            <m:t xml:space="preserve"> *100                   (4)</m:t>
          </m:r>
        </m:oMath>
      </m:oMathPara>
    </w:p>
    <w:p w14:paraId="16C19FE9" w14:textId="77777777" w:rsidR="003118F3" w:rsidRPr="009E11AC" w:rsidRDefault="003118F3" w:rsidP="00BD7922">
      <w:pPr>
        <w:spacing w:after="120"/>
        <w:rPr>
          <w:w w:val="102"/>
          <w:szCs w:val="24"/>
          <w:lang w:val="es-ES" w:eastAsia="es-ES"/>
        </w:rPr>
      </w:pPr>
      <w:r>
        <w:rPr>
          <w:spacing w:val="-4"/>
          <w:szCs w:val="24"/>
          <w:lang w:val="es-ES" w:eastAsia="es-ES"/>
        </w:rPr>
        <w:t>I</w:t>
      </w:r>
      <w:r w:rsidRPr="008B6C92">
        <w:rPr>
          <w:spacing w:val="-4"/>
          <w:szCs w:val="24"/>
          <w:lang w:val="es-ES" w:eastAsia="es-ES"/>
        </w:rPr>
        <w:t>m</w:t>
      </w:r>
      <w:r w:rsidRPr="008B6C92">
        <w:rPr>
          <w:spacing w:val="1"/>
          <w:szCs w:val="24"/>
          <w:lang w:val="es-ES" w:eastAsia="es-ES"/>
        </w:rPr>
        <w:t>p</w:t>
      </w:r>
      <w:r w:rsidRPr="008B6C92">
        <w:rPr>
          <w:szCs w:val="24"/>
          <w:lang w:val="es-ES" w:eastAsia="es-ES"/>
        </w:rPr>
        <w:t>o</w:t>
      </w:r>
      <w:r w:rsidRPr="008B6C92">
        <w:rPr>
          <w:spacing w:val="2"/>
          <w:szCs w:val="24"/>
          <w:lang w:val="es-ES" w:eastAsia="es-ES"/>
        </w:rPr>
        <w:t>r</w:t>
      </w:r>
      <w:r w:rsidRPr="008B6C92">
        <w:rPr>
          <w:szCs w:val="24"/>
          <w:lang w:val="es-ES" w:eastAsia="es-ES"/>
        </w:rPr>
        <w:t>t</w:t>
      </w:r>
      <w:r w:rsidRPr="008B6C92">
        <w:rPr>
          <w:spacing w:val="1"/>
          <w:szCs w:val="24"/>
          <w:lang w:val="es-ES" w:eastAsia="es-ES"/>
        </w:rPr>
        <w:t>a</w:t>
      </w:r>
      <w:r w:rsidRPr="008B6C92">
        <w:rPr>
          <w:szCs w:val="24"/>
          <w:lang w:val="es-ES" w:eastAsia="es-ES"/>
        </w:rPr>
        <w:t>c</w:t>
      </w:r>
      <w:r w:rsidRPr="008B6C92">
        <w:rPr>
          <w:spacing w:val="2"/>
          <w:szCs w:val="24"/>
          <w:lang w:val="es-ES" w:eastAsia="es-ES"/>
        </w:rPr>
        <w:t>i</w:t>
      </w:r>
      <w:r w:rsidRPr="008B6C92">
        <w:rPr>
          <w:szCs w:val="24"/>
          <w:lang w:val="es-ES" w:eastAsia="es-ES"/>
        </w:rPr>
        <w:t>o</w:t>
      </w:r>
      <w:r w:rsidRPr="008B6C92">
        <w:rPr>
          <w:spacing w:val="4"/>
          <w:szCs w:val="24"/>
          <w:lang w:val="es-ES" w:eastAsia="es-ES"/>
        </w:rPr>
        <w:t>n</w:t>
      </w:r>
      <w:r w:rsidRPr="008B6C92">
        <w:rPr>
          <w:spacing w:val="-3"/>
          <w:szCs w:val="24"/>
          <w:lang w:val="es-ES" w:eastAsia="es-ES"/>
        </w:rPr>
        <w:t>e</w:t>
      </w:r>
      <w:r w:rsidRPr="008B6C92">
        <w:rPr>
          <w:szCs w:val="24"/>
          <w:lang w:val="es-ES" w:eastAsia="es-ES"/>
        </w:rPr>
        <w:t>s</w:t>
      </w:r>
      <w:r w:rsidRPr="008B6C92">
        <w:rPr>
          <w:spacing w:val="16"/>
          <w:szCs w:val="24"/>
          <w:lang w:val="es-ES" w:eastAsia="es-ES"/>
        </w:rPr>
        <w:t xml:space="preserve"> </w:t>
      </w:r>
      <w:r w:rsidRPr="008B6C92">
        <w:rPr>
          <w:spacing w:val="4"/>
          <w:szCs w:val="24"/>
          <w:lang w:val="es-ES" w:eastAsia="es-ES"/>
        </w:rPr>
        <w:t>d</w:t>
      </w:r>
      <w:r w:rsidRPr="008B6C92">
        <w:rPr>
          <w:szCs w:val="24"/>
          <w:lang w:val="es-ES" w:eastAsia="es-ES"/>
        </w:rPr>
        <w:t>e</w:t>
      </w:r>
      <w:r w:rsidRPr="008B6C92">
        <w:rPr>
          <w:spacing w:val="2"/>
          <w:szCs w:val="24"/>
          <w:lang w:val="es-ES" w:eastAsia="es-ES"/>
        </w:rPr>
        <w:t xml:space="preserve"> </w:t>
      </w:r>
      <w:r w:rsidRPr="008B6C92">
        <w:rPr>
          <w:spacing w:val="1"/>
          <w:szCs w:val="24"/>
          <w:lang w:val="es-ES" w:eastAsia="es-ES"/>
        </w:rPr>
        <w:t>b</w:t>
      </w:r>
      <w:r w:rsidRPr="008B6C92">
        <w:rPr>
          <w:spacing w:val="4"/>
          <w:szCs w:val="24"/>
          <w:lang w:val="es-ES" w:eastAsia="es-ES"/>
        </w:rPr>
        <w:t>i</w:t>
      </w:r>
      <w:r w:rsidRPr="008B6C92">
        <w:rPr>
          <w:spacing w:val="-3"/>
          <w:szCs w:val="24"/>
          <w:lang w:val="es-ES" w:eastAsia="es-ES"/>
        </w:rPr>
        <w:t>e</w:t>
      </w:r>
      <w:r w:rsidRPr="008B6C92">
        <w:rPr>
          <w:spacing w:val="4"/>
          <w:szCs w:val="24"/>
          <w:lang w:val="es-ES" w:eastAsia="es-ES"/>
        </w:rPr>
        <w:t>n</w:t>
      </w:r>
      <w:r w:rsidRPr="008B6C92">
        <w:rPr>
          <w:spacing w:val="-3"/>
          <w:szCs w:val="24"/>
          <w:lang w:val="es-ES" w:eastAsia="es-ES"/>
        </w:rPr>
        <w:t>e</w:t>
      </w:r>
      <w:r w:rsidRPr="008B6C92">
        <w:rPr>
          <w:szCs w:val="24"/>
          <w:lang w:val="es-ES" w:eastAsia="es-ES"/>
        </w:rPr>
        <w:t>s</w:t>
      </w:r>
      <w:r w:rsidRPr="008B6C92">
        <w:rPr>
          <w:spacing w:val="10"/>
          <w:szCs w:val="24"/>
          <w:lang w:val="es-ES" w:eastAsia="es-ES"/>
        </w:rPr>
        <w:t xml:space="preserve"> </w:t>
      </w:r>
      <w:r w:rsidRPr="008B6C92">
        <w:rPr>
          <w:w w:val="102"/>
          <w:szCs w:val="24"/>
          <w:lang w:val="es-ES" w:eastAsia="es-ES"/>
        </w:rPr>
        <w:t>y</w:t>
      </w:r>
      <w:r w:rsidRPr="008B6C92">
        <w:rPr>
          <w:spacing w:val="2"/>
          <w:szCs w:val="24"/>
          <w:lang w:val="es-ES" w:eastAsia="es-ES"/>
        </w:rPr>
        <w:t xml:space="preserve"> </w:t>
      </w:r>
      <w:r w:rsidRPr="008B6C92">
        <w:rPr>
          <w:spacing w:val="1"/>
          <w:w w:val="102"/>
          <w:szCs w:val="24"/>
          <w:lang w:val="es-ES" w:eastAsia="es-ES"/>
        </w:rPr>
        <w:t>s</w:t>
      </w:r>
      <w:r w:rsidRPr="008B6C92">
        <w:rPr>
          <w:spacing w:val="-3"/>
          <w:w w:val="103"/>
          <w:szCs w:val="24"/>
          <w:lang w:val="es-ES" w:eastAsia="es-ES"/>
        </w:rPr>
        <w:t>e</w:t>
      </w:r>
      <w:r w:rsidRPr="008B6C92">
        <w:rPr>
          <w:spacing w:val="4"/>
          <w:w w:val="102"/>
          <w:szCs w:val="24"/>
          <w:lang w:val="es-ES" w:eastAsia="es-ES"/>
        </w:rPr>
        <w:t>r</w:t>
      </w:r>
      <w:r w:rsidRPr="008B6C92">
        <w:rPr>
          <w:w w:val="102"/>
          <w:szCs w:val="24"/>
          <w:lang w:val="es-ES" w:eastAsia="es-ES"/>
        </w:rPr>
        <w:t>v</w:t>
      </w:r>
      <w:r w:rsidRPr="008B6C92">
        <w:rPr>
          <w:w w:val="103"/>
          <w:szCs w:val="24"/>
          <w:lang w:val="es-ES" w:eastAsia="es-ES"/>
        </w:rPr>
        <w:t>ic</w:t>
      </w:r>
      <w:r w:rsidRPr="008B6C92">
        <w:rPr>
          <w:spacing w:val="4"/>
          <w:w w:val="103"/>
          <w:szCs w:val="24"/>
          <w:lang w:val="es-ES" w:eastAsia="es-ES"/>
        </w:rPr>
        <w:t>i</w:t>
      </w:r>
      <w:r w:rsidRPr="008B6C92">
        <w:rPr>
          <w:w w:val="102"/>
          <w:szCs w:val="24"/>
          <w:lang w:val="es-ES" w:eastAsia="es-ES"/>
        </w:rPr>
        <w:t>os</w:t>
      </w:r>
      <w:r w:rsidR="00F42649">
        <w:rPr>
          <w:w w:val="102"/>
          <w:szCs w:val="24"/>
          <w:lang w:val="es-ES" w:eastAsia="es-ES"/>
        </w:rPr>
        <w:tab/>
      </w:r>
      <w:r w:rsidR="00F42649">
        <w:rPr>
          <w:w w:val="102"/>
          <w:szCs w:val="24"/>
          <w:lang w:val="es-ES" w:eastAsia="es-ES"/>
        </w:rPr>
        <w:tab/>
      </w:r>
      <w:r w:rsidR="00F42649">
        <w:rPr>
          <w:w w:val="102"/>
          <w:szCs w:val="24"/>
          <w:lang w:val="es-ES" w:eastAsia="es-ES"/>
        </w:rPr>
        <w:tab/>
      </w:r>
      <w:r w:rsidR="009207A0">
        <w:rPr>
          <w:w w:val="102"/>
          <w:szCs w:val="24"/>
          <w:lang w:val="es-ES" w:eastAsia="es-ES"/>
        </w:rPr>
        <w:tab/>
      </w:r>
      <w:r w:rsidR="009E11AC">
        <w:rPr>
          <w:w w:val="102"/>
          <w:szCs w:val="24"/>
          <w:lang w:val="es-ES" w:eastAsia="es-ES"/>
        </w:rPr>
        <w:br/>
      </w:r>
      <m:oMathPara>
        <m:oMathParaPr>
          <m:jc m:val="right"/>
        </m:oMathParaPr>
        <m:oMath>
          <m:f>
            <m:fPr>
              <m:ctrlPr>
                <w:rPr>
                  <w:rFonts w:ascii="Cambria Math" w:hAnsi="Cambria Math"/>
                  <w:i/>
                  <w:w w:val="102"/>
                  <w:szCs w:val="24"/>
                  <w:lang w:val="es-ES" w:eastAsia="es-ES"/>
                </w:rPr>
              </m:ctrlPr>
            </m:fPr>
            <m:num>
              <m:r>
                <w:rPr>
                  <w:rFonts w:ascii="Cambria Math" w:hAnsi="Cambria Math"/>
                  <w:w w:val="102"/>
                  <w:szCs w:val="24"/>
                  <w:lang w:val="es-ES" w:eastAsia="es-ES"/>
                </w:rPr>
                <m:t xml:space="preserve">Mbys it </m:t>
              </m:r>
            </m:num>
            <m:den>
              <m:r>
                <w:rPr>
                  <w:rFonts w:ascii="Cambria Math" w:hAnsi="Cambria Math"/>
                  <w:w w:val="102"/>
                  <w:szCs w:val="24"/>
                  <w:lang w:val="es-ES" w:eastAsia="es-ES"/>
                </w:rPr>
                <m:t>PBI</m:t>
              </m:r>
            </m:den>
          </m:f>
          <m:r>
            <w:rPr>
              <w:rFonts w:ascii="Cambria Math" w:hAnsi="Cambria Math"/>
              <w:w w:val="102"/>
              <w:szCs w:val="24"/>
              <w:lang w:val="es-ES" w:eastAsia="es-ES"/>
            </w:rPr>
            <m:t xml:space="preserve"> * 100                  (5)</m:t>
          </m:r>
        </m:oMath>
      </m:oMathPara>
    </w:p>
    <w:p w14:paraId="1D206BB0" w14:textId="77777777" w:rsidR="00F42649" w:rsidRPr="009E11AC" w:rsidRDefault="00F42649" w:rsidP="00BD7922">
      <w:pPr>
        <w:spacing w:after="120"/>
        <w:rPr>
          <w:w w:val="102"/>
          <w:szCs w:val="24"/>
          <w:lang w:val="es-ES" w:eastAsia="es-ES"/>
        </w:rPr>
      </w:pPr>
      <w:r w:rsidRPr="008B6C92">
        <w:rPr>
          <w:szCs w:val="24"/>
          <w:lang w:val="es-ES" w:eastAsia="es-ES"/>
        </w:rPr>
        <w:t>I</w:t>
      </w:r>
      <w:r w:rsidRPr="008B6C92">
        <w:rPr>
          <w:spacing w:val="1"/>
          <w:szCs w:val="24"/>
          <w:lang w:val="es-ES" w:eastAsia="es-ES"/>
        </w:rPr>
        <w:t>n</w:t>
      </w:r>
      <w:r w:rsidRPr="008B6C92">
        <w:rPr>
          <w:spacing w:val="2"/>
          <w:szCs w:val="24"/>
          <w:lang w:val="es-ES" w:eastAsia="es-ES"/>
        </w:rPr>
        <w:t>t</w:t>
      </w:r>
      <w:r w:rsidRPr="008B6C92">
        <w:rPr>
          <w:spacing w:val="-3"/>
          <w:szCs w:val="24"/>
          <w:lang w:val="es-ES" w:eastAsia="es-ES"/>
        </w:rPr>
        <w:t>e</w:t>
      </w:r>
      <w:r w:rsidRPr="008B6C92">
        <w:rPr>
          <w:spacing w:val="2"/>
          <w:szCs w:val="24"/>
          <w:lang w:val="es-ES" w:eastAsia="es-ES"/>
        </w:rPr>
        <w:t>r</w:t>
      </w:r>
      <w:r w:rsidRPr="008B6C92">
        <w:rPr>
          <w:szCs w:val="24"/>
          <w:lang w:val="es-ES" w:eastAsia="es-ES"/>
        </w:rPr>
        <w:t>c</w:t>
      </w:r>
      <w:r w:rsidRPr="008B6C92">
        <w:rPr>
          <w:spacing w:val="1"/>
          <w:szCs w:val="24"/>
          <w:lang w:val="es-ES" w:eastAsia="es-ES"/>
        </w:rPr>
        <w:t>a</w:t>
      </w:r>
      <w:r w:rsidRPr="008B6C92">
        <w:rPr>
          <w:spacing w:val="-4"/>
          <w:szCs w:val="24"/>
          <w:lang w:val="es-ES" w:eastAsia="es-ES"/>
        </w:rPr>
        <w:t>m</w:t>
      </w:r>
      <w:r w:rsidRPr="008B6C92">
        <w:rPr>
          <w:spacing w:val="1"/>
          <w:szCs w:val="24"/>
          <w:lang w:val="es-ES" w:eastAsia="es-ES"/>
        </w:rPr>
        <w:t>b</w:t>
      </w:r>
      <w:r w:rsidRPr="008B6C92">
        <w:rPr>
          <w:spacing w:val="2"/>
          <w:szCs w:val="24"/>
          <w:lang w:val="es-ES" w:eastAsia="es-ES"/>
        </w:rPr>
        <w:t>i</w:t>
      </w:r>
      <w:r w:rsidRPr="008B6C92">
        <w:rPr>
          <w:szCs w:val="24"/>
          <w:lang w:val="es-ES" w:eastAsia="es-ES"/>
        </w:rPr>
        <w:t>o</w:t>
      </w:r>
      <w:r w:rsidRPr="008B6C92">
        <w:rPr>
          <w:spacing w:val="12"/>
          <w:szCs w:val="24"/>
          <w:lang w:val="es-ES" w:eastAsia="es-ES"/>
        </w:rPr>
        <w:t xml:space="preserve"> </w:t>
      </w:r>
      <w:r w:rsidRPr="008B6C92">
        <w:rPr>
          <w:spacing w:val="3"/>
          <w:szCs w:val="24"/>
          <w:lang w:val="es-ES" w:eastAsia="es-ES"/>
        </w:rPr>
        <w:t>C</w:t>
      </w:r>
      <w:r w:rsidRPr="008B6C92">
        <w:rPr>
          <w:spacing w:val="1"/>
          <w:szCs w:val="24"/>
          <w:lang w:val="es-ES" w:eastAsia="es-ES"/>
        </w:rPr>
        <w:t>o</w:t>
      </w:r>
      <w:r w:rsidRPr="008B6C92">
        <w:rPr>
          <w:spacing w:val="-2"/>
          <w:szCs w:val="24"/>
          <w:lang w:val="es-ES" w:eastAsia="es-ES"/>
        </w:rPr>
        <w:t>m</w:t>
      </w:r>
      <w:r w:rsidRPr="008B6C92">
        <w:rPr>
          <w:spacing w:val="-3"/>
          <w:szCs w:val="24"/>
          <w:lang w:val="es-ES" w:eastAsia="es-ES"/>
        </w:rPr>
        <w:t>e</w:t>
      </w:r>
      <w:r w:rsidRPr="008B6C92">
        <w:rPr>
          <w:spacing w:val="4"/>
          <w:szCs w:val="24"/>
          <w:lang w:val="es-ES" w:eastAsia="es-ES"/>
        </w:rPr>
        <w:t>r</w:t>
      </w:r>
      <w:r w:rsidRPr="008B6C92">
        <w:rPr>
          <w:szCs w:val="24"/>
          <w:lang w:val="es-ES" w:eastAsia="es-ES"/>
        </w:rPr>
        <w:t>cial</w:t>
      </w:r>
      <w:r w:rsidRPr="008B6C92">
        <w:rPr>
          <w:spacing w:val="15"/>
          <w:szCs w:val="24"/>
          <w:lang w:val="es-ES" w:eastAsia="es-ES"/>
        </w:rPr>
        <w:t xml:space="preserve"> </w:t>
      </w:r>
      <w:r w:rsidRPr="008B6C92">
        <w:rPr>
          <w:spacing w:val="4"/>
          <w:szCs w:val="24"/>
          <w:lang w:val="es-ES" w:eastAsia="es-ES"/>
        </w:rPr>
        <w:t>d</w:t>
      </w:r>
      <w:r w:rsidRPr="008B6C92">
        <w:rPr>
          <w:szCs w:val="24"/>
          <w:lang w:val="es-ES" w:eastAsia="es-ES"/>
        </w:rPr>
        <w:t>e</w:t>
      </w:r>
      <w:r w:rsidRPr="008B6C92">
        <w:rPr>
          <w:spacing w:val="5"/>
          <w:szCs w:val="24"/>
          <w:lang w:val="es-ES" w:eastAsia="es-ES"/>
        </w:rPr>
        <w:t xml:space="preserve"> </w:t>
      </w:r>
      <w:r w:rsidRPr="008B6C92">
        <w:rPr>
          <w:spacing w:val="1"/>
          <w:szCs w:val="24"/>
          <w:lang w:val="es-ES" w:eastAsia="es-ES"/>
        </w:rPr>
        <w:t>b</w:t>
      </w:r>
      <w:r w:rsidRPr="008B6C92">
        <w:rPr>
          <w:szCs w:val="24"/>
          <w:lang w:val="es-ES" w:eastAsia="es-ES"/>
        </w:rPr>
        <w:t>ie</w:t>
      </w:r>
      <w:r w:rsidRPr="008B6C92">
        <w:rPr>
          <w:spacing w:val="4"/>
          <w:szCs w:val="24"/>
          <w:lang w:val="es-ES" w:eastAsia="es-ES"/>
        </w:rPr>
        <w:t>n</w:t>
      </w:r>
      <w:r w:rsidRPr="008B6C92">
        <w:rPr>
          <w:spacing w:val="-3"/>
          <w:szCs w:val="24"/>
          <w:lang w:val="es-ES" w:eastAsia="es-ES"/>
        </w:rPr>
        <w:t>e</w:t>
      </w:r>
      <w:r w:rsidRPr="008B6C92">
        <w:rPr>
          <w:szCs w:val="24"/>
          <w:lang w:val="es-ES" w:eastAsia="es-ES"/>
        </w:rPr>
        <w:t>s</w:t>
      </w:r>
      <w:r w:rsidRPr="008B6C92">
        <w:rPr>
          <w:spacing w:val="12"/>
          <w:szCs w:val="24"/>
          <w:lang w:val="es-ES" w:eastAsia="es-ES"/>
        </w:rPr>
        <w:t xml:space="preserve"> </w:t>
      </w:r>
      <w:r w:rsidRPr="008B6C92">
        <w:rPr>
          <w:w w:val="102"/>
          <w:szCs w:val="24"/>
          <w:lang w:val="es-ES" w:eastAsia="es-ES"/>
        </w:rPr>
        <w:t>y</w:t>
      </w:r>
      <w:r w:rsidRPr="008B6C92">
        <w:rPr>
          <w:szCs w:val="24"/>
          <w:lang w:val="es-ES" w:eastAsia="es-ES"/>
        </w:rPr>
        <w:t xml:space="preserve"> </w:t>
      </w:r>
      <w:r w:rsidRPr="008B6C92">
        <w:rPr>
          <w:spacing w:val="1"/>
          <w:w w:val="102"/>
          <w:szCs w:val="24"/>
          <w:lang w:val="es-ES" w:eastAsia="es-ES"/>
        </w:rPr>
        <w:t>s</w:t>
      </w:r>
      <w:r w:rsidRPr="008B6C92">
        <w:rPr>
          <w:w w:val="103"/>
          <w:szCs w:val="24"/>
          <w:lang w:val="es-ES" w:eastAsia="es-ES"/>
        </w:rPr>
        <w:t>e</w:t>
      </w:r>
      <w:r w:rsidRPr="008B6C92">
        <w:rPr>
          <w:spacing w:val="2"/>
          <w:w w:val="102"/>
          <w:szCs w:val="24"/>
          <w:lang w:val="es-ES" w:eastAsia="es-ES"/>
        </w:rPr>
        <w:t>r</w:t>
      </w:r>
      <w:r w:rsidRPr="008B6C92">
        <w:rPr>
          <w:w w:val="102"/>
          <w:szCs w:val="24"/>
          <w:lang w:val="es-ES" w:eastAsia="es-ES"/>
        </w:rPr>
        <w:t>v</w:t>
      </w:r>
      <w:r w:rsidRPr="008B6C92">
        <w:rPr>
          <w:w w:val="103"/>
          <w:szCs w:val="24"/>
          <w:lang w:val="es-ES" w:eastAsia="es-ES"/>
        </w:rPr>
        <w:t>ic</w:t>
      </w:r>
      <w:r w:rsidRPr="008B6C92">
        <w:rPr>
          <w:spacing w:val="4"/>
          <w:w w:val="103"/>
          <w:szCs w:val="24"/>
          <w:lang w:val="es-ES" w:eastAsia="es-ES"/>
        </w:rPr>
        <w:t>i</w:t>
      </w:r>
      <w:r w:rsidRPr="008B6C92">
        <w:rPr>
          <w:w w:val="102"/>
          <w:szCs w:val="24"/>
          <w:lang w:val="es-ES" w:eastAsia="es-ES"/>
        </w:rPr>
        <w:t>os</w:t>
      </w:r>
      <w:r>
        <w:rPr>
          <w:w w:val="102"/>
          <w:szCs w:val="24"/>
          <w:lang w:val="es-ES" w:eastAsia="es-ES"/>
        </w:rPr>
        <w:tab/>
      </w:r>
      <w:r w:rsidR="009207A0">
        <w:rPr>
          <w:w w:val="102"/>
          <w:szCs w:val="24"/>
          <w:lang w:val="es-ES" w:eastAsia="es-ES"/>
        </w:rPr>
        <w:tab/>
      </w:r>
      <w:r w:rsidR="009E11AC">
        <w:rPr>
          <w:w w:val="102"/>
          <w:szCs w:val="24"/>
          <w:lang w:val="es-ES" w:eastAsia="es-ES"/>
        </w:rPr>
        <w:br/>
      </w:r>
      <m:oMathPara>
        <m:oMathParaPr>
          <m:jc m:val="right"/>
        </m:oMathParaPr>
        <m:oMath>
          <m:f>
            <m:fPr>
              <m:ctrlPr>
                <w:rPr>
                  <w:rFonts w:ascii="Cambria Math" w:hAnsi="Cambria Math"/>
                  <w:i/>
                  <w:w w:val="102"/>
                  <w:szCs w:val="24"/>
                  <w:lang w:val="es-ES" w:eastAsia="es-ES"/>
                </w:rPr>
              </m:ctrlPr>
            </m:fPr>
            <m:num>
              <m:r>
                <w:rPr>
                  <w:rFonts w:ascii="Cambria Math" w:hAnsi="Cambria Math"/>
                  <w:w w:val="102"/>
                  <w:szCs w:val="24"/>
                  <w:lang w:val="es-ES" w:eastAsia="es-ES"/>
                </w:rPr>
                <m:t xml:space="preserve">Xbys Mbys it </m:t>
              </m:r>
            </m:num>
            <m:den>
              <m:r>
                <w:rPr>
                  <w:rFonts w:ascii="Cambria Math" w:hAnsi="Cambria Math"/>
                  <w:w w:val="102"/>
                  <w:szCs w:val="24"/>
                  <w:lang w:val="es-ES" w:eastAsia="es-ES"/>
                </w:rPr>
                <m:t>PBI</m:t>
              </m:r>
            </m:den>
          </m:f>
          <m:r>
            <w:rPr>
              <w:rFonts w:ascii="Cambria Math" w:hAnsi="Cambria Math"/>
              <w:w w:val="102"/>
              <w:szCs w:val="24"/>
              <w:lang w:val="es-ES" w:eastAsia="es-ES"/>
            </w:rPr>
            <m:t xml:space="preserve"> * 100          (6)</m:t>
          </m:r>
        </m:oMath>
      </m:oMathPara>
    </w:p>
    <w:p w14:paraId="7FD001B2" w14:textId="77777777" w:rsidR="00A70F55" w:rsidRDefault="00A70F55" w:rsidP="00BD7922">
      <w:pPr>
        <w:spacing w:after="120"/>
        <w:rPr>
          <w:b/>
          <w:spacing w:val="1"/>
          <w:szCs w:val="24"/>
          <w:lang w:val="es-ES" w:eastAsia="es-ES"/>
        </w:rPr>
      </w:pPr>
    </w:p>
    <w:p w14:paraId="69DE03CC" w14:textId="77777777" w:rsidR="008B6C92" w:rsidRPr="008B6C92" w:rsidRDefault="008B6C92" w:rsidP="00BD7922">
      <w:pPr>
        <w:spacing w:after="120"/>
        <w:rPr>
          <w:b/>
          <w:szCs w:val="24"/>
          <w:lang w:val="es-ES" w:eastAsia="es-ES"/>
        </w:rPr>
      </w:pPr>
      <w:r w:rsidRPr="008B6C92">
        <w:rPr>
          <w:b/>
          <w:spacing w:val="1"/>
          <w:szCs w:val="24"/>
          <w:lang w:val="es-ES" w:eastAsia="es-ES"/>
        </w:rPr>
        <w:t>A</w:t>
      </w:r>
      <w:r w:rsidRPr="008B6C92">
        <w:rPr>
          <w:b/>
          <w:szCs w:val="24"/>
          <w:lang w:val="es-ES" w:eastAsia="es-ES"/>
        </w:rPr>
        <w:t>l</w:t>
      </w:r>
      <w:r w:rsidRPr="008B6C92">
        <w:rPr>
          <w:b/>
          <w:spacing w:val="1"/>
          <w:szCs w:val="24"/>
          <w:lang w:val="es-ES" w:eastAsia="es-ES"/>
        </w:rPr>
        <w:t>gu</w:t>
      </w:r>
      <w:r w:rsidRPr="008B6C92">
        <w:rPr>
          <w:b/>
          <w:szCs w:val="24"/>
          <w:lang w:val="es-ES" w:eastAsia="es-ES"/>
        </w:rPr>
        <w:t>n</w:t>
      </w:r>
      <w:r w:rsidRPr="008B6C92">
        <w:rPr>
          <w:b/>
          <w:spacing w:val="1"/>
          <w:szCs w:val="24"/>
          <w:lang w:val="es-ES" w:eastAsia="es-ES"/>
        </w:rPr>
        <w:t>o</w:t>
      </w:r>
      <w:r w:rsidRPr="008B6C92">
        <w:rPr>
          <w:b/>
          <w:szCs w:val="24"/>
          <w:lang w:val="es-ES" w:eastAsia="es-ES"/>
        </w:rPr>
        <w:t>s</w:t>
      </w:r>
      <w:r w:rsidRPr="008B6C92">
        <w:rPr>
          <w:b/>
          <w:spacing w:val="6"/>
          <w:szCs w:val="24"/>
          <w:lang w:val="es-ES" w:eastAsia="es-ES"/>
        </w:rPr>
        <w:t xml:space="preserve"> </w:t>
      </w:r>
      <w:r w:rsidRPr="008B6C92">
        <w:rPr>
          <w:b/>
          <w:szCs w:val="24"/>
          <w:lang w:val="es-ES" w:eastAsia="es-ES"/>
        </w:rPr>
        <w:t>c</w:t>
      </w:r>
      <w:r w:rsidRPr="008B6C92">
        <w:rPr>
          <w:b/>
          <w:spacing w:val="1"/>
          <w:szCs w:val="24"/>
          <w:lang w:val="es-ES" w:eastAsia="es-ES"/>
        </w:rPr>
        <w:t>o</w:t>
      </w:r>
      <w:r w:rsidRPr="008B6C92">
        <w:rPr>
          <w:b/>
          <w:szCs w:val="24"/>
          <w:lang w:val="es-ES" w:eastAsia="es-ES"/>
        </w:rPr>
        <w:t>e</w:t>
      </w:r>
      <w:r w:rsidRPr="008B6C92">
        <w:rPr>
          <w:b/>
          <w:spacing w:val="2"/>
          <w:szCs w:val="24"/>
          <w:lang w:val="es-ES" w:eastAsia="es-ES"/>
        </w:rPr>
        <w:t>fi</w:t>
      </w:r>
      <w:r w:rsidRPr="008B6C92">
        <w:rPr>
          <w:b/>
          <w:szCs w:val="24"/>
          <w:lang w:val="es-ES" w:eastAsia="es-ES"/>
        </w:rPr>
        <w:t>ci</w:t>
      </w:r>
      <w:r w:rsidRPr="008B6C92">
        <w:rPr>
          <w:b/>
          <w:spacing w:val="1"/>
          <w:szCs w:val="24"/>
          <w:lang w:val="es-ES" w:eastAsia="es-ES"/>
        </w:rPr>
        <w:t>e</w:t>
      </w:r>
      <w:r w:rsidRPr="008B6C92">
        <w:rPr>
          <w:b/>
          <w:szCs w:val="24"/>
          <w:lang w:val="es-ES" w:eastAsia="es-ES"/>
        </w:rPr>
        <w:t>n</w:t>
      </w:r>
      <w:r w:rsidRPr="008B6C92">
        <w:rPr>
          <w:b/>
          <w:spacing w:val="2"/>
          <w:szCs w:val="24"/>
          <w:lang w:val="es-ES" w:eastAsia="es-ES"/>
        </w:rPr>
        <w:t>t</w:t>
      </w:r>
      <w:r w:rsidRPr="008B6C92">
        <w:rPr>
          <w:b/>
          <w:szCs w:val="24"/>
          <w:lang w:val="es-ES" w:eastAsia="es-ES"/>
        </w:rPr>
        <w:t>es</w:t>
      </w:r>
      <w:r w:rsidRPr="008B6C92">
        <w:rPr>
          <w:b/>
          <w:spacing w:val="17"/>
          <w:szCs w:val="24"/>
          <w:lang w:val="es-ES" w:eastAsia="es-ES"/>
        </w:rPr>
        <w:t xml:space="preserve"> </w:t>
      </w:r>
      <w:r w:rsidRPr="008B6C92">
        <w:rPr>
          <w:b/>
          <w:spacing w:val="1"/>
          <w:szCs w:val="24"/>
          <w:lang w:val="es-ES" w:eastAsia="es-ES"/>
        </w:rPr>
        <w:t>d</w:t>
      </w:r>
      <w:r w:rsidRPr="008B6C92">
        <w:rPr>
          <w:b/>
          <w:szCs w:val="24"/>
          <w:lang w:val="es-ES" w:eastAsia="es-ES"/>
        </w:rPr>
        <w:t>e</w:t>
      </w:r>
      <w:r w:rsidRPr="008B6C92">
        <w:rPr>
          <w:b/>
          <w:spacing w:val="5"/>
          <w:szCs w:val="24"/>
          <w:lang w:val="es-ES" w:eastAsia="es-ES"/>
        </w:rPr>
        <w:t xml:space="preserve"> </w:t>
      </w:r>
      <w:r w:rsidRPr="008B6C92">
        <w:rPr>
          <w:b/>
          <w:szCs w:val="24"/>
          <w:lang w:val="es-ES" w:eastAsia="es-ES"/>
        </w:rPr>
        <w:t>se</w:t>
      </w:r>
      <w:r w:rsidRPr="008B6C92">
        <w:rPr>
          <w:b/>
          <w:spacing w:val="4"/>
          <w:szCs w:val="24"/>
          <w:lang w:val="es-ES" w:eastAsia="es-ES"/>
        </w:rPr>
        <w:t>r</w:t>
      </w:r>
      <w:r w:rsidRPr="008B6C92">
        <w:rPr>
          <w:b/>
          <w:szCs w:val="24"/>
          <w:lang w:val="es-ES" w:eastAsia="es-ES"/>
        </w:rPr>
        <w:t>vic</w:t>
      </w:r>
      <w:r w:rsidRPr="008B6C92">
        <w:rPr>
          <w:b/>
          <w:spacing w:val="2"/>
          <w:szCs w:val="24"/>
          <w:lang w:val="es-ES" w:eastAsia="es-ES"/>
        </w:rPr>
        <w:t>i</w:t>
      </w:r>
      <w:r w:rsidRPr="008B6C92">
        <w:rPr>
          <w:b/>
          <w:spacing w:val="1"/>
          <w:szCs w:val="24"/>
          <w:lang w:val="es-ES" w:eastAsia="es-ES"/>
        </w:rPr>
        <w:t>o</w:t>
      </w:r>
      <w:r w:rsidRPr="008B6C92">
        <w:rPr>
          <w:b/>
          <w:szCs w:val="24"/>
          <w:lang w:val="es-ES" w:eastAsia="es-ES"/>
        </w:rPr>
        <w:t>s</w:t>
      </w:r>
      <w:r w:rsidRPr="008B6C92">
        <w:rPr>
          <w:b/>
          <w:spacing w:val="-40"/>
          <w:szCs w:val="24"/>
          <w:lang w:val="es-ES" w:eastAsia="es-ES"/>
        </w:rPr>
        <w:t xml:space="preserve"> </w:t>
      </w:r>
      <w:r w:rsidRPr="008B6C92">
        <w:rPr>
          <w:b/>
          <w:szCs w:val="24"/>
          <w:lang w:val="es-ES" w:eastAsia="es-ES"/>
        </w:rPr>
        <w:tab/>
      </w:r>
      <w:r w:rsidRPr="008B6C92">
        <w:rPr>
          <w:b/>
          <w:szCs w:val="24"/>
          <w:lang w:val="es-ES" w:eastAsia="es-ES"/>
        </w:rPr>
        <w:tab/>
      </w:r>
      <w:r w:rsidRPr="008B6C92">
        <w:rPr>
          <w:b/>
          <w:szCs w:val="24"/>
          <w:lang w:val="es-ES" w:eastAsia="es-ES"/>
        </w:rPr>
        <w:tab/>
      </w:r>
      <w:r w:rsidR="00236CFF">
        <w:rPr>
          <w:b/>
          <w:szCs w:val="24"/>
          <w:lang w:val="es-ES" w:eastAsia="es-ES"/>
        </w:rPr>
        <w:tab/>
      </w:r>
      <w:r w:rsidR="00DA7B7B">
        <w:rPr>
          <w:b/>
          <w:szCs w:val="24"/>
          <w:lang w:val="es-ES" w:eastAsia="es-ES"/>
        </w:rPr>
        <w:t xml:space="preserve"> </w:t>
      </w:r>
    </w:p>
    <w:p w14:paraId="054485F3" w14:textId="77777777" w:rsidR="001B7DDB" w:rsidRPr="007C47BC" w:rsidRDefault="00552DBE" w:rsidP="00BD7922">
      <w:pPr>
        <w:spacing w:after="120"/>
        <w:rPr>
          <w:w w:val="103"/>
          <w:szCs w:val="24"/>
          <w:lang w:val="es-ES" w:eastAsia="es-ES"/>
        </w:rPr>
      </w:pPr>
      <w:r w:rsidRPr="008B6C92">
        <w:rPr>
          <w:spacing w:val="1"/>
          <w:szCs w:val="24"/>
          <w:lang w:val="es-ES" w:eastAsia="es-ES"/>
        </w:rPr>
        <w:t>Exp</w:t>
      </w:r>
      <w:r w:rsidRPr="008B6C92">
        <w:rPr>
          <w:szCs w:val="24"/>
          <w:lang w:val="es-ES" w:eastAsia="es-ES"/>
        </w:rPr>
        <w:t>or</w:t>
      </w:r>
      <w:r w:rsidRPr="008B6C92">
        <w:rPr>
          <w:spacing w:val="2"/>
          <w:szCs w:val="24"/>
          <w:lang w:val="es-ES" w:eastAsia="es-ES"/>
        </w:rPr>
        <w:t>t</w:t>
      </w:r>
      <w:r w:rsidRPr="008B6C92">
        <w:rPr>
          <w:szCs w:val="24"/>
          <w:lang w:val="es-ES" w:eastAsia="es-ES"/>
        </w:rPr>
        <w:t>ac</w:t>
      </w:r>
      <w:r w:rsidRPr="008B6C92">
        <w:rPr>
          <w:spacing w:val="2"/>
          <w:szCs w:val="24"/>
          <w:lang w:val="es-ES" w:eastAsia="es-ES"/>
        </w:rPr>
        <w:t>i</w:t>
      </w:r>
      <w:r w:rsidRPr="008B6C92">
        <w:rPr>
          <w:szCs w:val="24"/>
          <w:lang w:val="es-ES" w:eastAsia="es-ES"/>
        </w:rPr>
        <w:t>o</w:t>
      </w:r>
      <w:r w:rsidRPr="008B6C92">
        <w:rPr>
          <w:spacing w:val="1"/>
          <w:szCs w:val="24"/>
          <w:lang w:val="es-ES" w:eastAsia="es-ES"/>
        </w:rPr>
        <w:t>n</w:t>
      </w:r>
      <w:r w:rsidRPr="008B6C92">
        <w:rPr>
          <w:spacing w:val="-3"/>
          <w:szCs w:val="24"/>
          <w:lang w:val="es-ES" w:eastAsia="es-ES"/>
        </w:rPr>
        <w:t>e</w:t>
      </w:r>
      <w:r w:rsidRPr="008B6C92">
        <w:rPr>
          <w:szCs w:val="24"/>
          <w:lang w:val="es-ES" w:eastAsia="es-ES"/>
        </w:rPr>
        <w:t>s</w:t>
      </w:r>
      <w:r w:rsidRPr="008B6C92">
        <w:rPr>
          <w:spacing w:val="13"/>
          <w:szCs w:val="24"/>
          <w:lang w:val="es-ES" w:eastAsia="es-ES"/>
        </w:rPr>
        <w:t xml:space="preserve"> </w:t>
      </w:r>
      <w:r w:rsidRPr="008B6C92">
        <w:rPr>
          <w:spacing w:val="4"/>
          <w:szCs w:val="24"/>
          <w:lang w:val="es-ES" w:eastAsia="es-ES"/>
        </w:rPr>
        <w:t>d</w:t>
      </w:r>
      <w:r w:rsidRPr="008B6C92">
        <w:rPr>
          <w:szCs w:val="24"/>
          <w:lang w:val="es-ES" w:eastAsia="es-ES"/>
        </w:rPr>
        <w:t>e</w:t>
      </w:r>
      <w:r w:rsidRPr="008B6C92">
        <w:rPr>
          <w:spacing w:val="5"/>
          <w:szCs w:val="24"/>
          <w:lang w:val="es-ES" w:eastAsia="es-ES"/>
        </w:rPr>
        <w:t xml:space="preserve"> </w:t>
      </w:r>
      <w:r w:rsidRPr="008B6C92">
        <w:rPr>
          <w:spacing w:val="1"/>
          <w:szCs w:val="24"/>
          <w:lang w:val="es-ES" w:eastAsia="es-ES"/>
        </w:rPr>
        <w:t>s</w:t>
      </w:r>
      <w:r w:rsidRPr="008B6C92">
        <w:rPr>
          <w:spacing w:val="-3"/>
          <w:szCs w:val="24"/>
          <w:lang w:val="es-ES" w:eastAsia="es-ES"/>
        </w:rPr>
        <w:t>e</w:t>
      </w:r>
      <w:r w:rsidRPr="008B6C92">
        <w:rPr>
          <w:spacing w:val="2"/>
          <w:szCs w:val="24"/>
          <w:lang w:val="es-ES" w:eastAsia="es-ES"/>
        </w:rPr>
        <w:t>r</w:t>
      </w:r>
      <w:r w:rsidRPr="008B6C92">
        <w:rPr>
          <w:szCs w:val="24"/>
          <w:lang w:val="es-ES" w:eastAsia="es-ES"/>
        </w:rPr>
        <w:t>vic</w:t>
      </w:r>
      <w:r w:rsidRPr="008B6C92">
        <w:rPr>
          <w:spacing w:val="4"/>
          <w:szCs w:val="24"/>
          <w:lang w:val="es-ES" w:eastAsia="es-ES"/>
        </w:rPr>
        <w:t>i</w:t>
      </w:r>
      <w:r w:rsidRPr="008B6C92">
        <w:rPr>
          <w:szCs w:val="24"/>
          <w:lang w:val="es-ES" w:eastAsia="es-ES"/>
        </w:rPr>
        <w:t>os</w:t>
      </w:r>
      <w:r w:rsidRPr="008B6C92">
        <w:rPr>
          <w:spacing w:val="11"/>
          <w:szCs w:val="24"/>
          <w:lang w:val="es-ES" w:eastAsia="es-ES"/>
        </w:rPr>
        <w:t xml:space="preserve"> </w:t>
      </w:r>
      <w:r w:rsidRPr="008B6C92">
        <w:rPr>
          <w:szCs w:val="24"/>
          <w:lang w:val="es-ES" w:eastAsia="es-ES"/>
        </w:rPr>
        <w:t>en</w:t>
      </w:r>
      <w:r w:rsidRPr="008B6C92">
        <w:rPr>
          <w:spacing w:val="7"/>
          <w:szCs w:val="24"/>
          <w:lang w:val="es-ES" w:eastAsia="es-ES"/>
        </w:rPr>
        <w:t xml:space="preserve"> </w:t>
      </w:r>
      <w:r w:rsidRPr="008B6C92">
        <w:rPr>
          <w:spacing w:val="-3"/>
          <w:w w:val="103"/>
          <w:szCs w:val="24"/>
          <w:lang w:val="es-ES" w:eastAsia="es-ES"/>
        </w:rPr>
        <w:t>e</w:t>
      </w:r>
      <w:r w:rsidRPr="008B6C92">
        <w:rPr>
          <w:w w:val="103"/>
          <w:szCs w:val="24"/>
          <w:lang w:val="es-ES" w:eastAsia="es-ES"/>
        </w:rPr>
        <w:t>l</w:t>
      </w:r>
      <w:r w:rsidRPr="008B6C92">
        <w:rPr>
          <w:spacing w:val="5"/>
          <w:szCs w:val="24"/>
          <w:lang w:val="es-ES" w:eastAsia="es-ES"/>
        </w:rPr>
        <w:t xml:space="preserve"> </w:t>
      </w:r>
      <w:r w:rsidRPr="008B6C92">
        <w:rPr>
          <w:spacing w:val="1"/>
          <w:w w:val="102"/>
          <w:szCs w:val="24"/>
          <w:lang w:val="es-ES" w:eastAsia="es-ES"/>
        </w:rPr>
        <w:t>P</w:t>
      </w:r>
      <w:r w:rsidRPr="008B6C92">
        <w:rPr>
          <w:w w:val="103"/>
          <w:szCs w:val="24"/>
          <w:lang w:val="es-ES" w:eastAsia="es-ES"/>
        </w:rPr>
        <w:t>BI</w:t>
      </w:r>
      <w:r w:rsidR="003118F3">
        <w:rPr>
          <w:w w:val="103"/>
          <w:szCs w:val="24"/>
          <w:lang w:val="es-ES" w:eastAsia="es-ES"/>
        </w:rPr>
        <w:tab/>
      </w:r>
      <w:r>
        <w:rPr>
          <w:w w:val="103"/>
          <w:szCs w:val="24"/>
          <w:lang w:val="es-ES" w:eastAsia="es-ES"/>
        </w:rPr>
        <w:tab/>
      </w:r>
      <w:r w:rsidR="007C47BC">
        <w:rPr>
          <w:w w:val="103"/>
          <w:szCs w:val="24"/>
          <w:lang w:val="es-ES" w:eastAsia="es-ES"/>
        </w:rPr>
        <w:br/>
      </w:r>
      <m:oMathPara>
        <m:oMathParaPr>
          <m:jc m:val="right"/>
        </m:oMathParaPr>
        <m:oMath>
          <m:f>
            <m:fPr>
              <m:ctrlPr>
                <w:rPr>
                  <w:rFonts w:ascii="Cambria Math" w:hAnsi="Cambria Math"/>
                  <w:i/>
                  <w:w w:val="103"/>
                  <w:szCs w:val="24"/>
                  <w:lang w:val="es-ES" w:eastAsia="es-ES"/>
                </w:rPr>
              </m:ctrlPr>
            </m:fPr>
            <m:num>
              <m:r>
                <w:rPr>
                  <w:rFonts w:ascii="Cambria Math" w:hAnsi="Cambria Math"/>
                  <w:w w:val="103"/>
                  <w:szCs w:val="24"/>
                  <w:lang w:val="es-ES" w:eastAsia="es-ES"/>
                </w:rPr>
                <m:t>Xs it</m:t>
              </m:r>
            </m:num>
            <m:den>
              <m:r>
                <w:rPr>
                  <w:rFonts w:ascii="Cambria Math" w:hAnsi="Cambria Math"/>
                  <w:w w:val="103"/>
                  <w:szCs w:val="24"/>
                  <w:lang w:val="es-ES" w:eastAsia="es-ES"/>
                </w:rPr>
                <m:t>PBI</m:t>
              </m:r>
            </m:den>
          </m:f>
          <m:r>
            <w:rPr>
              <w:rFonts w:ascii="Cambria Math" w:hAnsi="Cambria Math"/>
              <w:w w:val="103"/>
              <w:szCs w:val="24"/>
              <w:lang w:val="es-ES" w:eastAsia="es-ES"/>
            </w:rPr>
            <m:t>*100              (7)</m:t>
          </m:r>
        </m:oMath>
      </m:oMathPara>
    </w:p>
    <w:p w14:paraId="30D370C7" w14:textId="77777777" w:rsidR="00552DBE" w:rsidRPr="007C47BC" w:rsidRDefault="00552DBE" w:rsidP="00BD7922">
      <w:pPr>
        <w:spacing w:after="120"/>
        <w:rPr>
          <w:w w:val="102"/>
          <w:szCs w:val="24"/>
          <w:lang w:val="es-ES" w:eastAsia="es-ES"/>
        </w:rPr>
      </w:pPr>
      <w:r w:rsidRPr="008B6C92">
        <w:rPr>
          <w:spacing w:val="2"/>
          <w:szCs w:val="24"/>
          <w:lang w:val="es-ES" w:eastAsia="es-ES"/>
        </w:rPr>
        <w:t>I</w:t>
      </w:r>
      <w:r w:rsidRPr="008B6C92">
        <w:rPr>
          <w:spacing w:val="-4"/>
          <w:szCs w:val="24"/>
          <w:lang w:val="es-ES" w:eastAsia="es-ES"/>
        </w:rPr>
        <w:t>m</w:t>
      </w:r>
      <w:r w:rsidRPr="008B6C92">
        <w:rPr>
          <w:spacing w:val="1"/>
          <w:szCs w:val="24"/>
          <w:lang w:val="es-ES" w:eastAsia="es-ES"/>
        </w:rPr>
        <w:t>p</w:t>
      </w:r>
      <w:r w:rsidRPr="008B6C92">
        <w:rPr>
          <w:szCs w:val="24"/>
          <w:lang w:val="es-ES" w:eastAsia="es-ES"/>
        </w:rPr>
        <w:t>o</w:t>
      </w:r>
      <w:r w:rsidRPr="008B6C92">
        <w:rPr>
          <w:spacing w:val="2"/>
          <w:szCs w:val="24"/>
          <w:lang w:val="es-ES" w:eastAsia="es-ES"/>
        </w:rPr>
        <w:t>r</w:t>
      </w:r>
      <w:r w:rsidRPr="008B6C92">
        <w:rPr>
          <w:szCs w:val="24"/>
          <w:lang w:val="es-ES" w:eastAsia="es-ES"/>
        </w:rPr>
        <w:t>t</w:t>
      </w:r>
      <w:r w:rsidRPr="008B6C92">
        <w:rPr>
          <w:spacing w:val="1"/>
          <w:szCs w:val="24"/>
          <w:lang w:val="es-ES" w:eastAsia="es-ES"/>
        </w:rPr>
        <w:t>a</w:t>
      </w:r>
      <w:r w:rsidRPr="008B6C92">
        <w:rPr>
          <w:szCs w:val="24"/>
          <w:lang w:val="es-ES" w:eastAsia="es-ES"/>
        </w:rPr>
        <w:t>c</w:t>
      </w:r>
      <w:r w:rsidRPr="008B6C92">
        <w:rPr>
          <w:spacing w:val="2"/>
          <w:szCs w:val="24"/>
          <w:lang w:val="es-ES" w:eastAsia="es-ES"/>
        </w:rPr>
        <w:t>i</w:t>
      </w:r>
      <w:r w:rsidRPr="008B6C92">
        <w:rPr>
          <w:szCs w:val="24"/>
          <w:lang w:val="es-ES" w:eastAsia="es-ES"/>
        </w:rPr>
        <w:t>o</w:t>
      </w:r>
      <w:r w:rsidRPr="008B6C92">
        <w:rPr>
          <w:spacing w:val="4"/>
          <w:szCs w:val="24"/>
          <w:lang w:val="es-ES" w:eastAsia="es-ES"/>
        </w:rPr>
        <w:t>n</w:t>
      </w:r>
      <w:r w:rsidRPr="008B6C92">
        <w:rPr>
          <w:spacing w:val="-3"/>
          <w:szCs w:val="24"/>
          <w:lang w:val="es-ES" w:eastAsia="es-ES"/>
        </w:rPr>
        <w:t>e</w:t>
      </w:r>
      <w:r w:rsidRPr="008B6C92">
        <w:rPr>
          <w:szCs w:val="24"/>
          <w:lang w:val="es-ES" w:eastAsia="es-ES"/>
        </w:rPr>
        <w:t>s</w:t>
      </w:r>
      <w:r w:rsidRPr="008B6C92">
        <w:rPr>
          <w:spacing w:val="16"/>
          <w:szCs w:val="24"/>
          <w:lang w:val="es-ES" w:eastAsia="es-ES"/>
        </w:rPr>
        <w:t xml:space="preserve"> </w:t>
      </w:r>
      <w:r w:rsidRPr="008B6C92">
        <w:rPr>
          <w:spacing w:val="4"/>
          <w:szCs w:val="24"/>
          <w:lang w:val="es-ES" w:eastAsia="es-ES"/>
        </w:rPr>
        <w:t>d</w:t>
      </w:r>
      <w:r w:rsidRPr="008B6C92">
        <w:rPr>
          <w:szCs w:val="24"/>
          <w:lang w:val="es-ES" w:eastAsia="es-ES"/>
        </w:rPr>
        <w:t>e</w:t>
      </w:r>
      <w:r w:rsidRPr="008B6C92">
        <w:rPr>
          <w:spacing w:val="2"/>
          <w:szCs w:val="24"/>
          <w:lang w:val="es-ES" w:eastAsia="es-ES"/>
        </w:rPr>
        <w:t xml:space="preserve"> </w:t>
      </w:r>
      <w:r w:rsidRPr="008B6C92">
        <w:rPr>
          <w:spacing w:val="1"/>
          <w:szCs w:val="24"/>
          <w:lang w:val="es-ES" w:eastAsia="es-ES"/>
        </w:rPr>
        <w:t>b</w:t>
      </w:r>
      <w:r w:rsidRPr="008B6C92">
        <w:rPr>
          <w:spacing w:val="4"/>
          <w:szCs w:val="24"/>
          <w:lang w:val="es-ES" w:eastAsia="es-ES"/>
        </w:rPr>
        <w:t>i</w:t>
      </w:r>
      <w:r w:rsidRPr="008B6C92">
        <w:rPr>
          <w:spacing w:val="-3"/>
          <w:szCs w:val="24"/>
          <w:lang w:val="es-ES" w:eastAsia="es-ES"/>
        </w:rPr>
        <w:t>e</w:t>
      </w:r>
      <w:r w:rsidRPr="008B6C92">
        <w:rPr>
          <w:spacing w:val="4"/>
          <w:szCs w:val="24"/>
          <w:lang w:val="es-ES" w:eastAsia="es-ES"/>
        </w:rPr>
        <w:t>n</w:t>
      </w:r>
      <w:r w:rsidRPr="008B6C92">
        <w:rPr>
          <w:spacing w:val="-3"/>
          <w:szCs w:val="24"/>
          <w:lang w:val="es-ES" w:eastAsia="es-ES"/>
        </w:rPr>
        <w:t>e</w:t>
      </w:r>
      <w:r w:rsidRPr="008B6C92">
        <w:rPr>
          <w:szCs w:val="24"/>
          <w:lang w:val="es-ES" w:eastAsia="es-ES"/>
        </w:rPr>
        <w:t>s</w:t>
      </w:r>
      <w:r w:rsidRPr="008B6C92">
        <w:rPr>
          <w:spacing w:val="10"/>
          <w:szCs w:val="24"/>
          <w:lang w:val="es-ES" w:eastAsia="es-ES"/>
        </w:rPr>
        <w:t xml:space="preserve"> </w:t>
      </w:r>
      <w:r w:rsidRPr="008B6C92">
        <w:rPr>
          <w:w w:val="102"/>
          <w:szCs w:val="24"/>
          <w:lang w:val="es-ES" w:eastAsia="es-ES"/>
        </w:rPr>
        <w:t>y</w:t>
      </w:r>
      <w:r w:rsidRPr="008B6C92">
        <w:rPr>
          <w:spacing w:val="2"/>
          <w:szCs w:val="24"/>
          <w:lang w:val="es-ES" w:eastAsia="es-ES"/>
        </w:rPr>
        <w:t xml:space="preserve"> </w:t>
      </w:r>
      <w:r w:rsidRPr="008B6C92">
        <w:rPr>
          <w:spacing w:val="1"/>
          <w:w w:val="102"/>
          <w:szCs w:val="24"/>
          <w:lang w:val="es-ES" w:eastAsia="es-ES"/>
        </w:rPr>
        <w:t>s</w:t>
      </w:r>
      <w:r w:rsidRPr="008B6C92">
        <w:rPr>
          <w:spacing w:val="-3"/>
          <w:w w:val="103"/>
          <w:szCs w:val="24"/>
          <w:lang w:val="es-ES" w:eastAsia="es-ES"/>
        </w:rPr>
        <w:t>e</w:t>
      </w:r>
      <w:r w:rsidRPr="008B6C92">
        <w:rPr>
          <w:spacing w:val="4"/>
          <w:w w:val="102"/>
          <w:szCs w:val="24"/>
          <w:lang w:val="es-ES" w:eastAsia="es-ES"/>
        </w:rPr>
        <w:t>r</w:t>
      </w:r>
      <w:r w:rsidRPr="008B6C92">
        <w:rPr>
          <w:w w:val="102"/>
          <w:szCs w:val="24"/>
          <w:lang w:val="es-ES" w:eastAsia="es-ES"/>
        </w:rPr>
        <w:t>v</w:t>
      </w:r>
      <w:r w:rsidRPr="008B6C92">
        <w:rPr>
          <w:w w:val="103"/>
          <w:szCs w:val="24"/>
          <w:lang w:val="es-ES" w:eastAsia="es-ES"/>
        </w:rPr>
        <w:t>ic</w:t>
      </w:r>
      <w:r w:rsidRPr="008B6C92">
        <w:rPr>
          <w:spacing w:val="4"/>
          <w:w w:val="103"/>
          <w:szCs w:val="24"/>
          <w:lang w:val="es-ES" w:eastAsia="es-ES"/>
        </w:rPr>
        <w:t>i</w:t>
      </w:r>
      <w:r w:rsidRPr="008B6C92">
        <w:rPr>
          <w:w w:val="102"/>
          <w:szCs w:val="24"/>
          <w:lang w:val="es-ES" w:eastAsia="es-ES"/>
        </w:rPr>
        <w:t>os</w:t>
      </w:r>
      <w:r>
        <w:rPr>
          <w:w w:val="102"/>
          <w:szCs w:val="24"/>
          <w:lang w:val="es-ES" w:eastAsia="es-ES"/>
        </w:rPr>
        <w:tab/>
      </w:r>
      <w:r w:rsidR="003118F3">
        <w:rPr>
          <w:w w:val="102"/>
          <w:szCs w:val="24"/>
          <w:lang w:val="es-ES" w:eastAsia="es-ES"/>
        </w:rPr>
        <w:tab/>
      </w:r>
      <w:r>
        <w:rPr>
          <w:w w:val="102"/>
          <w:szCs w:val="24"/>
          <w:lang w:val="es-ES" w:eastAsia="es-ES"/>
        </w:rPr>
        <w:tab/>
      </w:r>
      <w:r w:rsidR="007C47BC">
        <w:rPr>
          <w:w w:val="102"/>
          <w:szCs w:val="24"/>
          <w:lang w:val="es-ES" w:eastAsia="es-ES"/>
        </w:rPr>
        <w:br/>
      </w:r>
      <m:oMathPara>
        <m:oMathParaPr>
          <m:jc m:val="right"/>
        </m:oMathParaPr>
        <m:oMath>
          <m:f>
            <m:fPr>
              <m:ctrlPr>
                <w:rPr>
                  <w:rFonts w:ascii="Cambria Math" w:hAnsi="Cambria Math"/>
                  <w:i/>
                  <w:w w:val="102"/>
                  <w:szCs w:val="24"/>
                  <w:lang w:val="es-ES" w:eastAsia="es-ES"/>
                </w:rPr>
              </m:ctrlPr>
            </m:fPr>
            <m:num>
              <m:r>
                <w:rPr>
                  <w:rFonts w:ascii="Cambria Math" w:hAnsi="Cambria Math"/>
                  <w:w w:val="102"/>
                  <w:szCs w:val="24"/>
                  <w:lang w:val="es-ES" w:eastAsia="es-ES"/>
                </w:rPr>
                <m:t xml:space="preserve">Ms it </m:t>
              </m:r>
            </m:num>
            <m:den>
              <m:r>
                <w:rPr>
                  <w:rFonts w:ascii="Cambria Math" w:hAnsi="Cambria Math"/>
                  <w:w w:val="102"/>
                  <w:szCs w:val="24"/>
                  <w:lang w:val="es-ES" w:eastAsia="es-ES"/>
                </w:rPr>
                <m:t>PBI</m:t>
              </m:r>
            </m:den>
          </m:f>
          <m:r>
            <w:rPr>
              <w:rFonts w:ascii="Cambria Math" w:hAnsi="Cambria Math"/>
              <w:w w:val="102"/>
              <w:szCs w:val="24"/>
              <w:lang w:val="es-ES" w:eastAsia="es-ES"/>
            </w:rPr>
            <m:t>*100             (8)</m:t>
          </m:r>
        </m:oMath>
      </m:oMathPara>
    </w:p>
    <w:p w14:paraId="3A9A504B" w14:textId="77777777" w:rsidR="00552DBE" w:rsidRDefault="00552DBE" w:rsidP="00BD7922">
      <w:pPr>
        <w:spacing w:after="120"/>
        <w:rPr>
          <w:spacing w:val="2"/>
          <w:szCs w:val="24"/>
          <w:lang w:val="es-ES" w:eastAsia="es-ES"/>
        </w:rPr>
      </w:pPr>
      <w:r w:rsidRPr="008B6C92">
        <w:rPr>
          <w:spacing w:val="1"/>
          <w:szCs w:val="24"/>
          <w:lang w:val="es-ES" w:eastAsia="es-ES"/>
        </w:rPr>
        <w:t>Exp</w:t>
      </w:r>
      <w:r w:rsidRPr="008B6C92">
        <w:rPr>
          <w:szCs w:val="24"/>
          <w:lang w:val="es-ES" w:eastAsia="es-ES"/>
        </w:rPr>
        <w:t>or</w:t>
      </w:r>
      <w:r w:rsidRPr="008B6C92">
        <w:rPr>
          <w:spacing w:val="2"/>
          <w:szCs w:val="24"/>
          <w:lang w:val="es-ES" w:eastAsia="es-ES"/>
        </w:rPr>
        <w:t>t</w:t>
      </w:r>
      <w:r w:rsidRPr="008B6C92">
        <w:rPr>
          <w:szCs w:val="24"/>
          <w:lang w:val="es-ES" w:eastAsia="es-ES"/>
        </w:rPr>
        <w:t>ac</w:t>
      </w:r>
      <w:r w:rsidRPr="008B6C92">
        <w:rPr>
          <w:spacing w:val="2"/>
          <w:szCs w:val="24"/>
          <w:lang w:val="es-ES" w:eastAsia="es-ES"/>
        </w:rPr>
        <w:t>i</w:t>
      </w:r>
      <w:r w:rsidRPr="008B6C92">
        <w:rPr>
          <w:szCs w:val="24"/>
          <w:lang w:val="es-ES" w:eastAsia="es-ES"/>
        </w:rPr>
        <w:t>o</w:t>
      </w:r>
      <w:r w:rsidRPr="008B6C92">
        <w:rPr>
          <w:spacing w:val="1"/>
          <w:szCs w:val="24"/>
          <w:lang w:val="es-ES" w:eastAsia="es-ES"/>
        </w:rPr>
        <w:t>n</w:t>
      </w:r>
      <w:r w:rsidRPr="008B6C92">
        <w:rPr>
          <w:spacing w:val="-3"/>
          <w:szCs w:val="24"/>
          <w:lang w:val="es-ES" w:eastAsia="es-ES"/>
        </w:rPr>
        <w:t>e</w:t>
      </w:r>
      <w:r w:rsidRPr="008B6C92">
        <w:rPr>
          <w:szCs w:val="24"/>
          <w:lang w:val="es-ES" w:eastAsia="es-ES"/>
        </w:rPr>
        <w:t>s</w:t>
      </w:r>
      <w:r w:rsidRPr="008B6C92">
        <w:rPr>
          <w:spacing w:val="13"/>
          <w:szCs w:val="24"/>
          <w:lang w:val="es-ES" w:eastAsia="es-ES"/>
        </w:rPr>
        <w:t xml:space="preserve"> </w:t>
      </w:r>
      <w:r w:rsidRPr="008B6C92">
        <w:rPr>
          <w:spacing w:val="4"/>
          <w:szCs w:val="24"/>
          <w:lang w:val="es-ES" w:eastAsia="es-ES"/>
        </w:rPr>
        <w:t>d</w:t>
      </w:r>
      <w:r w:rsidRPr="008B6C92">
        <w:rPr>
          <w:szCs w:val="24"/>
          <w:lang w:val="es-ES" w:eastAsia="es-ES"/>
        </w:rPr>
        <w:t>e</w:t>
      </w:r>
      <w:r w:rsidRPr="008B6C92">
        <w:rPr>
          <w:spacing w:val="5"/>
          <w:szCs w:val="24"/>
          <w:lang w:val="es-ES" w:eastAsia="es-ES"/>
        </w:rPr>
        <w:t xml:space="preserve"> </w:t>
      </w:r>
      <w:r w:rsidRPr="008B6C92">
        <w:rPr>
          <w:spacing w:val="1"/>
          <w:szCs w:val="24"/>
          <w:lang w:val="es-ES" w:eastAsia="es-ES"/>
        </w:rPr>
        <w:t>s</w:t>
      </w:r>
      <w:r w:rsidRPr="008B6C92">
        <w:rPr>
          <w:spacing w:val="-3"/>
          <w:szCs w:val="24"/>
          <w:lang w:val="es-ES" w:eastAsia="es-ES"/>
        </w:rPr>
        <w:t>e</w:t>
      </w:r>
      <w:r w:rsidRPr="008B6C92">
        <w:rPr>
          <w:spacing w:val="2"/>
          <w:szCs w:val="24"/>
          <w:lang w:val="es-ES" w:eastAsia="es-ES"/>
        </w:rPr>
        <w:t>r</w:t>
      </w:r>
      <w:r w:rsidRPr="008B6C92">
        <w:rPr>
          <w:szCs w:val="24"/>
          <w:lang w:val="es-ES" w:eastAsia="es-ES"/>
        </w:rPr>
        <w:t>vic</w:t>
      </w:r>
      <w:r w:rsidRPr="008B6C92">
        <w:rPr>
          <w:spacing w:val="4"/>
          <w:szCs w:val="24"/>
          <w:lang w:val="es-ES" w:eastAsia="es-ES"/>
        </w:rPr>
        <w:t>i</w:t>
      </w:r>
      <w:r w:rsidRPr="008B6C92">
        <w:rPr>
          <w:szCs w:val="24"/>
          <w:lang w:val="es-ES" w:eastAsia="es-ES"/>
        </w:rPr>
        <w:t>os</w:t>
      </w:r>
      <w:r w:rsidRPr="008B6C92">
        <w:rPr>
          <w:spacing w:val="11"/>
          <w:szCs w:val="24"/>
          <w:lang w:val="es-ES" w:eastAsia="es-ES"/>
        </w:rPr>
        <w:t xml:space="preserve"> </w:t>
      </w:r>
      <w:r w:rsidRPr="008B6C92">
        <w:rPr>
          <w:szCs w:val="24"/>
          <w:lang w:val="es-ES" w:eastAsia="es-ES"/>
        </w:rPr>
        <w:t>en</w:t>
      </w:r>
      <w:r w:rsidRPr="008B6C92">
        <w:rPr>
          <w:spacing w:val="7"/>
          <w:szCs w:val="24"/>
          <w:lang w:val="es-ES" w:eastAsia="es-ES"/>
        </w:rPr>
        <w:t xml:space="preserve"> </w:t>
      </w:r>
      <w:r w:rsidRPr="008B6C92">
        <w:rPr>
          <w:spacing w:val="-3"/>
          <w:szCs w:val="24"/>
          <w:lang w:val="es-ES" w:eastAsia="es-ES"/>
        </w:rPr>
        <w:t>e</w:t>
      </w:r>
      <w:r w:rsidRPr="008B6C92">
        <w:rPr>
          <w:szCs w:val="24"/>
          <w:lang w:val="es-ES" w:eastAsia="es-ES"/>
        </w:rPr>
        <w:t>l</w:t>
      </w:r>
      <w:r w:rsidRPr="008B6C92">
        <w:rPr>
          <w:spacing w:val="5"/>
          <w:szCs w:val="24"/>
          <w:lang w:val="es-ES" w:eastAsia="es-ES"/>
        </w:rPr>
        <w:t xml:space="preserve"> </w:t>
      </w:r>
      <w:r w:rsidRPr="008B6C92">
        <w:rPr>
          <w:spacing w:val="4"/>
          <w:w w:val="103"/>
          <w:szCs w:val="24"/>
          <w:lang w:val="es-ES" w:eastAsia="es-ES"/>
        </w:rPr>
        <w:t>t</w:t>
      </w:r>
      <w:r w:rsidRPr="008B6C92">
        <w:rPr>
          <w:w w:val="102"/>
          <w:szCs w:val="24"/>
          <w:lang w:val="es-ES" w:eastAsia="es-ES"/>
        </w:rPr>
        <w:t>o</w:t>
      </w:r>
      <w:r w:rsidRPr="008B6C92">
        <w:rPr>
          <w:w w:val="103"/>
          <w:szCs w:val="24"/>
          <w:lang w:val="es-ES" w:eastAsia="es-ES"/>
        </w:rPr>
        <w:t>tal</w:t>
      </w:r>
      <w:r w:rsidRPr="008B6C92">
        <w:rPr>
          <w:spacing w:val="2"/>
          <w:szCs w:val="24"/>
          <w:lang w:val="es-ES" w:eastAsia="es-ES"/>
        </w:rPr>
        <w:t xml:space="preserve"> </w:t>
      </w:r>
    </w:p>
    <w:p w14:paraId="4D072A75" w14:textId="77777777" w:rsidR="00552DBE" w:rsidRPr="007C47BC" w:rsidRDefault="00552DBE" w:rsidP="00BD7922">
      <w:pPr>
        <w:spacing w:after="120"/>
        <w:rPr>
          <w:szCs w:val="24"/>
          <w:lang w:val="es-ES" w:eastAsia="es-ES"/>
        </w:rPr>
      </w:pPr>
      <w:r w:rsidRPr="008B6C92">
        <w:rPr>
          <w:spacing w:val="-3"/>
          <w:w w:val="103"/>
          <w:szCs w:val="24"/>
          <w:lang w:val="es-ES" w:eastAsia="es-ES"/>
        </w:rPr>
        <w:t>E</w:t>
      </w:r>
      <w:r w:rsidRPr="008B6C92">
        <w:rPr>
          <w:spacing w:val="1"/>
          <w:w w:val="102"/>
          <w:szCs w:val="24"/>
          <w:lang w:val="es-ES" w:eastAsia="es-ES"/>
        </w:rPr>
        <w:t>xp</w:t>
      </w:r>
      <w:r w:rsidRPr="008B6C92">
        <w:rPr>
          <w:w w:val="102"/>
          <w:szCs w:val="24"/>
          <w:lang w:val="es-ES" w:eastAsia="es-ES"/>
        </w:rPr>
        <w:t>o</w:t>
      </w:r>
      <w:r w:rsidRPr="008B6C92">
        <w:rPr>
          <w:spacing w:val="2"/>
          <w:w w:val="102"/>
          <w:szCs w:val="24"/>
          <w:lang w:val="es-ES" w:eastAsia="es-ES"/>
        </w:rPr>
        <w:t>r</w:t>
      </w:r>
      <w:r w:rsidRPr="008B6C92">
        <w:rPr>
          <w:w w:val="103"/>
          <w:szCs w:val="24"/>
          <w:lang w:val="es-ES" w:eastAsia="es-ES"/>
        </w:rPr>
        <w:t>ta</w:t>
      </w:r>
      <w:r w:rsidRPr="008B6C92">
        <w:rPr>
          <w:spacing w:val="1"/>
          <w:w w:val="102"/>
          <w:szCs w:val="24"/>
          <w:lang w:val="es-ES" w:eastAsia="es-ES"/>
        </w:rPr>
        <w:t>d</w:t>
      </w:r>
      <w:r w:rsidRPr="008B6C92">
        <w:rPr>
          <w:w w:val="102"/>
          <w:szCs w:val="24"/>
          <w:lang w:val="es-ES" w:eastAsia="es-ES"/>
        </w:rPr>
        <w:t>o</w:t>
      </w:r>
      <w:r>
        <w:rPr>
          <w:w w:val="102"/>
          <w:szCs w:val="24"/>
          <w:lang w:val="es-ES" w:eastAsia="es-ES"/>
        </w:rPr>
        <w:tab/>
      </w:r>
      <w:r>
        <w:rPr>
          <w:w w:val="102"/>
          <w:szCs w:val="24"/>
          <w:lang w:val="es-ES" w:eastAsia="es-ES"/>
        </w:rPr>
        <w:tab/>
      </w:r>
      <w:r>
        <w:rPr>
          <w:w w:val="102"/>
          <w:szCs w:val="24"/>
          <w:lang w:val="es-ES" w:eastAsia="es-ES"/>
        </w:rPr>
        <w:tab/>
      </w:r>
      <w:r>
        <w:rPr>
          <w:w w:val="102"/>
          <w:szCs w:val="24"/>
          <w:lang w:val="es-ES" w:eastAsia="es-ES"/>
        </w:rPr>
        <w:tab/>
      </w:r>
      <w:r w:rsidR="003118F3">
        <w:rPr>
          <w:w w:val="102"/>
          <w:szCs w:val="24"/>
          <w:lang w:val="es-ES" w:eastAsia="es-ES"/>
        </w:rPr>
        <w:tab/>
      </w:r>
      <w:r>
        <w:rPr>
          <w:w w:val="102"/>
          <w:szCs w:val="24"/>
          <w:lang w:val="es-ES" w:eastAsia="es-ES"/>
        </w:rPr>
        <w:tab/>
      </w:r>
      <w:r w:rsidR="007C47BC">
        <w:rPr>
          <w:w w:val="102"/>
          <w:szCs w:val="24"/>
          <w:lang w:val="es-ES" w:eastAsia="es-ES"/>
        </w:rPr>
        <w:br/>
      </w:r>
      <m:oMathPara>
        <m:oMathParaPr>
          <m:jc m:val="right"/>
        </m:oMathParaPr>
        <m:oMath>
          <m:f>
            <m:fPr>
              <m:ctrlPr>
                <w:rPr>
                  <w:rFonts w:ascii="Cambria Math" w:hAnsi="Cambria Math"/>
                  <w:i/>
                  <w:w w:val="102"/>
                  <w:szCs w:val="24"/>
                  <w:lang w:val="es-ES" w:eastAsia="es-ES"/>
                </w:rPr>
              </m:ctrlPr>
            </m:fPr>
            <m:num>
              <m:r>
                <w:rPr>
                  <w:rFonts w:ascii="Cambria Math" w:hAnsi="Cambria Math"/>
                  <w:w w:val="102"/>
                  <w:szCs w:val="24"/>
                  <w:lang w:val="es-ES" w:eastAsia="es-ES"/>
                </w:rPr>
                <m:t>Xsit</m:t>
              </m:r>
            </m:num>
            <m:den>
              <m:r>
                <w:rPr>
                  <w:rFonts w:ascii="Cambria Math" w:hAnsi="Cambria Math"/>
                  <w:w w:val="102"/>
                  <w:szCs w:val="24"/>
                  <w:lang w:val="es-ES" w:eastAsia="es-ES"/>
                </w:rPr>
                <m:t>Tot Xs</m:t>
              </m:r>
            </m:den>
          </m:f>
          <m:r>
            <w:rPr>
              <w:rFonts w:ascii="Cambria Math" w:hAnsi="Cambria Math"/>
              <w:w w:val="102"/>
              <w:szCs w:val="24"/>
              <w:lang w:val="es-ES" w:eastAsia="es-ES"/>
            </w:rPr>
            <m:t>*100            (9)</m:t>
          </m:r>
        </m:oMath>
      </m:oMathPara>
    </w:p>
    <w:p w14:paraId="26F4A2D9" w14:textId="77777777" w:rsidR="003118F3" w:rsidRDefault="003118F3" w:rsidP="00BD7922">
      <w:pPr>
        <w:spacing w:after="120"/>
        <w:rPr>
          <w:spacing w:val="2"/>
          <w:szCs w:val="24"/>
          <w:lang w:val="es-ES" w:eastAsia="es-ES"/>
        </w:rPr>
      </w:pPr>
    </w:p>
    <w:p w14:paraId="1218183B" w14:textId="77777777" w:rsidR="003118F3" w:rsidRPr="007C47BC" w:rsidRDefault="003118F3" w:rsidP="00BD7922">
      <w:pPr>
        <w:spacing w:after="120"/>
        <w:rPr>
          <w:szCs w:val="24"/>
          <w:lang w:val="es-ES" w:eastAsia="es-ES"/>
        </w:rPr>
      </w:pPr>
      <w:r w:rsidRPr="008B6C92">
        <w:rPr>
          <w:spacing w:val="2"/>
          <w:szCs w:val="24"/>
          <w:lang w:val="es-ES" w:eastAsia="es-ES"/>
        </w:rPr>
        <w:t>I</w:t>
      </w:r>
      <w:r w:rsidRPr="008B6C92">
        <w:rPr>
          <w:spacing w:val="-4"/>
          <w:szCs w:val="24"/>
          <w:lang w:val="es-ES" w:eastAsia="es-ES"/>
        </w:rPr>
        <w:t>m</w:t>
      </w:r>
      <w:r w:rsidRPr="008B6C92">
        <w:rPr>
          <w:spacing w:val="1"/>
          <w:szCs w:val="24"/>
          <w:lang w:val="es-ES" w:eastAsia="es-ES"/>
        </w:rPr>
        <w:t>p</w:t>
      </w:r>
      <w:r w:rsidRPr="008B6C92">
        <w:rPr>
          <w:szCs w:val="24"/>
          <w:lang w:val="es-ES" w:eastAsia="es-ES"/>
        </w:rPr>
        <w:t>o</w:t>
      </w:r>
      <w:r w:rsidRPr="008B6C92">
        <w:rPr>
          <w:spacing w:val="2"/>
          <w:szCs w:val="24"/>
          <w:lang w:val="es-ES" w:eastAsia="es-ES"/>
        </w:rPr>
        <w:t>r</w:t>
      </w:r>
      <w:r w:rsidRPr="008B6C92">
        <w:rPr>
          <w:szCs w:val="24"/>
          <w:lang w:val="es-ES" w:eastAsia="es-ES"/>
        </w:rPr>
        <w:t>t</w:t>
      </w:r>
      <w:r w:rsidRPr="008B6C92">
        <w:rPr>
          <w:spacing w:val="1"/>
          <w:szCs w:val="24"/>
          <w:lang w:val="es-ES" w:eastAsia="es-ES"/>
        </w:rPr>
        <w:t>a</w:t>
      </w:r>
      <w:r w:rsidRPr="008B6C92">
        <w:rPr>
          <w:szCs w:val="24"/>
          <w:lang w:val="es-ES" w:eastAsia="es-ES"/>
        </w:rPr>
        <w:t>c</w:t>
      </w:r>
      <w:r w:rsidRPr="008B6C92">
        <w:rPr>
          <w:spacing w:val="2"/>
          <w:szCs w:val="24"/>
          <w:lang w:val="es-ES" w:eastAsia="es-ES"/>
        </w:rPr>
        <w:t>i</w:t>
      </w:r>
      <w:r w:rsidRPr="008B6C92">
        <w:rPr>
          <w:szCs w:val="24"/>
          <w:lang w:val="es-ES" w:eastAsia="es-ES"/>
        </w:rPr>
        <w:t>o</w:t>
      </w:r>
      <w:r w:rsidRPr="008B6C92">
        <w:rPr>
          <w:spacing w:val="4"/>
          <w:szCs w:val="24"/>
          <w:lang w:val="es-ES" w:eastAsia="es-ES"/>
        </w:rPr>
        <w:t>n</w:t>
      </w:r>
      <w:r w:rsidRPr="008B6C92">
        <w:rPr>
          <w:spacing w:val="-3"/>
          <w:szCs w:val="24"/>
          <w:lang w:val="es-ES" w:eastAsia="es-ES"/>
        </w:rPr>
        <w:t>e</w:t>
      </w:r>
      <w:r w:rsidRPr="008B6C92">
        <w:rPr>
          <w:szCs w:val="24"/>
          <w:lang w:val="es-ES" w:eastAsia="es-ES"/>
        </w:rPr>
        <w:t xml:space="preserve">s </w:t>
      </w:r>
      <w:r w:rsidRPr="008B6C92">
        <w:rPr>
          <w:spacing w:val="1"/>
          <w:szCs w:val="24"/>
          <w:lang w:val="es-ES" w:eastAsia="es-ES"/>
        </w:rPr>
        <w:t>d</w:t>
      </w:r>
      <w:r w:rsidRPr="008B6C92">
        <w:rPr>
          <w:szCs w:val="24"/>
          <w:lang w:val="es-ES" w:eastAsia="es-ES"/>
        </w:rPr>
        <w:t>e</w:t>
      </w:r>
      <w:r w:rsidRPr="008B6C92">
        <w:rPr>
          <w:spacing w:val="5"/>
          <w:szCs w:val="24"/>
          <w:lang w:val="es-ES" w:eastAsia="es-ES"/>
        </w:rPr>
        <w:t xml:space="preserve"> </w:t>
      </w:r>
      <w:r w:rsidRPr="008B6C92">
        <w:rPr>
          <w:spacing w:val="1"/>
          <w:szCs w:val="24"/>
          <w:lang w:val="es-ES" w:eastAsia="es-ES"/>
        </w:rPr>
        <w:t>s</w:t>
      </w:r>
      <w:r w:rsidRPr="008B6C92">
        <w:rPr>
          <w:szCs w:val="24"/>
          <w:lang w:val="es-ES" w:eastAsia="es-ES"/>
        </w:rPr>
        <w:t>erv</w:t>
      </w:r>
      <w:r w:rsidRPr="008B6C92">
        <w:rPr>
          <w:spacing w:val="2"/>
          <w:szCs w:val="24"/>
          <w:lang w:val="es-ES" w:eastAsia="es-ES"/>
        </w:rPr>
        <w:t>i</w:t>
      </w:r>
      <w:r w:rsidRPr="008B6C92">
        <w:rPr>
          <w:szCs w:val="24"/>
          <w:lang w:val="es-ES" w:eastAsia="es-ES"/>
        </w:rPr>
        <w:t>c</w:t>
      </w:r>
      <w:r w:rsidRPr="008B6C92">
        <w:rPr>
          <w:spacing w:val="2"/>
          <w:szCs w:val="24"/>
          <w:lang w:val="es-ES" w:eastAsia="es-ES"/>
        </w:rPr>
        <w:t>i</w:t>
      </w:r>
      <w:r w:rsidRPr="008B6C92">
        <w:rPr>
          <w:szCs w:val="24"/>
          <w:lang w:val="es-ES" w:eastAsia="es-ES"/>
        </w:rPr>
        <w:t>os</w:t>
      </w:r>
      <w:r w:rsidRPr="008B6C92">
        <w:rPr>
          <w:spacing w:val="11"/>
          <w:szCs w:val="24"/>
          <w:lang w:val="es-ES" w:eastAsia="es-ES"/>
        </w:rPr>
        <w:t xml:space="preserve"> </w:t>
      </w:r>
      <w:r w:rsidRPr="008B6C92">
        <w:rPr>
          <w:spacing w:val="-3"/>
          <w:szCs w:val="24"/>
          <w:lang w:val="es-ES" w:eastAsia="es-ES"/>
        </w:rPr>
        <w:t>e</w:t>
      </w:r>
      <w:r w:rsidRPr="008B6C92">
        <w:rPr>
          <w:szCs w:val="24"/>
          <w:lang w:val="es-ES" w:eastAsia="es-ES"/>
        </w:rPr>
        <w:t>n</w:t>
      </w:r>
      <w:r w:rsidRPr="008B6C92">
        <w:rPr>
          <w:spacing w:val="12"/>
          <w:szCs w:val="24"/>
          <w:lang w:val="es-ES" w:eastAsia="es-ES"/>
        </w:rPr>
        <w:t xml:space="preserve"> </w:t>
      </w:r>
      <w:r w:rsidRPr="008B6C92">
        <w:rPr>
          <w:spacing w:val="-3"/>
          <w:szCs w:val="24"/>
          <w:lang w:val="es-ES" w:eastAsia="es-ES"/>
        </w:rPr>
        <w:t>e</w:t>
      </w:r>
      <w:r w:rsidRPr="008B6C92">
        <w:rPr>
          <w:szCs w:val="24"/>
          <w:lang w:val="es-ES" w:eastAsia="es-ES"/>
        </w:rPr>
        <w:t>l</w:t>
      </w:r>
      <w:r w:rsidRPr="008B6C92">
        <w:rPr>
          <w:spacing w:val="8"/>
          <w:szCs w:val="24"/>
          <w:lang w:val="es-ES" w:eastAsia="es-ES"/>
        </w:rPr>
        <w:t xml:space="preserve"> </w:t>
      </w:r>
      <w:r w:rsidRPr="008B6C92">
        <w:rPr>
          <w:w w:val="103"/>
          <w:szCs w:val="24"/>
          <w:lang w:val="es-ES" w:eastAsia="es-ES"/>
        </w:rPr>
        <w:t>t</w:t>
      </w:r>
      <w:r w:rsidRPr="008B6C92">
        <w:rPr>
          <w:w w:val="102"/>
          <w:szCs w:val="24"/>
          <w:lang w:val="es-ES" w:eastAsia="es-ES"/>
        </w:rPr>
        <w:t>o</w:t>
      </w:r>
      <w:r w:rsidRPr="008B6C92">
        <w:rPr>
          <w:spacing w:val="2"/>
          <w:w w:val="103"/>
          <w:szCs w:val="24"/>
          <w:lang w:val="es-ES" w:eastAsia="es-ES"/>
        </w:rPr>
        <w:t>t</w:t>
      </w:r>
      <w:r w:rsidRPr="008B6C92">
        <w:rPr>
          <w:w w:val="103"/>
          <w:szCs w:val="24"/>
          <w:lang w:val="es-ES" w:eastAsia="es-ES"/>
        </w:rPr>
        <w:t>al</w:t>
      </w:r>
      <w:r w:rsidRPr="008B6C92">
        <w:rPr>
          <w:szCs w:val="24"/>
          <w:lang w:val="es-ES" w:eastAsia="es-ES"/>
        </w:rPr>
        <w:t xml:space="preserve"> </w:t>
      </w:r>
      <w:r>
        <w:rPr>
          <w:szCs w:val="24"/>
          <w:lang w:val="es-ES" w:eastAsia="es-ES"/>
        </w:rPr>
        <w:tab/>
      </w:r>
      <w:r>
        <w:rPr>
          <w:szCs w:val="24"/>
          <w:lang w:val="es-ES" w:eastAsia="es-ES"/>
        </w:rPr>
        <w:tab/>
      </w:r>
      <w:r w:rsidR="007C47BC">
        <w:rPr>
          <w:szCs w:val="24"/>
          <w:lang w:val="es-ES" w:eastAsia="es-ES"/>
        </w:rPr>
        <w:br/>
      </w:r>
      <m:oMathPara>
        <m:oMathParaPr>
          <m:jc m:val="right"/>
        </m:oMathParaPr>
        <m:oMath>
          <m:f>
            <m:fPr>
              <m:ctrlPr>
                <w:rPr>
                  <w:rFonts w:ascii="Cambria Math" w:hAnsi="Cambria Math"/>
                  <w:i/>
                  <w:w w:val="102"/>
                  <w:szCs w:val="24"/>
                  <w:lang w:val="es-ES" w:eastAsia="es-ES"/>
                </w:rPr>
              </m:ctrlPr>
            </m:fPr>
            <m:num>
              <m:r>
                <w:rPr>
                  <w:rFonts w:ascii="Cambria Math" w:hAnsi="Cambria Math"/>
                  <w:w w:val="102"/>
                  <w:szCs w:val="24"/>
                  <w:lang w:val="es-ES" w:eastAsia="es-ES"/>
                </w:rPr>
                <m:t>Msit</m:t>
              </m:r>
            </m:num>
            <m:den>
              <m:r>
                <w:rPr>
                  <w:rFonts w:ascii="Cambria Math" w:hAnsi="Cambria Math"/>
                  <w:w w:val="102"/>
                  <w:szCs w:val="24"/>
                  <w:lang w:val="es-ES" w:eastAsia="es-ES"/>
                </w:rPr>
                <m:t>TotMs</m:t>
              </m:r>
            </m:den>
          </m:f>
          <m:r>
            <w:rPr>
              <w:rFonts w:ascii="Cambria Math" w:hAnsi="Cambria Math"/>
              <w:w w:val="102"/>
              <w:szCs w:val="24"/>
              <w:lang w:val="es-ES" w:eastAsia="es-ES"/>
            </w:rPr>
            <m:t>*100            (10)</m:t>
          </m:r>
        </m:oMath>
      </m:oMathPara>
    </w:p>
    <w:p w14:paraId="41664828" w14:textId="77777777" w:rsidR="009E11AC" w:rsidRDefault="009E11AC" w:rsidP="00BD7922">
      <w:pPr>
        <w:spacing w:after="120"/>
        <w:rPr>
          <w:spacing w:val="2"/>
          <w:w w:val="103"/>
          <w:szCs w:val="24"/>
          <w:lang w:val="es-ES" w:eastAsia="es-ES"/>
        </w:rPr>
      </w:pPr>
    </w:p>
    <w:p w14:paraId="0BEAED44" w14:textId="77777777" w:rsidR="003118F3" w:rsidRPr="009E11AC" w:rsidRDefault="003118F3" w:rsidP="00BD7922">
      <w:pPr>
        <w:spacing w:after="120"/>
        <w:rPr>
          <w:b/>
          <w:w w:val="102"/>
          <w:szCs w:val="24"/>
          <w:lang w:val="es-ES" w:eastAsia="es-ES"/>
        </w:rPr>
      </w:pPr>
      <w:r w:rsidRPr="009E11AC">
        <w:rPr>
          <w:b/>
          <w:spacing w:val="2"/>
          <w:w w:val="103"/>
          <w:szCs w:val="24"/>
          <w:lang w:val="es-ES" w:eastAsia="es-ES"/>
        </w:rPr>
        <w:t>I</w:t>
      </w:r>
      <w:r w:rsidRPr="009E11AC">
        <w:rPr>
          <w:b/>
          <w:spacing w:val="-4"/>
          <w:w w:val="103"/>
          <w:szCs w:val="24"/>
          <w:lang w:val="es-ES" w:eastAsia="es-ES"/>
        </w:rPr>
        <w:t>m</w:t>
      </w:r>
      <w:r w:rsidRPr="009E11AC">
        <w:rPr>
          <w:b/>
          <w:spacing w:val="1"/>
          <w:w w:val="102"/>
          <w:szCs w:val="24"/>
          <w:lang w:val="es-ES" w:eastAsia="es-ES"/>
        </w:rPr>
        <w:t>p</w:t>
      </w:r>
      <w:r w:rsidRPr="009E11AC">
        <w:rPr>
          <w:b/>
          <w:w w:val="102"/>
          <w:szCs w:val="24"/>
          <w:lang w:val="es-ES" w:eastAsia="es-ES"/>
        </w:rPr>
        <w:t>o</w:t>
      </w:r>
      <w:r w:rsidRPr="009E11AC">
        <w:rPr>
          <w:b/>
          <w:spacing w:val="2"/>
          <w:w w:val="102"/>
          <w:szCs w:val="24"/>
          <w:lang w:val="es-ES" w:eastAsia="es-ES"/>
        </w:rPr>
        <w:t>r</w:t>
      </w:r>
      <w:r w:rsidRPr="009E11AC">
        <w:rPr>
          <w:b/>
          <w:w w:val="103"/>
          <w:szCs w:val="24"/>
          <w:lang w:val="es-ES" w:eastAsia="es-ES"/>
        </w:rPr>
        <w:t>ta</w:t>
      </w:r>
      <w:r w:rsidR="007C47BC" w:rsidRPr="009E11AC">
        <w:rPr>
          <w:b/>
          <w:spacing w:val="1"/>
          <w:w w:val="102"/>
          <w:szCs w:val="24"/>
          <w:lang w:val="es-ES" w:eastAsia="es-ES"/>
        </w:rPr>
        <w:t>ciones</w:t>
      </w:r>
    </w:p>
    <w:p w14:paraId="4E9D0F29" w14:textId="77777777" w:rsidR="007C47BC" w:rsidRDefault="007C47BC" w:rsidP="007C47BC">
      <w:pPr>
        <w:rPr>
          <w:szCs w:val="24"/>
          <w:lang w:eastAsia="es-ES"/>
        </w:rPr>
      </w:pPr>
      <w:bookmarkStart w:id="34" w:name="OLE_LINK1"/>
      <w:r w:rsidRPr="007C47BC">
        <w:rPr>
          <w:szCs w:val="24"/>
          <w:lang w:eastAsia="es-ES"/>
        </w:rPr>
        <w:t xml:space="preserve">Coeficientes de Bienes de Consumo a partir de información </w:t>
      </w:r>
      <w:r>
        <w:rPr>
          <w:szCs w:val="24"/>
          <w:lang w:eastAsia="es-ES"/>
        </w:rPr>
        <w:t>entre el</w:t>
      </w:r>
      <w:r w:rsidRPr="007C47BC">
        <w:rPr>
          <w:szCs w:val="24"/>
          <w:lang w:eastAsia="es-ES"/>
        </w:rPr>
        <w:t xml:space="preserve"> Total Importaciones.</w:t>
      </w:r>
    </w:p>
    <w:p w14:paraId="7A5B8057" w14:textId="77777777" w:rsidR="007C47BC" w:rsidRPr="007C47BC" w:rsidRDefault="007D2788" w:rsidP="007C47BC">
      <w:pPr>
        <w:rPr>
          <w:szCs w:val="24"/>
          <w:lang w:eastAsia="es-ES"/>
        </w:rPr>
      </w:pPr>
      <m:oMathPara>
        <m:oMathParaPr>
          <m:jc m:val="right"/>
        </m:oMathParaPr>
        <m:oMath>
          <m:f>
            <m:fPr>
              <m:ctrlPr>
                <w:rPr>
                  <w:rFonts w:ascii="Cambria Math" w:hAnsi="Cambria Math"/>
                  <w:i/>
                  <w:w w:val="102"/>
                  <w:szCs w:val="24"/>
                  <w:lang w:val="es-ES" w:eastAsia="es-ES"/>
                </w:rPr>
              </m:ctrlPr>
            </m:fPr>
            <m:num>
              <m:r>
                <w:rPr>
                  <w:rFonts w:ascii="Cambria Math" w:hAnsi="Cambria Math"/>
                  <w:w w:val="102"/>
                  <w:szCs w:val="24"/>
                  <w:lang w:val="es-ES" w:eastAsia="es-ES"/>
                </w:rPr>
                <m:t>MBc it</m:t>
              </m:r>
            </m:num>
            <m:den>
              <m:r>
                <w:rPr>
                  <w:rFonts w:ascii="Cambria Math" w:hAnsi="Cambria Math"/>
                  <w:w w:val="102"/>
                  <w:szCs w:val="24"/>
                  <w:lang w:val="es-ES" w:eastAsia="es-ES"/>
                </w:rPr>
                <m:t>TotMs</m:t>
              </m:r>
            </m:den>
          </m:f>
          <m:r>
            <w:rPr>
              <w:rFonts w:ascii="Cambria Math" w:hAnsi="Cambria Math"/>
              <w:w w:val="102"/>
              <w:szCs w:val="24"/>
              <w:lang w:val="es-ES" w:eastAsia="es-ES"/>
            </w:rPr>
            <m:t xml:space="preserve">                            (11)</m:t>
          </m:r>
        </m:oMath>
      </m:oMathPara>
    </w:p>
    <w:p w14:paraId="235791C1" w14:textId="77777777" w:rsidR="009E11AC" w:rsidRDefault="007C47BC" w:rsidP="007C47BC">
      <w:pPr>
        <w:rPr>
          <w:szCs w:val="24"/>
          <w:lang w:eastAsia="es-ES"/>
        </w:rPr>
      </w:pPr>
      <w:r w:rsidRPr="007C47BC">
        <w:rPr>
          <w:szCs w:val="24"/>
          <w:lang w:eastAsia="es-ES"/>
        </w:rPr>
        <w:t>Coeficientes de Bienes de Consumo en el PBI</w:t>
      </w:r>
    </w:p>
    <w:p w14:paraId="717F4E3C" w14:textId="77777777" w:rsidR="007C47BC" w:rsidRPr="009E11AC" w:rsidRDefault="007D2788" w:rsidP="007C47BC">
      <w:pPr>
        <w:rPr>
          <w:szCs w:val="24"/>
          <w:lang w:eastAsia="es-ES"/>
        </w:rPr>
      </w:pPr>
      <m:oMathPara>
        <m:oMathParaPr>
          <m:jc m:val="right"/>
        </m:oMathParaPr>
        <m:oMath>
          <m:f>
            <m:fPr>
              <m:ctrlPr>
                <w:rPr>
                  <w:rFonts w:ascii="Cambria Math" w:hAnsi="Cambria Math"/>
                  <w:i/>
                  <w:w w:val="102"/>
                  <w:szCs w:val="24"/>
                  <w:lang w:val="es-ES" w:eastAsia="es-ES"/>
                </w:rPr>
              </m:ctrlPr>
            </m:fPr>
            <m:num>
              <m:r>
                <w:rPr>
                  <w:rFonts w:ascii="Cambria Math" w:hAnsi="Cambria Math"/>
                  <w:w w:val="102"/>
                  <w:szCs w:val="24"/>
                  <w:lang w:val="es-ES" w:eastAsia="es-ES"/>
                </w:rPr>
                <m:t xml:space="preserve">MBc it </m:t>
              </m:r>
            </m:num>
            <m:den>
              <m:r>
                <w:rPr>
                  <w:rFonts w:ascii="Cambria Math" w:hAnsi="Cambria Math"/>
                  <w:w w:val="102"/>
                  <w:szCs w:val="24"/>
                  <w:lang w:val="es-ES" w:eastAsia="es-ES"/>
                </w:rPr>
                <m:t>PBI</m:t>
              </m:r>
            </m:den>
          </m:f>
          <m:r>
            <w:rPr>
              <w:rFonts w:ascii="Cambria Math" w:hAnsi="Cambria Math"/>
              <w:w w:val="102"/>
              <w:szCs w:val="24"/>
              <w:lang w:val="es-ES" w:eastAsia="es-ES"/>
            </w:rPr>
            <m:t>*100             (12)</m:t>
          </m:r>
        </m:oMath>
      </m:oMathPara>
    </w:p>
    <w:p w14:paraId="3BE94BAF" w14:textId="77777777" w:rsidR="007C47BC" w:rsidRDefault="007C47BC" w:rsidP="007C47BC">
      <w:pPr>
        <w:rPr>
          <w:szCs w:val="24"/>
          <w:lang w:eastAsia="es-ES"/>
        </w:rPr>
      </w:pPr>
      <w:r w:rsidRPr="007C47BC">
        <w:rPr>
          <w:szCs w:val="24"/>
          <w:lang w:eastAsia="es-ES"/>
        </w:rPr>
        <w:t>Importaciones de Materias primas y Productos Intermedios en el total de Importaciones.</w:t>
      </w:r>
    </w:p>
    <w:p w14:paraId="00094408" w14:textId="77777777" w:rsidR="009E11AC" w:rsidRPr="009E11AC" w:rsidRDefault="007D2788" w:rsidP="007C47BC">
      <w:pPr>
        <w:rPr>
          <w:szCs w:val="24"/>
          <w:lang w:eastAsia="es-ES"/>
        </w:rPr>
      </w:pPr>
      <m:oMathPara>
        <m:oMathParaPr>
          <m:jc m:val="right"/>
        </m:oMathParaPr>
        <m:oMath>
          <m:f>
            <m:fPr>
              <m:ctrlPr>
                <w:rPr>
                  <w:rFonts w:ascii="Cambria Math" w:hAnsi="Cambria Math"/>
                  <w:i/>
                  <w:w w:val="102"/>
                  <w:szCs w:val="24"/>
                  <w:lang w:val="es-ES" w:eastAsia="es-ES"/>
                </w:rPr>
              </m:ctrlPr>
            </m:fPr>
            <m:num>
              <m:r>
                <w:rPr>
                  <w:rFonts w:ascii="Cambria Math" w:hAnsi="Cambria Math"/>
                  <w:w w:val="102"/>
                  <w:szCs w:val="24"/>
                  <w:lang w:val="es-ES" w:eastAsia="es-ES"/>
                </w:rPr>
                <m:t xml:space="preserve">MMatP it </m:t>
              </m:r>
            </m:num>
            <m:den>
              <m:r>
                <w:rPr>
                  <w:rFonts w:ascii="Cambria Math" w:hAnsi="Cambria Math"/>
                  <w:w w:val="102"/>
                  <w:szCs w:val="24"/>
                  <w:lang w:val="es-ES" w:eastAsia="es-ES"/>
                </w:rPr>
                <m:t>TotMs</m:t>
              </m:r>
            </m:den>
          </m:f>
          <m:r>
            <w:rPr>
              <w:rFonts w:ascii="Cambria Math" w:hAnsi="Cambria Math"/>
              <w:w w:val="102"/>
              <w:szCs w:val="24"/>
              <w:lang w:val="es-ES" w:eastAsia="es-ES"/>
            </w:rPr>
            <m:t xml:space="preserve">            (13)</m:t>
          </m:r>
        </m:oMath>
      </m:oMathPara>
    </w:p>
    <w:p w14:paraId="7E839702" w14:textId="77777777" w:rsidR="00AD02BB" w:rsidRDefault="00AD02BB" w:rsidP="00AD02BB">
      <w:pPr>
        <w:rPr>
          <w:szCs w:val="24"/>
          <w:lang w:eastAsia="es-ES"/>
        </w:rPr>
      </w:pPr>
      <w:r w:rsidRPr="007C47BC">
        <w:rPr>
          <w:szCs w:val="24"/>
          <w:lang w:eastAsia="es-ES"/>
        </w:rPr>
        <w:t xml:space="preserve">Importaciones de Materias primas y Productos Intermedios en el </w:t>
      </w:r>
      <w:r>
        <w:rPr>
          <w:szCs w:val="24"/>
          <w:lang w:eastAsia="es-ES"/>
        </w:rPr>
        <w:t>PBI</w:t>
      </w:r>
    </w:p>
    <w:p w14:paraId="19451919" w14:textId="77777777" w:rsidR="00AD02BB" w:rsidRPr="009E11AC" w:rsidRDefault="007D2788" w:rsidP="00AD02BB">
      <w:pPr>
        <w:rPr>
          <w:szCs w:val="24"/>
          <w:lang w:eastAsia="es-ES"/>
        </w:rPr>
      </w:pPr>
      <m:oMathPara>
        <m:oMathParaPr>
          <m:jc m:val="right"/>
        </m:oMathParaPr>
        <m:oMath>
          <m:f>
            <m:fPr>
              <m:ctrlPr>
                <w:rPr>
                  <w:rFonts w:ascii="Cambria Math" w:hAnsi="Cambria Math"/>
                  <w:i/>
                  <w:w w:val="102"/>
                  <w:szCs w:val="24"/>
                  <w:lang w:val="es-ES" w:eastAsia="es-ES"/>
                </w:rPr>
              </m:ctrlPr>
            </m:fPr>
            <m:num>
              <m:r>
                <w:rPr>
                  <w:rFonts w:ascii="Cambria Math" w:hAnsi="Cambria Math"/>
                  <w:w w:val="102"/>
                  <w:szCs w:val="24"/>
                  <w:lang w:val="es-ES" w:eastAsia="es-ES"/>
                </w:rPr>
                <m:t xml:space="preserve">MMatP it </m:t>
              </m:r>
            </m:num>
            <m:den>
              <m:r>
                <w:rPr>
                  <w:rFonts w:ascii="Cambria Math" w:hAnsi="Cambria Math"/>
                  <w:w w:val="102"/>
                  <w:szCs w:val="24"/>
                  <w:lang w:val="es-ES" w:eastAsia="es-ES"/>
                </w:rPr>
                <m:t>PBI</m:t>
              </m:r>
            </m:den>
          </m:f>
          <m:r>
            <w:rPr>
              <w:rFonts w:ascii="Cambria Math" w:hAnsi="Cambria Math"/>
              <w:w w:val="102"/>
              <w:szCs w:val="24"/>
              <w:lang w:val="es-ES" w:eastAsia="es-ES"/>
            </w:rPr>
            <m:t xml:space="preserve">            (14)</m:t>
          </m:r>
        </m:oMath>
      </m:oMathPara>
    </w:p>
    <w:p w14:paraId="0AE08E74" w14:textId="77777777" w:rsidR="00AD02BB" w:rsidRDefault="00460285" w:rsidP="00AD02BB">
      <w:pPr>
        <w:rPr>
          <w:szCs w:val="24"/>
          <w:lang w:eastAsia="es-ES"/>
        </w:rPr>
      </w:pPr>
      <w:r>
        <w:rPr>
          <w:szCs w:val="24"/>
          <w:lang w:eastAsia="es-ES"/>
        </w:rPr>
        <w:t>Importaciones de Bienes de Capital y Materiales de Construcción en el Total Importaciones</w:t>
      </w:r>
    </w:p>
    <w:p w14:paraId="63C5BEB9" w14:textId="77777777" w:rsidR="00AD02BB" w:rsidRDefault="00AD02BB" w:rsidP="00AD02BB">
      <w:pPr>
        <w:rPr>
          <w:szCs w:val="24"/>
          <w:lang w:eastAsia="es-ES"/>
        </w:rPr>
      </w:pPr>
      <w:r>
        <w:rPr>
          <w:szCs w:val="24"/>
          <w:lang w:eastAsia="es-ES"/>
        </w:rPr>
        <w:t xml:space="preserve">                    </w:t>
      </w:r>
      <m:oMath>
        <m:f>
          <m:fPr>
            <m:ctrlPr>
              <w:rPr>
                <w:rFonts w:ascii="Cambria Math" w:hAnsi="Cambria Math"/>
                <w:i/>
                <w:w w:val="102"/>
                <w:szCs w:val="24"/>
                <w:lang w:val="es-ES" w:eastAsia="es-ES"/>
              </w:rPr>
            </m:ctrlPr>
          </m:fPr>
          <m:num>
            <m:r>
              <w:rPr>
                <w:rFonts w:ascii="Cambria Math" w:hAnsi="Cambria Math"/>
                <w:w w:val="102"/>
                <w:szCs w:val="24"/>
                <w:lang w:val="es-ES" w:eastAsia="es-ES"/>
              </w:rPr>
              <m:t xml:space="preserve">MBCap y Mat  Const </m:t>
            </m:r>
          </m:num>
          <m:den>
            <m:r>
              <w:rPr>
                <w:rFonts w:ascii="Cambria Math" w:hAnsi="Cambria Math"/>
                <w:w w:val="102"/>
                <w:szCs w:val="24"/>
                <w:lang w:val="es-ES" w:eastAsia="es-ES"/>
              </w:rPr>
              <m:t>TotMS</m:t>
            </m:r>
          </m:den>
        </m:f>
        <m:r>
          <w:rPr>
            <w:rFonts w:ascii="Cambria Math" w:hAnsi="Cambria Math"/>
            <w:w w:val="102"/>
            <w:szCs w:val="24"/>
            <w:lang w:val="es-ES" w:eastAsia="es-ES"/>
          </w:rPr>
          <m:t xml:space="preserve">            (15)</m:t>
        </m:r>
      </m:oMath>
      <w:r w:rsidRPr="005C726F">
        <w:rPr>
          <w:szCs w:val="24"/>
          <w:lang w:eastAsia="es-ES"/>
        </w:rPr>
        <w:br/>
      </w:r>
    </w:p>
    <w:p w14:paraId="34329D18" w14:textId="77777777" w:rsidR="005C726F" w:rsidRDefault="00460285" w:rsidP="007C47BC">
      <w:pPr>
        <w:rPr>
          <w:szCs w:val="24"/>
          <w:lang w:eastAsia="es-ES"/>
        </w:rPr>
      </w:pPr>
      <w:r>
        <w:rPr>
          <w:szCs w:val="24"/>
          <w:lang w:eastAsia="es-ES"/>
        </w:rPr>
        <w:t>Importación de Bienes de Capital y Materiales de Construcción en el PBI</w:t>
      </w:r>
    </w:p>
    <w:p w14:paraId="72106357" w14:textId="77777777" w:rsidR="00204A1D" w:rsidRDefault="005C726F" w:rsidP="007C47BC">
      <w:pPr>
        <w:rPr>
          <w:szCs w:val="24"/>
          <w:lang w:eastAsia="es-ES"/>
        </w:rPr>
      </w:pPr>
      <w:r>
        <w:rPr>
          <w:szCs w:val="24"/>
          <w:lang w:eastAsia="es-ES"/>
        </w:rPr>
        <w:t xml:space="preserve">                    </w:t>
      </w:r>
      <m:oMath>
        <m:f>
          <m:fPr>
            <m:ctrlPr>
              <w:rPr>
                <w:rFonts w:ascii="Cambria Math" w:hAnsi="Cambria Math"/>
                <w:i/>
                <w:w w:val="102"/>
                <w:szCs w:val="24"/>
                <w:lang w:val="es-ES" w:eastAsia="es-ES"/>
              </w:rPr>
            </m:ctrlPr>
          </m:fPr>
          <m:num>
            <m:r>
              <w:rPr>
                <w:rFonts w:ascii="Cambria Math" w:hAnsi="Cambria Math"/>
                <w:w w:val="102"/>
                <w:szCs w:val="24"/>
                <w:lang w:val="es-ES" w:eastAsia="es-ES"/>
              </w:rPr>
              <m:t>MBCap</m:t>
            </m:r>
            <m:r>
              <w:rPr>
                <w:rFonts w:ascii="Cambria Math" w:hAnsi="Cambria Math"/>
                <w:w w:val="102"/>
                <w:szCs w:val="24"/>
                <w:lang w:val="en-US" w:eastAsia="es-ES"/>
              </w:rPr>
              <m:t xml:space="preserve"> </m:t>
            </m:r>
            <m:r>
              <w:rPr>
                <w:rFonts w:ascii="Cambria Math" w:hAnsi="Cambria Math"/>
                <w:w w:val="102"/>
                <w:szCs w:val="24"/>
                <w:lang w:val="es-ES" w:eastAsia="es-ES"/>
              </w:rPr>
              <m:t>y</m:t>
            </m:r>
            <m:r>
              <w:rPr>
                <w:rFonts w:ascii="Cambria Math" w:hAnsi="Cambria Math"/>
                <w:w w:val="102"/>
                <w:szCs w:val="24"/>
                <w:lang w:val="en-US" w:eastAsia="es-ES"/>
              </w:rPr>
              <m:t xml:space="preserve"> </m:t>
            </m:r>
            <m:r>
              <w:rPr>
                <w:rFonts w:ascii="Cambria Math" w:hAnsi="Cambria Math"/>
                <w:w w:val="102"/>
                <w:szCs w:val="24"/>
                <w:lang w:val="es-ES" w:eastAsia="es-ES"/>
              </w:rPr>
              <m:t>Mat</m:t>
            </m:r>
            <m:r>
              <w:rPr>
                <w:rFonts w:ascii="Cambria Math" w:hAnsi="Cambria Math"/>
                <w:w w:val="102"/>
                <w:szCs w:val="24"/>
                <w:lang w:val="en-US" w:eastAsia="es-ES"/>
              </w:rPr>
              <m:t xml:space="preserve"> </m:t>
            </m:r>
            <m:r>
              <w:rPr>
                <w:rFonts w:ascii="Cambria Math" w:hAnsi="Cambria Math"/>
                <w:w w:val="102"/>
                <w:szCs w:val="24"/>
                <w:lang w:val="es-ES" w:eastAsia="es-ES"/>
              </w:rPr>
              <m:t>Cons</m:t>
            </m:r>
            <m:r>
              <w:rPr>
                <w:rFonts w:ascii="Cambria Math" w:hAnsi="Cambria Math"/>
                <w:w w:val="102"/>
                <w:szCs w:val="24"/>
                <w:lang w:val="en-US" w:eastAsia="es-ES"/>
              </w:rPr>
              <m:t xml:space="preserve"> </m:t>
            </m:r>
            <m:r>
              <w:rPr>
                <w:rFonts w:ascii="Cambria Math" w:hAnsi="Cambria Math"/>
                <w:w w:val="102"/>
                <w:szCs w:val="24"/>
                <w:lang w:val="es-ES" w:eastAsia="es-ES"/>
              </w:rPr>
              <m:t>tit</m:t>
            </m:r>
            <m:r>
              <w:rPr>
                <w:rFonts w:ascii="Cambria Math" w:hAnsi="Cambria Math"/>
                <w:w w:val="102"/>
                <w:szCs w:val="24"/>
                <w:lang w:val="en-US" w:eastAsia="es-ES"/>
              </w:rPr>
              <m:t xml:space="preserve"> </m:t>
            </m:r>
          </m:num>
          <m:den>
            <m:r>
              <w:rPr>
                <w:rFonts w:ascii="Cambria Math" w:hAnsi="Cambria Math"/>
                <w:w w:val="102"/>
                <w:szCs w:val="24"/>
                <w:lang w:val="es-ES" w:eastAsia="es-ES"/>
              </w:rPr>
              <m:t>PBI</m:t>
            </m:r>
          </m:den>
        </m:f>
        <m:r>
          <w:rPr>
            <w:rFonts w:ascii="Cambria Math" w:hAnsi="Cambria Math"/>
            <w:w w:val="102"/>
            <w:szCs w:val="24"/>
            <w:lang w:val="en-US" w:eastAsia="es-ES"/>
          </w:rPr>
          <m:t xml:space="preserve">             (16)</m:t>
        </m:r>
      </m:oMath>
      <w:r w:rsidRPr="00B72EB8">
        <w:rPr>
          <w:szCs w:val="24"/>
          <w:lang w:val="en-US" w:eastAsia="es-ES"/>
        </w:rPr>
        <w:br/>
      </w:r>
    </w:p>
    <w:p w14:paraId="5B5AE964" w14:textId="79BFF724" w:rsidR="007C47BC" w:rsidRDefault="007C47BC" w:rsidP="007C47BC">
      <w:pPr>
        <w:rPr>
          <w:szCs w:val="24"/>
          <w:lang w:eastAsia="es-ES"/>
        </w:rPr>
      </w:pPr>
      <w:r w:rsidRPr="007C47BC">
        <w:rPr>
          <w:szCs w:val="24"/>
          <w:lang w:eastAsia="es-ES"/>
        </w:rPr>
        <w:t xml:space="preserve">Importaciones </w:t>
      </w:r>
      <w:r w:rsidR="00BF0E03">
        <w:rPr>
          <w:szCs w:val="24"/>
          <w:lang w:eastAsia="es-ES"/>
        </w:rPr>
        <w:t>Diversas</w:t>
      </w:r>
      <w:r w:rsidR="00460285">
        <w:rPr>
          <w:szCs w:val="24"/>
          <w:lang w:eastAsia="es-ES"/>
        </w:rPr>
        <w:t xml:space="preserve"> </w:t>
      </w:r>
      <w:r w:rsidRPr="007C47BC">
        <w:rPr>
          <w:szCs w:val="24"/>
          <w:lang w:eastAsia="es-ES"/>
        </w:rPr>
        <w:t xml:space="preserve">en el </w:t>
      </w:r>
      <w:r>
        <w:rPr>
          <w:szCs w:val="24"/>
          <w:lang w:eastAsia="es-ES"/>
        </w:rPr>
        <w:t>total Importaciones</w:t>
      </w:r>
    </w:p>
    <w:p w14:paraId="49B883C9" w14:textId="77777777" w:rsidR="005C726F" w:rsidRPr="005C726F" w:rsidRDefault="007D2788" w:rsidP="007C47BC">
      <w:pPr>
        <w:rPr>
          <w:szCs w:val="24"/>
          <w:lang w:eastAsia="es-ES"/>
        </w:rPr>
      </w:pPr>
      <m:oMathPara>
        <m:oMathParaPr>
          <m:jc m:val="right"/>
        </m:oMathParaPr>
        <m:oMath>
          <m:f>
            <m:fPr>
              <m:ctrlPr>
                <w:rPr>
                  <w:rFonts w:ascii="Cambria Math" w:hAnsi="Cambria Math"/>
                  <w:i/>
                  <w:w w:val="102"/>
                  <w:szCs w:val="24"/>
                  <w:lang w:val="es-ES" w:eastAsia="es-ES"/>
                </w:rPr>
              </m:ctrlPr>
            </m:fPr>
            <m:num>
              <m:r>
                <w:rPr>
                  <w:rFonts w:ascii="Cambria Math" w:hAnsi="Cambria Math"/>
                  <w:w w:val="102"/>
                  <w:szCs w:val="24"/>
                  <w:lang w:val="es-ES" w:eastAsia="es-ES"/>
                </w:rPr>
                <m:t xml:space="preserve">MS it </m:t>
              </m:r>
            </m:num>
            <m:den>
              <m:r>
                <w:rPr>
                  <w:rFonts w:ascii="Cambria Math" w:hAnsi="Cambria Math"/>
                  <w:w w:val="102"/>
                  <w:szCs w:val="24"/>
                  <w:lang w:val="es-ES" w:eastAsia="es-ES"/>
                </w:rPr>
                <m:t>TotMs</m:t>
              </m:r>
            </m:den>
          </m:f>
          <m:r>
            <w:rPr>
              <w:rFonts w:ascii="Cambria Math" w:hAnsi="Cambria Math"/>
              <w:w w:val="102"/>
              <w:szCs w:val="24"/>
              <w:lang w:val="es-ES" w:eastAsia="es-ES"/>
            </w:rPr>
            <m:t xml:space="preserve">            (17)</m:t>
          </m:r>
        </m:oMath>
      </m:oMathPara>
    </w:p>
    <w:p w14:paraId="46A4836C" w14:textId="77777777" w:rsidR="005C726F" w:rsidRDefault="005C726F" w:rsidP="007C47BC">
      <w:pPr>
        <w:rPr>
          <w:szCs w:val="24"/>
          <w:lang w:eastAsia="es-ES"/>
        </w:rPr>
      </w:pPr>
    </w:p>
    <w:p w14:paraId="30529210" w14:textId="708719AD" w:rsidR="007F217D" w:rsidRDefault="00BF0E03" w:rsidP="007C47BC">
      <w:pPr>
        <w:rPr>
          <w:szCs w:val="24"/>
          <w:lang w:eastAsia="es-ES"/>
        </w:rPr>
      </w:pPr>
      <w:r>
        <w:rPr>
          <w:szCs w:val="24"/>
          <w:lang w:eastAsia="es-ES"/>
        </w:rPr>
        <w:t>Importaciones Divers</w:t>
      </w:r>
      <w:r w:rsidRPr="007C47BC">
        <w:rPr>
          <w:szCs w:val="24"/>
          <w:lang w:eastAsia="es-ES"/>
        </w:rPr>
        <w:t>as</w:t>
      </w:r>
      <w:r w:rsidR="007C47BC" w:rsidRPr="007C47BC">
        <w:rPr>
          <w:szCs w:val="24"/>
          <w:lang w:eastAsia="es-ES"/>
        </w:rPr>
        <w:t xml:space="preserve"> en el PBI</w:t>
      </w:r>
      <w:r w:rsidR="007C47BC" w:rsidRPr="007C47BC">
        <w:rPr>
          <w:szCs w:val="24"/>
          <w:lang w:eastAsia="es-ES"/>
        </w:rPr>
        <w:tab/>
        <w:t>.</w:t>
      </w:r>
    </w:p>
    <w:p w14:paraId="6ABA42C1" w14:textId="77777777" w:rsidR="005C726F" w:rsidRPr="005C726F" w:rsidRDefault="007D2788" w:rsidP="005C726F">
      <w:pPr>
        <w:rPr>
          <w:szCs w:val="24"/>
          <w:lang w:eastAsia="es-ES"/>
        </w:rPr>
      </w:pPr>
      <m:oMathPara>
        <m:oMathParaPr>
          <m:jc m:val="right"/>
        </m:oMathParaPr>
        <m:oMath>
          <m:f>
            <m:fPr>
              <m:ctrlPr>
                <w:rPr>
                  <w:rFonts w:ascii="Cambria Math" w:hAnsi="Cambria Math"/>
                  <w:i/>
                  <w:w w:val="102"/>
                  <w:szCs w:val="24"/>
                  <w:lang w:val="es-ES" w:eastAsia="es-ES"/>
                </w:rPr>
              </m:ctrlPr>
            </m:fPr>
            <m:num>
              <m:r>
                <w:rPr>
                  <w:rFonts w:ascii="Cambria Math" w:hAnsi="Cambria Math"/>
                  <w:w w:val="102"/>
                  <w:szCs w:val="24"/>
                  <w:lang w:val="es-ES" w:eastAsia="es-ES"/>
                </w:rPr>
                <m:t xml:space="preserve">MS it </m:t>
              </m:r>
            </m:num>
            <m:den>
              <m:r>
                <w:rPr>
                  <w:rFonts w:ascii="Cambria Math" w:hAnsi="Cambria Math"/>
                  <w:w w:val="102"/>
                  <w:szCs w:val="24"/>
                  <w:lang w:val="es-ES" w:eastAsia="es-ES"/>
                </w:rPr>
                <m:t>PBI</m:t>
              </m:r>
            </m:den>
          </m:f>
          <m:r>
            <w:rPr>
              <w:rFonts w:ascii="Cambria Math" w:hAnsi="Cambria Math"/>
              <w:w w:val="102"/>
              <w:szCs w:val="24"/>
              <w:lang w:val="es-ES" w:eastAsia="es-ES"/>
            </w:rPr>
            <m:t xml:space="preserve">             (18)</m:t>
          </m:r>
        </m:oMath>
      </m:oMathPara>
    </w:p>
    <w:bookmarkEnd w:id="34"/>
    <w:p w14:paraId="069FE93E" w14:textId="77777777" w:rsidR="005C726F" w:rsidRPr="007C47BC" w:rsidRDefault="005C726F" w:rsidP="007C47BC">
      <w:pPr>
        <w:rPr>
          <w:szCs w:val="24"/>
          <w:lang w:eastAsia="es-ES"/>
        </w:rPr>
      </w:pPr>
    </w:p>
    <w:p w14:paraId="3FC39E0E" w14:textId="77777777" w:rsidR="007C47BC" w:rsidRDefault="007C47BC" w:rsidP="007F217D">
      <w:pPr>
        <w:ind w:firstLine="708"/>
        <w:rPr>
          <w:szCs w:val="24"/>
          <w:lang w:val="es-ES" w:eastAsia="es-ES"/>
        </w:rPr>
      </w:pPr>
    </w:p>
    <w:p w14:paraId="4E935135" w14:textId="77777777" w:rsidR="003118F3" w:rsidRDefault="003118F3" w:rsidP="007F217D">
      <w:pPr>
        <w:ind w:firstLine="708"/>
        <w:rPr>
          <w:szCs w:val="24"/>
          <w:lang w:val="es-ES" w:eastAsia="es-ES"/>
        </w:rPr>
      </w:pPr>
      <w:r w:rsidRPr="008B6C92">
        <w:rPr>
          <w:szCs w:val="24"/>
          <w:lang w:val="es-ES" w:eastAsia="es-ES"/>
        </w:rPr>
        <w:t>Se consideran estas variables cuantitati</w:t>
      </w:r>
      <w:r w:rsidR="00483A24">
        <w:rPr>
          <w:szCs w:val="24"/>
          <w:lang w:val="es-ES" w:eastAsia="es-ES"/>
        </w:rPr>
        <w:t>vas asociadas a sus indicadores que han sido correlacionados,</w:t>
      </w:r>
      <w:r w:rsidRPr="008B6C92">
        <w:rPr>
          <w:szCs w:val="24"/>
          <w:lang w:val="es-ES" w:eastAsia="es-ES"/>
        </w:rPr>
        <w:t xml:space="preserve"> cuando los valores varían sistemáticamente con respecto a los valores homónimos de las importaciones: si tenemos dos </w:t>
      </w:r>
      <w:r w:rsidR="00483A24">
        <w:rPr>
          <w:szCs w:val="24"/>
          <w:lang w:val="es-ES" w:eastAsia="es-ES"/>
        </w:rPr>
        <w:t>indicadores de dos variables</w:t>
      </w:r>
      <w:r w:rsidRPr="008B6C92">
        <w:rPr>
          <w:szCs w:val="24"/>
          <w:lang w:val="es-ES" w:eastAsia="es-ES"/>
        </w:rPr>
        <w:t xml:space="preserve"> existe correlación si al aumentar los valores de la variable</w:t>
      </w:r>
      <w:r w:rsidR="00483A24">
        <w:rPr>
          <w:szCs w:val="24"/>
          <w:lang w:val="es-ES" w:eastAsia="es-ES"/>
        </w:rPr>
        <w:t xml:space="preserve"> de estudio </w:t>
      </w:r>
      <w:r w:rsidRPr="008B6C92">
        <w:rPr>
          <w:szCs w:val="24"/>
          <w:lang w:val="es-ES" w:eastAsia="es-ES"/>
        </w:rPr>
        <w:t>independiente lo hacen también las variables</w:t>
      </w:r>
      <w:r w:rsidR="00483A24">
        <w:rPr>
          <w:szCs w:val="24"/>
          <w:lang w:val="es-ES" w:eastAsia="es-ES"/>
        </w:rPr>
        <w:t xml:space="preserve"> de estudio que dependen de la información obtenida</w:t>
      </w:r>
      <w:r w:rsidRPr="008B6C92">
        <w:rPr>
          <w:szCs w:val="24"/>
          <w:lang w:val="es-ES" w:eastAsia="es-ES"/>
        </w:rPr>
        <w:t xml:space="preserve"> y viceversa. La correlación entre est</w:t>
      </w:r>
      <w:r w:rsidR="00483A24">
        <w:rPr>
          <w:szCs w:val="24"/>
          <w:lang w:val="es-ES" w:eastAsia="es-ES"/>
        </w:rPr>
        <w:t>o</w:t>
      </w:r>
      <w:r w:rsidRPr="008B6C92">
        <w:rPr>
          <w:szCs w:val="24"/>
          <w:lang w:val="es-ES" w:eastAsia="es-ES"/>
        </w:rPr>
        <w:t>s</w:t>
      </w:r>
      <w:r w:rsidR="00483A24">
        <w:rPr>
          <w:szCs w:val="24"/>
          <w:lang w:val="es-ES" w:eastAsia="es-ES"/>
        </w:rPr>
        <w:t xml:space="preserve"> indicadores de las</w:t>
      </w:r>
      <w:r w:rsidRPr="008B6C92">
        <w:rPr>
          <w:szCs w:val="24"/>
          <w:lang w:val="es-ES" w:eastAsia="es-ES"/>
        </w:rPr>
        <w:t xml:space="preserve"> variables no implica, por sí misma, ninguna relación de causalidad. Durante esta Investigación correlacional: persigo medir el grado de relación existente entre las variables elegidas para analizar el problema.</w:t>
      </w:r>
    </w:p>
    <w:p w14:paraId="6BAABD37" w14:textId="77777777" w:rsidR="00EB3A5A" w:rsidRDefault="00EB3A5A" w:rsidP="00EB3A5A">
      <w:pPr>
        <w:ind w:firstLine="708"/>
      </w:pPr>
    </w:p>
    <w:p w14:paraId="1029DB59" w14:textId="77777777" w:rsidR="003118F3" w:rsidRPr="008E3194" w:rsidRDefault="003A1A61" w:rsidP="008E3194">
      <w:pPr>
        <w:pStyle w:val="Ttulo2"/>
      </w:pPr>
      <w:bookmarkStart w:id="35" w:name="_Toc450300818"/>
      <w:r w:rsidRPr="008E3194">
        <w:t>3</w:t>
      </w:r>
      <w:r w:rsidR="003118F3" w:rsidRPr="008E3194">
        <w:t>.2. Población y muestra</w:t>
      </w:r>
      <w:bookmarkEnd w:id="35"/>
    </w:p>
    <w:p w14:paraId="30D09C41" w14:textId="77777777" w:rsidR="003118F3" w:rsidRPr="001831A7" w:rsidRDefault="003118F3" w:rsidP="00BD7922">
      <w:pPr>
        <w:rPr>
          <w:szCs w:val="24"/>
          <w:lang w:eastAsia="en-US"/>
        </w:rPr>
      </w:pPr>
    </w:p>
    <w:p w14:paraId="4E0748EC" w14:textId="77777777" w:rsidR="003118F3" w:rsidRPr="001831A7" w:rsidRDefault="003118F3" w:rsidP="0084475D">
      <w:pPr>
        <w:pStyle w:val="Ttulo3"/>
        <w:numPr>
          <w:ilvl w:val="0"/>
          <w:numId w:val="0"/>
        </w:numPr>
        <w:ind w:left="720" w:hanging="720"/>
      </w:pPr>
      <w:bookmarkStart w:id="36" w:name="_Toc450300819"/>
      <w:r>
        <w:t xml:space="preserve">3.2.1 </w:t>
      </w:r>
      <w:r w:rsidRPr="001831A7">
        <w:t>Población</w:t>
      </w:r>
      <w:bookmarkEnd w:id="36"/>
    </w:p>
    <w:p w14:paraId="08856160" w14:textId="77777777" w:rsidR="003118F3" w:rsidRPr="001831A7" w:rsidRDefault="003118F3" w:rsidP="00BD7922">
      <w:pPr>
        <w:rPr>
          <w:szCs w:val="24"/>
          <w:lang w:eastAsia="en-US"/>
        </w:rPr>
      </w:pPr>
    </w:p>
    <w:p w14:paraId="7FF558F7" w14:textId="3FC6F944" w:rsidR="003118F3" w:rsidRDefault="006967B7" w:rsidP="00BD7922">
      <w:pPr>
        <w:rPr>
          <w:szCs w:val="24"/>
          <w:lang w:eastAsia="en-US"/>
        </w:rPr>
      </w:pPr>
      <w:r>
        <w:rPr>
          <w:szCs w:val="24"/>
          <w:lang w:eastAsia="en-US"/>
        </w:rPr>
        <w:t>La población de estudio está constituida por el c</w:t>
      </w:r>
      <w:r w:rsidR="003118F3" w:rsidRPr="001831A7">
        <w:rPr>
          <w:szCs w:val="24"/>
          <w:lang w:eastAsia="en-US"/>
        </w:rPr>
        <w:t xml:space="preserve">omercio </w:t>
      </w:r>
      <w:r>
        <w:rPr>
          <w:szCs w:val="24"/>
          <w:lang w:eastAsia="en-US"/>
        </w:rPr>
        <w:t>e</w:t>
      </w:r>
      <w:r w:rsidR="003118F3" w:rsidRPr="001831A7">
        <w:rPr>
          <w:szCs w:val="24"/>
          <w:lang w:eastAsia="en-US"/>
        </w:rPr>
        <w:t xml:space="preserve">xterior del Perú en relación con </w:t>
      </w:r>
      <w:r w:rsidR="0041445A">
        <w:rPr>
          <w:szCs w:val="24"/>
          <w:lang w:eastAsia="en-US"/>
        </w:rPr>
        <w:t>China</w:t>
      </w:r>
      <w:r w:rsidR="009772BD">
        <w:rPr>
          <w:szCs w:val="24"/>
          <w:lang w:eastAsia="en-US"/>
        </w:rPr>
        <w:t xml:space="preserve">. </w:t>
      </w:r>
      <w:r w:rsidR="00B52CFE">
        <w:rPr>
          <w:szCs w:val="24"/>
          <w:lang w:eastAsia="en-US"/>
        </w:rPr>
        <w:t xml:space="preserve">Se ha considerado para este estudio </w:t>
      </w:r>
      <w:r w:rsidR="003118F3" w:rsidRPr="001831A7">
        <w:rPr>
          <w:szCs w:val="24"/>
          <w:lang w:eastAsia="en-US"/>
        </w:rPr>
        <w:t>desde el año 2008</w:t>
      </w:r>
      <w:r w:rsidR="00B52CFE">
        <w:rPr>
          <w:szCs w:val="24"/>
          <w:lang w:eastAsia="en-US"/>
        </w:rPr>
        <w:t xml:space="preserve"> hasta el año 2009 (antes del TLC)  y los años 2011 a </w:t>
      </w:r>
      <w:r w:rsidR="003118F3" w:rsidRPr="001831A7">
        <w:rPr>
          <w:szCs w:val="24"/>
          <w:lang w:eastAsia="en-US"/>
        </w:rPr>
        <w:t xml:space="preserve">2013 periodo en los que está incluido </w:t>
      </w:r>
      <w:r w:rsidR="00956470">
        <w:rPr>
          <w:szCs w:val="24"/>
          <w:lang w:eastAsia="en-US"/>
        </w:rPr>
        <w:t>durante</w:t>
      </w:r>
      <w:r w:rsidR="003118F3" w:rsidRPr="001831A7">
        <w:rPr>
          <w:szCs w:val="24"/>
          <w:lang w:eastAsia="en-US"/>
        </w:rPr>
        <w:t xml:space="preserve"> el Tratado de Libre Comercio con </w:t>
      </w:r>
      <w:r w:rsidR="0041445A">
        <w:rPr>
          <w:szCs w:val="24"/>
          <w:lang w:eastAsia="en-US"/>
        </w:rPr>
        <w:t>China</w:t>
      </w:r>
      <w:r w:rsidR="003118F3" w:rsidRPr="001831A7">
        <w:rPr>
          <w:szCs w:val="24"/>
          <w:lang w:eastAsia="en-US"/>
        </w:rPr>
        <w:t>.</w:t>
      </w:r>
    </w:p>
    <w:p w14:paraId="5B784C2D" w14:textId="77777777" w:rsidR="0084475D" w:rsidRDefault="0084475D" w:rsidP="0084475D">
      <w:pPr>
        <w:rPr>
          <w:szCs w:val="24"/>
          <w:lang w:eastAsia="en-US"/>
        </w:rPr>
      </w:pPr>
    </w:p>
    <w:p w14:paraId="310F4C77" w14:textId="77777777" w:rsidR="0084475D" w:rsidRPr="001831A7" w:rsidRDefault="0084475D" w:rsidP="0084475D">
      <w:pPr>
        <w:pStyle w:val="Ttulo3"/>
        <w:numPr>
          <w:ilvl w:val="0"/>
          <w:numId w:val="0"/>
        </w:numPr>
        <w:ind w:left="720" w:hanging="720"/>
      </w:pPr>
      <w:bookmarkStart w:id="37" w:name="_Toc450300820"/>
      <w:r>
        <w:t xml:space="preserve">3.2.2 </w:t>
      </w:r>
      <w:r w:rsidRPr="001831A7">
        <w:t>Muestra</w:t>
      </w:r>
      <w:bookmarkEnd w:id="37"/>
    </w:p>
    <w:p w14:paraId="32F53D35" w14:textId="77777777" w:rsidR="0084475D" w:rsidRPr="001831A7" w:rsidRDefault="0084475D" w:rsidP="0084475D">
      <w:pPr>
        <w:rPr>
          <w:szCs w:val="24"/>
          <w:lang w:eastAsia="en-US"/>
        </w:rPr>
      </w:pPr>
    </w:p>
    <w:p w14:paraId="0539FB24" w14:textId="572FE973" w:rsidR="0084475D" w:rsidRDefault="0084475D" w:rsidP="0084475D">
      <w:pPr>
        <w:rPr>
          <w:szCs w:val="24"/>
          <w:lang w:eastAsia="en-US"/>
        </w:rPr>
      </w:pPr>
      <w:r>
        <w:rPr>
          <w:szCs w:val="24"/>
          <w:lang w:eastAsia="en-US"/>
        </w:rPr>
        <w:t>Para la s</w:t>
      </w:r>
      <w:r w:rsidRPr="001831A7">
        <w:rPr>
          <w:szCs w:val="24"/>
          <w:lang w:eastAsia="en-US"/>
        </w:rPr>
        <w:t>elección de la m</w:t>
      </w:r>
      <w:r w:rsidR="0077663E">
        <w:rPr>
          <w:szCs w:val="24"/>
          <w:lang w:eastAsia="en-US"/>
        </w:rPr>
        <w:t xml:space="preserve">uestra y </w:t>
      </w:r>
      <w:r>
        <w:rPr>
          <w:szCs w:val="24"/>
          <w:lang w:eastAsia="en-US"/>
        </w:rPr>
        <w:t xml:space="preserve">con la finalidad de calcular los índices del Comercio Exterior, se han elegido los años </w:t>
      </w:r>
      <w:r w:rsidRPr="009772BD">
        <w:rPr>
          <w:szCs w:val="24"/>
          <w:lang w:eastAsia="en-US"/>
        </w:rPr>
        <w:t xml:space="preserve">2011 </w:t>
      </w:r>
      <w:r w:rsidR="0064551A">
        <w:rPr>
          <w:szCs w:val="24"/>
          <w:lang w:eastAsia="en-US"/>
        </w:rPr>
        <w:t>-</w:t>
      </w:r>
      <w:r w:rsidRPr="009772BD">
        <w:rPr>
          <w:szCs w:val="24"/>
          <w:lang w:eastAsia="en-US"/>
        </w:rPr>
        <w:t xml:space="preserve"> 2013, se ha tomado est</w:t>
      </w:r>
      <w:r w:rsidR="0064551A">
        <w:rPr>
          <w:szCs w:val="24"/>
          <w:lang w:eastAsia="en-US"/>
        </w:rPr>
        <w:t>e</w:t>
      </w:r>
      <w:r w:rsidRPr="009772BD">
        <w:rPr>
          <w:szCs w:val="24"/>
          <w:lang w:eastAsia="en-US"/>
        </w:rPr>
        <w:t xml:space="preserve"> </w:t>
      </w:r>
      <w:r w:rsidR="0064551A">
        <w:rPr>
          <w:szCs w:val="24"/>
          <w:lang w:eastAsia="en-US"/>
        </w:rPr>
        <w:t>periodo</w:t>
      </w:r>
      <w:r w:rsidRPr="009772BD">
        <w:rPr>
          <w:szCs w:val="24"/>
          <w:lang w:eastAsia="en-US"/>
        </w:rPr>
        <w:t xml:space="preserve"> al ser una agrupación natural,</w:t>
      </w:r>
      <w:r w:rsidR="009E468C">
        <w:rPr>
          <w:szCs w:val="24"/>
          <w:lang w:eastAsia="en-US"/>
        </w:rPr>
        <w:t xml:space="preserve"> en la que se puede encontrar toda información en la SUNAT y el </w:t>
      </w:r>
      <w:r w:rsidR="0064551A">
        <w:rPr>
          <w:szCs w:val="24"/>
          <w:lang w:eastAsia="en-US"/>
        </w:rPr>
        <w:t>periodo</w:t>
      </w:r>
      <w:r w:rsidRPr="009772BD">
        <w:rPr>
          <w:szCs w:val="24"/>
          <w:lang w:eastAsia="en-US"/>
        </w:rPr>
        <w:t xml:space="preserve"> en </w:t>
      </w:r>
      <w:r w:rsidR="0064551A">
        <w:rPr>
          <w:szCs w:val="24"/>
          <w:lang w:eastAsia="en-US"/>
        </w:rPr>
        <w:t>el</w:t>
      </w:r>
      <w:r w:rsidRPr="009772BD">
        <w:rPr>
          <w:szCs w:val="24"/>
          <w:lang w:eastAsia="en-US"/>
        </w:rPr>
        <w:t xml:space="preserve"> que est</w:t>
      </w:r>
      <w:r w:rsidR="0064551A">
        <w:rPr>
          <w:szCs w:val="24"/>
          <w:lang w:eastAsia="en-US"/>
        </w:rPr>
        <w:t>uvo</w:t>
      </w:r>
      <w:r>
        <w:rPr>
          <w:szCs w:val="24"/>
          <w:lang w:eastAsia="en-US"/>
        </w:rPr>
        <w:t xml:space="preserve"> vigente el TLC con China, cuya selección tiene importancia relativa pues los datos al igual que el 2012 han arrojado cifras deficitarias</w:t>
      </w:r>
      <w:r w:rsidR="00C23E65">
        <w:rPr>
          <w:szCs w:val="24"/>
          <w:lang w:eastAsia="en-US"/>
        </w:rPr>
        <w:t xml:space="preserve"> </w:t>
      </w:r>
      <w:r w:rsidRPr="00C23E65">
        <w:rPr>
          <w:szCs w:val="24"/>
          <w:lang w:eastAsia="en-US"/>
        </w:rPr>
        <w:t>que</w:t>
      </w:r>
      <w:r>
        <w:rPr>
          <w:szCs w:val="24"/>
          <w:lang w:eastAsia="en-US"/>
        </w:rPr>
        <w:t xml:space="preserve"> viene en crecimiento progresivo, este análisis nos permitirá determinar las conclusiones y recomendaciones.</w:t>
      </w:r>
    </w:p>
    <w:p w14:paraId="0D1F4546" w14:textId="77777777" w:rsidR="001C7B4F" w:rsidRDefault="001C7B4F" w:rsidP="0084475D">
      <w:pPr>
        <w:rPr>
          <w:szCs w:val="24"/>
          <w:lang w:eastAsia="en-US"/>
        </w:rPr>
      </w:pPr>
    </w:p>
    <w:p w14:paraId="02630BAC" w14:textId="5DFECE0A" w:rsidR="00EB3A5A" w:rsidRDefault="00EB3A5A" w:rsidP="00EB3A5A">
      <w:pPr>
        <w:ind w:firstLine="708"/>
        <w:rPr>
          <w:color w:val="FF0000"/>
        </w:rPr>
      </w:pPr>
      <w:r w:rsidRPr="009B32D5">
        <w:t xml:space="preserve">A continuación se presenta en Tablas las variables que contienen </w:t>
      </w:r>
      <w:r w:rsidR="00956470">
        <w:t>la</w:t>
      </w:r>
      <w:r w:rsidRPr="009B32D5">
        <w:t xml:space="preserve"> información </w:t>
      </w:r>
      <w:r w:rsidR="0077663E">
        <w:t xml:space="preserve">en  millones de dólares, </w:t>
      </w:r>
      <w:r w:rsidRPr="009B32D5">
        <w:t xml:space="preserve">correspondiente a </w:t>
      </w:r>
      <w:r w:rsidR="00956470">
        <w:t>los años mencionados</w:t>
      </w:r>
      <w:r w:rsidRPr="009B32D5">
        <w:t>. Se debe tener presente que la información es homogénea y está dada en millones de dólares</w:t>
      </w:r>
      <w:r>
        <w:t xml:space="preserve"> americanos</w:t>
      </w:r>
      <w:r>
        <w:rPr>
          <w:color w:val="FF0000"/>
        </w:rPr>
        <w:t>:</w:t>
      </w:r>
    </w:p>
    <w:p w14:paraId="44CE7BEA" w14:textId="0AA0EFBC" w:rsidR="0007257B" w:rsidRDefault="0007257B">
      <w:pPr>
        <w:rPr>
          <w:color w:val="FF0000"/>
        </w:rPr>
      </w:pPr>
      <w:r>
        <w:rPr>
          <w:color w:val="FF0000"/>
        </w:rPr>
        <w:br w:type="page"/>
      </w:r>
    </w:p>
    <w:p w14:paraId="5B19C5CE" w14:textId="77777777" w:rsidR="00DA70FC" w:rsidRDefault="00DA70FC" w:rsidP="00EB3A5A">
      <w:pPr>
        <w:ind w:firstLine="708"/>
        <w:rPr>
          <w:color w:val="FF0000"/>
        </w:rPr>
      </w:pPr>
    </w:p>
    <w:p w14:paraId="61A28B70" w14:textId="6B5A5D64" w:rsidR="00EB3A5A" w:rsidRDefault="00DA7B7B" w:rsidP="00EB3A5A">
      <w:pPr>
        <w:pStyle w:val="Textoindependiente"/>
        <w:shd w:val="clear" w:color="auto" w:fill="FFD966" w:themeFill="accent4" w:themeFillTint="99"/>
        <w:jc w:val="center"/>
        <w:rPr>
          <w:b/>
        </w:rPr>
      </w:pPr>
      <w:r>
        <w:rPr>
          <w:b/>
        </w:rPr>
        <w:t>T</w:t>
      </w:r>
      <w:r w:rsidR="009145F7">
        <w:rPr>
          <w:b/>
        </w:rPr>
        <w:t>abla Nº 4</w:t>
      </w:r>
      <w:r w:rsidR="00EB3A5A" w:rsidRPr="00760B78">
        <w:rPr>
          <w:b/>
        </w:rPr>
        <w:t xml:space="preserve">: Perú: Exportaciones Tradicionales a </w:t>
      </w:r>
      <w:r w:rsidR="00EB3A5A">
        <w:rPr>
          <w:b/>
        </w:rPr>
        <w:t>China 2008 - 2013</w:t>
      </w:r>
    </w:p>
    <w:p w14:paraId="33CC2ABE" w14:textId="77777777" w:rsidR="00EB3A5A" w:rsidRPr="00DA7B7B" w:rsidRDefault="00EB3A5A" w:rsidP="00EB3A5A">
      <w:pPr>
        <w:pStyle w:val="Textoindependiente"/>
        <w:jc w:val="center"/>
        <w:rPr>
          <w:b/>
          <w:color w:val="000000" w:themeColor="text1"/>
        </w:rPr>
      </w:pPr>
      <w:r>
        <w:rPr>
          <w:b/>
        </w:rPr>
        <w:t xml:space="preserve">Expresados en millones de dólares americanos </w:t>
      </w:r>
      <w:r w:rsidRPr="00760B78">
        <w:rPr>
          <w:b/>
        </w:rPr>
        <w:t xml:space="preserve">  </w:t>
      </w:r>
    </w:p>
    <w:tbl>
      <w:tblPr>
        <w:tblStyle w:val="Tablaconcuadrcula"/>
        <w:tblW w:w="9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9"/>
        <w:gridCol w:w="1069"/>
        <w:gridCol w:w="1069"/>
        <w:gridCol w:w="1133"/>
        <w:gridCol w:w="1069"/>
        <w:gridCol w:w="1069"/>
        <w:gridCol w:w="1056"/>
      </w:tblGrid>
      <w:tr w:rsidR="00DA7B7B" w:rsidRPr="00DA7B7B" w14:paraId="73472B75" w14:textId="77777777" w:rsidTr="00105F02">
        <w:tc>
          <w:tcPr>
            <w:tcW w:w="2738" w:type="dxa"/>
            <w:shd w:val="clear" w:color="auto" w:fill="C5E0B3" w:themeFill="accent6" w:themeFillTint="66"/>
          </w:tcPr>
          <w:p w14:paraId="3A9099CF" w14:textId="77777777" w:rsidR="00EB3A5A" w:rsidRPr="00BA0C8D" w:rsidRDefault="00EB3A5A" w:rsidP="00105F02">
            <w:pPr>
              <w:pStyle w:val="Textoindependiente"/>
              <w:jc w:val="center"/>
              <w:rPr>
                <w:b/>
                <w:color w:val="0070C0"/>
              </w:rPr>
            </w:pPr>
            <w:r w:rsidRPr="00BA0C8D">
              <w:rPr>
                <w:b/>
                <w:color w:val="0070C0"/>
              </w:rPr>
              <w:t>Sector</w:t>
            </w:r>
          </w:p>
        </w:tc>
        <w:tc>
          <w:tcPr>
            <w:tcW w:w="1082" w:type="dxa"/>
            <w:shd w:val="clear" w:color="auto" w:fill="C5E0B3" w:themeFill="accent6" w:themeFillTint="66"/>
          </w:tcPr>
          <w:p w14:paraId="58696B6C" w14:textId="77777777" w:rsidR="00EB3A5A" w:rsidRPr="00BA0C8D" w:rsidRDefault="00EB3A5A" w:rsidP="00105F02">
            <w:pPr>
              <w:pStyle w:val="Textoindependiente"/>
              <w:jc w:val="center"/>
              <w:rPr>
                <w:b/>
                <w:color w:val="0070C0"/>
              </w:rPr>
            </w:pPr>
            <w:r w:rsidRPr="00BA0C8D">
              <w:rPr>
                <w:b/>
                <w:color w:val="0070C0"/>
              </w:rPr>
              <w:t>2008</w:t>
            </w:r>
          </w:p>
        </w:tc>
        <w:tc>
          <w:tcPr>
            <w:tcW w:w="1082" w:type="dxa"/>
            <w:shd w:val="clear" w:color="auto" w:fill="C5E0B3" w:themeFill="accent6" w:themeFillTint="66"/>
          </w:tcPr>
          <w:p w14:paraId="5F4AE42D" w14:textId="77777777" w:rsidR="00EB3A5A" w:rsidRPr="00BA0C8D" w:rsidRDefault="00EB3A5A" w:rsidP="00105F02">
            <w:pPr>
              <w:pStyle w:val="Textoindependiente"/>
              <w:jc w:val="center"/>
              <w:rPr>
                <w:b/>
                <w:color w:val="0070C0"/>
              </w:rPr>
            </w:pPr>
            <w:r w:rsidRPr="00BA0C8D">
              <w:rPr>
                <w:b/>
                <w:color w:val="0070C0"/>
              </w:rPr>
              <w:t>2009</w:t>
            </w:r>
          </w:p>
        </w:tc>
        <w:tc>
          <w:tcPr>
            <w:tcW w:w="1082" w:type="dxa"/>
            <w:shd w:val="clear" w:color="auto" w:fill="C5E0B3" w:themeFill="accent6" w:themeFillTint="66"/>
          </w:tcPr>
          <w:p w14:paraId="5720794C" w14:textId="77777777" w:rsidR="00EB3A5A" w:rsidRPr="00BA0C8D" w:rsidRDefault="00EB3A5A" w:rsidP="00105F02">
            <w:pPr>
              <w:pStyle w:val="Textoindependiente"/>
              <w:jc w:val="center"/>
              <w:rPr>
                <w:b/>
                <w:color w:val="0070C0"/>
              </w:rPr>
            </w:pPr>
            <w:r w:rsidRPr="00BA0C8D">
              <w:rPr>
                <w:b/>
                <w:color w:val="0070C0"/>
              </w:rPr>
              <w:t>2010</w:t>
            </w:r>
          </w:p>
        </w:tc>
        <w:tc>
          <w:tcPr>
            <w:tcW w:w="1082" w:type="dxa"/>
            <w:shd w:val="clear" w:color="auto" w:fill="C5E0B3" w:themeFill="accent6" w:themeFillTint="66"/>
          </w:tcPr>
          <w:p w14:paraId="13DA487B" w14:textId="77777777" w:rsidR="00EB3A5A" w:rsidRPr="00BA0C8D" w:rsidRDefault="00EB3A5A" w:rsidP="00105F02">
            <w:pPr>
              <w:pStyle w:val="Textoindependiente"/>
              <w:jc w:val="center"/>
              <w:rPr>
                <w:b/>
                <w:color w:val="0070C0"/>
              </w:rPr>
            </w:pPr>
            <w:r w:rsidRPr="00BA0C8D">
              <w:rPr>
                <w:b/>
                <w:color w:val="0070C0"/>
              </w:rPr>
              <w:t>2011</w:t>
            </w:r>
          </w:p>
        </w:tc>
        <w:tc>
          <w:tcPr>
            <w:tcW w:w="1082" w:type="dxa"/>
            <w:shd w:val="clear" w:color="auto" w:fill="C5E0B3" w:themeFill="accent6" w:themeFillTint="66"/>
          </w:tcPr>
          <w:p w14:paraId="381B516E" w14:textId="77777777" w:rsidR="00EB3A5A" w:rsidRPr="00BA0C8D" w:rsidRDefault="00EB3A5A" w:rsidP="00105F02">
            <w:pPr>
              <w:pStyle w:val="Textoindependiente"/>
              <w:jc w:val="center"/>
              <w:rPr>
                <w:b/>
                <w:color w:val="0070C0"/>
              </w:rPr>
            </w:pPr>
            <w:r w:rsidRPr="00BA0C8D">
              <w:rPr>
                <w:b/>
                <w:color w:val="0070C0"/>
              </w:rPr>
              <w:t>2012</w:t>
            </w:r>
          </w:p>
        </w:tc>
        <w:tc>
          <w:tcPr>
            <w:tcW w:w="1056" w:type="dxa"/>
            <w:shd w:val="clear" w:color="auto" w:fill="C5E0B3" w:themeFill="accent6" w:themeFillTint="66"/>
          </w:tcPr>
          <w:p w14:paraId="0B0FAC06" w14:textId="77777777" w:rsidR="00EB3A5A" w:rsidRPr="00BA0C8D" w:rsidRDefault="00EB3A5A" w:rsidP="00105F02">
            <w:pPr>
              <w:pStyle w:val="Textoindependiente"/>
              <w:jc w:val="center"/>
              <w:rPr>
                <w:b/>
                <w:color w:val="0070C0"/>
              </w:rPr>
            </w:pPr>
            <w:r w:rsidRPr="00BA0C8D">
              <w:rPr>
                <w:b/>
                <w:color w:val="0070C0"/>
              </w:rPr>
              <w:t>2013</w:t>
            </w:r>
          </w:p>
        </w:tc>
      </w:tr>
      <w:tr w:rsidR="00EB3A5A" w14:paraId="741DFA45" w14:textId="77777777" w:rsidTr="00105F02">
        <w:tc>
          <w:tcPr>
            <w:tcW w:w="2738" w:type="dxa"/>
          </w:tcPr>
          <w:p w14:paraId="0C5B1A13" w14:textId="77777777" w:rsidR="00EB3A5A" w:rsidRDefault="00EB3A5A" w:rsidP="00105F02">
            <w:pPr>
              <w:pStyle w:val="Textoindependiente"/>
              <w:jc w:val="left"/>
              <w:rPr>
                <w:b/>
              </w:rPr>
            </w:pPr>
            <w:r>
              <w:rPr>
                <w:b/>
              </w:rPr>
              <w:t>AGRO INDUSTRIAL</w:t>
            </w:r>
          </w:p>
        </w:tc>
        <w:tc>
          <w:tcPr>
            <w:tcW w:w="1082" w:type="dxa"/>
          </w:tcPr>
          <w:p w14:paraId="1E03F40A" w14:textId="77777777" w:rsidR="00EB3A5A" w:rsidRDefault="00EB3A5A" w:rsidP="00105F02">
            <w:pPr>
              <w:pStyle w:val="Textoindependiente"/>
              <w:jc w:val="right"/>
              <w:rPr>
                <w:b/>
              </w:rPr>
            </w:pPr>
            <w:r>
              <w:rPr>
                <w:b/>
              </w:rPr>
              <w:t>0,69</w:t>
            </w:r>
          </w:p>
        </w:tc>
        <w:tc>
          <w:tcPr>
            <w:tcW w:w="1082" w:type="dxa"/>
          </w:tcPr>
          <w:p w14:paraId="18B5F2C3" w14:textId="77777777" w:rsidR="00EB3A5A" w:rsidRDefault="00EB3A5A" w:rsidP="00105F02">
            <w:pPr>
              <w:pStyle w:val="Textoindependiente"/>
              <w:jc w:val="right"/>
              <w:rPr>
                <w:b/>
              </w:rPr>
            </w:pPr>
            <w:r>
              <w:rPr>
                <w:b/>
              </w:rPr>
              <w:t>0,61</w:t>
            </w:r>
          </w:p>
        </w:tc>
        <w:tc>
          <w:tcPr>
            <w:tcW w:w="1082" w:type="dxa"/>
          </w:tcPr>
          <w:p w14:paraId="172ECF20" w14:textId="77777777" w:rsidR="00EB3A5A" w:rsidRDefault="00EB3A5A" w:rsidP="00105F02">
            <w:pPr>
              <w:pStyle w:val="Textoindependiente"/>
              <w:jc w:val="right"/>
              <w:rPr>
                <w:b/>
              </w:rPr>
            </w:pPr>
            <w:r>
              <w:rPr>
                <w:b/>
              </w:rPr>
              <w:t>0,92</w:t>
            </w:r>
          </w:p>
        </w:tc>
        <w:tc>
          <w:tcPr>
            <w:tcW w:w="1082" w:type="dxa"/>
          </w:tcPr>
          <w:p w14:paraId="79CCBF82" w14:textId="77777777" w:rsidR="00EB3A5A" w:rsidRDefault="00EB3A5A" w:rsidP="00105F02">
            <w:pPr>
              <w:pStyle w:val="Textoindependiente"/>
              <w:jc w:val="right"/>
              <w:rPr>
                <w:b/>
              </w:rPr>
            </w:pPr>
            <w:r>
              <w:rPr>
                <w:b/>
              </w:rPr>
              <w:t>2,08</w:t>
            </w:r>
          </w:p>
        </w:tc>
        <w:tc>
          <w:tcPr>
            <w:tcW w:w="1082" w:type="dxa"/>
          </w:tcPr>
          <w:p w14:paraId="3EDBE9F8" w14:textId="77777777" w:rsidR="00EB3A5A" w:rsidRDefault="00EB3A5A" w:rsidP="00105F02">
            <w:pPr>
              <w:pStyle w:val="Textoindependiente"/>
              <w:jc w:val="right"/>
              <w:rPr>
                <w:b/>
              </w:rPr>
            </w:pPr>
            <w:r>
              <w:rPr>
                <w:b/>
              </w:rPr>
              <w:t>5,43</w:t>
            </w:r>
          </w:p>
        </w:tc>
        <w:tc>
          <w:tcPr>
            <w:tcW w:w="1056" w:type="dxa"/>
          </w:tcPr>
          <w:p w14:paraId="15AB9FCB" w14:textId="77777777" w:rsidR="00EB3A5A" w:rsidRDefault="00EB3A5A" w:rsidP="00105F02">
            <w:pPr>
              <w:pStyle w:val="Textoindependiente"/>
              <w:jc w:val="right"/>
              <w:rPr>
                <w:b/>
              </w:rPr>
            </w:pPr>
            <w:r>
              <w:rPr>
                <w:b/>
              </w:rPr>
              <w:t>3,68</w:t>
            </w:r>
          </w:p>
        </w:tc>
      </w:tr>
      <w:tr w:rsidR="00EB3A5A" w14:paraId="40180788" w14:textId="77777777" w:rsidTr="00105F02">
        <w:tc>
          <w:tcPr>
            <w:tcW w:w="2738" w:type="dxa"/>
            <w:shd w:val="clear" w:color="auto" w:fill="E2EFD9" w:themeFill="accent6" w:themeFillTint="33"/>
          </w:tcPr>
          <w:p w14:paraId="3D172CDE" w14:textId="77777777" w:rsidR="00EB3A5A" w:rsidRPr="00E6707A" w:rsidRDefault="00EB3A5A" w:rsidP="00105F02">
            <w:pPr>
              <w:pStyle w:val="Textoindependiente"/>
              <w:jc w:val="left"/>
              <w:rPr>
                <w:b/>
                <w:color w:val="000000" w:themeColor="text1"/>
              </w:rPr>
            </w:pPr>
            <w:r w:rsidRPr="00E6707A">
              <w:rPr>
                <w:b/>
                <w:color w:val="000000" w:themeColor="text1"/>
              </w:rPr>
              <w:t>PESCATRADICIONAL</w:t>
            </w:r>
          </w:p>
        </w:tc>
        <w:tc>
          <w:tcPr>
            <w:tcW w:w="1082" w:type="dxa"/>
            <w:shd w:val="clear" w:color="auto" w:fill="E2EFD9" w:themeFill="accent6" w:themeFillTint="33"/>
          </w:tcPr>
          <w:p w14:paraId="3D21079B" w14:textId="77777777" w:rsidR="00EB3A5A" w:rsidRPr="00E6707A" w:rsidRDefault="00EB3A5A" w:rsidP="00105F02">
            <w:pPr>
              <w:pStyle w:val="Textoindependiente"/>
              <w:jc w:val="right"/>
              <w:rPr>
                <w:b/>
                <w:color w:val="000000" w:themeColor="text1"/>
              </w:rPr>
            </w:pPr>
            <w:r w:rsidRPr="00E6707A">
              <w:rPr>
                <w:b/>
                <w:color w:val="000000" w:themeColor="text1"/>
              </w:rPr>
              <w:t>736,36</w:t>
            </w:r>
          </w:p>
        </w:tc>
        <w:tc>
          <w:tcPr>
            <w:tcW w:w="1082" w:type="dxa"/>
            <w:shd w:val="clear" w:color="auto" w:fill="E2EFD9" w:themeFill="accent6" w:themeFillTint="33"/>
          </w:tcPr>
          <w:p w14:paraId="372D9FAC" w14:textId="77777777" w:rsidR="00EB3A5A" w:rsidRPr="00E6707A" w:rsidRDefault="00EB3A5A" w:rsidP="00105F02">
            <w:pPr>
              <w:pStyle w:val="Textoindependiente"/>
              <w:jc w:val="right"/>
              <w:rPr>
                <w:b/>
                <w:color w:val="000000" w:themeColor="text1"/>
              </w:rPr>
            </w:pPr>
            <w:r w:rsidRPr="00E6707A">
              <w:rPr>
                <w:b/>
                <w:color w:val="000000" w:themeColor="text1"/>
              </w:rPr>
              <w:t>696,12</w:t>
            </w:r>
          </w:p>
        </w:tc>
        <w:tc>
          <w:tcPr>
            <w:tcW w:w="1082" w:type="dxa"/>
            <w:shd w:val="clear" w:color="auto" w:fill="E2EFD9" w:themeFill="accent6" w:themeFillTint="33"/>
          </w:tcPr>
          <w:p w14:paraId="6C536592" w14:textId="77777777" w:rsidR="00EB3A5A" w:rsidRPr="00E6707A" w:rsidRDefault="00EB3A5A" w:rsidP="00105F02">
            <w:pPr>
              <w:pStyle w:val="Textoindependiente"/>
              <w:jc w:val="right"/>
              <w:rPr>
                <w:b/>
                <w:color w:val="000000" w:themeColor="text1"/>
              </w:rPr>
            </w:pPr>
            <w:r w:rsidRPr="00E6707A">
              <w:rPr>
                <w:b/>
                <w:color w:val="000000" w:themeColor="text1"/>
              </w:rPr>
              <w:t>871,91</w:t>
            </w:r>
          </w:p>
        </w:tc>
        <w:tc>
          <w:tcPr>
            <w:tcW w:w="1082" w:type="dxa"/>
            <w:shd w:val="clear" w:color="auto" w:fill="E2EFD9" w:themeFill="accent6" w:themeFillTint="33"/>
          </w:tcPr>
          <w:p w14:paraId="566C74F2" w14:textId="77777777" w:rsidR="00EB3A5A" w:rsidRPr="00E6707A" w:rsidRDefault="00EB3A5A" w:rsidP="00105F02">
            <w:pPr>
              <w:pStyle w:val="Textoindependiente"/>
              <w:jc w:val="right"/>
              <w:rPr>
                <w:b/>
                <w:color w:val="000000" w:themeColor="text1"/>
              </w:rPr>
            </w:pPr>
            <w:r w:rsidRPr="00E6707A">
              <w:rPr>
                <w:b/>
                <w:color w:val="000000" w:themeColor="text1"/>
              </w:rPr>
              <w:t>1069,66</w:t>
            </w:r>
          </w:p>
        </w:tc>
        <w:tc>
          <w:tcPr>
            <w:tcW w:w="1082" w:type="dxa"/>
            <w:shd w:val="clear" w:color="auto" w:fill="E2EFD9" w:themeFill="accent6" w:themeFillTint="33"/>
          </w:tcPr>
          <w:p w14:paraId="19CF38C4" w14:textId="77777777" w:rsidR="00EB3A5A" w:rsidRPr="00E6707A" w:rsidRDefault="00EB3A5A" w:rsidP="00105F02">
            <w:pPr>
              <w:pStyle w:val="Textoindependiente"/>
              <w:jc w:val="right"/>
              <w:rPr>
                <w:b/>
                <w:color w:val="000000" w:themeColor="text1"/>
              </w:rPr>
            </w:pPr>
            <w:r w:rsidRPr="00E6707A">
              <w:rPr>
                <w:b/>
                <w:color w:val="000000" w:themeColor="text1"/>
              </w:rPr>
              <w:t>912,19</w:t>
            </w:r>
          </w:p>
        </w:tc>
        <w:tc>
          <w:tcPr>
            <w:tcW w:w="1056" w:type="dxa"/>
            <w:shd w:val="clear" w:color="auto" w:fill="E2EFD9" w:themeFill="accent6" w:themeFillTint="33"/>
          </w:tcPr>
          <w:p w14:paraId="3DC16A4E" w14:textId="77777777" w:rsidR="00EB3A5A" w:rsidRPr="00E6707A" w:rsidRDefault="00EB3A5A" w:rsidP="00105F02">
            <w:pPr>
              <w:pStyle w:val="Textoindependiente"/>
              <w:jc w:val="right"/>
              <w:rPr>
                <w:b/>
                <w:color w:val="000000" w:themeColor="text1"/>
              </w:rPr>
            </w:pPr>
            <w:r w:rsidRPr="00E6707A">
              <w:rPr>
                <w:b/>
                <w:color w:val="000000" w:themeColor="text1"/>
              </w:rPr>
              <w:t>891,94</w:t>
            </w:r>
          </w:p>
        </w:tc>
      </w:tr>
      <w:tr w:rsidR="00EB3A5A" w14:paraId="17FC002B" w14:textId="77777777" w:rsidTr="00105F02">
        <w:tc>
          <w:tcPr>
            <w:tcW w:w="2738" w:type="dxa"/>
          </w:tcPr>
          <w:p w14:paraId="74E5B409" w14:textId="77777777" w:rsidR="00EB3A5A" w:rsidRDefault="00EB3A5A" w:rsidP="00105F02">
            <w:pPr>
              <w:pStyle w:val="Textoindependiente"/>
              <w:jc w:val="left"/>
              <w:rPr>
                <w:b/>
              </w:rPr>
            </w:pPr>
            <w:r>
              <w:rPr>
                <w:b/>
              </w:rPr>
              <w:t>PETROLEO Y GAS NATURAL</w:t>
            </w:r>
          </w:p>
        </w:tc>
        <w:tc>
          <w:tcPr>
            <w:tcW w:w="1082" w:type="dxa"/>
          </w:tcPr>
          <w:p w14:paraId="2B38AFFD" w14:textId="77777777" w:rsidR="00EB3A5A" w:rsidRDefault="00EB3A5A" w:rsidP="00105F02">
            <w:pPr>
              <w:pStyle w:val="Textoindependiente"/>
              <w:jc w:val="right"/>
              <w:rPr>
                <w:b/>
              </w:rPr>
            </w:pPr>
            <w:r>
              <w:rPr>
                <w:b/>
              </w:rPr>
              <w:t>57,94</w:t>
            </w:r>
          </w:p>
        </w:tc>
        <w:tc>
          <w:tcPr>
            <w:tcW w:w="1082" w:type="dxa"/>
          </w:tcPr>
          <w:p w14:paraId="38C433FC" w14:textId="77777777" w:rsidR="00EB3A5A" w:rsidRDefault="00EB3A5A" w:rsidP="00105F02">
            <w:pPr>
              <w:pStyle w:val="Textoindependiente"/>
              <w:jc w:val="right"/>
              <w:rPr>
                <w:b/>
              </w:rPr>
            </w:pPr>
            <w:r>
              <w:rPr>
                <w:b/>
              </w:rPr>
              <w:t>185,88</w:t>
            </w:r>
          </w:p>
        </w:tc>
        <w:tc>
          <w:tcPr>
            <w:tcW w:w="1082" w:type="dxa"/>
          </w:tcPr>
          <w:p w14:paraId="5A0B116E" w14:textId="77777777" w:rsidR="00EB3A5A" w:rsidRDefault="00EB3A5A" w:rsidP="00105F02">
            <w:pPr>
              <w:pStyle w:val="Textoindependiente"/>
              <w:jc w:val="right"/>
              <w:rPr>
                <w:b/>
              </w:rPr>
            </w:pPr>
            <w:r>
              <w:rPr>
                <w:b/>
              </w:rPr>
              <w:t>98,31</w:t>
            </w:r>
          </w:p>
        </w:tc>
        <w:tc>
          <w:tcPr>
            <w:tcW w:w="1082" w:type="dxa"/>
          </w:tcPr>
          <w:p w14:paraId="75A87C5A" w14:textId="77777777" w:rsidR="00EB3A5A" w:rsidRDefault="00EB3A5A" w:rsidP="00105F02">
            <w:pPr>
              <w:pStyle w:val="Textoindependiente"/>
              <w:jc w:val="right"/>
              <w:rPr>
                <w:b/>
              </w:rPr>
            </w:pPr>
            <w:r>
              <w:rPr>
                <w:b/>
              </w:rPr>
              <w:t>97,63</w:t>
            </w:r>
          </w:p>
        </w:tc>
        <w:tc>
          <w:tcPr>
            <w:tcW w:w="1082" w:type="dxa"/>
          </w:tcPr>
          <w:p w14:paraId="5BB78F44" w14:textId="77777777" w:rsidR="00EB3A5A" w:rsidRDefault="00EB3A5A" w:rsidP="00105F02">
            <w:pPr>
              <w:pStyle w:val="Textoindependiente"/>
              <w:jc w:val="right"/>
              <w:rPr>
                <w:b/>
              </w:rPr>
            </w:pPr>
            <w:r>
              <w:rPr>
                <w:b/>
              </w:rPr>
              <w:t>0,0</w:t>
            </w:r>
          </w:p>
        </w:tc>
        <w:tc>
          <w:tcPr>
            <w:tcW w:w="1056" w:type="dxa"/>
          </w:tcPr>
          <w:p w14:paraId="2C00063C" w14:textId="77777777" w:rsidR="00EB3A5A" w:rsidRDefault="00EB3A5A" w:rsidP="00105F02">
            <w:pPr>
              <w:pStyle w:val="Textoindependiente"/>
              <w:jc w:val="right"/>
              <w:rPr>
                <w:b/>
              </w:rPr>
            </w:pPr>
            <w:r>
              <w:rPr>
                <w:b/>
              </w:rPr>
              <w:t>58,10</w:t>
            </w:r>
          </w:p>
        </w:tc>
      </w:tr>
      <w:tr w:rsidR="00EB3A5A" w14:paraId="687950B2" w14:textId="77777777" w:rsidTr="00093831">
        <w:tc>
          <w:tcPr>
            <w:tcW w:w="2738" w:type="dxa"/>
            <w:shd w:val="clear" w:color="auto" w:fill="FFFF00"/>
          </w:tcPr>
          <w:p w14:paraId="399F3954" w14:textId="77777777" w:rsidR="00EB3A5A" w:rsidRDefault="00EB3A5A" w:rsidP="00105F02">
            <w:pPr>
              <w:pStyle w:val="Textoindependiente"/>
              <w:jc w:val="left"/>
              <w:rPr>
                <w:b/>
              </w:rPr>
            </w:pPr>
            <w:r>
              <w:rPr>
                <w:b/>
              </w:rPr>
              <w:t>MINERA TRADICIONAL</w:t>
            </w:r>
          </w:p>
        </w:tc>
        <w:tc>
          <w:tcPr>
            <w:tcW w:w="1082" w:type="dxa"/>
            <w:shd w:val="clear" w:color="auto" w:fill="FFFF00"/>
          </w:tcPr>
          <w:p w14:paraId="2C671ED6" w14:textId="77777777" w:rsidR="00EB3A5A" w:rsidRDefault="00EB3A5A" w:rsidP="00105F02">
            <w:pPr>
              <w:pStyle w:val="Textoindependiente"/>
              <w:jc w:val="right"/>
              <w:rPr>
                <w:b/>
              </w:rPr>
            </w:pPr>
            <w:r>
              <w:rPr>
                <w:b/>
              </w:rPr>
              <w:t>2.562,67</w:t>
            </w:r>
          </w:p>
        </w:tc>
        <w:tc>
          <w:tcPr>
            <w:tcW w:w="1082" w:type="dxa"/>
            <w:shd w:val="clear" w:color="auto" w:fill="FFFF00"/>
          </w:tcPr>
          <w:p w14:paraId="0B16D0FC" w14:textId="77777777" w:rsidR="00EB3A5A" w:rsidRDefault="00EB3A5A" w:rsidP="00105F02">
            <w:pPr>
              <w:pStyle w:val="Textoindependiente"/>
              <w:jc w:val="right"/>
              <w:rPr>
                <w:b/>
              </w:rPr>
            </w:pPr>
            <w:r>
              <w:rPr>
                <w:b/>
              </w:rPr>
              <w:t>2.990,23</w:t>
            </w:r>
          </w:p>
        </w:tc>
        <w:tc>
          <w:tcPr>
            <w:tcW w:w="1082" w:type="dxa"/>
            <w:shd w:val="clear" w:color="auto" w:fill="FFFF00"/>
          </w:tcPr>
          <w:p w14:paraId="055C13D7" w14:textId="77777777" w:rsidR="00EB3A5A" w:rsidRDefault="00EB3A5A" w:rsidP="00105F02">
            <w:pPr>
              <w:pStyle w:val="Textoindependiente"/>
              <w:jc w:val="right"/>
              <w:rPr>
                <w:b/>
              </w:rPr>
            </w:pPr>
            <w:r>
              <w:rPr>
                <w:b/>
              </w:rPr>
              <w:t>4.206,23</w:t>
            </w:r>
          </w:p>
        </w:tc>
        <w:tc>
          <w:tcPr>
            <w:tcW w:w="1082" w:type="dxa"/>
            <w:shd w:val="clear" w:color="auto" w:fill="FFFF00"/>
          </w:tcPr>
          <w:p w14:paraId="3871CCBD" w14:textId="77777777" w:rsidR="00EB3A5A" w:rsidRDefault="00EB3A5A" w:rsidP="00105F02">
            <w:pPr>
              <w:pStyle w:val="Textoindependiente"/>
              <w:jc w:val="right"/>
              <w:rPr>
                <w:b/>
              </w:rPr>
            </w:pPr>
            <w:r>
              <w:rPr>
                <w:b/>
              </w:rPr>
              <w:t>5.451,18</w:t>
            </w:r>
          </w:p>
        </w:tc>
        <w:tc>
          <w:tcPr>
            <w:tcW w:w="1082" w:type="dxa"/>
            <w:shd w:val="clear" w:color="auto" w:fill="FFFF00"/>
          </w:tcPr>
          <w:p w14:paraId="00C839E4" w14:textId="77777777" w:rsidR="00EB3A5A" w:rsidRDefault="00EB3A5A" w:rsidP="00105F02">
            <w:pPr>
              <w:pStyle w:val="Textoindependiente"/>
              <w:jc w:val="right"/>
              <w:rPr>
                <w:b/>
              </w:rPr>
            </w:pPr>
            <w:r>
              <w:rPr>
                <w:b/>
              </w:rPr>
              <w:t>6.592,36</w:t>
            </w:r>
          </w:p>
        </w:tc>
        <w:tc>
          <w:tcPr>
            <w:tcW w:w="1056" w:type="dxa"/>
            <w:shd w:val="clear" w:color="auto" w:fill="FFFF00"/>
          </w:tcPr>
          <w:p w14:paraId="1C61A165" w14:textId="77777777" w:rsidR="00EB3A5A" w:rsidRDefault="00EB3A5A" w:rsidP="00105F02">
            <w:pPr>
              <w:pStyle w:val="Textoindependiente"/>
              <w:jc w:val="right"/>
              <w:rPr>
                <w:b/>
              </w:rPr>
            </w:pPr>
            <w:r>
              <w:rPr>
                <w:b/>
              </w:rPr>
              <w:t>6.029,02</w:t>
            </w:r>
          </w:p>
        </w:tc>
      </w:tr>
      <w:tr w:rsidR="00EB3A5A" w14:paraId="0186EB66" w14:textId="77777777" w:rsidTr="00105F02">
        <w:trPr>
          <w:trHeight w:val="87"/>
        </w:trPr>
        <w:tc>
          <w:tcPr>
            <w:tcW w:w="2738" w:type="dxa"/>
          </w:tcPr>
          <w:p w14:paraId="11199A11" w14:textId="77777777" w:rsidR="00EB3A5A" w:rsidRDefault="00EB3A5A" w:rsidP="00105F02">
            <w:pPr>
              <w:pStyle w:val="Textoindependiente"/>
              <w:jc w:val="center"/>
              <w:rPr>
                <w:b/>
              </w:rPr>
            </w:pPr>
          </w:p>
        </w:tc>
        <w:tc>
          <w:tcPr>
            <w:tcW w:w="1082" w:type="dxa"/>
          </w:tcPr>
          <w:p w14:paraId="1E382E6F" w14:textId="77777777" w:rsidR="00EB3A5A" w:rsidRDefault="00EB3A5A" w:rsidP="00105F02">
            <w:pPr>
              <w:pStyle w:val="Textoindependiente"/>
              <w:jc w:val="right"/>
              <w:rPr>
                <w:b/>
              </w:rPr>
            </w:pPr>
          </w:p>
        </w:tc>
        <w:tc>
          <w:tcPr>
            <w:tcW w:w="1082" w:type="dxa"/>
          </w:tcPr>
          <w:p w14:paraId="6C5A0AE6" w14:textId="6A41E736" w:rsidR="00EB3A5A" w:rsidRPr="00093831" w:rsidRDefault="00093831" w:rsidP="00105F02">
            <w:pPr>
              <w:pStyle w:val="Textoindependiente"/>
              <w:jc w:val="right"/>
              <w:rPr>
                <w:b/>
                <w:highlight w:val="cyan"/>
              </w:rPr>
            </w:pPr>
            <w:r w:rsidRPr="00093831">
              <w:rPr>
                <w:b/>
                <w:highlight w:val="cyan"/>
              </w:rPr>
              <w:t>+16,68</w:t>
            </w:r>
          </w:p>
        </w:tc>
        <w:tc>
          <w:tcPr>
            <w:tcW w:w="1082" w:type="dxa"/>
          </w:tcPr>
          <w:p w14:paraId="55610AB2" w14:textId="62798075" w:rsidR="00EB3A5A" w:rsidRPr="00093831" w:rsidRDefault="00093831" w:rsidP="00105F02">
            <w:pPr>
              <w:pStyle w:val="Textoindependiente"/>
              <w:jc w:val="right"/>
              <w:rPr>
                <w:b/>
                <w:highlight w:val="cyan"/>
              </w:rPr>
            </w:pPr>
            <w:r w:rsidRPr="00093831">
              <w:rPr>
                <w:b/>
                <w:highlight w:val="cyan"/>
              </w:rPr>
              <w:t>+40.66%</w:t>
            </w:r>
          </w:p>
        </w:tc>
        <w:tc>
          <w:tcPr>
            <w:tcW w:w="1082" w:type="dxa"/>
          </w:tcPr>
          <w:p w14:paraId="06E4334C" w14:textId="22D79EBD" w:rsidR="00EB3A5A" w:rsidRPr="00093831" w:rsidRDefault="00A50E2D" w:rsidP="00105F02">
            <w:pPr>
              <w:pStyle w:val="Textoindependiente"/>
              <w:jc w:val="right"/>
              <w:rPr>
                <w:b/>
                <w:highlight w:val="cyan"/>
              </w:rPr>
            </w:pPr>
            <w:r w:rsidRPr="00093831">
              <w:rPr>
                <w:b/>
                <w:highlight w:val="cyan"/>
              </w:rPr>
              <w:t>+29.59</w:t>
            </w:r>
          </w:p>
        </w:tc>
        <w:tc>
          <w:tcPr>
            <w:tcW w:w="1082" w:type="dxa"/>
          </w:tcPr>
          <w:p w14:paraId="7B909BE9" w14:textId="5B212D67" w:rsidR="00EB3A5A" w:rsidRPr="00093831" w:rsidRDefault="00A50E2D" w:rsidP="00105F02">
            <w:pPr>
              <w:pStyle w:val="Textoindependiente"/>
              <w:jc w:val="right"/>
              <w:rPr>
                <w:b/>
                <w:highlight w:val="cyan"/>
              </w:rPr>
            </w:pPr>
            <w:r w:rsidRPr="00093831">
              <w:rPr>
                <w:b/>
                <w:highlight w:val="cyan"/>
              </w:rPr>
              <w:t>+20.93</w:t>
            </w:r>
          </w:p>
        </w:tc>
        <w:tc>
          <w:tcPr>
            <w:tcW w:w="1056" w:type="dxa"/>
          </w:tcPr>
          <w:p w14:paraId="75BA2769" w14:textId="054FA2B2" w:rsidR="00EB3A5A" w:rsidRPr="00A50E2D" w:rsidRDefault="00A50E2D" w:rsidP="00105F02">
            <w:pPr>
              <w:pStyle w:val="Textoindependiente"/>
              <w:jc w:val="right"/>
              <w:rPr>
                <w:b/>
                <w:highlight w:val="yellow"/>
              </w:rPr>
            </w:pPr>
            <w:r w:rsidRPr="00093831">
              <w:rPr>
                <w:b/>
                <w:highlight w:val="red"/>
              </w:rPr>
              <w:t>-8.54</w:t>
            </w:r>
          </w:p>
        </w:tc>
      </w:tr>
      <w:tr w:rsidR="00EB3A5A" w14:paraId="49094769" w14:textId="77777777" w:rsidTr="00105F02">
        <w:tc>
          <w:tcPr>
            <w:tcW w:w="2738" w:type="dxa"/>
            <w:shd w:val="clear" w:color="auto" w:fill="E7E6E6" w:themeFill="background2"/>
          </w:tcPr>
          <w:p w14:paraId="30014C19" w14:textId="77777777" w:rsidR="00EB3A5A" w:rsidRDefault="00EB3A5A" w:rsidP="00105F02">
            <w:pPr>
              <w:pStyle w:val="Textoindependiente"/>
              <w:rPr>
                <w:b/>
              </w:rPr>
            </w:pPr>
            <w:r>
              <w:rPr>
                <w:b/>
              </w:rPr>
              <w:t>TOTAL TRADICIONAL</w:t>
            </w:r>
          </w:p>
        </w:tc>
        <w:tc>
          <w:tcPr>
            <w:tcW w:w="1082" w:type="dxa"/>
            <w:shd w:val="clear" w:color="auto" w:fill="E7E6E6" w:themeFill="background2"/>
          </w:tcPr>
          <w:p w14:paraId="3CD11CB9" w14:textId="77777777" w:rsidR="00EB3A5A" w:rsidRDefault="00EB3A5A" w:rsidP="00105F02">
            <w:pPr>
              <w:pStyle w:val="Textoindependiente"/>
              <w:jc w:val="right"/>
              <w:rPr>
                <w:b/>
              </w:rPr>
            </w:pPr>
            <w:r>
              <w:rPr>
                <w:b/>
              </w:rPr>
              <w:t>3.357,26</w:t>
            </w:r>
          </w:p>
        </w:tc>
        <w:tc>
          <w:tcPr>
            <w:tcW w:w="1082" w:type="dxa"/>
            <w:shd w:val="clear" w:color="auto" w:fill="E7E6E6" w:themeFill="background2"/>
          </w:tcPr>
          <w:p w14:paraId="3D47A8AE" w14:textId="77777777" w:rsidR="00EB3A5A" w:rsidRDefault="00EB3A5A" w:rsidP="00105F02">
            <w:pPr>
              <w:pStyle w:val="Textoindependiente"/>
              <w:jc w:val="right"/>
              <w:rPr>
                <w:b/>
              </w:rPr>
            </w:pPr>
            <w:r>
              <w:rPr>
                <w:b/>
              </w:rPr>
              <w:t>3.872,95</w:t>
            </w:r>
          </w:p>
        </w:tc>
        <w:tc>
          <w:tcPr>
            <w:tcW w:w="1082" w:type="dxa"/>
            <w:shd w:val="clear" w:color="auto" w:fill="E7E6E6" w:themeFill="background2"/>
          </w:tcPr>
          <w:p w14:paraId="011EF7AD" w14:textId="77777777" w:rsidR="00EB3A5A" w:rsidRDefault="00EB3A5A" w:rsidP="00105F02">
            <w:pPr>
              <w:pStyle w:val="Textoindependiente"/>
              <w:jc w:val="right"/>
              <w:rPr>
                <w:b/>
              </w:rPr>
            </w:pPr>
            <w:r>
              <w:rPr>
                <w:b/>
              </w:rPr>
              <w:t>5.177,37</w:t>
            </w:r>
          </w:p>
        </w:tc>
        <w:tc>
          <w:tcPr>
            <w:tcW w:w="1082" w:type="dxa"/>
            <w:shd w:val="clear" w:color="auto" w:fill="E7E6E6" w:themeFill="background2"/>
          </w:tcPr>
          <w:p w14:paraId="1C1060DF" w14:textId="77777777" w:rsidR="00EB3A5A" w:rsidRDefault="00EB3A5A" w:rsidP="00105F02">
            <w:pPr>
              <w:pStyle w:val="Textoindependiente"/>
              <w:jc w:val="right"/>
              <w:rPr>
                <w:b/>
              </w:rPr>
            </w:pPr>
            <w:r>
              <w:rPr>
                <w:b/>
              </w:rPr>
              <w:t>6.620,56</w:t>
            </w:r>
          </w:p>
        </w:tc>
        <w:tc>
          <w:tcPr>
            <w:tcW w:w="1082" w:type="dxa"/>
            <w:shd w:val="clear" w:color="auto" w:fill="E7E6E6" w:themeFill="background2"/>
          </w:tcPr>
          <w:p w14:paraId="3B610741" w14:textId="77777777" w:rsidR="00EB3A5A" w:rsidRDefault="00EB3A5A" w:rsidP="00105F02">
            <w:pPr>
              <w:pStyle w:val="Textoindependiente"/>
              <w:jc w:val="right"/>
              <w:rPr>
                <w:b/>
              </w:rPr>
            </w:pPr>
            <w:r>
              <w:rPr>
                <w:b/>
              </w:rPr>
              <w:t>7.509,99</w:t>
            </w:r>
          </w:p>
        </w:tc>
        <w:tc>
          <w:tcPr>
            <w:tcW w:w="1056" w:type="dxa"/>
            <w:shd w:val="clear" w:color="auto" w:fill="E7E6E6" w:themeFill="background2"/>
          </w:tcPr>
          <w:p w14:paraId="14602F75" w14:textId="77777777" w:rsidR="00EB3A5A" w:rsidRDefault="00EB3A5A" w:rsidP="00105F02">
            <w:pPr>
              <w:pStyle w:val="Textoindependiente"/>
              <w:jc w:val="right"/>
              <w:rPr>
                <w:b/>
              </w:rPr>
            </w:pPr>
            <w:r>
              <w:rPr>
                <w:b/>
              </w:rPr>
              <w:t>6.982,94</w:t>
            </w:r>
          </w:p>
        </w:tc>
      </w:tr>
    </w:tbl>
    <w:p w14:paraId="040571EC" w14:textId="77777777" w:rsidR="00EB3A5A" w:rsidRDefault="00EB3A5A" w:rsidP="00EB3A5A">
      <w:pPr>
        <w:pStyle w:val="Textoindependiente"/>
        <w:spacing w:after="0" w:line="240" w:lineRule="auto"/>
        <w:jc w:val="left"/>
        <w:rPr>
          <w:b/>
        </w:rPr>
      </w:pPr>
      <w:r w:rsidRPr="00886C49">
        <w:rPr>
          <w:b/>
          <w:color w:val="FF0000"/>
        </w:rPr>
        <w:t xml:space="preserve">Fuente: </w:t>
      </w:r>
      <w:r w:rsidRPr="00886C49">
        <w:rPr>
          <w:b/>
          <w:color w:val="0070C0"/>
        </w:rPr>
        <w:t>SUNAT – ADUANAS</w:t>
      </w:r>
    </w:p>
    <w:p w14:paraId="5FF017FD" w14:textId="77777777" w:rsidR="00EB3A5A" w:rsidRDefault="00EB3A5A" w:rsidP="00EB3A5A">
      <w:pPr>
        <w:pStyle w:val="Textoindependiente"/>
        <w:spacing w:after="0" w:line="240" w:lineRule="auto"/>
        <w:jc w:val="left"/>
        <w:rPr>
          <w:b/>
          <w:color w:val="0070C0"/>
        </w:rPr>
      </w:pPr>
      <w:r w:rsidRPr="00886C49">
        <w:rPr>
          <w:b/>
          <w:color w:val="FF0000"/>
          <w:szCs w:val="24"/>
        </w:rPr>
        <w:t>E</w:t>
      </w:r>
      <w:r w:rsidRPr="00886C49">
        <w:rPr>
          <w:b/>
          <w:color w:val="FF0000"/>
        </w:rPr>
        <w:t xml:space="preserve">laboración: </w:t>
      </w:r>
      <w:r w:rsidRPr="00886C49">
        <w:rPr>
          <w:b/>
          <w:color w:val="0070C0"/>
        </w:rPr>
        <w:t>Gerencia de Comercio Exterior de CAPECHI</w:t>
      </w:r>
    </w:p>
    <w:p w14:paraId="18D53A07" w14:textId="77777777" w:rsidR="00EB3A5A" w:rsidRDefault="00EB3A5A" w:rsidP="00EB3A5A">
      <w:pPr>
        <w:pStyle w:val="Textoindependiente"/>
        <w:spacing w:after="0" w:line="240" w:lineRule="auto"/>
        <w:jc w:val="left"/>
        <w:rPr>
          <w:b/>
          <w:szCs w:val="22"/>
        </w:rPr>
      </w:pPr>
    </w:p>
    <w:p w14:paraId="4A63E3C3" w14:textId="77777777" w:rsidR="0027075A" w:rsidRDefault="0027075A" w:rsidP="00EB3A5A">
      <w:pPr>
        <w:pStyle w:val="Textoindependiente"/>
        <w:jc w:val="center"/>
        <w:rPr>
          <w:b/>
        </w:rPr>
      </w:pPr>
    </w:p>
    <w:p w14:paraId="75258EB2" w14:textId="7F97A0D7" w:rsidR="00EB3A5A" w:rsidRPr="00760B78" w:rsidRDefault="00EB3A5A" w:rsidP="00EB3A5A">
      <w:pPr>
        <w:pStyle w:val="Textoindependiente"/>
        <w:jc w:val="center"/>
        <w:rPr>
          <w:b/>
        </w:rPr>
      </w:pPr>
      <w:r>
        <w:rPr>
          <w:b/>
        </w:rPr>
        <w:t>Tabla</w:t>
      </w:r>
      <w:r w:rsidRPr="00760B78">
        <w:rPr>
          <w:b/>
        </w:rPr>
        <w:t xml:space="preserve"> N°</w:t>
      </w:r>
      <w:r w:rsidR="009145F7">
        <w:rPr>
          <w:b/>
        </w:rPr>
        <w:t xml:space="preserve"> 5</w:t>
      </w:r>
      <w:r w:rsidRPr="00760B78">
        <w:rPr>
          <w:b/>
        </w:rPr>
        <w:t xml:space="preserve"> Exportaciones</w:t>
      </w:r>
      <w:r>
        <w:rPr>
          <w:b/>
        </w:rPr>
        <w:t xml:space="preserve"> </w:t>
      </w:r>
      <w:r w:rsidRPr="00760B78">
        <w:rPr>
          <w:b/>
        </w:rPr>
        <w:t>Tradicionales por Sectores 2012- 2013</w:t>
      </w:r>
    </w:p>
    <w:p w14:paraId="3CE04138" w14:textId="77777777" w:rsidR="00EB3A5A" w:rsidRDefault="00EB3A5A" w:rsidP="00EB3A5A">
      <w:pPr>
        <w:rPr>
          <w:b/>
        </w:rPr>
      </w:pPr>
      <w:r w:rsidRPr="004F54EA">
        <w:rPr>
          <w:b/>
          <w:noProof/>
          <w:lang w:val="es-ES" w:eastAsia="es-ES"/>
        </w:rPr>
        <w:drawing>
          <wp:anchor distT="0" distB="0" distL="114300" distR="114300" simplePos="0" relativeHeight="251981824" behindDoc="0" locked="0" layoutInCell="1" allowOverlap="1" wp14:anchorId="3B6A9C7B" wp14:editId="0401E9A9">
            <wp:simplePos x="0" y="0"/>
            <wp:positionH relativeFrom="column">
              <wp:posOffset>329565</wp:posOffset>
            </wp:positionH>
            <wp:positionV relativeFrom="paragraph">
              <wp:posOffset>168275</wp:posOffset>
            </wp:positionV>
            <wp:extent cx="5314950" cy="2402205"/>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b="49149"/>
                    <a:stretch>
                      <a:fillRect/>
                    </a:stretch>
                  </pic:blipFill>
                  <pic:spPr bwMode="auto">
                    <a:xfrm>
                      <a:off x="0" y="0"/>
                      <a:ext cx="5314950" cy="2402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32D33F" w14:textId="77777777" w:rsidR="00EB3A5A" w:rsidRDefault="00EB3A5A" w:rsidP="00EB3A5A">
      <w:pPr>
        <w:rPr>
          <w:b/>
        </w:rPr>
      </w:pPr>
    </w:p>
    <w:p w14:paraId="72DEB974" w14:textId="77777777" w:rsidR="00EB3A5A" w:rsidRDefault="00EB3A5A" w:rsidP="00EB3A5A">
      <w:pPr>
        <w:rPr>
          <w:b/>
        </w:rPr>
      </w:pPr>
    </w:p>
    <w:p w14:paraId="657D7F5E" w14:textId="77777777" w:rsidR="00EB3A5A" w:rsidRDefault="00EB3A5A" w:rsidP="00EB3A5A">
      <w:pPr>
        <w:rPr>
          <w:b/>
        </w:rPr>
      </w:pPr>
    </w:p>
    <w:p w14:paraId="1A8C1D08" w14:textId="77777777" w:rsidR="00EB3A5A" w:rsidRDefault="00EB3A5A" w:rsidP="00EB3A5A">
      <w:pPr>
        <w:rPr>
          <w:b/>
        </w:rPr>
      </w:pPr>
    </w:p>
    <w:p w14:paraId="0C427441" w14:textId="77777777" w:rsidR="00EB3A5A" w:rsidRDefault="00EB3A5A" w:rsidP="00EB3A5A">
      <w:pPr>
        <w:rPr>
          <w:b/>
        </w:rPr>
      </w:pPr>
    </w:p>
    <w:p w14:paraId="6C72ABDD" w14:textId="77777777" w:rsidR="00EB3A5A" w:rsidRDefault="00EB3A5A" w:rsidP="00EB3A5A">
      <w:pPr>
        <w:rPr>
          <w:b/>
        </w:rPr>
      </w:pPr>
    </w:p>
    <w:p w14:paraId="06383DB7" w14:textId="77777777" w:rsidR="00EB3A5A" w:rsidRDefault="00EB3A5A" w:rsidP="00EB3A5A">
      <w:pPr>
        <w:rPr>
          <w:b/>
        </w:rPr>
      </w:pPr>
    </w:p>
    <w:p w14:paraId="36A455D8" w14:textId="77777777" w:rsidR="00EB3A5A" w:rsidRDefault="00EB3A5A" w:rsidP="00EB3A5A">
      <w:pPr>
        <w:rPr>
          <w:b/>
        </w:rPr>
      </w:pPr>
    </w:p>
    <w:p w14:paraId="597E1A6E" w14:textId="77777777" w:rsidR="00EB3A5A" w:rsidRDefault="00EB3A5A" w:rsidP="00EB3A5A">
      <w:pPr>
        <w:rPr>
          <w:b/>
        </w:rPr>
      </w:pPr>
    </w:p>
    <w:p w14:paraId="55C8DB6E" w14:textId="77777777" w:rsidR="00EB3A5A" w:rsidRDefault="00EB3A5A" w:rsidP="00EB3A5A">
      <w:pPr>
        <w:rPr>
          <w:b/>
        </w:rPr>
      </w:pPr>
      <w:r w:rsidRPr="004F54EA">
        <w:rPr>
          <w:b/>
          <w:noProof/>
          <w:lang w:val="es-ES" w:eastAsia="es-ES"/>
        </w:rPr>
        <mc:AlternateContent>
          <mc:Choice Requires="wps">
            <w:drawing>
              <wp:anchor distT="0" distB="0" distL="114300" distR="114300" simplePos="0" relativeHeight="251982848" behindDoc="0" locked="0" layoutInCell="1" allowOverlap="1" wp14:anchorId="586DBD1A" wp14:editId="04FC7DF1">
                <wp:simplePos x="0" y="0"/>
                <wp:positionH relativeFrom="column">
                  <wp:posOffset>329565</wp:posOffset>
                </wp:positionH>
                <wp:positionV relativeFrom="paragraph">
                  <wp:posOffset>-1270</wp:posOffset>
                </wp:positionV>
                <wp:extent cx="2760980" cy="263525"/>
                <wp:effectExtent l="0" t="4445" r="1270" b="0"/>
                <wp:wrapNone/>
                <wp:docPr id="45" name="Rectángulo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098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495E4" w14:textId="77777777" w:rsidR="007D2788" w:rsidRPr="00AA1092" w:rsidRDefault="007D2788" w:rsidP="00EB3A5A">
                            <w:pPr>
                              <w:pStyle w:val="NormalWeb"/>
                              <w:spacing w:before="0" w:beforeAutospacing="0" w:after="0" w:afterAutospacing="0"/>
                              <w:rPr>
                                <w:sz w:val="16"/>
                                <w:szCs w:val="16"/>
                              </w:rPr>
                            </w:pPr>
                            <w:r w:rsidRPr="00AA1092">
                              <w:rPr>
                                <w:b/>
                                <w:bCs/>
                                <w:color w:val="002060"/>
                                <w:kern w:val="24"/>
                                <w:sz w:val="16"/>
                                <w:szCs w:val="16"/>
                                <w:lang w:val="es-MX"/>
                              </w:rPr>
                              <w:t>Fuente: SUNAT - Elaboración: MINCETUR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6DBD1A" id="Rectángulo 45" o:spid="_x0000_s1026" style="position:absolute;left:0;text-align:left;margin-left:25.95pt;margin-top:-.1pt;width:217.4pt;height:20.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" filled="f" stroked="f">
                <v:textbox>
                  <w:txbxContent>
                    <w:p w14:paraId="5C5495E4" w14:textId="77777777" w:rsidR="007D2788" w:rsidRPr="00AA1092" w:rsidRDefault="007D2788" w:rsidP="00EB3A5A">
                      <w:pPr>
                        <w:pStyle w:val="NormalWeb"/>
                        <w:spacing w:before="0" w:beforeAutospacing="0" w:after="0" w:afterAutospacing="0"/>
                        <w:rPr>
                          <w:sz w:val="16"/>
                          <w:szCs w:val="16"/>
                        </w:rPr>
                      </w:pPr>
                      <w:r w:rsidRPr="00AA1092">
                        <w:rPr>
                          <w:b/>
                          <w:bCs/>
                          <w:color w:val="002060"/>
                          <w:kern w:val="24"/>
                          <w:sz w:val="16"/>
                          <w:szCs w:val="16"/>
                          <w:lang w:val="es-MX"/>
                        </w:rPr>
                        <w:t>Fuente: SUNAT - Elaboración: MINCETUR</w:t>
                      </w:r>
                    </w:p>
                  </w:txbxContent>
                </v:textbox>
              </v:rect>
            </w:pict>
          </mc:Fallback>
        </mc:AlternateContent>
      </w:r>
    </w:p>
    <w:p w14:paraId="1596F344" w14:textId="77777777" w:rsidR="00EB3A5A" w:rsidRDefault="00EB3A5A" w:rsidP="00EB3A5A">
      <w:pPr>
        <w:rPr>
          <w:b/>
        </w:rPr>
      </w:pPr>
    </w:p>
    <w:p w14:paraId="3180004A" w14:textId="77777777" w:rsidR="0007257B" w:rsidRDefault="0007257B" w:rsidP="00EB3A5A">
      <w:pPr>
        <w:rPr>
          <w:b/>
        </w:rPr>
      </w:pPr>
    </w:p>
    <w:p w14:paraId="547907B4" w14:textId="77777777" w:rsidR="00204A1D" w:rsidRDefault="00204A1D" w:rsidP="00EB3A5A">
      <w:pPr>
        <w:rPr>
          <w:b/>
        </w:rPr>
      </w:pPr>
    </w:p>
    <w:p w14:paraId="42296652" w14:textId="77777777" w:rsidR="00204A1D" w:rsidRDefault="00204A1D" w:rsidP="00EB3A5A">
      <w:pPr>
        <w:rPr>
          <w:b/>
        </w:rPr>
      </w:pPr>
    </w:p>
    <w:p w14:paraId="49474123" w14:textId="77777777" w:rsidR="00204A1D" w:rsidRDefault="00204A1D" w:rsidP="00EB3A5A">
      <w:pPr>
        <w:rPr>
          <w:b/>
        </w:rPr>
      </w:pPr>
    </w:p>
    <w:p w14:paraId="1697D899" w14:textId="2BB32408" w:rsidR="0007257B" w:rsidRDefault="0007257B" w:rsidP="00EB3A5A">
      <w:pPr>
        <w:rPr>
          <w:b/>
        </w:rPr>
      </w:pPr>
    </w:p>
    <w:p w14:paraId="5AFF252F" w14:textId="31C02C7A" w:rsidR="00EB3A5A" w:rsidRDefault="009145F7" w:rsidP="00EB3A5A">
      <w:pPr>
        <w:pStyle w:val="Textoindependiente"/>
        <w:shd w:val="clear" w:color="auto" w:fill="FFE599" w:themeFill="accent4" w:themeFillTint="66"/>
        <w:jc w:val="center"/>
        <w:rPr>
          <w:b/>
          <w:szCs w:val="22"/>
        </w:rPr>
      </w:pPr>
      <w:r>
        <w:rPr>
          <w:b/>
          <w:szCs w:val="22"/>
        </w:rPr>
        <w:lastRenderedPageBreak/>
        <w:t>Tabla Nº 6</w:t>
      </w:r>
      <w:r w:rsidR="00EB3A5A" w:rsidRPr="00760B78">
        <w:rPr>
          <w:b/>
          <w:szCs w:val="22"/>
        </w:rPr>
        <w:t xml:space="preserve">: Perú: Exportaciones No Tradic. a </w:t>
      </w:r>
      <w:r w:rsidR="00EB3A5A">
        <w:rPr>
          <w:b/>
          <w:szCs w:val="22"/>
        </w:rPr>
        <w:t>China</w:t>
      </w:r>
      <w:r w:rsidR="00EB3A5A" w:rsidRPr="00760B78">
        <w:rPr>
          <w:b/>
          <w:szCs w:val="22"/>
        </w:rPr>
        <w:t xml:space="preserve">  200</w:t>
      </w:r>
      <w:r w:rsidR="00EB3A5A">
        <w:rPr>
          <w:b/>
          <w:szCs w:val="22"/>
        </w:rPr>
        <w:t>8</w:t>
      </w:r>
      <w:r w:rsidR="00EB3A5A" w:rsidRPr="00760B78">
        <w:rPr>
          <w:b/>
          <w:szCs w:val="22"/>
        </w:rPr>
        <w:t xml:space="preserve"> – 201</w:t>
      </w:r>
      <w:r w:rsidR="00EB3A5A">
        <w:rPr>
          <w:b/>
          <w:szCs w:val="22"/>
        </w:rPr>
        <w:t>3</w:t>
      </w:r>
    </w:p>
    <w:p w14:paraId="09425FBC" w14:textId="77777777" w:rsidR="00EB3A5A" w:rsidRDefault="00EB3A5A" w:rsidP="00EB3A5A">
      <w:pPr>
        <w:pStyle w:val="Textoindependiente"/>
        <w:jc w:val="center"/>
        <w:rPr>
          <w:b/>
          <w:szCs w:val="22"/>
        </w:rPr>
      </w:pPr>
      <w:r>
        <w:rPr>
          <w:b/>
          <w:szCs w:val="22"/>
        </w:rPr>
        <w:t>Expresado en miles de millones de dólares americanos</w:t>
      </w:r>
    </w:p>
    <w:tbl>
      <w:tblPr>
        <w:tblStyle w:val="Tablaconcuadrcula"/>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3"/>
        <w:gridCol w:w="1040"/>
        <w:gridCol w:w="1042"/>
        <w:gridCol w:w="1057"/>
        <w:gridCol w:w="1044"/>
        <w:gridCol w:w="1043"/>
        <w:gridCol w:w="875"/>
      </w:tblGrid>
      <w:tr w:rsidR="00EB3A5A" w14:paraId="6523EB1B" w14:textId="77777777" w:rsidTr="00105F02">
        <w:tc>
          <w:tcPr>
            <w:tcW w:w="2689" w:type="dxa"/>
            <w:shd w:val="clear" w:color="auto" w:fill="C5E0B3" w:themeFill="accent6" w:themeFillTint="66"/>
          </w:tcPr>
          <w:p w14:paraId="525F52BD" w14:textId="77777777" w:rsidR="00EB3A5A" w:rsidRPr="00BA0C8D" w:rsidRDefault="00EB3A5A" w:rsidP="00105F02">
            <w:pPr>
              <w:pStyle w:val="Textoindependiente"/>
              <w:jc w:val="center"/>
              <w:rPr>
                <w:b/>
                <w:color w:val="0070C0"/>
                <w:sz w:val="22"/>
                <w:szCs w:val="22"/>
              </w:rPr>
            </w:pPr>
            <w:r w:rsidRPr="00BA0C8D">
              <w:rPr>
                <w:b/>
                <w:color w:val="0070C0"/>
                <w:sz w:val="22"/>
                <w:szCs w:val="22"/>
              </w:rPr>
              <w:t>Sector</w:t>
            </w:r>
          </w:p>
        </w:tc>
        <w:tc>
          <w:tcPr>
            <w:tcW w:w="1042" w:type="dxa"/>
            <w:shd w:val="clear" w:color="auto" w:fill="C5E0B3" w:themeFill="accent6" w:themeFillTint="66"/>
          </w:tcPr>
          <w:p w14:paraId="2DF5F347" w14:textId="77777777" w:rsidR="00EB3A5A" w:rsidRPr="00BA0C8D" w:rsidRDefault="00EB3A5A" w:rsidP="00105F02">
            <w:pPr>
              <w:pStyle w:val="Textoindependiente"/>
              <w:ind w:left="-1384" w:firstLine="1384"/>
              <w:jc w:val="center"/>
              <w:rPr>
                <w:b/>
                <w:color w:val="0070C0"/>
              </w:rPr>
            </w:pPr>
            <w:r w:rsidRPr="00BA0C8D">
              <w:rPr>
                <w:b/>
                <w:color w:val="0070C0"/>
              </w:rPr>
              <w:t>2008</w:t>
            </w:r>
          </w:p>
        </w:tc>
        <w:tc>
          <w:tcPr>
            <w:tcW w:w="1043" w:type="dxa"/>
            <w:shd w:val="clear" w:color="auto" w:fill="C5E0B3" w:themeFill="accent6" w:themeFillTint="66"/>
          </w:tcPr>
          <w:p w14:paraId="4F82C3BB" w14:textId="77777777" w:rsidR="00EB3A5A" w:rsidRPr="00BA0C8D" w:rsidRDefault="00EB3A5A" w:rsidP="00105F02">
            <w:pPr>
              <w:pStyle w:val="Textoindependiente"/>
              <w:jc w:val="center"/>
              <w:rPr>
                <w:b/>
                <w:color w:val="0070C0"/>
              </w:rPr>
            </w:pPr>
            <w:r w:rsidRPr="00BA0C8D">
              <w:rPr>
                <w:b/>
                <w:color w:val="0070C0"/>
              </w:rPr>
              <w:t>2009</w:t>
            </w:r>
          </w:p>
        </w:tc>
        <w:tc>
          <w:tcPr>
            <w:tcW w:w="1044" w:type="dxa"/>
            <w:shd w:val="clear" w:color="auto" w:fill="C5E0B3" w:themeFill="accent6" w:themeFillTint="66"/>
          </w:tcPr>
          <w:p w14:paraId="669BCE13" w14:textId="77777777" w:rsidR="00EB3A5A" w:rsidRPr="00BA0C8D" w:rsidRDefault="00EB3A5A" w:rsidP="00105F02">
            <w:pPr>
              <w:pStyle w:val="Textoindependiente"/>
              <w:jc w:val="center"/>
              <w:rPr>
                <w:b/>
                <w:color w:val="0070C0"/>
              </w:rPr>
            </w:pPr>
            <w:r w:rsidRPr="00BA0C8D">
              <w:rPr>
                <w:b/>
                <w:color w:val="0070C0"/>
              </w:rPr>
              <w:t>2010</w:t>
            </w:r>
          </w:p>
        </w:tc>
        <w:tc>
          <w:tcPr>
            <w:tcW w:w="1045" w:type="dxa"/>
            <w:shd w:val="clear" w:color="auto" w:fill="C5E0B3" w:themeFill="accent6" w:themeFillTint="66"/>
          </w:tcPr>
          <w:p w14:paraId="023D9363" w14:textId="77777777" w:rsidR="00EB3A5A" w:rsidRPr="00BA0C8D" w:rsidRDefault="00EB3A5A" w:rsidP="00105F02">
            <w:pPr>
              <w:pStyle w:val="Textoindependiente"/>
              <w:jc w:val="center"/>
              <w:rPr>
                <w:b/>
                <w:color w:val="0070C0"/>
              </w:rPr>
            </w:pPr>
            <w:r w:rsidRPr="00BA0C8D">
              <w:rPr>
                <w:b/>
                <w:color w:val="0070C0"/>
              </w:rPr>
              <w:t>2011</w:t>
            </w:r>
          </w:p>
        </w:tc>
        <w:tc>
          <w:tcPr>
            <w:tcW w:w="1045" w:type="dxa"/>
            <w:shd w:val="clear" w:color="auto" w:fill="C5E0B3" w:themeFill="accent6" w:themeFillTint="66"/>
          </w:tcPr>
          <w:p w14:paraId="0F4BE056" w14:textId="77777777" w:rsidR="00EB3A5A" w:rsidRPr="00BA0C8D" w:rsidRDefault="00EB3A5A" w:rsidP="00105F02">
            <w:pPr>
              <w:pStyle w:val="Textoindependiente"/>
              <w:jc w:val="center"/>
              <w:rPr>
                <w:b/>
                <w:color w:val="0070C0"/>
              </w:rPr>
            </w:pPr>
            <w:r w:rsidRPr="00BA0C8D">
              <w:rPr>
                <w:b/>
                <w:color w:val="0070C0"/>
              </w:rPr>
              <w:t>2012</w:t>
            </w:r>
          </w:p>
        </w:tc>
        <w:tc>
          <w:tcPr>
            <w:tcW w:w="876" w:type="dxa"/>
            <w:shd w:val="clear" w:color="auto" w:fill="C5E0B3" w:themeFill="accent6" w:themeFillTint="66"/>
          </w:tcPr>
          <w:p w14:paraId="6CE9EC87" w14:textId="77777777" w:rsidR="00EB3A5A" w:rsidRPr="00BA0C8D" w:rsidRDefault="00EB3A5A" w:rsidP="00105F02">
            <w:pPr>
              <w:pStyle w:val="Textoindependiente"/>
              <w:jc w:val="center"/>
              <w:rPr>
                <w:b/>
                <w:color w:val="0070C0"/>
              </w:rPr>
            </w:pPr>
            <w:r w:rsidRPr="00BA0C8D">
              <w:rPr>
                <w:b/>
                <w:color w:val="0070C0"/>
              </w:rPr>
              <w:t>2013</w:t>
            </w:r>
          </w:p>
        </w:tc>
      </w:tr>
      <w:tr w:rsidR="00EB3A5A" w14:paraId="4D52B704" w14:textId="77777777" w:rsidTr="00105F02">
        <w:tc>
          <w:tcPr>
            <w:tcW w:w="2689" w:type="dxa"/>
          </w:tcPr>
          <w:p w14:paraId="2DFF5296" w14:textId="77777777" w:rsidR="00EB3A5A" w:rsidRPr="00FA4415" w:rsidRDefault="00EB3A5A" w:rsidP="00105F02">
            <w:pPr>
              <w:pStyle w:val="Textoindependiente"/>
              <w:jc w:val="left"/>
              <w:rPr>
                <w:b/>
                <w:sz w:val="22"/>
                <w:szCs w:val="22"/>
              </w:rPr>
            </w:pPr>
            <w:r w:rsidRPr="00FA4415">
              <w:rPr>
                <w:b/>
                <w:sz w:val="22"/>
                <w:szCs w:val="22"/>
              </w:rPr>
              <w:t>AGROPECUARIO Y AGROINDUSTRIAS</w:t>
            </w:r>
          </w:p>
        </w:tc>
        <w:tc>
          <w:tcPr>
            <w:tcW w:w="1042" w:type="dxa"/>
          </w:tcPr>
          <w:p w14:paraId="37100DEC" w14:textId="77777777" w:rsidR="00EB3A5A" w:rsidRPr="00886C49" w:rsidRDefault="00EB3A5A" w:rsidP="00105F02">
            <w:pPr>
              <w:pStyle w:val="Textoindependiente"/>
              <w:ind w:left="-1384" w:firstLine="1384"/>
              <w:jc w:val="right"/>
              <w:rPr>
                <w:b/>
                <w:sz w:val="22"/>
                <w:szCs w:val="22"/>
              </w:rPr>
            </w:pPr>
            <w:r w:rsidRPr="00886C49">
              <w:rPr>
                <w:b/>
                <w:sz w:val="22"/>
                <w:szCs w:val="22"/>
              </w:rPr>
              <w:t>24,42</w:t>
            </w:r>
          </w:p>
        </w:tc>
        <w:tc>
          <w:tcPr>
            <w:tcW w:w="1043" w:type="dxa"/>
          </w:tcPr>
          <w:p w14:paraId="7DF2F0DF" w14:textId="77777777" w:rsidR="00EB3A5A" w:rsidRPr="00886C49" w:rsidRDefault="00EB3A5A" w:rsidP="00105F02">
            <w:pPr>
              <w:pStyle w:val="Textoindependiente"/>
              <w:jc w:val="right"/>
              <w:rPr>
                <w:b/>
                <w:sz w:val="22"/>
                <w:szCs w:val="22"/>
              </w:rPr>
            </w:pPr>
            <w:r w:rsidRPr="00886C49">
              <w:rPr>
                <w:b/>
                <w:sz w:val="22"/>
                <w:szCs w:val="22"/>
              </w:rPr>
              <w:t>19,41</w:t>
            </w:r>
          </w:p>
        </w:tc>
        <w:tc>
          <w:tcPr>
            <w:tcW w:w="1044" w:type="dxa"/>
          </w:tcPr>
          <w:p w14:paraId="6C0F888E" w14:textId="77777777" w:rsidR="00EB3A5A" w:rsidRPr="00886C49" w:rsidRDefault="00EB3A5A" w:rsidP="00105F02">
            <w:pPr>
              <w:pStyle w:val="Textoindependiente"/>
              <w:jc w:val="right"/>
              <w:rPr>
                <w:b/>
                <w:sz w:val="22"/>
                <w:szCs w:val="22"/>
              </w:rPr>
            </w:pPr>
            <w:r w:rsidRPr="00886C49">
              <w:rPr>
                <w:b/>
                <w:sz w:val="22"/>
                <w:szCs w:val="22"/>
              </w:rPr>
              <w:t>33,46</w:t>
            </w:r>
          </w:p>
        </w:tc>
        <w:tc>
          <w:tcPr>
            <w:tcW w:w="1045" w:type="dxa"/>
          </w:tcPr>
          <w:p w14:paraId="2AF69F02" w14:textId="77777777" w:rsidR="00EB3A5A" w:rsidRPr="00886C49" w:rsidRDefault="00EB3A5A" w:rsidP="00105F02">
            <w:pPr>
              <w:pStyle w:val="Textoindependiente"/>
              <w:jc w:val="right"/>
              <w:rPr>
                <w:b/>
                <w:sz w:val="22"/>
                <w:szCs w:val="22"/>
              </w:rPr>
            </w:pPr>
            <w:r w:rsidRPr="00886C49">
              <w:rPr>
                <w:b/>
                <w:sz w:val="22"/>
                <w:szCs w:val="22"/>
              </w:rPr>
              <w:t>49,14</w:t>
            </w:r>
          </w:p>
        </w:tc>
        <w:tc>
          <w:tcPr>
            <w:tcW w:w="1045" w:type="dxa"/>
          </w:tcPr>
          <w:p w14:paraId="523EC719" w14:textId="77777777" w:rsidR="00EB3A5A" w:rsidRPr="00886C49" w:rsidRDefault="00EB3A5A" w:rsidP="00105F02">
            <w:pPr>
              <w:pStyle w:val="Textoindependiente"/>
              <w:jc w:val="right"/>
              <w:rPr>
                <w:b/>
                <w:sz w:val="22"/>
                <w:szCs w:val="22"/>
              </w:rPr>
            </w:pPr>
            <w:r w:rsidRPr="00886C49">
              <w:rPr>
                <w:b/>
                <w:sz w:val="22"/>
                <w:szCs w:val="22"/>
              </w:rPr>
              <w:t>67,12</w:t>
            </w:r>
          </w:p>
        </w:tc>
        <w:tc>
          <w:tcPr>
            <w:tcW w:w="876" w:type="dxa"/>
          </w:tcPr>
          <w:p w14:paraId="4D68ECD6" w14:textId="77777777" w:rsidR="00EB3A5A" w:rsidRPr="00886C49" w:rsidRDefault="00EB3A5A" w:rsidP="00105F02">
            <w:pPr>
              <w:pStyle w:val="Textoindependiente"/>
              <w:jc w:val="right"/>
              <w:rPr>
                <w:b/>
                <w:sz w:val="22"/>
                <w:szCs w:val="22"/>
              </w:rPr>
            </w:pPr>
            <w:r>
              <w:rPr>
                <w:b/>
                <w:sz w:val="22"/>
                <w:szCs w:val="22"/>
              </w:rPr>
              <w:t>97</w:t>
            </w:r>
            <w:r w:rsidRPr="00886C49">
              <w:rPr>
                <w:b/>
                <w:sz w:val="22"/>
                <w:szCs w:val="22"/>
              </w:rPr>
              <w:t>,</w:t>
            </w:r>
            <w:r>
              <w:rPr>
                <w:b/>
                <w:sz w:val="22"/>
                <w:szCs w:val="22"/>
              </w:rPr>
              <w:t>57</w:t>
            </w:r>
          </w:p>
        </w:tc>
      </w:tr>
      <w:tr w:rsidR="00EB3A5A" w14:paraId="7D600E63" w14:textId="77777777" w:rsidTr="00105F02">
        <w:tc>
          <w:tcPr>
            <w:tcW w:w="2689" w:type="dxa"/>
            <w:shd w:val="clear" w:color="auto" w:fill="C5E0B3" w:themeFill="accent6" w:themeFillTint="66"/>
          </w:tcPr>
          <w:p w14:paraId="7943F628" w14:textId="77777777" w:rsidR="00EB3A5A" w:rsidRPr="00FA4415" w:rsidRDefault="00EB3A5A" w:rsidP="00105F02">
            <w:pPr>
              <w:pStyle w:val="Textoindependiente"/>
              <w:jc w:val="left"/>
              <w:rPr>
                <w:b/>
                <w:sz w:val="22"/>
                <w:szCs w:val="22"/>
              </w:rPr>
            </w:pPr>
            <w:r w:rsidRPr="00FA4415">
              <w:rPr>
                <w:b/>
                <w:sz w:val="22"/>
                <w:szCs w:val="22"/>
              </w:rPr>
              <w:t xml:space="preserve">TEXTIL </w:t>
            </w:r>
          </w:p>
        </w:tc>
        <w:tc>
          <w:tcPr>
            <w:tcW w:w="1042" w:type="dxa"/>
            <w:shd w:val="clear" w:color="auto" w:fill="C5E0B3" w:themeFill="accent6" w:themeFillTint="66"/>
          </w:tcPr>
          <w:p w14:paraId="3F475757" w14:textId="77777777" w:rsidR="00EB3A5A" w:rsidRPr="00886C49" w:rsidRDefault="00EB3A5A" w:rsidP="00105F02">
            <w:pPr>
              <w:pStyle w:val="Textoindependiente"/>
              <w:ind w:left="-1384" w:firstLine="1384"/>
              <w:jc w:val="right"/>
              <w:rPr>
                <w:b/>
                <w:sz w:val="22"/>
                <w:szCs w:val="22"/>
              </w:rPr>
            </w:pPr>
            <w:r w:rsidRPr="00886C49">
              <w:rPr>
                <w:b/>
                <w:sz w:val="22"/>
                <w:szCs w:val="22"/>
              </w:rPr>
              <w:t>11,60</w:t>
            </w:r>
          </w:p>
        </w:tc>
        <w:tc>
          <w:tcPr>
            <w:tcW w:w="1043" w:type="dxa"/>
            <w:shd w:val="clear" w:color="auto" w:fill="C5E0B3" w:themeFill="accent6" w:themeFillTint="66"/>
          </w:tcPr>
          <w:p w14:paraId="2EEE735B" w14:textId="77777777" w:rsidR="00EB3A5A" w:rsidRPr="00886C49" w:rsidRDefault="00EB3A5A" w:rsidP="00105F02">
            <w:pPr>
              <w:pStyle w:val="Textoindependiente"/>
              <w:jc w:val="right"/>
              <w:rPr>
                <w:b/>
                <w:sz w:val="22"/>
                <w:szCs w:val="22"/>
              </w:rPr>
            </w:pPr>
            <w:r w:rsidRPr="00886C49">
              <w:rPr>
                <w:b/>
                <w:sz w:val="22"/>
                <w:szCs w:val="22"/>
              </w:rPr>
              <w:t>16,68</w:t>
            </w:r>
          </w:p>
        </w:tc>
        <w:tc>
          <w:tcPr>
            <w:tcW w:w="1044" w:type="dxa"/>
            <w:shd w:val="clear" w:color="auto" w:fill="C5E0B3" w:themeFill="accent6" w:themeFillTint="66"/>
          </w:tcPr>
          <w:p w14:paraId="0CCC403B" w14:textId="77777777" w:rsidR="00EB3A5A" w:rsidRPr="00886C49" w:rsidRDefault="00EB3A5A" w:rsidP="00105F02">
            <w:pPr>
              <w:pStyle w:val="Textoindependiente"/>
              <w:jc w:val="right"/>
              <w:rPr>
                <w:b/>
                <w:sz w:val="22"/>
                <w:szCs w:val="22"/>
              </w:rPr>
            </w:pPr>
            <w:r w:rsidRPr="00886C49">
              <w:rPr>
                <w:b/>
                <w:sz w:val="22"/>
                <w:szCs w:val="22"/>
              </w:rPr>
              <w:t>24,30</w:t>
            </w:r>
          </w:p>
        </w:tc>
        <w:tc>
          <w:tcPr>
            <w:tcW w:w="1045" w:type="dxa"/>
            <w:shd w:val="clear" w:color="auto" w:fill="C5E0B3" w:themeFill="accent6" w:themeFillTint="66"/>
          </w:tcPr>
          <w:p w14:paraId="12C8C691" w14:textId="77777777" w:rsidR="00EB3A5A" w:rsidRPr="00886C49" w:rsidRDefault="00EB3A5A" w:rsidP="00105F02">
            <w:pPr>
              <w:pStyle w:val="Textoindependiente"/>
              <w:jc w:val="right"/>
              <w:rPr>
                <w:b/>
                <w:sz w:val="22"/>
                <w:szCs w:val="22"/>
              </w:rPr>
            </w:pPr>
            <w:r w:rsidRPr="00886C49">
              <w:rPr>
                <w:b/>
                <w:sz w:val="22"/>
                <w:szCs w:val="22"/>
              </w:rPr>
              <w:t>20,13</w:t>
            </w:r>
          </w:p>
        </w:tc>
        <w:tc>
          <w:tcPr>
            <w:tcW w:w="1045" w:type="dxa"/>
            <w:shd w:val="clear" w:color="auto" w:fill="C5E0B3" w:themeFill="accent6" w:themeFillTint="66"/>
          </w:tcPr>
          <w:p w14:paraId="3B7665D1" w14:textId="77777777" w:rsidR="00EB3A5A" w:rsidRPr="00886C49" w:rsidRDefault="00EB3A5A" w:rsidP="00105F02">
            <w:pPr>
              <w:pStyle w:val="Textoindependiente"/>
              <w:jc w:val="right"/>
              <w:rPr>
                <w:b/>
                <w:sz w:val="22"/>
                <w:szCs w:val="22"/>
              </w:rPr>
            </w:pPr>
            <w:r w:rsidRPr="00886C49">
              <w:rPr>
                <w:b/>
                <w:sz w:val="22"/>
                <w:szCs w:val="22"/>
              </w:rPr>
              <w:t>19,55</w:t>
            </w:r>
          </w:p>
        </w:tc>
        <w:tc>
          <w:tcPr>
            <w:tcW w:w="876" w:type="dxa"/>
            <w:shd w:val="clear" w:color="auto" w:fill="C5E0B3" w:themeFill="accent6" w:themeFillTint="66"/>
          </w:tcPr>
          <w:p w14:paraId="482CE528" w14:textId="77777777" w:rsidR="00EB3A5A" w:rsidRPr="00886C49" w:rsidRDefault="00EB3A5A" w:rsidP="00105F02">
            <w:pPr>
              <w:pStyle w:val="Textoindependiente"/>
              <w:jc w:val="right"/>
              <w:rPr>
                <w:b/>
                <w:sz w:val="22"/>
                <w:szCs w:val="22"/>
              </w:rPr>
            </w:pPr>
            <w:r>
              <w:rPr>
                <w:b/>
                <w:sz w:val="22"/>
                <w:szCs w:val="22"/>
              </w:rPr>
              <w:t>22,91</w:t>
            </w:r>
          </w:p>
        </w:tc>
      </w:tr>
      <w:tr w:rsidR="00EB3A5A" w14:paraId="6DC4B5C7" w14:textId="77777777" w:rsidTr="00105F02">
        <w:tc>
          <w:tcPr>
            <w:tcW w:w="2689" w:type="dxa"/>
          </w:tcPr>
          <w:p w14:paraId="6914EA84" w14:textId="77777777" w:rsidR="00EB3A5A" w:rsidRPr="00FA4415" w:rsidRDefault="00EB3A5A" w:rsidP="00105F02">
            <w:pPr>
              <w:pStyle w:val="Textoindependiente"/>
              <w:jc w:val="left"/>
              <w:rPr>
                <w:b/>
                <w:sz w:val="22"/>
                <w:szCs w:val="22"/>
              </w:rPr>
            </w:pPr>
            <w:r w:rsidRPr="00FA4415">
              <w:rPr>
                <w:b/>
                <w:sz w:val="22"/>
                <w:szCs w:val="22"/>
              </w:rPr>
              <w:t>PRENDAS DE VESTIR</w:t>
            </w:r>
          </w:p>
        </w:tc>
        <w:tc>
          <w:tcPr>
            <w:tcW w:w="1042" w:type="dxa"/>
          </w:tcPr>
          <w:p w14:paraId="6275C236" w14:textId="77777777" w:rsidR="00EB3A5A" w:rsidRPr="00886C49" w:rsidRDefault="00EB3A5A" w:rsidP="00105F02">
            <w:pPr>
              <w:pStyle w:val="Textoindependiente"/>
              <w:ind w:left="-1384" w:firstLine="1384"/>
              <w:jc w:val="right"/>
              <w:rPr>
                <w:b/>
                <w:sz w:val="22"/>
                <w:szCs w:val="22"/>
              </w:rPr>
            </w:pPr>
            <w:r w:rsidRPr="00886C49">
              <w:rPr>
                <w:b/>
                <w:sz w:val="22"/>
                <w:szCs w:val="22"/>
              </w:rPr>
              <w:t>0,14</w:t>
            </w:r>
          </w:p>
        </w:tc>
        <w:tc>
          <w:tcPr>
            <w:tcW w:w="1043" w:type="dxa"/>
          </w:tcPr>
          <w:p w14:paraId="5AA87FE9" w14:textId="77777777" w:rsidR="00EB3A5A" w:rsidRPr="00886C49" w:rsidRDefault="00EB3A5A" w:rsidP="00105F02">
            <w:pPr>
              <w:pStyle w:val="Textoindependiente"/>
              <w:jc w:val="right"/>
              <w:rPr>
                <w:b/>
                <w:sz w:val="22"/>
                <w:szCs w:val="22"/>
              </w:rPr>
            </w:pPr>
            <w:r w:rsidRPr="00886C49">
              <w:rPr>
                <w:b/>
                <w:sz w:val="22"/>
                <w:szCs w:val="22"/>
              </w:rPr>
              <w:t>0,28</w:t>
            </w:r>
          </w:p>
        </w:tc>
        <w:tc>
          <w:tcPr>
            <w:tcW w:w="1044" w:type="dxa"/>
          </w:tcPr>
          <w:p w14:paraId="0D3FF5E0" w14:textId="77777777" w:rsidR="00EB3A5A" w:rsidRPr="00886C49" w:rsidRDefault="00EB3A5A" w:rsidP="00105F02">
            <w:pPr>
              <w:pStyle w:val="Textoindependiente"/>
              <w:jc w:val="right"/>
              <w:rPr>
                <w:b/>
                <w:sz w:val="22"/>
                <w:szCs w:val="22"/>
              </w:rPr>
            </w:pPr>
            <w:r w:rsidRPr="00886C49">
              <w:rPr>
                <w:b/>
                <w:sz w:val="22"/>
                <w:szCs w:val="22"/>
              </w:rPr>
              <w:t>0,31</w:t>
            </w:r>
          </w:p>
        </w:tc>
        <w:tc>
          <w:tcPr>
            <w:tcW w:w="1045" w:type="dxa"/>
          </w:tcPr>
          <w:p w14:paraId="69C838E3" w14:textId="77777777" w:rsidR="00EB3A5A" w:rsidRPr="00886C49" w:rsidRDefault="00EB3A5A" w:rsidP="00105F02">
            <w:pPr>
              <w:pStyle w:val="Textoindependiente"/>
              <w:jc w:val="right"/>
              <w:rPr>
                <w:b/>
                <w:sz w:val="22"/>
                <w:szCs w:val="22"/>
              </w:rPr>
            </w:pPr>
            <w:r w:rsidRPr="00886C49">
              <w:rPr>
                <w:b/>
                <w:sz w:val="22"/>
                <w:szCs w:val="22"/>
              </w:rPr>
              <w:t>0,45</w:t>
            </w:r>
          </w:p>
        </w:tc>
        <w:tc>
          <w:tcPr>
            <w:tcW w:w="1045" w:type="dxa"/>
          </w:tcPr>
          <w:p w14:paraId="413B443E" w14:textId="77777777" w:rsidR="00EB3A5A" w:rsidRPr="00886C49" w:rsidRDefault="00EB3A5A" w:rsidP="00105F02">
            <w:pPr>
              <w:pStyle w:val="Textoindependiente"/>
              <w:jc w:val="right"/>
              <w:rPr>
                <w:b/>
                <w:sz w:val="22"/>
                <w:szCs w:val="22"/>
              </w:rPr>
            </w:pPr>
            <w:r w:rsidRPr="00886C49">
              <w:rPr>
                <w:b/>
                <w:sz w:val="22"/>
                <w:szCs w:val="22"/>
              </w:rPr>
              <w:t>0,22</w:t>
            </w:r>
          </w:p>
        </w:tc>
        <w:tc>
          <w:tcPr>
            <w:tcW w:w="876" w:type="dxa"/>
          </w:tcPr>
          <w:p w14:paraId="19B5C7F5" w14:textId="77777777" w:rsidR="00EB3A5A" w:rsidRPr="00886C49" w:rsidRDefault="00EB3A5A" w:rsidP="00105F02">
            <w:pPr>
              <w:pStyle w:val="Textoindependiente"/>
              <w:jc w:val="right"/>
              <w:rPr>
                <w:b/>
                <w:sz w:val="22"/>
                <w:szCs w:val="22"/>
              </w:rPr>
            </w:pPr>
            <w:r w:rsidRPr="00886C49">
              <w:rPr>
                <w:b/>
                <w:sz w:val="22"/>
                <w:szCs w:val="22"/>
              </w:rPr>
              <w:t>0,48</w:t>
            </w:r>
          </w:p>
        </w:tc>
      </w:tr>
      <w:tr w:rsidR="00EB3A5A" w14:paraId="4440C66E" w14:textId="77777777" w:rsidTr="006347FE">
        <w:tc>
          <w:tcPr>
            <w:tcW w:w="2689" w:type="dxa"/>
            <w:shd w:val="clear" w:color="auto" w:fill="FFFF00"/>
          </w:tcPr>
          <w:p w14:paraId="2E7E80D7" w14:textId="77777777" w:rsidR="00EB3A5A" w:rsidRPr="00FA4415" w:rsidRDefault="00EB3A5A" w:rsidP="00105F02">
            <w:pPr>
              <w:pStyle w:val="Textoindependiente"/>
              <w:jc w:val="left"/>
              <w:rPr>
                <w:b/>
                <w:sz w:val="22"/>
                <w:szCs w:val="22"/>
              </w:rPr>
            </w:pPr>
            <w:r w:rsidRPr="00FA4415">
              <w:rPr>
                <w:b/>
                <w:sz w:val="22"/>
                <w:szCs w:val="22"/>
              </w:rPr>
              <w:t>PESCA</w:t>
            </w:r>
          </w:p>
        </w:tc>
        <w:tc>
          <w:tcPr>
            <w:tcW w:w="1042" w:type="dxa"/>
            <w:shd w:val="clear" w:color="auto" w:fill="FFFF00"/>
          </w:tcPr>
          <w:p w14:paraId="46218129" w14:textId="77777777" w:rsidR="00EB3A5A" w:rsidRPr="00886C49" w:rsidRDefault="00EB3A5A" w:rsidP="00105F02">
            <w:pPr>
              <w:pStyle w:val="Textoindependiente"/>
              <w:ind w:left="-1384" w:firstLine="1384"/>
              <w:jc w:val="right"/>
              <w:rPr>
                <w:b/>
                <w:sz w:val="22"/>
                <w:szCs w:val="22"/>
              </w:rPr>
            </w:pPr>
            <w:r w:rsidRPr="00886C49">
              <w:rPr>
                <w:b/>
                <w:sz w:val="22"/>
                <w:szCs w:val="22"/>
              </w:rPr>
              <w:t>91,08</w:t>
            </w:r>
          </w:p>
        </w:tc>
        <w:tc>
          <w:tcPr>
            <w:tcW w:w="1043" w:type="dxa"/>
            <w:shd w:val="clear" w:color="auto" w:fill="FFFF00"/>
          </w:tcPr>
          <w:p w14:paraId="0E64DF8F" w14:textId="77777777" w:rsidR="00EB3A5A" w:rsidRPr="00886C49" w:rsidRDefault="00EB3A5A" w:rsidP="00105F02">
            <w:pPr>
              <w:pStyle w:val="Textoindependiente"/>
              <w:jc w:val="right"/>
              <w:rPr>
                <w:b/>
                <w:sz w:val="22"/>
                <w:szCs w:val="22"/>
              </w:rPr>
            </w:pPr>
            <w:r w:rsidRPr="00886C49">
              <w:rPr>
                <w:b/>
                <w:sz w:val="22"/>
                <w:szCs w:val="22"/>
              </w:rPr>
              <w:t>46,85</w:t>
            </w:r>
          </w:p>
        </w:tc>
        <w:tc>
          <w:tcPr>
            <w:tcW w:w="1044" w:type="dxa"/>
            <w:shd w:val="clear" w:color="auto" w:fill="FFFF00"/>
          </w:tcPr>
          <w:p w14:paraId="4EE1265F" w14:textId="77777777" w:rsidR="00EB3A5A" w:rsidRPr="00886C49" w:rsidRDefault="00EB3A5A" w:rsidP="00105F02">
            <w:pPr>
              <w:pStyle w:val="Textoindependiente"/>
              <w:jc w:val="right"/>
              <w:rPr>
                <w:b/>
                <w:sz w:val="22"/>
                <w:szCs w:val="22"/>
              </w:rPr>
            </w:pPr>
            <w:r w:rsidRPr="00886C49">
              <w:rPr>
                <w:b/>
                <w:sz w:val="22"/>
                <w:szCs w:val="22"/>
              </w:rPr>
              <w:t>74,58</w:t>
            </w:r>
          </w:p>
        </w:tc>
        <w:tc>
          <w:tcPr>
            <w:tcW w:w="1045" w:type="dxa"/>
            <w:shd w:val="clear" w:color="auto" w:fill="FFFF00"/>
          </w:tcPr>
          <w:p w14:paraId="2E89F7E9" w14:textId="77777777" w:rsidR="00EB3A5A" w:rsidRPr="00886C49" w:rsidRDefault="00EB3A5A" w:rsidP="00105F02">
            <w:pPr>
              <w:pStyle w:val="Textoindependiente"/>
              <w:jc w:val="right"/>
              <w:rPr>
                <w:b/>
                <w:sz w:val="22"/>
                <w:szCs w:val="22"/>
              </w:rPr>
            </w:pPr>
            <w:r w:rsidRPr="00886C49">
              <w:rPr>
                <w:b/>
                <w:sz w:val="22"/>
                <w:szCs w:val="22"/>
              </w:rPr>
              <w:t>152,22</w:t>
            </w:r>
          </w:p>
        </w:tc>
        <w:tc>
          <w:tcPr>
            <w:tcW w:w="1045" w:type="dxa"/>
            <w:shd w:val="clear" w:color="auto" w:fill="FFFF00"/>
          </w:tcPr>
          <w:p w14:paraId="7DF8609C" w14:textId="77777777" w:rsidR="00EB3A5A" w:rsidRPr="00886C49" w:rsidRDefault="00EB3A5A" w:rsidP="00105F02">
            <w:pPr>
              <w:pStyle w:val="Textoindependiente"/>
              <w:jc w:val="right"/>
              <w:rPr>
                <w:b/>
                <w:sz w:val="22"/>
                <w:szCs w:val="22"/>
              </w:rPr>
            </w:pPr>
            <w:r w:rsidRPr="00886C49">
              <w:rPr>
                <w:b/>
                <w:sz w:val="22"/>
                <w:szCs w:val="22"/>
              </w:rPr>
              <w:t>148,20</w:t>
            </w:r>
          </w:p>
        </w:tc>
        <w:tc>
          <w:tcPr>
            <w:tcW w:w="876" w:type="dxa"/>
            <w:shd w:val="clear" w:color="auto" w:fill="FFFF00"/>
          </w:tcPr>
          <w:p w14:paraId="3C9F3F00" w14:textId="77777777" w:rsidR="00EB3A5A" w:rsidRPr="00886C49" w:rsidRDefault="00EB3A5A" w:rsidP="00105F02">
            <w:pPr>
              <w:pStyle w:val="Textoindependiente"/>
              <w:jc w:val="right"/>
              <w:rPr>
                <w:b/>
                <w:sz w:val="22"/>
                <w:szCs w:val="22"/>
              </w:rPr>
            </w:pPr>
            <w:r w:rsidRPr="00886C49">
              <w:rPr>
                <w:b/>
                <w:sz w:val="22"/>
                <w:szCs w:val="22"/>
              </w:rPr>
              <w:t>127,44</w:t>
            </w:r>
          </w:p>
        </w:tc>
      </w:tr>
      <w:tr w:rsidR="003D3489" w14:paraId="5FBB1EF4" w14:textId="77777777" w:rsidTr="00105F02">
        <w:tc>
          <w:tcPr>
            <w:tcW w:w="2689" w:type="dxa"/>
            <w:shd w:val="clear" w:color="auto" w:fill="C5E0B3" w:themeFill="accent6" w:themeFillTint="66"/>
          </w:tcPr>
          <w:p w14:paraId="12C714E3" w14:textId="77777777" w:rsidR="003D3489" w:rsidRPr="00FA4415" w:rsidRDefault="003D3489" w:rsidP="00105F02">
            <w:pPr>
              <w:pStyle w:val="Textoindependiente"/>
              <w:jc w:val="left"/>
              <w:rPr>
                <w:b/>
                <w:sz w:val="22"/>
                <w:szCs w:val="22"/>
              </w:rPr>
            </w:pPr>
          </w:p>
        </w:tc>
        <w:tc>
          <w:tcPr>
            <w:tcW w:w="1042" w:type="dxa"/>
            <w:shd w:val="clear" w:color="auto" w:fill="C5E0B3" w:themeFill="accent6" w:themeFillTint="66"/>
          </w:tcPr>
          <w:p w14:paraId="7A79115E" w14:textId="77777777" w:rsidR="003D3489" w:rsidRPr="00886C49" w:rsidRDefault="003D3489" w:rsidP="00105F02">
            <w:pPr>
              <w:pStyle w:val="Textoindependiente"/>
              <w:ind w:left="-1384" w:firstLine="1384"/>
              <w:jc w:val="right"/>
              <w:rPr>
                <w:b/>
                <w:sz w:val="22"/>
                <w:szCs w:val="22"/>
              </w:rPr>
            </w:pPr>
          </w:p>
        </w:tc>
        <w:tc>
          <w:tcPr>
            <w:tcW w:w="1043" w:type="dxa"/>
            <w:shd w:val="clear" w:color="auto" w:fill="C5E0B3" w:themeFill="accent6" w:themeFillTint="66"/>
          </w:tcPr>
          <w:p w14:paraId="119C393D" w14:textId="4BBD9B66" w:rsidR="003D3489" w:rsidRPr="00886C49" w:rsidRDefault="008352D2" w:rsidP="008352D2">
            <w:pPr>
              <w:pStyle w:val="Textoindependiente"/>
              <w:spacing w:line="360" w:lineRule="auto"/>
              <w:jc w:val="right"/>
              <w:rPr>
                <w:b/>
                <w:sz w:val="22"/>
                <w:szCs w:val="22"/>
              </w:rPr>
            </w:pPr>
            <w:r>
              <w:rPr>
                <w:b/>
                <w:sz w:val="22"/>
                <w:szCs w:val="22"/>
              </w:rPr>
              <w:t>-</w:t>
            </w:r>
            <w:r w:rsidRPr="008352D2">
              <w:rPr>
                <w:b/>
                <w:sz w:val="22"/>
                <w:szCs w:val="22"/>
                <w:highlight w:val="red"/>
              </w:rPr>
              <w:t>48.56%</w:t>
            </w:r>
          </w:p>
        </w:tc>
        <w:tc>
          <w:tcPr>
            <w:tcW w:w="1044" w:type="dxa"/>
            <w:shd w:val="clear" w:color="auto" w:fill="C5E0B3" w:themeFill="accent6" w:themeFillTint="66"/>
          </w:tcPr>
          <w:p w14:paraId="314C96D4" w14:textId="7AEE9BA1" w:rsidR="003D3489" w:rsidRPr="008352D2" w:rsidRDefault="008352D2" w:rsidP="00105F02">
            <w:pPr>
              <w:pStyle w:val="Textoindependiente"/>
              <w:jc w:val="right"/>
              <w:rPr>
                <w:b/>
                <w:sz w:val="22"/>
                <w:szCs w:val="22"/>
                <w:highlight w:val="cyan"/>
              </w:rPr>
            </w:pPr>
            <w:r w:rsidRPr="008352D2">
              <w:rPr>
                <w:b/>
                <w:sz w:val="22"/>
                <w:szCs w:val="22"/>
                <w:highlight w:val="cyan"/>
              </w:rPr>
              <w:t>+59.19%</w:t>
            </w:r>
          </w:p>
        </w:tc>
        <w:tc>
          <w:tcPr>
            <w:tcW w:w="1045" w:type="dxa"/>
            <w:shd w:val="clear" w:color="auto" w:fill="C5E0B3" w:themeFill="accent6" w:themeFillTint="66"/>
          </w:tcPr>
          <w:p w14:paraId="6243094C" w14:textId="110568ED" w:rsidR="003D3489" w:rsidRPr="008352D2" w:rsidRDefault="003D3489" w:rsidP="00105F02">
            <w:pPr>
              <w:pStyle w:val="Textoindependiente"/>
              <w:jc w:val="right"/>
              <w:rPr>
                <w:b/>
                <w:sz w:val="22"/>
                <w:szCs w:val="22"/>
                <w:highlight w:val="cyan"/>
              </w:rPr>
            </w:pPr>
            <w:r w:rsidRPr="008352D2">
              <w:rPr>
                <w:b/>
                <w:sz w:val="22"/>
                <w:szCs w:val="22"/>
                <w:highlight w:val="cyan"/>
              </w:rPr>
              <w:t>+104.10</w:t>
            </w:r>
          </w:p>
        </w:tc>
        <w:tc>
          <w:tcPr>
            <w:tcW w:w="1045" w:type="dxa"/>
            <w:shd w:val="clear" w:color="auto" w:fill="C5E0B3" w:themeFill="accent6" w:themeFillTint="66"/>
          </w:tcPr>
          <w:p w14:paraId="40C890FC" w14:textId="0646492C" w:rsidR="003D3489" w:rsidRPr="003D3489" w:rsidRDefault="003D3489" w:rsidP="00105F02">
            <w:pPr>
              <w:pStyle w:val="Textoindependiente"/>
              <w:jc w:val="right"/>
              <w:rPr>
                <w:b/>
                <w:sz w:val="22"/>
                <w:szCs w:val="22"/>
                <w:highlight w:val="yellow"/>
              </w:rPr>
            </w:pPr>
            <w:r w:rsidRPr="008352D2">
              <w:rPr>
                <w:b/>
                <w:sz w:val="22"/>
                <w:szCs w:val="22"/>
                <w:highlight w:val="red"/>
              </w:rPr>
              <w:t>-2,64%</w:t>
            </w:r>
          </w:p>
        </w:tc>
        <w:tc>
          <w:tcPr>
            <w:tcW w:w="876" w:type="dxa"/>
            <w:shd w:val="clear" w:color="auto" w:fill="C5E0B3" w:themeFill="accent6" w:themeFillTint="66"/>
          </w:tcPr>
          <w:p w14:paraId="696EEE5C" w14:textId="1492D417" w:rsidR="003D3489" w:rsidRPr="006347FE" w:rsidRDefault="006347FE" w:rsidP="00105F02">
            <w:pPr>
              <w:pStyle w:val="Textoindependiente"/>
              <w:jc w:val="right"/>
              <w:rPr>
                <w:b/>
                <w:sz w:val="20"/>
                <w:szCs w:val="20"/>
                <w:highlight w:val="yellow"/>
              </w:rPr>
            </w:pPr>
            <w:r>
              <w:rPr>
                <w:b/>
                <w:sz w:val="20"/>
                <w:szCs w:val="20"/>
                <w:highlight w:val="red"/>
              </w:rPr>
              <w:t>-</w:t>
            </w:r>
            <w:r w:rsidR="003D3489" w:rsidRPr="006347FE">
              <w:rPr>
                <w:b/>
                <w:sz w:val="20"/>
                <w:szCs w:val="20"/>
                <w:highlight w:val="red"/>
              </w:rPr>
              <w:t>14,00</w:t>
            </w:r>
          </w:p>
        </w:tc>
      </w:tr>
      <w:tr w:rsidR="00EB3A5A" w14:paraId="5848D5C3" w14:textId="77777777" w:rsidTr="00105F02">
        <w:tc>
          <w:tcPr>
            <w:tcW w:w="2689" w:type="dxa"/>
          </w:tcPr>
          <w:p w14:paraId="0409453A" w14:textId="77777777" w:rsidR="00EB3A5A" w:rsidRPr="00FA4415" w:rsidRDefault="00EB3A5A" w:rsidP="00105F02">
            <w:pPr>
              <w:pStyle w:val="Textoindependiente"/>
              <w:jc w:val="left"/>
              <w:rPr>
                <w:b/>
                <w:sz w:val="22"/>
                <w:szCs w:val="22"/>
              </w:rPr>
            </w:pPr>
            <w:r w:rsidRPr="00FA4415">
              <w:rPr>
                <w:b/>
                <w:sz w:val="22"/>
                <w:szCs w:val="22"/>
              </w:rPr>
              <w:t>METAL MECANICA</w:t>
            </w:r>
          </w:p>
        </w:tc>
        <w:tc>
          <w:tcPr>
            <w:tcW w:w="1042" w:type="dxa"/>
          </w:tcPr>
          <w:p w14:paraId="72B17EAF" w14:textId="77777777" w:rsidR="00EB3A5A" w:rsidRPr="00886C49" w:rsidRDefault="00EB3A5A" w:rsidP="00105F02">
            <w:pPr>
              <w:pStyle w:val="Textoindependiente"/>
              <w:ind w:left="-1384" w:firstLine="1384"/>
              <w:jc w:val="right"/>
              <w:rPr>
                <w:b/>
                <w:sz w:val="22"/>
                <w:szCs w:val="22"/>
              </w:rPr>
            </w:pPr>
            <w:r w:rsidRPr="00886C49">
              <w:rPr>
                <w:b/>
                <w:sz w:val="22"/>
                <w:szCs w:val="22"/>
              </w:rPr>
              <w:t>1,70</w:t>
            </w:r>
          </w:p>
        </w:tc>
        <w:tc>
          <w:tcPr>
            <w:tcW w:w="1043" w:type="dxa"/>
          </w:tcPr>
          <w:p w14:paraId="1E55FDC1" w14:textId="77777777" w:rsidR="00EB3A5A" w:rsidRPr="00886C49" w:rsidRDefault="00EB3A5A" w:rsidP="00105F02">
            <w:pPr>
              <w:pStyle w:val="Textoindependiente"/>
              <w:jc w:val="right"/>
              <w:rPr>
                <w:b/>
                <w:sz w:val="22"/>
                <w:szCs w:val="22"/>
              </w:rPr>
            </w:pPr>
            <w:r w:rsidRPr="00886C49">
              <w:rPr>
                <w:b/>
                <w:sz w:val="22"/>
                <w:szCs w:val="22"/>
              </w:rPr>
              <w:t>0,32</w:t>
            </w:r>
          </w:p>
        </w:tc>
        <w:tc>
          <w:tcPr>
            <w:tcW w:w="1044" w:type="dxa"/>
          </w:tcPr>
          <w:p w14:paraId="63F4AA74" w14:textId="77777777" w:rsidR="00EB3A5A" w:rsidRPr="00886C49" w:rsidRDefault="00EB3A5A" w:rsidP="00105F02">
            <w:pPr>
              <w:pStyle w:val="Textoindependiente"/>
              <w:jc w:val="right"/>
              <w:rPr>
                <w:b/>
                <w:sz w:val="22"/>
                <w:szCs w:val="22"/>
              </w:rPr>
            </w:pPr>
            <w:r w:rsidRPr="00886C49">
              <w:rPr>
                <w:b/>
                <w:sz w:val="22"/>
                <w:szCs w:val="22"/>
              </w:rPr>
              <w:t>1,10</w:t>
            </w:r>
          </w:p>
        </w:tc>
        <w:tc>
          <w:tcPr>
            <w:tcW w:w="1045" w:type="dxa"/>
          </w:tcPr>
          <w:p w14:paraId="3C3C2013" w14:textId="77777777" w:rsidR="00EB3A5A" w:rsidRPr="00886C49" w:rsidRDefault="00EB3A5A" w:rsidP="00105F02">
            <w:pPr>
              <w:pStyle w:val="Textoindependiente"/>
              <w:jc w:val="right"/>
              <w:rPr>
                <w:b/>
                <w:sz w:val="22"/>
                <w:szCs w:val="22"/>
              </w:rPr>
            </w:pPr>
            <w:r w:rsidRPr="00886C49">
              <w:rPr>
                <w:b/>
                <w:sz w:val="22"/>
                <w:szCs w:val="22"/>
              </w:rPr>
              <w:t>2,98</w:t>
            </w:r>
          </w:p>
        </w:tc>
        <w:tc>
          <w:tcPr>
            <w:tcW w:w="1045" w:type="dxa"/>
          </w:tcPr>
          <w:p w14:paraId="69A73D03" w14:textId="77777777" w:rsidR="00EB3A5A" w:rsidRPr="00886C49" w:rsidRDefault="00EB3A5A" w:rsidP="00105F02">
            <w:pPr>
              <w:pStyle w:val="Textoindependiente"/>
              <w:jc w:val="right"/>
              <w:rPr>
                <w:b/>
                <w:sz w:val="22"/>
                <w:szCs w:val="22"/>
              </w:rPr>
            </w:pPr>
            <w:r w:rsidRPr="00886C49">
              <w:rPr>
                <w:b/>
                <w:sz w:val="22"/>
                <w:szCs w:val="22"/>
              </w:rPr>
              <w:t>0,66</w:t>
            </w:r>
          </w:p>
        </w:tc>
        <w:tc>
          <w:tcPr>
            <w:tcW w:w="876" w:type="dxa"/>
          </w:tcPr>
          <w:p w14:paraId="4FDC7A33" w14:textId="77777777" w:rsidR="00EB3A5A" w:rsidRPr="00886C49" w:rsidRDefault="00EB3A5A" w:rsidP="00105F02">
            <w:pPr>
              <w:pStyle w:val="Textoindependiente"/>
              <w:jc w:val="right"/>
              <w:rPr>
                <w:b/>
                <w:sz w:val="22"/>
                <w:szCs w:val="22"/>
              </w:rPr>
            </w:pPr>
            <w:r w:rsidRPr="00886C49">
              <w:rPr>
                <w:b/>
                <w:sz w:val="22"/>
                <w:szCs w:val="22"/>
              </w:rPr>
              <w:t>4,52</w:t>
            </w:r>
          </w:p>
        </w:tc>
      </w:tr>
      <w:tr w:rsidR="00EB3A5A" w14:paraId="58DA03E4" w14:textId="77777777" w:rsidTr="00105F02">
        <w:tc>
          <w:tcPr>
            <w:tcW w:w="2689" w:type="dxa"/>
            <w:shd w:val="clear" w:color="auto" w:fill="C5E0B3" w:themeFill="accent6" w:themeFillTint="66"/>
          </w:tcPr>
          <w:p w14:paraId="7D3D6E81" w14:textId="77777777" w:rsidR="00EB3A5A" w:rsidRPr="00FA4415" w:rsidRDefault="00EB3A5A" w:rsidP="00105F02">
            <w:pPr>
              <w:pStyle w:val="Textoindependiente"/>
              <w:jc w:val="left"/>
              <w:rPr>
                <w:b/>
                <w:sz w:val="22"/>
                <w:szCs w:val="22"/>
              </w:rPr>
            </w:pPr>
            <w:r w:rsidRPr="00FA4415">
              <w:rPr>
                <w:b/>
                <w:sz w:val="22"/>
                <w:szCs w:val="22"/>
              </w:rPr>
              <w:t>QUIMICO</w:t>
            </w:r>
          </w:p>
        </w:tc>
        <w:tc>
          <w:tcPr>
            <w:tcW w:w="1042" w:type="dxa"/>
            <w:shd w:val="clear" w:color="auto" w:fill="C5E0B3" w:themeFill="accent6" w:themeFillTint="66"/>
          </w:tcPr>
          <w:p w14:paraId="38C554CF" w14:textId="77777777" w:rsidR="00EB3A5A" w:rsidRPr="00886C49" w:rsidRDefault="00EB3A5A" w:rsidP="00105F02">
            <w:pPr>
              <w:pStyle w:val="Textoindependiente"/>
              <w:ind w:left="-1384" w:firstLine="1384"/>
              <w:jc w:val="right"/>
              <w:rPr>
                <w:b/>
                <w:sz w:val="22"/>
                <w:szCs w:val="22"/>
              </w:rPr>
            </w:pPr>
            <w:r w:rsidRPr="00886C49">
              <w:rPr>
                <w:b/>
                <w:sz w:val="22"/>
                <w:szCs w:val="22"/>
              </w:rPr>
              <w:t>13,94</w:t>
            </w:r>
          </w:p>
        </w:tc>
        <w:tc>
          <w:tcPr>
            <w:tcW w:w="1043" w:type="dxa"/>
            <w:shd w:val="clear" w:color="auto" w:fill="C5E0B3" w:themeFill="accent6" w:themeFillTint="66"/>
          </w:tcPr>
          <w:p w14:paraId="05534C1D" w14:textId="77777777" w:rsidR="00EB3A5A" w:rsidRPr="00886C49" w:rsidRDefault="00EB3A5A" w:rsidP="00105F02">
            <w:pPr>
              <w:pStyle w:val="Textoindependiente"/>
              <w:jc w:val="right"/>
              <w:rPr>
                <w:b/>
                <w:sz w:val="22"/>
                <w:szCs w:val="22"/>
              </w:rPr>
            </w:pPr>
            <w:r w:rsidRPr="00886C49">
              <w:rPr>
                <w:b/>
                <w:sz w:val="22"/>
                <w:szCs w:val="22"/>
              </w:rPr>
              <w:t>23,80</w:t>
            </w:r>
          </w:p>
        </w:tc>
        <w:tc>
          <w:tcPr>
            <w:tcW w:w="1044" w:type="dxa"/>
            <w:shd w:val="clear" w:color="auto" w:fill="C5E0B3" w:themeFill="accent6" w:themeFillTint="66"/>
          </w:tcPr>
          <w:p w14:paraId="679BAFE0" w14:textId="77777777" w:rsidR="00EB3A5A" w:rsidRPr="00886C49" w:rsidRDefault="00EB3A5A" w:rsidP="00105F02">
            <w:pPr>
              <w:pStyle w:val="Textoindependiente"/>
              <w:jc w:val="right"/>
              <w:rPr>
                <w:b/>
                <w:sz w:val="22"/>
                <w:szCs w:val="22"/>
              </w:rPr>
            </w:pPr>
            <w:r w:rsidRPr="00886C49">
              <w:rPr>
                <w:b/>
                <w:sz w:val="22"/>
                <w:szCs w:val="22"/>
              </w:rPr>
              <w:t>35,87</w:t>
            </w:r>
          </w:p>
        </w:tc>
        <w:tc>
          <w:tcPr>
            <w:tcW w:w="1045" w:type="dxa"/>
            <w:shd w:val="clear" w:color="auto" w:fill="C5E0B3" w:themeFill="accent6" w:themeFillTint="66"/>
          </w:tcPr>
          <w:p w14:paraId="5AB71F2E" w14:textId="77777777" w:rsidR="00EB3A5A" w:rsidRPr="00886C49" w:rsidRDefault="00EB3A5A" w:rsidP="00105F02">
            <w:pPr>
              <w:pStyle w:val="Textoindependiente"/>
              <w:jc w:val="right"/>
              <w:rPr>
                <w:b/>
                <w:sz w:val="22"/>
                <w:szCs w:val="22"/>
              </w:rPr>
            </w:pPr>
            <w:r w:rsidRPr="00886C49">
              <w:rPr>
                <w:b/>
                <w:sz w:val="22"/>
                <w:szCs w:val="22"/>
              </w:rPr>
              <w:t>40,03</w:t>
            </w:r>
          </w:p>
        </w:tc>
        <w:tc>
          <w:tcPr>
            <w:tcW w:w="1045" w:type="dxa"/>
            <w:shd w:val="clear" w:color="auto" w:fill="C5E0B3" w:themeFill="accent6" w:themeFillTint="66"/>
          </w:tcPr>
          <w:p w14:paraId="3E341CC0" w14:textId="77777777" w:rsidR="00EB3A5A" w:rsidRPr="00886C49" w:rsidRDefault="00EB3A5A" w:rsidP="00105F02">
            <w:pPr>
              <w:pStyle w:val="Textoindependiente"/>
              <w:jc w:val="right"/>
              <w:rPr>
                <w:b/>
                <w:sz w:val="22"/>
                <w:szCs w:val="22"/>
              </w:rPr>
            </w:pPr>
            <w:r w:rsidRPr="00886C49">
              <w:rPr>
                <w:b/>
                <w:sz w:val="22"/>
                <w:szCs w:val="22"/>
              </w:rPr>
              <w:t>30,93</w:t>
            </w:r>
          </w:p>
        </w:tc>
        <w:tc>
          <w:tcPr>
            <w:tcW w:w="876" w:type="dxa"/>
            <w:shd w:val="clear" w:color="auto" w:fill="C5E0B3" w:themeFill="accent6" w:themeFillTint="66"/>
          </w:tcPr>
          <w:p w14:paraId="703FC0F2" w14:textId="77777777" w:rsidR="00EB3A5A" w:rsidRPr="00886C49" w:rsidRDefault="00EB3A5A" w:rsidP="00105F02">
            <w:pPr>
              <w:pStyle w:val="Textoindependiente"/>
              <w:jc w:val="right"/>
              <w:rPr>
                <w:b/>
                <w:sz w:val="22"/>
                <w:szCs w:val="22"/>
              </w:rPr>
            </w:pPr>
            <w:r w:rsidRPr="00886C49">
              <w:rPr>
                <w:b/>
                <w:sz w:val="22"/>
                <w:szCs w:val="22"/>
              </w:rPr>
              <w:t>32,64</w:t>
            </w:r>
          </w:p>
        </w:tc>
      </w:tr>
      <w:tr w:rsidR="00EB3A5A" w14:paraId="51A104CE" w14:textId="77777777" w:rsidTr="00105F02">
        <w:tc>
          <w:tcPr>
            <w:tcW w:w="2689" w:type="dxa"/>
          </w:tcPr>
          <w:p w14:paraId="3ED424F5" w14:textId="77777777" w:rsidR="00EB3A5A" w:rsidRPr="00FA4415" w:rsidRDefault="00EB3A5A" w:rsidP="00105F02">
            <w:pPr>
              <w:pStyle w:val="Textoindependiente"/>
              <w:jc w:val="left"/>
              <w:rPr>
                <w:b/>
                <w:sz w:val="22"/>
                <w:szCs w:val="22"/>
              </w:rPr>
            </w:pPr>
            <w:r w:rsidRPr="00FA4415">
              <w:rPr>
                <w:b/>
                <w:sz w:val="22"/>
                <w:szCs w:val="22"/>
              </w:rPr>
              <w:t>SIDERURGICO</w:t>
            </w:r>
            <w:r>
              <w:rPr>
                <w:b/>
                <w:sz w:val="22"/>
                <w:szCs w:val="22"/>
              </w:rPr>
              <w:t xml:space="preserve"> Y</w:t>
            </w:r>
          </w:p>
          <w:p w14:paraId="6B9AB0C1" w14:textId="77777777" w:rsidR="00EB3A5A" w:rsidRPr="00FA4415" w:rsidRDefault="00EB3A5A" w:rsidP="00105F02">
            <w:pPr>
              <w:pStyle w:val="Textoindependiente"/>
              <w:jc w:val="left"/>
              <w:rPr>
                <w:b/>
                <w:sz w:val="22"/>
                <w:szCs w:val="22"/>
              </w:rPr>
            </w:pPr>
            <w:r w:rsidRPr="00FA4415">
              <w:rPr>
                <w:b/>
                <w:sz w:val="22"/>
                <w:szCs w:val="22"/>
              </w:rPr>
              <w:t>METALURGICO</w:t>
            </w:r>
          </w:p>
        </w:tc>
        <w:tc>
          <w:tcPr>
            <w:tcW w:w="1042" w:type="dxa"/>
          </w:tcPr>
          <w:p w14:paraId="287BCF94" w14:textId="77777777" w:rsidR="00EB3A5A" w:rsidRPr="00886C49" w:rsidRDefault="00EB3A5A" w:rsidP="00105F02">
            <w:pPr>
              <w:pStyle w:val="Textoindependiente"/>
              <w:ind w:left="-1384" w:firstLine="1384"/>
              <w:jc w:val="right"/>
              <w:rPr>
                <w:b/>
                <w:sz w:val="22"/>
                <w:szCs w:val="22"/>
              </w:rPr>
            </w:pPr>
            <w:r w:rsidRPr="00886C49">
              <w:rPr>
                <w:b/>
                <w:sz w:val="22"/>
                <w:szCs w:val="22"/>
              </w:rPr>
              <w:t>4,14</w:t>
            </w:r>
          </w:p>
        </w:tc>
        <w:tc>
          <w:tcPr>
            <w:tcW w:w="1043" w:type="dxa"/>
          </w:tcPr>
          <w:p w14:paraId="30D73729" w14:textId="77777777" w:rsidR="00EB3A5A" w:rsidRPr="00886C49" w:rsidRDefault="00EB3A5A" w:rsidP="00105F02">
            <w:pPr>
              <w:pStyle w:val="Textoindependiente"/>
              <w:jc w:val="right"/>
              <w:rPr>
                <w:b/>
                <w:sz w:val="22"/>
                <w:szCs w:val="22"/>
              </w:rPr>
            </w:pPr>
            <w:r w:rsidRPr="00886C49">
              <w:rPr>
                <w:b/>
                <w:sz w:val="22"/>
                <w:szCs w:val="22"/>
              </w:rPr>
              <w:t>3,32</w:t>
            </w:r>
          </w:p>
        </w:tc>
        <w:tc>
          <w:tcPr>
            <w:tcW w:w="1044" w:type="dxa"/>
          </w:tcPr>
          <w:p w14:paraId="4B6BE3EE" w14:textId="77777777" w:rsidR="00EB3A5A" w:rsidRPr="00886C49" w:rsidRDefault="00EB3A5A" w:rsidP="00105F02">
            <w:pPr>
              <w:pStyle w:val="Textoindependiente"/>
              <w:jc w:val="right"/>
              <w:rPr>
                <w:b/>
                <w:sz w:val="22"/>
                <w:szCs w:val="22"/>
              </w:rPr>
            </w:pPr>
            <w:r w:rsidRPr="00886C49">
              <w:rPr>
                <w:b/>
                <w:sz w:val="22"/>
                <w:szCs w:val="22"/>
              </w:rPr>
              <w:t>5,43</w:t>
            </w:r>
          </w:p>
        </w:tc>
        <w:tc>
          <w:tcPr>
            <w:tcW w:w="1045" w:type="dxa"/>
          </w:tcPr>
          <w:p w14:paraId="0513F89B" w14:textId="77777777" w:rsidR="00EB3A5A" w:rsidRPr="00886C49" w:rsidRDefault="00EB3A5A" w:rsidP="00105F02">
            <w:pPr>
              <w:pStyle w:val="Textoindependiente"/>
              <w:jc w:val="right"/>
              <w:rPr>
                <w:b/>
                <w:sz w:val="22"/>
                <w:szCs w:val="22"/>
              </w:rPr>
            </w:pPr>
            <w:r w:rsidRPr="00886C49">
              <w:rPr>
                <w:b/>
                <w:sz w:val="22"/>
                <w:szCs w:val="22"/>
              </w:rPr>
              <w:t>9,23</w:t>
            </w:r>
          </w:p>
        </w:tc>
        <w:tc>
          <w:tcPr>
            <w:tcW w:w="1045" w:type="dxa"/>
          </w:tcPr>
          <w:p w14:paraId="6A350F4C" w14:textId="77777777" w:rsidR="00EB3A5A" w:rsidRPr="00886C49" w:rsidRDefault="00EB3A5A" w:rsidP="00105F02">
            <w:pPr>
              <w:pStyle w:val="Textoindependiente"/>
              <w:jc w:val="right"/>
              <w:rPr>
                <w:b/>
                <w:sz w:val="22"/>
                <w:szCs w:val="22"/>
              </w:rPr>
            </w:pPr>
            <w:r w:rsidRPr="00886C49">
              <w:rPr>
                <w:b/>
                <w:sz w:val="22"/>
                <w:szCs w:val="22"/>
              </w:rPr>
              <w:t>8,05</w:t>
            </w:r>
          </w:p>
        </w:tc>
        <w:tc>
          <w:tcPr>
            <w:tcW w:w="876" w:type="dxa"/>
          </w:tcPr>
          <w:p w14:paraId="1098D145" w14:textId="77777777" w:rsidR="00EB3A5A" w:rsidRPr="00886C49" w:rsidRDefault="00EB3A5A" w:rsidP="00105F02">
            <w:pPr>
              <w:pStyle w:val="Textoindependiente"/>
              <w:jc w:val="right"/>
              <w:rPr>
                <w:b/>
                <w:sz w:val="22"/>
                <w:szCs w:val="22"/>
              </w:rPr>
            </w:pPr>
            <w:r w:rsidRPr="00886C49">
              <w:rPr>
                <w:b/>
                <w:sz w:val="22"/>
                <w:szCs w:val="22"/>
              </w:rPr>
              <w:t>20,66</w:t>
            </w:r>
          </w:p>
        </w:tc>
      </w:tr>
      <w:tr w:rsidR="00EB3A5A" w14:paraId="1022997F" w14:textId="77777777" w:rsidTr="00105F02">
        <w:tc>
          <w:tcPr>
            <w:tcW w:w="2689" w:type="dxa"/>
            <w:shd w:val="clear" w:color="auto" w:fill="C5E0B3" w:themeFill="accent6" w:themeFillTint="66"/>
          </w:tcPr>
          <w:p w14:paraId="29422A47" w14:textId="77777777" w:rsidR="00EB3A5A" w:rsidRPr="00FA4415" w:rsidRDefault="00EB3A5A" w:rsidP="00105F02">
            <w:pPr>
              <w:pStyle w:val="Textoindependiente"/>
              <w:jc w:val="left"/>
              <w:rPr>
                <w:b/>
                <w:sz w:val="22"/>
                <w:szCs w:val="22"/>
              </w:rPr>
            </w:pPr>
            <w:r w:rsidRPr="00FA4415">
              <w:rPr>
                <w:b/>
                <w:sz w:val="22"/>
                <w:szCs w:val="22"/>
              </w:rPr>
              <w:t>MINERIA NO ME</w:t>
            </w:r>
            <w:r>
              <w:rPr>
                <w:b/>
                <w:sz w:val="22"/>
                <w:szCs w:val="22"/>
              </w:rPr>
              <w:t>TALICA</w:t>
            </w:r>
          </w:p>
        </w:tc>
        <w:tc>
          <w:tcPr>
            <w:tcW w:w="1042" w:type="dxa"/>
            <w:shd w:val="clear" w:color="auto" w:fill="C5E0B3" w:themeFill="accent6" w:themeFillTint="66"/>
          </w:tcPr>
          <w:p w14:paraId="6A5CBEA8" w14:textId="77777777" w:rsidR="00EB3A5A" w:rsidRPr="00886C49" w:rsidRDefault="00EB3A5A" w:rsidP="00105F02">
            <w:pPr>
              <w:pStyle w:val="Textoindependiente"/>
              <w:ind w:left="-1384" w:firstLine="1384"/>
              <w:jc w:val="right"/>
              <w:rPr>
                <w:b/>
                <w:sz w:val="22"/>
                <w:szCs w:val="22"/>
              </w:rPr>
            </w:pPr>
            <w:r w:rsidRPr="00886C49">
              <w:rPr>
                <w:b/>
                <w:sz w:val="22"/>
                <w:szCs w:val="22"/>
              </w:rPr>
              <w:t>0,08</w:t>
            </w:r>
          </w:p>
        </w:tc>
        <w:tc>
          <w:tcPr>
            <w:tcW w:w="1043" w:type="dxa"/>
            <w:shd w:val="clear" w:color="auto" w:fill="C5E0B3" w:themeFill="accent6" w:themeFillTint="66"/>
          </w:tcPr>
          <w:p w14:paraId="030B1D35" w14:textId="77777777" w:rsidR="00EB3A5A" w:rsidRPr="00886C49" w:rsidRDefault="00EB3A5A" w:rsidP="00105F02">
            <w:pPr>
              <w:pStyle w:val="Textoindependiente"/>
              <w:jc w:val="right"/>
              <w:rPr>
                <w:b/>
                <w:sz w:val="22"/>
                <w:szCs w:val="22"/>
              </w:rPr>
            </w:pPr>
            <w:r w:rsidRPr="00886C49">
              <w:rPr>
                <w:b/>
                <w:sz w:val="22"/>
                <w:szCs w:val="22"/>
              </w:rPr>
              <w:t>0,04</w:t>
            </w:r>
          </w:p>
        </w:tc>
        <w:tc>
          <w:tcPr>
            <w:tcW w:w="1044" w:type="dxa"/>
            <w:shd w:val="clear" w:color="auto" w:fill="C5E0B3" w:themeFill="accent6" w:themeFillTint="66"/>
          </w:tcPr>
          <w:p w14:paraId="5C6C3C7D" w14:textId="77777777" w:rsidR="00EB3A5A" w:rsidRPr="00886C49" w:rsidRDefault="00EB3A5A" w:rsidP="00105F02">
            <w:pPr>
              <w:pStyle w:val="Textoindependiente"/>
              <w:jc w:val="right"/>
              <w:rPr>
                <w:b/>
                <w:sz w:val="22"/>
                <w:szCs w:val="22"/>
              </w:rPr>
            </w:pPr>
            <w:r w:rsidRPr="00886C49">
              <w:rPr>
                <w:b/>
                <w:sz w:val="22"/>
                <w:szCs w:val="22"/>
              </w:rPr>
              <w:t>0,23</w:t>
            </w:r>
          </w:p>
        </w:tc>
        <w:tc>
          <w:tcPr>
            <w:tcW w:w="1045" w:type="dxa"/>
            <w:shd w:val="clear" w:color="auto" w:fill="C5E0B3" w:themeFill="accent6" w:themeFillTint="66"/>
          </w:tcPr>
          <w:p w14:paraId="3F597722" w14:textId="77777777" w:rsidR="00EB3A5A" w:rsidRPr="00886C49" w:rsidRDefault="00EB3A5A" w:rsidP="00105F02">
            <w:pPr>
              <w:pStyle w:val="Textoindependiente"/>
              <w:jc w:val="right"/>
              <w:rPr>
                <w:b/>
                <w:sz w:val="22"/>
                <w:szCs w:val="22"/>
              </w:rPr>
            </w:pPr>
            <w:r w:rsidRPr="00886C49">
              <w:rPr>
                <w:b/>
                <w:sz w:val="22"/>
                <w:szCs w:val="22"/>
              </w:rPr>
              <w:t>1,64</w:t>
            </w:r>
          </w:p>
        </w:tc>
        <w:tc>
          <w:tcPr>
            <w:tcW w:w="1045" w:type="dxa"/>
            <w:shd w:val="clear" w:color="auto" w:fill="C5E0B3" w:themeFill="accent6" w:themeFillTint="66"/>
          </w:tcPr>
          <w:p w14:paraId="663C1729" w14:textId="77777777" w:rsidR="00EB3A5A" w:rsidRPr="00886C49" w:rsidRDefault="00EB3A5A" w:rsidP="00105F02">
            <w:pPr>
              <w:pStyle w:val="Textoindependiente"/>
              <w:jc w:val="right"/>
              <w:rPr>
                <w:b/>
                <w:sz w:val="22"/>
                <w:szCs w:val="22"/>
              </w:rPr>
            </w:pPr>
            <w:r w:rsidRPr="00886C49">
              <w:rPr>
                <w:b/>
                <w:sz w:val="22"/>
                <w:szCs w:val="22"/>
              </w:rPr>
              <w:t>0,71</w:t>
            </w:r>
          </w:p>
        </w:tc>
        <w:tc>
          <w:tcPr>
            <w:tcW w:w="876" w:type="dxa"/>
            <w:shd w:val="clear" w:color="auto" w:fill="C5E0B3" w:themeFill="accent6" w:themeFillTint="66"/>
          </w:tcPr>
          <w:p w14:paraId="2A51687F" w14:textId="77777777" w:rsidR="00EB3A5A" w:rsidRPr="00886C49" w:rsidRDefault="00EB3A5A" w:rsidP="00105F02">
            <w:pPr>
              <w:pStyle w:val="Textoindependiente"/>
              <w:jc w:val="right"/>
              <w:rPr>
                <w:b/>
                <w:sz w:val="22"/>
                <w:szCs w:val="22"/>
              </w:rPr>
            </w:pPr>
            <w:r w:rsidRPr="00886C49">
              <w:rPr>
                <w:b/>
                <w:sz w:val="22"/>
                <w:szCs w:val="22"/>
              </w:rPr>
              <w:t>0,24</w:t>
            </w:r>
          </w:p>
        </w:tc>
      </w:tr>
      <w:tr w:rsidR="00EB3A5A" w14:paraId="41571F21" w14:textId="77777777" w:rsidTr="00105F02">
        <w:tc>
          <w:tcPr>
            <w:tcW w:w="2689" w:type="dxa"/>
          </w:tcPr>
          <w:p w14:paraId="1A6749F2" w14:textId="77777777" w:rsidR="00EB3A5A" w:rsidRPr="00FA4415" w:rsidRDefault="00EB3A5A" w:rsidP="00105F02">
            <w:pPr>
              <w:pStyle w:val="Textoindependiente"/>
              <w:jc w:val="left"/>
              <w:rPr>
                <w:b/>
                <w:sz w:val="22"/>
                <w:szCs w:val="22"/>
              </w:rPr>
            </w:pPr>
            <w:r w:rsidRPr="00FA4415">
              <w:rPr>
                <w:b/>
                <w:sz w:val="22"/>
                <w:szCs w:val="22"/>
              </w:rPr>
              <w:t>MADERAS</w:t>
            </w:r>
          </w:p>
        </w:tc>
        <w:tc>
          <w:tcPr>
            <w:tcW w:w="1042" w:type="dxa"/>
          </w:tcPr>
          <w:p w14:paraId="078C9439" w14:textId="77777777" w:rsidR="00EB3A5A" w:rsidRPr="00886C49" w:rsidRDefault="00EB3A5A" w:rsidP="00105F02">
            <w:pPr>
              <w:pStyle w:val="Textoindependiente"/>
              <w:ind w:left="-1384" w:firstLine="1384"/>
              <w:jc w:val="right"/>
              <w:rPr>
                <w:b/>
                <w:sz w:val="22"/>
                <w:szCs w:val="22"/>
              </w:rPr>
            </w:pPr>
            <w:r w:rsidRPr="00886C49">
              <w:rPr>
                <w:b/>
                <w:sz w:val="22"/>
                <w:szCs w:val="22"/>
              </w:rPr>
              <w:t>62,25</w:t>
            </w:r>
          </w:p>
        </w:tc>
        <w:tc>
          <w:tcPr>
            <w:tcW w:w="1043" w:type="dxa"/>
          </w:tcPr>
          <w:p w14:paraId="371EF0E0" w14:textId="77777777" w:rsidR="00EB3A5A" w:rsidRPr="00886C49" w:rsidRDefault="00EB3A5A" w:rsidP="00105F02">
            <w:pPr>
              <w:pStyle w:val="Textoindependiente"/>
              <w:jc w:val="right"/>
              <w:rPr>
                <w:b/>
                <w:sz w:val="22"/>
                <w:szCs w:val="22"/>
              </w:rPr>
            </w:pPr>
            <w:r w:rsidRPr="00886C49">
              <w:rPr>
                <w:b/>
                <w:sz w:val="22"/>
                <w:szCs w:val="22"/>
              </w:rPr>
              <w:t>69,47</w:t>
            </w:r>
          </w:p>
        </w:tc>
        <w:tc>
          <w:tcPr>
            <w:tcW w:w="1044" w:type="dxa"/>
          </w:tcPr>
          <w:p w14:paraId="390B949F" w14:textId="77777777" w:rsidR="00EB3A5A" w:rsidRPr="00886C49" w:rsidRDefault="00EB3A5A" w:rsidP="00105F02">
            <w:pPr>
              <w:pStyle w:val="Textoindependiente"/>
              <w:jc w:val="right"/>
              <w:rPr>
                <w:b/>
                <w:sz w:val="22"/>
                <w:szCs w:val="22"/>
              </w:rPr>
            </w:pPr>
            <w:r w:rsidRPr="00886C49">
              <w:rPr>
                <w:b/>
                <w:sz w:val="22"/>
                <w:szCs w:val="22"/>
              </w:rPr>
              <w:t>83,30</w:t>
            </w:r>
          </w:p>
        </w:tc>
        <w:tc>
          <w:tcPr>
            <w:tcW w:w="1045" w:type="dxa"/>
          </w:tcPr>
          <w:p w14:paraId="0C516A09" w14:textId="77777777" w:rsidR="00EB3A5A" w:rsidRPr="00886C49" w:rsidRDefault="00EB3A5A" w:rsidP="00105F02">
            <w:pPr>
              <w:pStyle w:val="Textoindependiente"/>
              <w:jc w:val="right"/>
              <w:rPr>
                <w:b/>
                <w:sz w:val="22"/>
                <w:szCs w:val="22"/>
              </w:rPr>
            </w:pPr>
            <w:r w:rsidRPr="00886C49">
              <w:rPr>
                <w:b/>
                <w:sz w:val="22"/>
                <w:szCs w:val="22"/>
              </w:rPr>
              <w:t>57,86</w:t>
            </w:r>
          </w:p>
        </w:tc>
        <w:tc>
          <w:tcPr>
            <w:tcW w:w="1045" w:type="dxa"/>
          </w:tcPr>
          <w:p w14:paraId="2A5D9FAE" w14:textId="77777777" w:rsidR="00EB3A5A" w:rsidRPr="00886C49" w:rsidRDefault="00EB3A5A" w:rsidP="00105F02">
            <w:pPr>
              <w:pStyle w:val="Textoindependiente"/>
              <w:jc w:val="right"/>
              <w:rPr>
                <w:b/>
                <w:sz w:val="22"/>
                <w:szCs w:val="22"/>
              </w:rPr>
            </w:pPr>
            <w:r w:rsidRPr="00886C49">
              <w:rPr>
                <w:b/>
                <w:sz w:val="22"/>
                <w:szCs w:val="22"/>
              </w:rPr>
              <w:t>52,36</w:t>
            </w:r>
          </w:p>
        </w:tc>
        <w:tc>
          <w:tcPr>
            <w:tcW w:w="876" w:type="dxa"/>
          </w:tcPr>
          <w:p w14:paraId="64C3A9D4" w14:textId="77777777" w:rsidR="00EB3A5A" w:rsidRPr="00886C49" w:rsidRDefault="00EB3A5A" w:rsidP="00105F02">
            <w:pPr>
              <w:pStyle w:val="Textoindependiente"/>
              <w:jc w:val="right"/>
              <w:rPr>
                <w:b/>
                <w:sz w:val="22"/>
                <w:szCs w:val="22"/>
              </w:rPr>
            </w:pPr>
            <w:r w:rsidRPr="00886C49">
              <w:rPr>
                <w:b/>
                <w:sz w:val="22"/>
                <w:szCs w:val="22"/>
              </w:rPr>
              <w:t>54,94</w:t>
            </w:r>
          </w:p>
        </w:tc>
      </w:tr>
      <w:tr w:rsidR="00EB3A5A" w14:paraId="7141976F" w14:textId="77777777" w:rsidTr="00105F02">
        <w:tc>
          <w:tcPr>
            <w:tcW w:w="2689" w:type="dxa"/>
            <w:shd w:val="clear" w:color="auto" w:fill="C5E0B3" w:themeFill="accent6" w:themeFillTint="66"/>
          </w:tcPr>
          <w:p w14:paraId="46520B28" w14:textId="77777777" w:rsidR="00EB3A5A" w:rsidRPr="00FA4415" w:rsidRDefault="00EB3A5A" w:rsidP="00105F02">
            <w:pPr>
              <w:pStyle w:val="Textoindependiente"/>
              <w:jc w:val="left"/>
              <w:rPr>
                <w:b/>
                <w:sz w:val="22"/>
                <w:szCs w:val="22"/>
              </w:rPr>
            </w:pPr>
            <w:r w:rsidRPr="00FA4415">
              <w:rPr>
                <w:b/>
                <w:sz w:val="22"/>
                <w:szCs w:val="22"/>
              </w:rPr>
              <w:t>VARIOS</w:t>
            </w:r>
          </w:p>
        </w:tc>
        <w:tc>
          <w:tcPr>
            <w:tcW w:w="1042" w:type="dxa"/>
            <w:shd w:val="clear" w:color="auto" w:fill="C5E0B3" w:themeFill="accent6" w:themeFillTint="66"/>
          </w:tcPr>
          <w:p w14:paraId="5482D306" w14:textId="77777777" w:rsidR="00EB3A5A" w:rsidRPr="00886C49" w:rsidRDefault="00EB3A5A" w:rsidP="00105F02">
            <w:pPr>
              <w:pStyle w:val="Textoindependiente"/>
              <w:ind w:left="-1384" w:firstLine="1384"/>
              <w:jc w:val="right"/>
              <w:rPr>
                <w:b/>
                <w:sz w:val="22"/>
                <w:szCs w:val="22"/>
              </w:rPr>
            </w:pPr>
            <w:r w:rsidRPr="00886C49">
              <w:rPr>
                <w:b/>
                <w:sz w:val="22"/>
                <w:szCs w:val="22"/>
              </w:rPr>
              <w:t>0,60</w:t>
            </w:r>
          </w:p>
        </w:tc>
        <w:tc>
          <w:tcPr>
            <w:tcW w:w="1043" w:type="dxa"/>
            <w:shd w:val="clear" w:color="auto" w:fill="C5E0B3" w:themeFill="accent6" w:themeFillTint="66"/>
          </w:tcPr>
          <w:p w14:paraId="39E670AF" w14:textId="77777777" w:rsidR="00EB3A5A" w:rsidRPr="00886C49" w:rsidRDefault="00EB3A5A" w:rsidP="00105F02">
            <w:pPr>
              <w:pStyle w:val="Textoindependiente"/>
              <w:jc w:val="right"/>
              <w:rPr>
                <w:b/>
                <w:sz w:val="22"/>
                <w:szCs w:val="22"/>
              </w:rPr>
            </w:pPr>
            <w:r w:rsidRPr="00886C49">
              <w:rPr>
                <w:b/>
                <w:sz w:val="22"/>
                <w:szCs w:val="22"/>
              </w:rPr>
              <w:t>0,32</w:t>
            </w:r>
          </w:p>
        </w:tc>
        <w:tc>
          <w:tcPr>
            <w:tcW w:w="1044" w:type="dxa"/>
            <w:shd w:val="clear" w:color="auto" w:fill="C5E0B3" w:themeFill="accent6" w:themeFillTint="66"/>
          </w:tcPr>
          <w:p w14:paraId="587DCBCE" w14:textId="77777777" w:rsidR="00EB3A5A" w:rsidRPr="00886C49" w:rsidRDefault="00EB3A5A" w:rsidP="00105F02">
            <w:pPr>
              <w:pStyle w:val="Textoindependiente"/>
              <w:jc w:val="right"/>
              <w:rPr>
                <w:b/>
                <w:sz w:val="22"/>
                <w:szCs w:val="22"/>
              </w:rPr>
            </w:pPr>
            <w:r w:rsidRPr="00886C49">
              <w:rPr>
                <w:b/>
                <w:sz w:val="22"/>
                <w:szCs w:val="22"/>
              </w:rPr>
              <w:t>0,28</w:t>
            </w:r>
          </w:p>
        </w:tc>
        <w:tc>
          <w:tcPr>
            <w:tcW w:w="1045" w:type="dxa"/>
            <w:shd w:val="clear" w:color="auto" w:fill="C5E0B3" w:themeFill="accent6" w:themeFillTint="66"/>
          </w:tcPr>
          <w:p w14:paraId="6D007CB1" w14:textId="77777777" w:rsidR="00EB3A5A" w:rsidRPr="00886C49" w:rsidRDefault="00EB3A5A" w:rsidP="00105F02">
            <w:pPr>
              <w:pStyle w:val="Textoindependiente"/>
              <w:jc w:val="right"/>
              <w:rPr>
                <w:b/>
                <w:sz w:val="22"/>
                <w:szCs w:val="22"/>
              </w:rPr>
            </w:pPr>
            <w:r w:rsidRPr="00886C49">
              <w:rPr>
                <w:b/>
                <w:sz w:val="22"/>
                <w:szCs w:val="22"/>
              </w:rPr>
              <w:t>2,86</w:t>
            </w:r>
          </w:p>
        </w:tc>
        <w:tc>
          <w:tcPr>
            <w:tcW w:w="1045" w:type="dxa"/>
            <w:shd w:val="clear" w:color="auto" w:fill="C5E0B3" w:themeFill="accent6" w:themeFillTint="66"/>
          </w:tcPr>
          <w:p w14:paraId="46BC90DB" w14:textId="77777777" w:rsidR="00EB3A5A" w:rsidRPr="00886C49" w:rsidRDefault="00EB3A5A" w:rsidP="00105F02">
            <w:pPr>
              <w:pStyle w:val="Textoindependiente"/>
              <w:jc w:val="right"/>
              <w:rPr>
                <w:b/>
                <w:sz w:val="22"/>
                <w:szCs w:val="22"/>
              </w:rPr>
            </w:pPr>
            <w:r w:rsidRPr="00886C49">
              <w:rPr>
                <w:b/>
                <w:sz w:val="22"/>
                <w:szCs w:val="22"/>
              </w:rPr>
              <w:t>3,11</w:t>
            </w:r>
          </w:p>
        </w:tc>
        <w:tc>
          <w:tcPr>
            <w:tcW w:w="876" w:type="dxa"/>
            <w:shd w:val="clear" w:color="auto" w:fill="C5E0B3" w:themeFill="accent6" w:themeFillTint="66"/>
          </w:tcPr>
          <w:p w14:paraId="4B0DF374" w14:textId="77777777" w:rsidR="00EB3A5A" w:rsidRPr="00886C49" w:rsidRDefault="00EB3A5A" w:rsidP="00105F02">
            <w:pPr>
              <w:pStyle w:val="Textoindependiente"/>
              <w:jc w:val="right"/>
              <w:rPr>
                <w:b/>
                <w:sz w:val="22"/>
                <w:szCs w:val="22"/>
              </w:rPr>
            </w:pPr>
            <w:r w:rsidRPr="00886C49">
              <w:rPr>
                <w:b/>
                <w:sz w:val="22"/>
                <w:szCs w:val="22"/>
              </w:rPr>
              <w:t>5,56</w:t>
            </w:r>
          </w:p>
        </w:tc>
      </w:tr>
      <w:tr w:rsidR="00EB3A5A" w14:paraId="22299E8E" w14:textId="77777777" w:rsidTr="00105F02">
        <w:trPr>
          <w:trHeight w:val="193"/>
        </w:trPr>
        <w:tc>
          <w:tcPr>
            <w:tcW w:w="2689" w:type="dxa"/>
          </w:tcPr>
          <w:p w14:paraId="7C5B658C" w14:textId="77777777" w:rsidR="00EB3A5A" w:rsidRPr="00FA4415" w:rsidRDefault="00EB3A5A" w:rsidP="00105F02">
            <w:pPr>
              <w:pStyle w:val="Textoindependiente"/>
              <w:jc w:val="left"/>
              <w:rPr>
                <w:b/>
                <w:sz w:val="22"/>
                <w:szCs w:val="22"/>
              </w:rPr>
            </w:pPr>
          </w:p>
        </w:tc>
        <w:tc>
          <w:tcPr>
            <w:tcW w:w="1042" w:type="dxa"/>
          </w:tcPr>
          <w:p w14:paraId="59539F2C" w14:textId="77777777" w:rsidR="00EB3A5A" w:rsidRPr="00886C49" w:rsidRDefault="00EB3A5A" w:rsidP="00105F02">
            <w:pPr>
              <w:pStyle w:val="Textoindependiente"/>
              <w:ind w:left="-1384" w:firstLine="1384"/>
              <w:jc w:val="right"/>
              <w:rPr>
                <w:b/>
                <w:sz w:val="22"/>
                <w:szCs w:val="22"/>
              </w:rPr>
            </w:pPr>
          </w:p>
        </w:tc>
        <w:tc>
          <w:tcPr>
            <w:tcW w:w="1043" w:type="dxa"/>
          </w:tcPr>
          <w:p w14:paraId="780E49CD" w14:textId="77777777" w:rsidR="00EB3A5A" w:rsidRPr="00886C49" w:rsidRDefault="00EB3A5A" w:rsidP="00105F02">
            <w:pPr>
              <w:pStyle w:val="Textoindependiente"/>
              <w:jc w:val="right"/>
              <w:rPr>
                <w:b/>
                <w:sz w:val="22"/>
                <w:szCs w:val="22"/>
              </w:rPr>
            </w:pPr>
          </w:p>
        </w:tc>
        <w:tc>
          <w:tcPr>
            <w:tcW w:w="1044" w:type="dxa"/>
          </w:tcPr>
          <w:p w14:paraId="5732301D" w14:textId="77777777" w:rsidR="00EB3A5A" w:rsidRPr="00886C49" w:rsidRDefault="00EB3A5A" w:rsidP="00105F02">
            <w:pPr>
              <w:pStyle w:val="Textoindependiente"/>
              <w:jc w:val="right"/>
              <w:rPr>
                <w:b/>
                <w:sz w:val="22"/>
                <w:szCs w:val="22"/>
              </w:rPr>
            </w:pPr>
          </w:p>
        </w:tc>
        <w:tc>
          <w:tcPr>
            <w:tcW w:w="1045" w:type="dxa"/>
          </w:tcPr>
          <w:p w14:paraId="3B6C9F14" w14:textId="77777777" w:rsidR="00EB3A5A" w:rsidRPr="00886C49" w:rsidRDefault="00EB3A5A" w:rsidP="00105F02">
            <w:pPr>
              <w:pStyle w:val="Textoindependiente"/>
              <w:jc w:val="right"/>
              <w:rPr>
                <w:b/>
                <w:sz w:val="22"/>
                <w:szCs w:val="22"/>
              </w:rPr>
            </w:pPr>
          </w:p>
        </w:tc>
        <w:tc>
          <w:tcPr>
            <w:tcW w:w="1045" w:type="dxa"/>
          </w:tcPr>
          <w:p w14:paraId="511F943D" w14:textId="77777777" w:rsidR="00EB3A5A" w:rsidRPr="00886C49" w:rsidRDefault="00EB3A5A" w:rsidP="00105F02">
            <w:pPr>
              <w:pStyle w:val="Textoindependiente"/>
              <w:jc w:val="right"/>
              <w:rPr>
                <w:b/>
                <w:sz w:val="22"/>
                <w:szCs w:val="22"/>
              </w:rPr>
            </w:pPr>
          </w:p>
        </w:tc>
        <w:tc>
          <w:tcPr>
            <w:tcW w:w="876" w:type="dxa"/>
          </w:tcPr>
          <w:p w14:paraId="4386B70F" w14:textId="77777777" w:rsidR="00EB3A5A" w:rsidRPr="00886C49" w:rsidRDefault="00EB3A5A" w:rsidP="00105F02">
            <w:pPr>
              <w:pStyle w:val="Textoindependiente"/>
              <w:jc w:val="right"/>
              <w:rPr>
                <w:b/>
                <w:sz w:val="22"/>
                <w:szCs w:val="22"/>
              </w:rPr>
            </w:pPr>
          </w:p>
        </w:tc>
      </w:tr>
      <w:tr w:rsidR="00EB3A5A" w14:paraId="16AD98D7" w14:textId="77777777" w:rsidTr="00105F02">
        <w:tc>
          <w:tcPr>
            <w:tcW w:w="2689" w:type="dxa"/>
            <w:shd w:val="clear" w:color="auto" w:fill="D0CECE" w:themeFill="background2" w:themeFillShade="E6"/>
          </w:tcPr>
          <w:p w14:paraId="31B47AD7" w14:textId="77777777" w:rsidR="00EB3A5A" w:rsidRPr="00FA4415" w:rsidRDefault="00EB3A5A" w:rsidP="00105F02">
            <w:pPr>
              <w:pStyle w:val="Textoindependiente"/>
              <w:jc w:val="left"/>
              <w:rPr>
                <w:b/>
                <w:sz w:val="22"/>
                <w:szCs w:val="22"/>
              </w:rPr>
            </w:pPr>
            <w:r>
              <w:rPr>
                <w:b/>
                <w:sz w:val="22"/>
                <w:szCs w:val="22"/>
              </w:rPr>
              <w:t>TOTAL EXPORTACIONES NO TRADIC.</w:t>
            </w:r>
          </w:p>
        </w:tc>
        <w:tc>
          <w:tcPr>
            <w:tcW w:w="1042" w:type="dxa"/>
            <w:shd w:val="clear" w:color="auto" w:fill="D0CECE" w:themeFill="background2" w:themeFillShade="E6"/>
            <w:vAlign w:val="bottom"/>
          </w:tcPr>
          <w:p w14:paraId="73D947FE" w14:textId="77777777" w:rsidR="00EB3A5A" w:rsidRPr="00886C49" w:rsidRDefault="00EB3A5A" w:rsidP="00105F02">
            <w:pPr>
              <w:jc w:val="right"/>
              <w:rPr>
                <w:b/>
                <w:color w:val="000000"/>
                <w:sz w:val="22"/>
                <w:szCs w:val="22"/>
                <w:lang w:eastAsia="es-ES"/>
              </w:rPr>
            </w:pPr>
            <w:r w:rsidRPr="00886C49">
              <w:rPr>
                <w:b/>
                <w:color w:val="000000"/>
                <w:sz w:val="22"/>
                <w:szCs w:val="22"/>
              </w:rPr>
              <w:t xml:space="preserve">         </w:t>
            </w:r>
            <w:r>
              <w:rPr>
                <w:b/>
                <w:color w:val="000000"/>
                <w:sz w:val="22"/>
                <w:szCs w:val="22"/>
              </w:rPr>
              <w:t>209,97</w:t>
            </w:r>
            <w:r w:rsidRPr="00886C49">
              <w:rPr>
                <w:b/>
                <w:color w:val="000000"/>
                <w:sz w:val="22"/>
                <w:szCs w:val="22"/>
              </w:rPr>
              <w:t xml:space="preserve">   </w:t>
            </w:r>
          </w:p>
        </w:tc>
        <w:tc>
          <w:tcPr>
            <w:tcW w:w="1043" w:type="dxa"/>
            <w:shd w:val="clear" w:color="auto" w:fill="D0CECE" w:themeFill="background2" w:themeFillShade="E6"/>
            <w:vAlign w:val="bottom"/>
          </w:tcPr>
          <w:p w14:paraId="71ABDCD2" w14:textId="77777777" w:rsidR="00EB3A5A" w:rsidRPr="00886C49" w:rsidRDefault="00EB3A5A" w:rsidP="00105F02">
            <w:pPr>
              <w:jc w:val="right"/>
              <w:rPr>
                <w:b/>
                <w:color w:val="000000"/>
                <w:sz w:val="22"/>
                <w:szCs w:val="22"/>
              </w:rPr>
            </w:pPr>
            <w:r w:rsidRPr="00886C49">
              <w:rPr>
                <w:b/>
                <w:color w:val="000000"/>
                <w:sz w:val="22"/>
                <w:szCs w:val="22"/>
              </w:rPr>
              <w:t xml:space="preserve">         </w:t>
            </w:r>
            <w:r>
              <w:rPr>
                <w:b/>
                <w:color w:val="000000"/>
                <w:sz w:val="22"/>
                <w:szCs w:val="22"/>
              </w:rPr>
              <w:t>180,39</w:t>
            </w:r>
            <w:r w:rsidRPr="00886C49">
              <w:rPr>
                <w:b/>
                <w:color w:val="000000"/>
                <w:sz w:val="22"/>
                <w:szCs w:val="22"/>
              </w:rPr>
              <w:t xml:space="preserve">   </w:t>
            </w:r>
          </w:p>
        </w:tc>
        <w:tc>
          <w:tcPr>
            <w:tcW w:w="1044" w:type="dxa"/>
            <w:shd w:val="clear" w:color="auto" w:fill="D0CECE" w:themeFill="background2" w:themeFillShade="E6"/>
            <w:vAlign w:val="bottom"/>
          </w:tcPr>
          <w:p w14:paraId="694366BD" w14:textId="77777777" w:rsidR="00EB3A5A" w:rsidRPr="00886C49" w:rsidRDefault="00EB3A5A" w:rsidP="00105F02">
            <w:pPr>
              <w:jc w:val="right"/>
              <w:rPr>
                <w:b/>
                <w:color w:val="000000"/>
                <w:sz w:val="22"/>
                <w:szCs w:val="22"/>
              </w:rPr>
            </w:pPr>
            <w:r>
              <w:rPr>
                <w:b/>
                <w:color w:val="000000"/>
                <w:sz w:val="22"/>
                <w:szCs w:val="22"/>
              </w:rPr>
              <w:t xml:space="preserve">         258,86</w:t>
            </w:r>
            <w:r w:rsidRPr="00886C49">
              <w:rPr>
                <w:b/>
                <w:color w:val="000000"/>
                <w:sz w:val="22"/>
                <w:szCs w:val="22"/>
              </w:rPr>
              <w:t xml:space="preserve">   </w:t>
            </w:r>
          </w:p>
        </w:tc>
        <w:tc>
          <w:tcPr>
            <w:tcW w:w="1045" w:type="dxa"/>
            <w:shd w:val="clear" w:color="auto" w:fill="D0CECE" w:themeFill="background2" w:themeFillShade="E6"/>
            <w:vAlign w:val="bottom"/>
          </w:tcPr>
          <w:p w14:paraId="59C943A4" w14:textId="77777777" w:rsidR="00EB3A5A" w:rsidRPr="00886C49" w:rsidRDefault="00EB3A5A" w:rsidP="00105F02">
            <w:pPr>
              <w:jc w:val="right"/>
              <w:rPr>
                <w:b/>
                <w:color w:val="000000"/>
                <w:sz w:val="22"/>
                <w:szCs w:val="22"/>
              </w:rPr>
            </w:pPr>
            <w:r w:rsidRPr="00886C49">
              <w:rPr>
                <w:b/>
                <w:color w:val="000000"/>
                <w:sz w:val="22"/>
                <w:szCs w:val="22"/>
              </w:rPr>
              <w:t xml:space="preserve">         </w:t>
            </w:r>
            <w:r>
              <w:rPr>
                <w:b/>
                <w:color w:val="000000"/>
                <w:sz w:val="22"/>
                <w:szCs w:val="22"/>
              </w:rPr>
              <w:t>336,52</w:t>
            </w:r>
            <w:r w:rsidRPr="00886C49">
              <w:rPr>
                <w:b/>
                <w:color w:val="000000"/>
                <w:sz w:val="22"/>
                <w:szCs w:val="22"/>
              </w:rPr>
              <w:t xml:space="preserve">   </w:t>
            </w:r>
          </w:p>
        </w:tc>
        <w:tc>
          <w:tcPr>
            <w:tcW w:w="1045" w:type="dxa"/>
            <w:shd w:val="clear" w:color="auto" w:fill="D0CECE" w:themeFill="background2" w:themeFillShade="E6"/>
            <w:vAlign w:val="bottom"/>
          </w:tcPr>
          <w:p w14:paraId="1934C266" w14:textId="77777777" w:rsidR="00EB3A5A" w:rsidRPr="00886C49" w:rsidRDefault="00EB3A5A" w:rsidP="00105F02">
            <w:pPr>
              <w:jc w:val="right"/>
              <w:rPr>
                <w:b/>
                <w:color w:val="000000"/>
                <w:sz w:val="22"/>
                <w:szCs w:val="22"/>
              </w:rPr>
            </w:pPr>
            <w:r w:rsidRPr="00886C49">
              <w:rPr>
                <w:b/>
                <w:color w:val="000000"/>
                <w:sz w:val="22"/>
                <w:szCs w:val="22"/>
              </w:rPr>
              <w:t xml:space="preserve">         </w:t>
            </w:r>
            <w:r>
              <w:rPr>
                <w:b/>
                <w:color w:val="000000"/>
                <w:sz w:val="22"/>
                <w:szCs w:val="22"/>
              </w:rPr>
              <w:t>330,80</w:t>
            </w:r>
            <w:r w:rsidRPr="00886C49">
              <w:rPr>
                <w:b/>
                <w:color w:val="000000"/>
                <w:sz w:val="22"/>
                <w:szCs w:val="22"/>
              </w:rPr>
              <w:t xml:space="preserve">   </w:t>
            </w:r>
          </w:p>
        </w:tc>
        <w:tc>
          <w:tcPr>
            <w:tcW w:w="876" w:type="dxa"/>
            <w:shd w:val="clear" w:color="auto" w:fill="D0CECE" w:themeFill="background2" w:themeFillShade="E6"/>
            <w:vAlign w:val="bottom"/>
          </w:tcPr>
          <w:p w14:paraId="1812720A" w14:textId="77777777" w:rsidR="00EB3A5A" w:rsidRPr="00886C49" w:rsidRDefault="00EB3A5A" w:rsidP="00105F02">
            <w:pPr>
              <w:jc w:val="right"/>
              <w:rPr>
                <w:b/>
                <w:color w:val="000000"/>
                <w:sz w:val="22"/>
                <w:szCs w:val="22"/>
              </w:rPr>
            </w:pPr>
            <w:r w:rsidRPr="00886C49">
              <w:rPr>
                <w:b/>
                <w:color w:val="000000"/>
                <w:sz w:val="22"/>
                <w:szCs w:val="22"/>
              </w:rPr>
              <w:t xml:space="preserve">         </w:t>
            </w:r>
            <w:r>
              <w:rPr>
                <w:b/>
                <w:color w:val="000000"/>
                <w:sz w:val="22"/>
                <w:szCs w:val="22"/>
              </w:rPr>
              <w:t>367,21</w:t>
            </w:r>
            <w:r w:rsidRPr="00886C49">
              <w:rPr>
                <w:b/>
                <w:color w:val="000000"/>
                <w:sz w:val="22"/>
                <w:szCs w:val="22"/>
              </w:rPr>
              <w:t xml:space="preserve">  </w:t>
            </w:r>
          </w:p>
        </w:tc>
      </w:tr>
    </w:tbl>
    <w:p w14:paraId="1CCD3438" w14:textId="77777777" w:rsidR="00EB3A5A" w:rsidRDefault="00EB3A5A" w:rsidP="00EB3A5A">
      <w:pPr>
        <w:pStyle w:val="Textoindependiente"/>
        <w:spacing w:after="0" w:line="240" w:lineRule="auto"/>
        <w:jc w:val="left"/>
        <w:rPr>
          <w:b/>
        </w:rPr>
      </w:pPr>
      <w:r w:rsidRPr="00886C49">
        <w:rPr>
          <w:b/>
          <w:color w:val="FF0000"/>
        </w:rPr>
        <w:t xml:space="preserve">Fuente: </w:t>
      </w:r>
      <w:r w:rsidRPr="00886C49">
        <w:rPr>
          <w:b/>
          <w:color w:val="0070C0"/>
        </w:rPr>
        <w:t>SUNAT – ADUANAS</w:t>
      </w:r>
    </w:p>
    <w:p w14:paraId="07590018" w14:textId="77777777" w:rsidR="00EB3A5A" w:rsidRDefault="00EB3A5A" w:rsidP="00EB3A5A">
      <w:pPr>
        <w:pStyle w:val="Textoindependiente"/>
        <w:spacing w:after="0" w:line="240" w:lineRule="auto"/>
        <w:jc w:val="left"/>
        <w:rPr>
          <w:b/>
          <w:szCs w:val="22"/>
        </w:rPr>
      </w:pPr>
      <w:r w:rsidRPr="00886C49">
        <w:rPr>
          <w:b/>
          <w:color w:val="FF0000"/>
          <w:szCs w:val="24"/>
        </w:rPr>
        <w:t>E</w:t>
      </w:r>
      <w:r w:rsidRPr="00886C49">
        <w:rPr>
          <w:b/>
          <w:color w:val="FF0000"/>
        </w:rPr>
        <w:t xml:space="preserve">laboración: </w:t>
      </w:r>
      <w:r w:rsidRPr="00886C49">
        <w:rPr>
          <w:b/>
          <w:color w:val="0070C0"/>
        </w:rPr>
        <w:t>Gerencia de Comercio Exterior de CAPECHI</w:t>
      </w:r>
    </w:p>
    <w:p w14:paraId="7C655196" w14:textId="77777777" w:rsidR="00EB3A5A" w:rsidRDefault="00EB3A5A" w:rsidP="00EB3A5A">
      <w:pPr>
        <w:rPr>
          <w:b/>
        </w:rPr>
      </w:pPr>
    </w:p>
    <w:p w14:paraId="55F7E286" w14:textId="77777777" w:rsidR="00EB3A5A" w:rsidRDefault="00EB3A5A" w:rsidP="00EB3A5A">
      <w:pPr>
        <w:rPr>
          <w:b/>
        </w:rPr>
      </w:pPr>
      <w:r>
        <w:rPr>
          <w:noProof/>
          <w:lang w:val="es-ES" w:eastAsia="es-ES"/>
        </w:rPr>
        <mc:AlternateContent>
          <mc:Choice Requires="wps">
            <w:drawing>
              <wp:anchor distT="0" distB="0" distL="114300" distR="114300" simplePos="0" relativeHeight="251978752" behindDoc="0" locked="0" layoutInCell="1" allowOverlap="1" wp14:anchorId="657844D0" wp14:editId="51F4DD97">
                <wp:simplePos x="0" y="0"/>
                <wp:positionH relativeFrom="column">
                  <wp:posOffset>-72390</wp:posOffset>
                </wp:positionH>
                <wp:positionV relativeFrom="paragraph">
                  <wp:posOffset>60325</wp:posOffset>
                </wp:positionV>
                <wp:extent cx="5305425" cy="441960"/>
                <wp:effectExtent l="0" t="0" r="0" b="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5425" cy="441960"/>
                        </a:xfrm>
                        <a:prstGeom prst="rect">
                          <a:avLst/>
                        </a:prstGeom>
                        <a:noFill/>
                      </wps:spPr>
                      <wps:txbx>
                        <w:txbxContent>
                          <w:p w14:paraId="11CF7C33" w14:textId="5717F039" w:rsidR="007D2788" w:rsidRPr="00C165DC" w:rsidRDefault="007D2788" w:rsidP="00EB3A5A">
                            <w:pPr>
                              <w:pStyle w:val="NormalWeb"/>
                              <w:spacing w:before="0" w:beforeAutospacing="0" w:after="0" w:afterAutospacing="0"/>
                              <w:jc w:val="center"/>
                            </w:pPr>
                            <w:r>
                              <w:rPr>
                                <w:b/>
                                <w:bCs/>
                                <w:kern w:val="24"/>
                              </w:rPr>
                              <w:t>Tabla N° 7</w:t>
                            </w:r>
                            <w:r w:rsidRPr="00C165DC">
                              <w:rPr>
                                <w:b/>
                                <w:bCs/>
                                <w:kern w:val="24"/>
                              </w:rPr>
                              <w:t xml:space="preserve"> Exportaciones No Tradicionales</w:t>
                            </w:r>
                            <w:r>
                              <w:rPr>
                                <w:b/>
                                <w:bCs/>
                                <w:kern w:val="24"/>
                              </w:rPr>
                              <w:t xml:space="preserve"> Por Sectores</w:t>
                            </w:r>
                            <w:r w:rsidRPr="00C165DC">
                              <w:rPr>
                                <w:b/>
                                <w:bCs/>
                                <w:kern w:val="24"/>
                              </w:rPr>
                              <w:br/>
                              <w:t xml:space="preserve">Perú – China </w:t>
                            </w:r>
                            <w:r>
                              <w:rPr>
                                <w:b/>
                                <w:bCs/>
                                <w:kern w:val="24"/>
                              </w:rPr>
                              <w:t xml:space="preserve">2012 – 2013 </w:t>
                            </w:r>
                            <w:r w:rsidRPr="00C165DC">
                              <w:rPr>
                                <w:b/>
                                <w:bCs/>
                                <w:kern w:val="24"/>
                              </w:rPr>
                              <w:t>(US$ Millones / Variaciones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657844D0" id="_x0000_t202" coordsize="21600,21600" o:spt="202" path="m,l,21600r21600,l21600,xe">
                <v:stroke joinstyle="miter"/>
                <v:path gradientshapeok="t" o:connecttype="rect"/>
              </v:shapetype>
              <v:shape id="Cuadro de texto 44" o:spid="_x0000_s1027" type="#_x0000_t202" style="position:absolute;left:0;text-align:left;margin-left:-5.7pt;margin-top:4.75pt;width:417.75pt;height:34.8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" filled="f" stroked="f">
                <v:path arrowok="t"/>
                <v:textbox style="mso-fit-shape-to-text:t">
                  <w:txbxContent>
                    <w:p w14:paraId="11CF7C33" w14:textId="5717F039" w:rsidR="007D2788" w:rsidRPr="00C165DC" w:rsidRDefault="007D2788" w:rsidP="00EB3A5A">
                      <w:pPr>
                        <w:pStyle w:val="NormalWeb"/>
                        <w:spacing w:before="0" w:beforeAutospacing="0" w:after="0" w:afterAutospacing="0"/>
                        <w:jc w:val="center"/>
                      </w:pPr>
                      <w:r>
                        <w:rPr>
                          <w:b/>
                          <w:bCs/>
                          <w:kern w:val="24"/>
                        </w:rPr>
                        <w:t>Tabla N° 7</w:t>
                      </w:r>
                      <w:r w:rsidRPr="00C165DC">
                        <w:rPr>
                          <w:b/>
                          <w:bCs/>
                          <w:kern w:val="24"/>
                        </w:rPr>
                        <w:t xml:space="preserve"> Exportaciones No Tradicionales</w:t>
                      </w:r>
                      <w:r>
                        <w:rPr>
                          <w:b/>
                          <w:bCs/>
                          <w:kern w:val="24"/>
                        </w:rPr>
                        <w:t xml:space="preserve"> Por Sectores</w:t>
                      </w:r>
                      <w:r w:rsidRPr="00C165DC">
                        <w:rPr>
                          <w:b/>
                          <w:bCs/>
                          <w:kern w:val="24"/>
                        </w:rPr>
                        <w:br/>
                        <w:t xml:space="preserve">Perú – China </w:t>
                      </w:r>
                      <w:r>
                        <w:rPr>
                          <w:b/>
                          <w:bCs/>
                          <w:kern w:val="24"/>
                        </w:rPr>
                        <w:t xml:space="preserve">2012 – 2013 </w:t>
                      </w:r>
                      <w:r w:rsidRPr="00C165DC">
                        <w:rPr>
                          <w:b/>
                          <w:bCs/>
                          <w:kern w:val="24"/>
                        </w:rPr>
                        <w:t>(US$ Millones / Variaciones %)</w:t>
                      </w:r>
                    </w:p>
                  </w:txbxContent>
                </v:textbox>
              </v:shape>
            </w:pict>
          </mc:Fallback>
        </mc:AlternateContent>
      </w:r>
    </w:p>
    <w:p w14:paraId="21BA1269" w14:textId="77777777" w:rsidR="00EB3A5A" w:rsidRDefault="00EB3A5A" w:rsidP="00EB3A5A">
      <w:pPr>
        <w:rPr>
          <w:b/>
        </w:rPr>
      </w:pPr>
      <w:r>
        <w:rPr>
          <w:noProof/>
          <w:lang w:val="es-ES" w:eastAsia="es-ES"/>
        </w:rPr>
        <w:drawing>
          <wp:anchor distT="0" distB="0" distL="114300" distR="114300" simplePos="0" relativeHeight="251979776" behindDoc="0" locked="0" layoutInCell="1" allowOverlap="1" wp14:anchorId="39E5D7A0" wp14:editId="418DF2EF">
            <wp:simplePos x="0" y="0"/>
            <wp:positionH relativeFrom="column">
              <wp:posOffset>3810</wp:posOffset>
            </wp:positionH>
            <wp:positionV relativeFrom="paragraph">
              <wp:posOffset>408305</wp:posOffset>
            </wp:positionV>
            <wp:extent cx="5612130" cy="1639570"/>
            <wp:effectExtent l="0" t="0" r="762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t="50185" b="22073"/>
                    <a:stretch>
                      <a:fillRect/>
                    </a:stretch>
                  </pic:blipFill>
                  <pic:spPr bwMode="auto">
                    <a:xfrm>
                      <a:off x="0" y="0"/>
                      <a:ext cx="5612130" cy="1639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s">
            <w:drawing>
              <wp:anchor distT="0" distB="0" distL="114300" distR="114300" simplePos="0" relativeHeight="251980800" behindDoc="0" locked="0" layoutInCell="1" allowOverlap="1" wp14:anchorId="7DADA48B" wp14:editId="098E7404">
                <wp:simplePos x="0" y="0"/>
                <wp:positionH relativeFrom="margin">
                  <wp:align>left</wp:align>
                </wp:positionH>
                <wp:positionV relativeFrom="paragraph">
                  <wp:posOffset>2751455</wp:posOffset>
                </wp:positionV>
                <wp:extent cx="11906250" cy="231140"/>
                <wp:effectExtent l="0" t="0" r="0" b="0"/>
                <wp:wrapNone/>
                <wp:docPr id="43" name="Rectángulo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0" cy="231140"/>
                        </a:xfrm>
                        <a:prstGeom prst="rect">
                          <a:avLst/>
                        </a:prstGeom>
                        <a:noFill/>
                        <a:ln w="9525">
                          <a:noFill/>
                          <a:miter lim="800000"/>
                          <a:headEnd/>
                          <a:tailEnd/>
                        </a:ln>
                        <a:effectLst/>
                      </wps:spPr>
                      <wps:txbx>
                        <w:txbxContent>
                          <w:p w14:paraId="27E38A48" w14:textId="77777777" w:rsidR="007D2788" w:rsidRPr="002C187B" w:rsidRDefault="007D2788" w:rsidP="00EB3A5A">
                            <w:pPr>
                              <w:pStyle w:val="NormalWeb"/>
                              <w:spacing w:before="0" w:beforeAutospacing="0" w:after="0" w:afterAutospacing="0"/>
                              <w:rPr>
                                <w:sz w:val="18"/>
                                <w:szCs w:val="18"/>
                              </w:rPr>
                            </w:pPr>
                            <w:r w:rsidRPr="002C187B">
                              <w:rPr>
                                <w:rFonts w:ascii="Calibri" w:hAnsi="Calibri"/>
                                <w:b/>
                                <w:bCs/>
                                <w:color w:val="002060"/>
                                <w:kern w:val="24"/>
                                <w:sz w:val="18"/>
                                <w:szCs w:val="18"/>
                                <w:lang w:val="es-MX"/>
                              </w:rPr>
                              <w:t>Fuente: SUNAT - Elaboración: MINCETUR</w:t>
                            </w:r>
                          </w:p>
                        </w:txbxContent>
                      </wps:txbx>
                      <wps:bodyPr vert="horz" wrap="squar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7DADA48B" id="Rectángulo 43" o:spid="_x0000_s1028" style="position:absolute;left:0;text-align:left;margin-left:0;margin-top:216.65pt;width:937.5pt;height:18.2pt;z-index:25198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" filled="f" stroked="f">
                <v:textbox style="mso-fit-shape-to-text:t">
                  <w:txbxContent>
                    <w:p w14:paraId="27E38A48" w14:textId="77777777" w:rsidR="007D2788" w:rsidRPr="002C187B" w:rsidRDefault="007D2788" w:rsidP="00EB3A5A">
                      <w:pPr>
                        <w:pStyle w:val="NormalWeb"/>
                        <w:spacing w:before="0" w:beforeAutospacing="0" w:after="0" w:afterAutospacing="0"/>
                        <w:rPr>
                          <w:sz w:val="18"/>
                          <w:szCs w:val="18"/>
                        </w:rPr>
                      </w:pPr>
                      <w:r w:rsidRPr="002C187B">
                        <w:rPr>
                          <w:rFonts w:ascii="Calibri" w:hAnsi="Calibri"/>
                          <w:b/>
                          <w:bCs/>
                          <w:color w:val="002060"/>
                          <w:kern w:val="24"/>
                          <w:sz w:val="18"/>
                          <w:szCs w:val="18"/>
                          <w:lang w:val="es-MX"/>
                        </w:rPr>
                        <w:t>Fuente: SUNAT - Elaboración: MINCETUR</w:t>
                      </w:r>
                    </w:p>
                  </w:txbxContent>
                </v:textbox>
                <w10:wrap anchorx="margin"/>
              </v:rect>
            </w:pict>
          </mc:Fallback>
        </mc:AlternateContent>
      </w:r>
    </w:p>
    <w:p w14:paraId="7B1F5958" w14:textId="77777777" w:rsidR="0084475D" w:rsidRPr="0084475D" w:rsidRDefault="0084475D" w:rsidP="0084475D">
      <w:pPr>
        <w:rPr>
          <w:lang w:eastAsia="en-US"/>
        </w:rPr>
      </w:pPr>
    </w:p>
    <w:p w14:paraId="38B4B2EF" w14:textId="77777777" w:rsidR="00EB3A5A" w:rsidRDefault="00EB3A5A" w:rsidP="00EB3A5A">
      <w:pPr>
        <w:rPr>
          <w:szCs w:val="24"/>
          <w:lang w:eastAsia="en-US"/>
        </w:rPr>
      </w:pPr>
      <w:r>
        <w:rPr>
          <w:szCs w:val="24"/>
          <w:lang w:eastAsia="en-US"/>
        </w:rPr>
        <w:t>Se pretende</w:t>
      </w:r>
      <w:r w:rsidRPr="002955E1">
        <w:rPr>
          <w:szCs w:val="24"/>
          <w:lang w:eastAsia="en-US"/>
        </w:rPr>
        <w:t xml:space="preserve"> llegar a demostrar con este trabajo de investigación, como parte sustantiva de la tesis, debido a que contiene el planteamiento del problema concreto al que </w:t>
      </w:r>
      <w:r>
        <w:rPr>
          <w:szCs w:val="24"/>
          <w:lang w:eastAsia="en-US"/>
        </w:rPr>
        <w:t xml:space="preserve">se le ha dado </w:t>
      </w:r>
      <w:r w:rsidRPr="002955E1">
        <w:rPr>
          <w:szCs w:val="24"/>
          <w:lang w:eastAsia="en-US"/>
        </w:rPr>
        <w:t xml:space="preserve">una expectativa de solución en las recomendaciones que presentaré durante su </w:t>
      </w:r>
    </w:p>
    <w:p w14:paraId="07414D8D" w14:textId="77777777" w:rsidR="00EB3A5A" w:rsidRDefault="00EB3A5A" w:rsidP="00EB3A5A">
      <w:pPr>
        <w:pStyle w:val="NormalWeb"/>
        <w:spacing w:before="0" w:beforeAutospacing="0" w:after="0" w:afterAutospacing="0"/>
        <w:jc w:val="center"/>
        <w:rPr>
          <w:b/>
          <w:bCs/>
          <w:kern w:val="24"/>
        </w:rPr>
      </w:pPr>
    </w:p>
    <w:p w14:paraId="6F48BBB7" w14:textId="77777777" w:rsidR="00EB3A5A" w:rsidRDefault="00EB3A5A" w:rsidP="00EB3A5A">
      <w:pPr>
        <w:pStyle w:val="NormalWeb"/>
        <w:spacing w:before="0" w:beforeAutospacing="0" w:after="0" w:afterAutospacing="0"/>
        <w:jc w:val="center"/>
        <w:rPr>
          <w:b/>
          <w:bCs/>
          <w:kern w:val="24"/>
        </w:rPr>
      </w:pPr>
    </w:p>
    <w:p w14:paraId="54563CBD" w14:textId="77777777" w:rsidR="00EB3A5A" w:rsidRDefault="00EB3A5A" w:rsidP="00EB3A5A">
      <w:pPr>
        <w:pStyle w:val="NormalWeb"/>
        <w:spacing w:before="0" w:beforeAutospacing="0" w:after="0" w:afterAutospacing="0"/>
        <w:jc w:val="center"/>
        <w:rPr>
          <w:b/>
          <w:bCs/>
          <w:kern w:val="24"/>
        </w:rPr>
      </w:pPr>
    </w:p>
    <w:p w14:paraId="0B64EFD0" w14:textId="77777777" w:rsidR="004D7409" w:rsidRDefault="004D7409" w:rsidP="00EB3A5A">
      <w:pPr>
        <w:pStyle w:val="NormalWeb"/>
        <w:spacing w:before="0" w:beforeAutospacing="0" w:after="0" w:afterAutospacing="0"/>
        <w:jc w:val="center"/>
        <w:rPr>
          <w:b/>
          <w:bCs/>
          <w:kern w:val="24"/>
        </w:rPr>
      </w:pPr>
    </w:p>
    <w:p w14:paraId="3A50A72D" w14:textId="77777777" w:rsidR="004D7409" w:rsidRDefault="004D7409" w:rsidP="00EB3A5A">
      <w:pPr>
        <w:pStyle w:val="NormalWeb"/>
        <w:spacing w:before="0" w:beforeAutospacing="0" w:after="0" w:afterAutospacing="0"/>
        <w:jc w:val="center"/>
        <w:rPr>
          <w:b/>
          <w:bCs/>
          <w:kern w:val="24"/>
        </w:rPr>
      </w:pPr>
    </w:p>
    <w:p w14:paraId="4435BE94" w14:textId="77777777" w:rsidR="004D7409" w:rsidRDefault="004D7409" w:rsidP="00EB3A5A">
      <w:pPr>
        <w:pStyle w:val="NormalWeb"/>
        <w:spacing w:before="0" w:beforeAutospacing="0" w:after="0" w:afterAutospacing="0"/>
        <w:jc w:val="center"/>
        <w:rPr>
          <w:b/>
          <w:bCs/>
          <w:kern w:val="24"/>
        </w:rPr>
      </w:pPr>
    </w:p>
    <w:p w14:paraId="04F7A56A" w14:textId="77777777" w:rsidR="00D65A40" w:rsidRDefault="00D65A40" w:rsidP="00EB3A5A">
      <w:pPr>
        <w:pStyle w:val="NormalWeb"/>
        <w:spacing w:before="0" w:beforeAutospacing="0" w:after="0" w:afterAutospacing="0"/>
        <w:jc w:val="center"/>
        <w:rPr>
          <w:b/>
          <w:bCs/>
          <w:kern w:val="24"/>
        </w:rPr>
      </w:pPr>
    </w:p>
    <w:p w14:paraId="4F9BE604" w14:textId="77777777" w:rsidR="00B10816" w:rsidRDefault="00B10816" w:rsidP="00EB3A5A">
      <w:pPr>
        <w:pStyle w:val="NormalWeb"/>
        <w:spacing w:before="0" w:beforeAutospacing="0" w:after="0" w:afterAutospacing="0"/>
        <w:jc w:val="center"/>
        <w:rPr>
          <w:b/>
          <w:bCs/>
          <w:kern w:val="24"/>
        </w:rPr>
      </w:pPr>
    </w:p>
    <w:p w14:paraId="2AD3F575" w14:textId="77777777" w:rsidR="00B10816" w:rsidRDefault="00B10816" w:rsidP="00EB3A5A">
      <w:pPr>
        <w:pStyle w:val="NormalWeb"/>
        <w:spacing w:before="0" w:beforeAutospacing="0" w:after="0" w:afterAutospacing="0"/>
        <w:jc w:val="center"/>
        <w:rPr>
          <w:b/>
          <w:bCs/>
          <w:kern w:val="24"/>
        </w:rPr>
      </w:pPr>
    </w:p>
    <w:p w14:paraId="515F059C" w14:textId="77777777" w:rsidR="005E3273" w:rsidRDefault="005E3273" w:rsidP="00EB3A5A">
      <w:pPr>
        <w:pStyle w:val="NormalWeb"/>
        <w:spacing w:before="0" w:beforeAutospacing="0" w:after="0" w:afterAutospacing="0"/>
        <w:jc w:val="center"/>
        <w:rPr>
          <w:b/>
          <w:bCs/>
          <w:kern w:val="24"/>
        </w:rPr>
      </w:pPr>
    </w:p>
    <w:p w14:paraId="5CDD1865" w14:textId="3E8C3B95" w:rsidR="00EB3A5A" w:rsidRDefault="00EB3A5A" w:rsidP="00EB3A5A">
      <w:pPr>
        <w:pStyle w:val="NormalWeb"/>
        <w:spacing w:before="0" w:beforeAutospacing="0" w:after="0" w:afterAutospacing="0"/>
        <w:jc w:val="center"/>
        <w:rPr>
          <w:b/>
          <w:bCs/>
          <w:kern w:val="24"/>
        </w:rPr>
      </w:pPr>
      <w:r>
        <w:rPr>
          <w:b/>
          <w:bCs/>
          <w:kern w:val="24"/>
        </w:rPr>
        <w:t>Tab</w:t>
      </w:r>
      <w:r w:rsidR="00DA7B7B">
        <w:rPr>
          <w:b/>
          <w:bCs/>
          <w:kern w:val="24"/>
        </w:rPr>
        <w:t xml:space="preserve">la N° </w:t>
      </w:r>
      <w:r w:rsidR="009145F7">
        <w:rPr>
          <w:b/>
          <w:bCs/>
          <w:kern w:val="24"/>
        </w:rPr>
        <w:t>8</w:t>
      </w:r>
      <w:r w:rsidRPr="00C165DC">
        <w:rPr>
          <w:b/>
          <w:bCs/>
          <w:kern w:val="24"/>
        </w:rPr>
        <w:t xml:space="preserve"> </w:t>
      </w:r>
      <w:r>
        <w:rPr>
          <w:b/>
          <w:bCs/>
          <w:kern w:val="24"/>
        </w:rPr>
        <w:t>Importaciones Por Sectores</w:t>
      </w:r>
      <w:r w:rsidRPr="00C165DC">
        <w:rPr>
          <w:b/>
          <w:bCs/>
          <w:kern w:val="24"/>
        </w:rPr>
        <w:br/>
      </w:r>
      <w:r>
        <w:rPr>
          <w:b/>
          <w:bCs/>
          <w:kern w:val="24"/>
        </w:rPr>
        <w:t xml:space="preserve"> </w:t>
      </w:r>
      <w:r w:rsidRPr="00C165DC">
        <w:rPr>
          <w:b/>
          <w:bCs/>
          <w:kern w:val="24"/>
        </w:rPr>
        <w:t xml:space="preserve">Perú – China </w:t>
      </w:r>
      <w:r>
        <w:rPr>
          <w:b/>
          <w:bCs/>
          <w:kern w:val="24"/>
        </w:rPr>
        <w:t xml:space="preserve">2008 – 2013 </w:t>
      </w:r>
    </w:p>
    <w:p w14:paraId="28FDB25C" w14:textId="77777777" w:rsidR="00EB3A5A" w:rsidRPr="00C165DC" w:rsidRDefault="00EB3A5A" w:rsidP="00EB3A5A">
      <w:pPr>
        <w:pStyle w:val="NormalWeb"/>
        <w:spacing w:before="0" w:beforeAutospacing="0" w:after="0" w:afterAutospacing="0"/>
        <w:jc w:val="center"/>
      </w:pPr>
      <w:r w:rsidRPr="00C165DC">
        <w:rPr>
          <w:b/>
          <w:bCs/>
          <w:kern w:val="24"/>
        </w:rPr>
        <w:t>(US$ Millones)</w:t>
      </w:r>
    </w:p>
    <w:p w14:paraId="27B03AD5" w14:textId="77777777" w:rsidR="00EB3A5A" w:rsidRPr="0058202C" w:rsidRDefault="00EB3A5A" w:rsidP="00EB3A5A">
      <w:pPr>
        <w:rPr>
          <w:b/>
          <w:sz w:val="20"/>
          <w:szCs w:val="20"/>
          <w:lang w:eastAsia="en-US"/>
        </w:rPr>
      </w:pPr>
    </w:p>
    <w:tbl>
      <w:tblPr>
        <w:tblStyle w:val="Tablaconcuadrcula"/>
        <w:tblW w:w="8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7"/>
        <w:gridCol w:w="407"/>
        <w:gridCol w:w="540"/>
        <w:gridCol w:w="281"/>
        <w:gridCol w:w="835"/>
        <w:gridCol w:w="413"/>
        <w:gridCol w:w="910"/>
        <w:gridCol w:w="216"/>
        <w:gridCol w:w="826"/>
        <w:gridCol w:w="231"/>
        <w:gridCol w:w="1057"/>
        <w:gridCol w:w="284"/>
        <w:gridCol w:w="572"/>
        <w:gridCol w:w="91"/>
      </w:tblGrid>
      <w:tr w:rsidR="00EB3A5A" w:rsidRPr="004252E0" w14:paraId="386E6180" w14:textId="77777777" w:rsidTr="00F00B4E">
        <w:trPr>
          <w:gridAfter w:val="1"/>
          <w:wAfter w:w="88" w:type="dxa"/>
        </w:trPr>
        <w:tc>
          <w:tcPr>
            <w:tcW w:w="2227" w:type="dxa"/>
            <w:shd w:val="clear" w:color="auto" w:fill="C5E0B3" w:themeFill="accent6" w:themeFillTint="66"/>
          </w:tcPr>
          <w:p w14:paraId="2ECDB4D4" w14:textId="77777777" w:rsidR="00EB3A5A" w:rsidRPr="00BA0C8D" w:rsidRDefault="00EB3A5A" w:rsidP="00105F02">
            <w:pPr>
              <w:pStyle w:val="Textoindependiente"/>
              <w:jc w:val="center"/>
              <w:rPr>
                <w:b/>
                <w:color w:val="0070C0"/>
                <w:sz w:val="22"/>
                <w:szCs w:val="22"/>
              </w:rPr>
            </w:pPr>
            <w:r w:rsidRPr="00BA0C8D">
              <w:rPr>
                <w:b/>
                <w:color w:val="0070C0"/>
                <w:sz w:val="22"/>
                <w:szCs w:val="22"/>
              </w:rPr>
              <w:t>Sector</w:t>
            </w:r>
          </w:p>
        </w:tc>
        <w:tc>
          <w:tcPr>
            <w:tcW w:w="931" w:type="dxa"/>
            <w:gridSpan w:val="2"/>
            <w:shd w:val="clear" w:color="auto" w:fill="C5E0B3" w:themeFill="accent6" w:themeFillTint="66"/>
          </w:tcPr>
          <w:p w14:paraId="249EEC61" w14:textId="77777777" w:rsidR="00EB3A5A" w:rsidRPr="00BA0C8D" w:rsidRDefault="00EB3A5A" w:rsidP="00105F02">
            <w:pPr>
              <w:pStyle w:val="Textoindependiente"/>
              <w:ind w:left="-1384" w:firstLine="1384"/>
              <w:jc w:val="right"/>
              <w:rPr>
                <w:b/>
                <w:color w:val="0070C0"/>
                <w:sz w:val="22"/>
                <w:szCs w:val="22"/>
              </w:rPr>
            </w:pPr>
            <w:r w:rsidRPr="00BA0C8D">
              <w:rPr>
                <w:b/>
                <w:color w:val="0070C0"/>
                <w:sz w:val="22"/>
                <w:szCs w:val="22"/>
              </w:rPr>
              <w:t>2008</w:t>
            </w:r>
          </w:p>
        </w:tc>
        <w:tc>
          <w:tcPr>
            <w:tcW w:w="1107" w:type="dxa"/>
            <w:gridSpan w:val="2"/>
            <w:shd w:val="clear" w:color="auto" w:fill="C5E0B3" w:themeFill="accent6" w:themeFillTint="66"/>
          </w:tcPr>
          <w:p w14:paraId="7FDF0406" w14:textId="77777777" w:rsidR="00EB3A5A" w:rsidRPr="00BA0C8D" w:rsidRDefault="00EB3A5A" w:rsidP="00105F02">
            <w:pPr>
              <w:pStyle w:val="Textoindependiente"/>
              <w:jc w:val="right"/>
              <w:rPr>
                <w:b/>
                <w:color w:val="0070C0"/>
                <w:sz w:val="22"/>
                <w:szCs w:val="22"/>
              </w:rPr>
            </w:pPr>
            <w:r w:rsidRPr="00BA0C8D">
              <w:rPr>
                <w:b/>
                <w:color w:val="0070C0"/>
                <w:sz w:val="22"/>
                <w:szCs w:val="22"/>
              </w:rPr>
              <w:t>2009</w:t>
            </w:r>
          </w:p>
        </w:tc>
        <w:tc>
          <w:tcPr>
            <w:tcW w:w="1323" w:type="dxa"/>
            <w:gridSpan w:val="2"/>
            <w:shd w:val="clear" w:color="auto" w:fill="C5E0B3" w:themeFill="accent6" w:themeFillTint="66"/>
          </w:tcPr>
          <w:p w14:paraId="29AA62A0" w14:textId="77777777" w:rsidR="00EB3A5A" w:rsidRPr="00BA0C8D" w:rsidRDefault="00EB3A5A" w:rsidP="00105F02">
            <w:pPr>
              <w:pStyle w:val="Textoindependiente"/>
              <w:jc w:val="right"/>
              <w:rPr>
                <w:b/>
                <w:color w:val="0070C0"/>
                <w:sz w:val="22"/>
                <w:szCs w:val="22"/>
              </w:rPr>
            </w:pPr>
            <w:r w:rsidRPr="00BA0C8D">
              <w:rPr>
                <w:b/>
                <w:color w:val="0070C0"/>
                <w:sz w:val="22"/>
                <w:szCs w:val="22"/>
              </w:rPr>
              <w:t>2010</w:t>
            </w:r>
          </w:p>
        </w:tc>
        <w:tc>
          <w:tcPr>
            <w:tcW w:w="989" w:type="dxa"/>
            <w:gridSpan w:val="2"/>
            <w:shd w:val="clear" w:color="auto" w:fill="C5E0B3" w:themeFill="accent6" w:themeFillTint="66"/>
          </w:tcPr>
          <w:p w14:paraId="08966520" w14:textId="77777777" w:rsidR="00EB3A5A" w:rsidRPr="00BA0C8D" w:rsidRDefault="00EB3A5A" w:rsidP="00105F02">
            <w:pPr>
              <w:pStyle w:val="Textoindependiente"/>
              <w:jc w:val="right"/>
              <w:rPr>
                <w:b/>
                <w:color w:val="0070C0"/>
                <w:sz w:val="22"/>
                <w:szCs w:val="22"/>
              </w:rPr>
            </w:pPr>
            <w:r w:rsidRPr="00BA0C8D">
              <w:rPr>
                <w:b/>
                <w:color w:val="0070C0"/>
                <w:sz w:val="22"/>
                <w:szCs w:val="22"/>
              </w:rPr>
              <w:t>2011</w:t>
            </w:r>
          </w:p>
        </w:tc>
        <w:tc>
          <w:tcPr>
            <w:tcW w:w="1414" w:type="dxa"/>
            <w:gridSpan w:val="3"/>
            <w:shd w:val="clear" w:color="auto" w:fill="C5E0B3" w:themeFill="accent6" w:themeFillTint="66"/>
          </w:tcPr>
          <w:p w14:paraId="0CB23DAB" w14:textId="77777777" w:rsidR="00EB3A5A" w:rsidRPr="00BA0C8D" w:rsidRDefault="00EB3A5A" w:rsidP="00F00B4E">
            <w:pPr>
              <w:pStyle w:val="Textoindependiente"/>
              <w:jc w:val="center"/>
              <w:rPr>
                <w:b/>
                <w:color w:val="0070C0"/>
                <w:sz w:val="22"/>
                <w:szCs w:val="22"/>
              </w:rPr>
            </w:pPr>
            <w:r w:rsidRPr="00BA0C8D">
              <w:rPr>
                <w:b/>
                <w:color w:val="0070C0"/>
                <w:sz w:val="22"/>
                <w:szCs w:val="22"/>
              </w:rPr>
              <w:t>2012</w:t>
            </w:r>
          </w:p>
        </w:tc>
        <w:tc>
          <w:tcPr>
            <w:tcW w:w="553" w:type="dxa"/>
            <w:shd w:val="clear" w:color="auto" w:fill="C5E0B3" w:themeFill="accent6" w:themeFillTint="66"/>
          </w:tcPr>
          <w:p w14:paraId="2CF46FB6" w14:textId="77777777" w:rsidR="00EB3A5A" w:rsidRPr="00BA0C8D" w:rsidRDefault="00EB3A5A" w:rsidP="00105F02">
            <w:pPr>
              <w:pStyle w:val="Textoindependiente"/>
              <w:ind w:hanging="219"/>
              <w:jc w:val="center"/>
              <w:rPr>
                <w:b/>
                <w:color w:val="0070C0"/>
                <w:sz w:val="22"/>
                <w:szCs w:val="22"/>
              </w:rPr>
            </w:pPr>
            <w:r w:rsidRPr="00BA0C8D">
              <w:rPr>
                <w:b/>
                <w:color w:val="0070C0"/>
                <w:sz w:val="22"/>
                <w:szCs w:val="22"/>
              </w:rPr>
              <w:t>2013</w:t>
            </w:r>
          </w:p>
        </w:tc>
      </w:tr>
      <w:tr w:rsidR="00EB3A5A" w:rsidRPr="004252E0" w14:paraId="06FEABEA" w14:textId="77777777" w:rsidTr="00F00B4E">
        <w:trPr>
          <w:trHeight w:val="315"/>
        </w:trPr>
        <w:tc>
          <w:tcPr>
            <w:tcW w:w="2634" w:type="dxa"/>
            <w:gridSpan w:val="2"/>
            <w:noWrap/>
            <w:vAlign w:val="bottom"/>
            <w:hideMark/>
          </w:tcPr>
          <w:p w14:paraId="7D9F30CE" w14:textId="77777777" w:rsidR="00EB3A5A" w:rsidRPr="004252E0" w:rsidRDefault="00EB3A5A" w:rsidP="00105F02">
            <w:pPr>
              <w:jc w:val="left"/>
              <w:rPr>
                <w:color w:val="000000"/>
                <w:sz w:val="22"/>
                <w:szCs w:val="22"/>
                <w:lang w:eastAsia="es-ES"/>
              </w:rPr>
            </w:pPr>
            <w:r w:rsidRPr="004252E0">
              <w:rPr>
                <w:color w:val="000000"/>
                <w:sz w:val="22"/>
                <w:szCs w:val="22"/>
              </w:rPr>
              <w:t>BIENES DE CONSUMO</w:t>
            </w:r>
          </w:p>
        </w:tc>
        <w:tc>
          <w:tcPr>
            <w:tcW w:w="796" w:type="dxa"/>
            <w:gridSpan w:val="2"/>
            <w:noWrap/>
            <w:hideMark/>
          </w:tcPr>
          <w:p w14:paraId="5F204FB6" w14:textId="77777777" w:rsidR="00EB3A5A" w:rsidRPr="004252E0" w:rsidRDefault="00EB3A5A" w:rsidP="00105F02">
            <w:pPr>
              <w:jc w:val="right"/>
              <w:rPr>
                <w:b/>
                <w:sz w:val="22"/>
                <w:szCs w:val="22"/>
                <w:lang w:eastAsia="en-US"/>
              </w:rPr>
            </w:pPr>
            <w:r w:rsidRPr="004252E0">
              <w:rPr>
                <w:b/>
                <w:sz w:val="22"/>
                <w:szCs w:val="22"/>
                <w:lang w:eastAsia="en-US"/>
              </w:rPr>
              <w:t>382</w:t>
            </w:r>
          </w:p>
        </w:tc>
        <w:tc>
          <w:tcPr>
            <w:tcW w:w="1248" w:type="dxa"/>
            <w:gridSpan w:val="2"/>
            <w:noWrap/>
            <w:hideMark/>
          </w:tcPr>
          <w:p w14:paraId="759EE323" w14:textId="77777777" w:rsidR="00EB3A5A" w:rsidRPr="004252E0" w:rsidRDefault="00EB3A5A" w:rsidP="00105F02">
            <w:pPr>
              <w:jc w:val="right"/>
              <w:rPr>
                <w:b/>
                <w:sz w:val="22"/>
                <w:szCs w:val="22"/>
                <w:lang w:eastAsia="en-US"/>
              </w:rPr>
            </w:pPr>
            <w:r w:rsidRPr="004252E0">
              <w:rPr>
                <w:b/>
                <w:sz w:val="22"/>
                <w:szCs w:val="22"/>
                <w:lang w:eastAsia="en-US"/>
              </w:rPr>
              <w:t>906</w:t>
            </w:r>
          </w:p>
        </w:tc>
        <w:tc>
          <w:tcPr>
            <w:tcW w:w="1126" w:type="dxa"/>
            <w:gridSpan w:val="2"/>
            <w:noWrap/>
            <w:hideMark/>
          </w:tcPr>
          <w:p w14:paraId="6B7CB6BD" w14:textId="77777777" w:rsidR="00EB3A5A" w:rsidRPr="004252E0" w:rsidRDefault="00EB3A5A" w:rsidP="00105F02">
            <w:pPr>
              <w:jc w:val="right"/>
              <w:rPr>
                <w:b/>
                <w:sz w:val="22"/>
                <w:szCs w:val="22"/>
                <w:lang w:eastAsia="en-US"/>
              </w:rPr>
            </w:pPr>
            <w:r w:rsidRPr="004252E0">
              <w:rPr>
                <w:b/>
                <w:sz w:val="22"/>
                <w:szCs w:val="22"/>
                <w:lang w:eastAsia="en-US"/>
              </w:rPr>
              <w:t>1430</w:t>
            </w:r>
          </w:p>
        </w:tc>
        <w:tc>
          <w:tcPr>
            <w:tcW w:w="989" w:type="dxa"/>
            <w:gridSpan w:val="2"/>
            <w:noWrap/>
            <w:hideMark/>
          </w:tcPr>
          <w:p w14:paraId="2A7B68C6" w14:textId="77777777" w:rsidR="00EB3A5A" w:rsidRPr="004252E0" w:rsidRDefault="00EB3A5A" w:rsidP="00105F02">
            <w:pPr>
              <w:jc w:val="right"/>
              <w:rPr>
                <w:b/>
                <w:sz w:val="22"/>
                <w:szCs w:val="22"/>
                <w:lang w:eastAsia="en-US"/>
              </w:rPr>
            </w:pPr>
            <w:r w:rsidRPr="004252E0">
              <w:rPr>
                <w:b/>
                <w:sz w:val="22"/>
                <w:szCs w:val="22"/>
                <w:lang w:eastAsia="en-US"/>
              </w:rPr>
              <w:t>1909</w:t>
            </w:r>
          </w:p>
        </w:tc>
        <w:tc>
          <w:tcPr>
            <w:tcW w:w="924" w:type="dxa"/>
            <w:noWrap/>
            <w:hideMark/>
          </w:tcPr>
          <w:p w14:paraId="5B6F2DFF" w14:textId="77777777" w:rsidR="00EB3A5A" w:rsidRPr="004252E0" w:rsidRDefault="00EB3A5A" w:rsidP="00105F02">
            <w:pPr>
              <w:jc w:val="right"/>
              <w:rPr>
                <w:b/>
                <w:sz w:val="22"/>
                <w:szCs w:val="22"/>
                <w:lang w:eastAsia="en-US"/>
              </w:rPr>
            </w:pPr>
            <w:r w:rsidRPr="004252E0">
              <w:rPr>
                <w:b/>
                <w:sz w:val="22"/>
                <w:szCs w:val="22"/>
                <w:lang w:eastAsia="en-US"/>
              </w:rPr>
              <w:t>2272</w:t>
            </w:r>
          </w:p>
        </w:tc>
        <w:tc>
          <w:tcPr>
            <w:tcW w:w="915" w:type="dxa"/>
            <w:gridSpan w:val="3"/>
            <w:noWrap/>
            <w:hideMark/>
          </w:tcPr>
          <w:p w14:paraId="53448712" w14:textId="77777777" w:rsidR="00EB3A5A" w:rsidRPr="004252E0" w:rsidRDefault="00EB3A5A" w:rsidP="00105F02">
            <w:pPr>
              <w:jc w:val="right"/>
              <w:rPr>
                <w:b/>
                <w:sz w:val="22"/>
                <w:szCs w:val="22"/>
                <w:lang w:eastAsia="en-US"/>
              </w:rPr>
            </w:pPr>
            <w:r w:rsidRPr="004252E0">
              <w:rPr>
                <w:b/>
                <w:sz w:val="22"/>
                <w:szCs w:val="22"/>
                <w:lang w:eastAsia="en-US"/>
              </w:rPr>
              <w:t>2569,3</w:t>
            </w:r>
          </w:p>
        </w:tc>
      </w:tr>
      <w:tr w:rsidR="00EB3A5A" w:rsidRPr="004252E0" w14:paraId="5F6F07F0" w14:textId="77777777" w:rsidTr="00F00B4E">
        <w:trPr>
          <w:trHeight w:val="315"/>
        </w:trPr>
        <w:tc>
          <w:tcPr>
            <w:tcW w:w="2634" w:type="dxa"/>
            <w:gridSpan w:val="2"/>
            <w:noWrap/>
            <w:vAlign w:val="bottom"/>
            <w:hideMark/>
          </w:tcPr>
          <w:p w14:paraId="7315D279" w14:textId="77777777" w:rsidR="00EB3A5A" w:rsidRPr="004252E0" w:rsidRDefault="00EB3A5A" w:rsidP="00105F02">
            <w:pPr>
              <w:jc w:val="left"/>
              <w:rPr>
                <w:color w:val="000000"/>
                <w:sz w:val="22"/>
                <w:szCs w:val="22"/>
              </w:rPr>
            </w:pPr>
            <w:r w:rsidRPr="004252E0">
              <w:rPr>
                <w:color w:val="000000"/>
                <w:sz w:val="22"/>
                <w:szCs w:val="22"/>
              </w:rPr>
              <w:t>MATERIAS PRIMAS Y PRODUCTOS INTERMEDIOS</w:t>
            </w:r>
          </w:p>
        </w:tc>
        <w:tc>
          <w:tcPr>
            <w:tcW w:w="796" w:type="dxa"/>
            <w:gridSpan w:val="2"/>
            <w:noWrap/>
            <w:hideMark/>
          </w:tcPr>
          <w:p w14:paraId="27385B14" w14:textId="77777777" w:rsidR="00EB3A5A" w:rsidRPr="004252E0" w:rsidRDefault="00EB3A5A" w:rsidP="00105F02">
            <w:pPr>
              <w:jc w:val="right"/>
              <w:rPr>
                <w:b/>
                <w:sz w:val="22"/>
                <w:szCs w:val="22"/>
                <w:lang w:eastAsia="en-US"/>
              </w:rPr>
            </w:pPr>
            <w:r w:rsidRPr="004252E0">
              <w:rPr>
                <w:b/>
                <w:sz w:val="22"/>
                <w:szCs w:val="22"/>
                <w:lang w:eastAsia="en-US"/>
              </w:rPr>
              <w:t>754</w:t>
            </w:r>
          </w:p>
        </w:tc>
        <w:tc>
          <w:tcPr>
            <w:tcW w:w="1248" w:type="dxa"/>
            <w:gridSpan w:val="2"/>
            <w:noWrap/>
            <w:hideMark/>
          </w:tcPr>
          <w:p w14:paraId="380AD021" w14:textId="77777777" w:rsidR="00EB3A5A" w:rsidRPr="004252E0" w:rsidRDefault="00EB3A5A" w:rsidP="00105F02">
            <w:pPr>
              <w:jc w:val="right"/>
              <w:rPr>
                <w:b/>
                <w:sz w:val="22"/>
                <w:szCs w:val="22"/>
                <w:lang w:eastAsia="en-US"/>
              </w:rPr>
            </w:pPr>
            <w:r w:rsidRPr="004252E0">
              <w:rPr>
                <w:b/>
                <w:sz w:val="22"/>
                <w:szCs w:val="22"/>
                <w:lang w:eastAsia="en-US"/>
              </w:rPr>
              <w:t>1252</w:t>
            </w:r>
          </w:p>
        </w:tc>
        <w:tc>
          <w:tcPr>
            <w:tcW w:w="1126" w:type="dxa"/>
            <w:gridSpan w:val="2"/>
            <w:noWrap/>
            <w:hideMark/>
          </w:tcPr>
          <w:p w14:paraId="11DF4EDE" w14:textId="77777777" w:rsidR="00EB3A5A" w:rsidRPr="004252E0" w:rsidRDefault="00EB3A5A" w:rsidP="00105F02">
            <w:pPr>
              <w:jc w:val="right"/>
              <w:rPr>
                <w:b/>
                <w:sz w:val="22"/>
                <w:szCs w:val="22"/>
                <w:lang w:eastAsia="en-US"/>
              </w:rPr>
            </w:pPr>
            <w:r w:rsidRPr="004252E0">
              <w:rPr>
                <w:b/>
                <w:sz w:val="22"/>
                <w:szCs w:val="22"/>
                <w:lang w:eastAsia="en-US"/>
              </w:rPr>
              <w:t>1350</w:t>
            </w:r>
          </w:p>
        </w:tc>
        <w:tc>
          <w:tcPr>
            <w:tcW w:w="989" w:type="dxa"/>
            <w:gridSpan w:val="2"/>
            <w:noWrap/>
            <w:hideMark/>
          </w:tcPr>
          <w:p w14:paraId="3EE15C10" w14:textId="77777777" w:rsidR="00EB3A5A" w:rsidRPr="004252E0" w:rsidRDefault="00EB3A5A" w:rsidP="00105F02">
            <w:pPr>
              <w:jc w:val="right"/>
              <w:rPr>
                <w:b/>
                <w:sz w:val="22"/>
                <w:szCs w:val="22"/>
                <w:lang w:eastAsia="en-US"/>
              </w:rPr>
            </w:pPr>
            <w:r w:rsidRPr="004252E0">
              <w:rPr>
                <w:b/>
                <w:sz w:val="22"/>
                <w:szCs w:val="22"/>
                <w:lang w:eastAsia="en-US"/>
              </w:rPr>
              <w:t>1536</w:t>
            </w:r>
          </w:p>
        </w:tc>
        <w:tc>
          <w:tcPr>
            <w:tcW w:w="924" w:type="dxa"/>
            <w:noWrap/>
            <w:hideMark/>
          </w:tcPr>
          <w:p w14:paraId="66959B3D" w14:textId="77777777" w:rsidR="00EB3A5A" w:rsidRPr="004252E0" w:rsidRDefault="00EB3A5A" w:rsidP="00105F02">
            <w:pPr>
              <w:jc w:val="right"/>
              <w:rPr>
                <w:b/>
                <w:sz w:val="22"/>
                <w:szCs w:val="22"/>
                <w:lang w:eastAsia="en-US"/>
              </w:rPr>
            </w:pPr>
            <w:r w:rsidRPr="004252E0">
              <w:rPr>
                <w:b/>
                <w:sz w:val="22"/>
                <w:szCs w:val="22"/>
                <w:lang w:eastAsia="en-US"/>
              </w:rPr>
              <w:t>1980</w:t>
            </w:r>
          </w:p>
        </w:tc>
        <w:tc>
          <w:tcPr>
            <w:tcW w:w="915" w:type="dxa"/>
            <w:gridSpan w:val="3"/>
            <w:noWrap/>
            <w:hideMark/>
          </w:tcPr>
          <w:p w14:paraId="147173AA" w14:textId="77777777" w:rsidR="00EB3A5A" w:rsidRPr="004252E0" w:rsidRDefault="00EB3A5A" w:rsidP="00105F02">
            <w:pPr>
              <w:jc w:val="right"/>
              <w:rPr>
                <w:b/>
                <w:sz w:val="22"/>
                <w:szCs w:val="22"/>
                <w:lang w:eastAsia="en-US"/>
              </w:rPr>
            </w:pPr>
            <w:r w:rsidRPr="004252E0">
              <w:rPr>
                <w:b/>
                <w:sz w:val="22"/>
                <w:szCs w:val="22"/>
                <w:lang w:eastAsia="en-US"/>
              </w:rPr>
              <w:t>1968,6</w:t>
            </w:r>
          </w:p>
        </w:tc>
      </w:tr>
      <w:tr w:rsidR="00EB3A5A" w:rsidRPr="004252E0" w14:paraId="453112FD" w14:textId="77777777" w:rsidTr="006347FE">
        <w:trPr>
          <w:trHeight w:val="315"/>
        </w:trPr>
        <w:tc>
          <w:tcPr>
            <w:tcW w:w="2634" w:type="dxa"/>
            <w:gridSpan w:val="2"/>
            <w:shd w:val="clear" w:color="auto" w:fill="FFFF00"/>
            <w:noWrap/>
            <w:vAlign w:val="bottom"/>
            <w:hideMark/>
          </w:tcPr>
          <w:p w14:paraId="41907175" w14:textId="77777777" w:rsidR="00EB3A5A" w:rsidRPr="004252E0" w:rsidRDefault="00EB3A5A" w:rsidP="00105F02">
            <w:pPr>
              <w:jc w:val="left"/>
              <w:rPr>
                <w:color w:val="000000"/>
                <w:sz w:val="22"/>
                <w:szCs w:val="22"/>
              </w:rPr>
            </w:pPr>
            <w:r w:rsidRPr="004252E0">
              <w:rPr>
                <w:color w:val="000000"/>
                <w:sz w:val="22"/>
                <w:szCs w:val="22"/>
              </w:rPr>
              <w:t>BIENES DE CAPITAL Y MATERIALES DE CONSTRUCCIÓN</w:t>
            </w:r>
          </w:p>
        </w:tc>
        <w:tc>
          <w:tcPr>
            <w:tcW w:w="796" w:type="dxa"/>
            <w:gridSpan w:val="2"/>
            <w:shd w:val="clear" w:color="auto" w:fill="FFFF00"/>
            <w:noWrap/>
            <w:hideMark/>
          </w:tcPr>
          <w:p w14:paraId="5D5D653A" w14:textId="77777777" w:rsidR="00EB3A5A" w:rsidRPr="004252E0" w:rsidRDefault="00EB3A5A" w:rsidP="00105F02">
            <w:pPr>
              <w:jc w:val="right"/>
              <w:rPr>
                <w:b/>
                <w:sz w:val="22"/>
                <w:szCs w:val="22"/>
                <w:lang w:eastAsia="en-US"/>
              </w:rPr>
            </w:pPr>
            <w:r w:rsidRPr="004252E0">
              <w:rPr>
                <w:b/>
                <w:sz w:val="22"/>
                <w:szCs w:val="22"/>
                <w:lang w:eastAsia="en-US"/>
              </w:rPr>
              <w:t>773</w:t>
            </w:r>
          </w:p>
        </w:tc>
        <w:tc>
          <w:tcPr>
            <w:tcW w:w="1248" w:type="dxa"/>
            <w:gridSpan w:val="2"/>
            <w:shd w:val="clear" w:color="auto" w:fill="FFFF00"/>
            <w:noWrap/>
            <w:hideMark/>
          </w:tcPr>
          <w:p w14:paraId="63014619" w14:textId="77777777" w:rsidR="00EB3A5A" w:rsidRPr="004252E0" w:rsidRDefault="00EB3A5A" w:rsidP="00105F02">
            <w:pPr>
              <w:jc w:val="right"/>
              <w:rPr>
                <w:b/>
                <w:sz w:val="22"/>
                <w:szCs w:val="22"/>
                <w:lang w:eastAsia="en-US"/>
              </w:rPr>
            </w:pPr>
            <w:r w:rsidRPr="004252E0">
              <w:rPr>
                <w:b/>
                <w:sz w:val="22"/>
                <w:szCs w:val="22"/>
                <w:lang w:eastAsia="en-US"/>
              </w:rPr>
              <w:t>1566,5</w:t>
            </w:r>
          </w:p>
        </w:tc>
        <w:tc>
          <w:tcPr>
            <w:tcW w:w="1126" w:type="dxa"/>
            <w:gridSpan w:val="2"/>
            <w:shd w:val="clear" w:color="auto" w:fill="FFFF00"/>
            <w:noWrap/>
            <w:hideMark/>
          </w:tcPr>
          <w:p w14:paraId="42EB19BA" w14:textId="77777777" w:rsidR="00EB3A5A" w:rsidRPr="004252E0" w:rsidRDefault="00EB3A5A" w:rsidP="00105F02">
            <w:pPr>
              <w:jc w:val="right"/>
              <w:rPr>
                <w:b/>
                <w:sz w:val="22"/>
                <w:szCs w:val="22"/>
                <w:lang w:eastAsia="en-US"/>
              </w:rPr>
            </w:pPr>
            <w:r w:rsidRPr="004252E0">
              <w:rPr>
                <w:b/>
                <w:sz w:val="22"/>
                <w:szCs w:val="22"/>
                <w:lang w:eastAsia="en-US"/>
              </w:rPr>
              <w:t>2360</w:t>
            </w:r>
          </w:p>
        </w:tc>
        <w:tc>
          <w:tcPr>
            <w:tcW w:w="989" w:type="dxa"/>
            <w:gridSpan w:val="2"/>
            <w:shd w:val="clear" w:color="auto" w:fill="FFFF00"/>
            <w:noWrap/>
            <w:hideMark/>
          </w:tcPr>
          <w:p w14:paraId="5046DCF2" w14:textId="77777777" w:rsidR="00EB3A5A" w:rsidRPr="004252E0" w:rsidRDefault="00EB3A5A" w:rsidP="00105F02">
            <w:pPr>
              <w:jc w:val="right"/>
              <w:rPr>
                <w:b/>
                <w:sz w:val="22"/>
                <w:szCs w:val="22"/>
                <w:lang w:eastAsia="en-US"/>
              </w:rPr>
            </w:pPr>
            <w:r w:rsidRPr="004252E0">
              <w:rPr>
                <w:b/>
                <w:sz w:val="22"/>
                <w:szCs w:val="22"/>
                <w:lang w:eastAsia="en-US"/>
              </w:rPr>
              <w:t>2920</w:t>
            </w:r>
          </w:p>
        </w:tc>
        <w:tc>
          <w:tcPr>
            <w:tcW w:w="924" w:type="dxa"/>
            <w:shd w:val="clear" w:color="auto" w:fill="FFFF00"/>
            <w:noWrap/>
            <w:hideMark/>
          </w:tcPr>
          <w:p w14:paraId="49970ABA" w14:textId="77777777" w:rsidR="00EB3A5A" w:rsidRPr="004252E0" w:rsidRDefault="00EB3A5A" w:rsidP="00105F02">
            <w:pPr>
              <w:jc w:val="right"/>
              <w:rPr>
                <w:b/>
                <w:sz w:val="22"/>
                <w:szCs w:val="22"/>
                <w:lang w:eastAsia="en-US"/>
              </w:rPr>
            </w:pPr>
            <w:r w:rsidRPr="004252E0">
              <w:rPr>
                <w:b/>
                <w:sz w:val="22"/>
                <w:szCs w:val="22"/>
                <w:lang w:eastAsia="en-US"/>
              </w:rPr>
              <w:t>3563</w:t>
            </w:r>
          </w:p>
        </w:tc>
        <w:tc>
          <w:tcPr>
            <w:tcW w:w="915" w:type="dxa"/>
            <w:gridSpan w:val="3"/>
            <w:shd w:val="clear" w:color="auto" w:fill="FFFF00"/>
            <w:noWrap/>
            <w:hideMark/>
          </w:tcPr>
          <w:p w14:paraId="4283611B" w14:textId="77777777" w:rsidR="00EB3A5A" w:rsidRPr="004252E0" w:rsidRDefault="00EB3A5A" w:rsidP="00105F02">
            <w:pPr>
              <w:jc w:val="right"/>
              <w:rPr>
                <w:b/>
                <w:sz w:val="22"/>
                <w:szCs w:val="22"/>
                <w:lang w:eastAsia="en-US"/>
              </w:rPr>
            </w:pPr>
            <w:r w:rsidRPr="004252E0">
              <w:rPr>
                <w:b/>
                <w:sz w:val="22"/>
                <w:szCs w:val="22"/>
                <w:lang w:eastAsia="en-US"/>
              </w:rPr>
              <w:t>3874,7</w:t>
            </w:r>
          </w:p>
        </w:tc>
      </w:tr>
      <w:tr w:rsidR="00110322" w:rsidRPr="004252E0" w14:paraId="54BFDC1F" w14:textId="77777777" w:rsidTr="00F00B4E">
        <w:trPr>
          <w:trHeight w:val="315"/>
        </w:trPr>
        <w:tc>
          <w:tcPr>
            <w:tcW w:w="2634" w:type="dxa"/>
            <w:gridSpan w:val="2"/>
            <w:noWrap/>
            <w:vAlign w:val="bottom"/>
          </w:tcPr>
          <w:p w14:paraId="4FEC9942" w14:textId="77777777" w:rsidR="00110322" w:rsidRPr="004252E0" w:rsidRDefault="00110322" w:rsidP="00105F02">
            <w:pPr>
              <w:jc w:val="left"/>
              <w:rPr>
                <w:color w:val="000000"/>
                <w:sz w:val="22"/>
                <w:szCs w:val="22"/>
              </w:rPr>
            </w:pPr>
          </w:p>
        </w:tc>
        <w:tc>
          <w:tcPr>
            <w:tcW w:w="796" w:type="dxa"/>
            <w:gridSpan w:val="2"/>
            <w:noWrap/>
          </w:tcPr>
          <w:p w14:paraId="42C049D3" w14:textId="77777777" w:rsidR="00110322" w:rsidRPr="004252E0" w:rsidRDefault="00110322" w:rsidP="00105F02">
            <w:pPr>
              <w:jc w:val="right"/>
              <w:rPr>
                <w:b/>
                <w:sz w:val="22"/>
                <w:szCs w:val="22"/>
                <w:lang w:eastAsia="en-US"/>
              </w:rPr>
            </w:pPr>
          </w:p>
        </w:tc>
        <w:tc>
          <w:tcPr>
            <w:tcW w:w="1248" w:type="dxa"/>
            <w:gridSpan w:val="2"/>
            <w:noWrap/>
          </w:tcPr>
          <w:p w14:paraId="65DCFD1D" w14:textId="328A3FE3" w:rsidR="00110322" w:rsidRPr="00F00B4E" w:rsidRDefault="00F00B4E" w:rsidP="00105F02">
            <w:pPr>
              <w:jc w:val="right"/>
              <w:rPr>
                <w:b/>
                <w:sz w:val="22"/>
                <w:szCs w:val="22"/>
                <w:highlight w:val="cyan"/>
                <w:lang w:eastAsia="en-US"/>
              </w:rPr>
            </w:pPr>
            <w:r w:rsidRPr="00F00B4E">
              <w:rPr>
                <w:b/>
                <w:sz w:val="22"/>
                <w:szCs w:val="22"/>
                <w:highlight w:val="cyan"/>
                <w:lang w:eastAsia="en-US"/>
              </w:rPr>
              <w:t>+102,59%</w:t>
            </w:r>
          </w:p>
        </w:tc>
        <w:tc>
          <w:tcPr>
            <w:tcW w:w="1126" w:type="dxa"/>
            <w:gridSpan w:val="2"/>
            <w:noWrap/>
          </w:tcPr>
          <w:p w14:paraId="69E73D17" w14:textId="6736DB98" w:rsidR="00110322" w:rsidRPr="00F00B4E" w:rsidRDefault="00F00B4E" w:rsidP="00105F02">
            <w:pPr>
              <w:jc w:val="right"/>
              <w:rPr>
                <w:b/>
                <w:sz w:val="22"/>
                <w:szCs w:val="22"/>
                <w:highlight w:val="cyan"/>
                <w:lang w:eastAsia="en-US"/>
              </w:rPr>
            </w:pPr>
            <w:r w:rsidRPr="00F00B4E">
              <w:rPr>
                <w:b/>
                <w:sz w:val="22"/>
                <w:szCs w:val="22"/>
                <w:highlight w:val="cyan"/>
                <w:lang w:eastAsia="en-US"/>
              </w:rPr>
              <w:t>+50.65%</w:t>
            </w:r>
          </w:p>
        </w:tc>
        <w:tc>
          <w:tcPr>
            <w:tcW w:w="989" w:type="dxa"/>
            <w:gridSpan w:val="2"/>
            <w:noWrap/>
          </w:tcPr>
          <w:p w14:paraId="671F8959" w14:textId="3447BF62" w:rsidR="00110322" w:rsidRPr="00F00B4E" w:rsidRDefault="00297F87" w:rsidP="00297F87">
            <w:pPr>
              <w:tabs>
                <w:tab w:val="left" w:pos="405"/>
              </w:tabs>
              <w:rPr>
                <w:b/>
                <w:sz w:val="22"/>
                <w:szCs w:val="22"/>
                <w:highlight w:val="cyan"/>
                <w:lang w:eastAsia="en-US"/>
              </w:rPr>
            </w:pPr>
            <w:r w:rsidRPr="00F00B4E">
              <w:rPr>
                <w:b/>
                <w:sz w:val="22"/>
                <w:szCs w:val="22"/>
                <w:highlight w:val="cyan"/>
                <w:lang w:eastAsia="en-US"/>
              </w:rPr>
              <w:t>+23,72%</w:t>
            </w:r>
          </w:p>
        </w:tc>
        <w:tc>
          <w:tcPr>
            <w:tcW w:w="924" w:type="dxa"/>
            <w:noWrap/>
          </w:tcPr>
          <w:p w14:paraId="3FE50E0C" w14:textId="2A22231E" w:rsidR="00110322" w:rsidRPr="00F00B4E" w:rsidRDefault="00297F87" w:rsidP="00105F02">
            <w:pPr>
              <w:jc w:val="right"/>
              <w:rPr>
                <w:b/>
                <w:sz w:val="22"/>
                <w:szCs w:val="22"/>
                <w:highlight w:val="cyan"/>
                <w:lang w:eastAsia="en-US"/>
              </w:rPr>
            </w:pPr>
            <w:r w:rsidRPr="00F00B4E">
              <w:rPr>
                <w:b/>
                <w:sz w:val="22"/>
                <w:szCs w:val="22"/>
                <w:highlight w:val="cyan"/>
                <w:lang w:eastAsia="en-US"/>
              </w:rPr>
              <w:t>+22.02%</w:t>
            </w:r>
          </w:p>
        </w:tc>
        <w:tc>
          <w:tcPr>
            <w:tcW w:w="915" w:type="dxa"/>
            <w:gridSpan w:val="3"/>
            <w:noWrap/>
          </w:tcPr>
          <w:p w14:paraId="5158BFB8" w14:textId="242B3F25" w:rsidR="00110322" w:rsidRPr="00F00B4E" w:rsidRDefault="00297F87" w:rsidP="00105F02">
            <w:pPr>
              <w:jc w:val="right"/>
              <w:rPr>
                <w:b/>
                <w:sz w:val="22"/>
                <w:szCs w:val="22"/>
                <w:highlight w:val="cyan"/>
                <w:lang w:eastAsia="en-US"/>
              </w:rPr>
            </w:pPr>
            <w:r w:rsidRPr="00F00B4E">
              <w:rPr>
                <w:b/>
                <w:sz w:val="22"/>
                <w:szCs w:val="22"/>
                <w:highlight w:val="cyan"/>
                <w:lang w:eastAsia="en-US"/>
              </w:rPr>
              <w:t>+8.74%</w:t>
            </w:r>
          </w:p>
        </w:tc>
      </w:tr>
      <w:tr w:rsidR="00EB3A5A" w:rsidRPr="004252E0" w14:paraId="22482A03" w14:textId="77777777" w:rsidTr="00F00B4E">
        <w:trPr>
          <w:trHeight w:val="315"/>
        </w:trPr>
        <w:tc>
          <w:tcPr>
            <w:tcW w:w="2634" w:type="dxa"/>
            <w:gridSpan w:val="2"/>
            <w:noWrap/>
            <w:vAlign w:val="bottom"/>
            <w:hideMark/>
          </w:tcPr>
          <w:p w14:paraId="06B24702" w14:textId="77777777" w:rsidR="00EB3A5A" w:rsidRPr="004252E0" w:rsidRDefault="00EB3A5A" w:rsidP="00105F02">
            <w:pPr>
              <w:jc w:val="left"/>
              <w:rPr>
                <w:color w:val="000000"/>
                <w:sz w:val="22"/>
                <w:szCs w:val="22"/>
              </w:rPr>
            </w:pPr>
            <w:r w:rsidRPr="004252E0">
              <w:rPr>
                <w:color w:val="000000"/>
                <w:sz w:val="22"/>
                <w:szCs w:val="22"/>
              </w:rPr>
              <w:t>DIVERSOS</w:t>
            </w:r>
          </w:p>
        </w:tc>
        <w:tc>
          <w:tcPr>
            <w:tcW w:w="796" w:type="dxa"/>
            <w:gridSpan w:val="2"/>
            <w:noWrap/>
            <w:hideMark/>
          </w:tcPr>
          <w:p w14:paraId="005ADC11" w14:textId="77777777" w:rsidR="00EB3A5A" w:rsidRPr="004252E0" w:rsidRDefault="00EB3A5A" w:rsidP="00105F02">
            <w:pPr>
              <w:jc w:val="right"/>
              <w:rPr>
                <w:b/>
                <w:sz w:val="22"/>
                <w:szCs w:val="22"/>
                <w:lang w:eastAsia="en-US"/>
              </w:rPr>
            </w:pPr>
            <w:r w:rsidRPr="004252E0">
              <w:rPr>
                <w:b/>
                <w:sz w:val="22"/>
                <w:szCs w:val="22"/>
                <w:lang w:eastAsia="en-US"/>
              </w:rPr>
              <w:t>0,1</w:t>
            </w:r>
          </w:p>
        </w:tc>
        <w:tc>
          <w:tcPr>
            <w:tcW w:w="1248" w:type="dxa"/>
            <w:gridSpan w:val="2"/>
            <w:noWrap/>
            <w:hideMark/>
          </w:tcPr>
          <w:p w14:paraId="38B91E77" w14:textId="77777777" w:rsidR="00EB3A5A" w:rsidRPr="004252E0" w:rsidRDefault="00EB3A5A" w:rsidP="00105F02">
            <w:pPr>
              <w:jc w:val="right"/>
              <w:rPr>
                <w:b/>
                <w:sz w:val="22"/>
                <w:szCs w:val="22"/>
                <w:lang w:eastAsia="en-US"/>
              </w:rPr>
            </w:pPr>
            <w:r w:rsidRPr="004252E0">
              <w:rPr>
                <w:b/>
                <w:sz w:val="22"/>
                <w:szCs w:val="22"/>
                <w:lang w:eastAsia="en-US"/>
              </w:rPr>
              <w:t>0,1</w:t>
            </w:r>
          </w:p>
        </w:tc>
        <w:tc>
          <w:tcPr>
            <w:tcW w:w="1126" w:type="dxa"/>
            <w:gridSpan w:val="2"/>
            <w:noWrap/>
            <w:hideMark/>
          </w:tcPr>
          <w:p w14:paraId="30D28E1B" w14:textId="77777777" w:rsidR="00EB3A5A" w:rsidRPr="004252E0" w:rsidRDefault="00EB3A5A" w:rsidP="00105F02">
            <w:pPr>
              <w:jc w:val="right"/>
              <w:rPr>
                <w:b/>
                <w:sz w:val="22"/>
                <w:szCs w:val="22"/>
                <w:lang w:eastAsia="en-US"/>
              </w:rPr>
            </w:pPr>
            <w:r w:rsidRPr="004252E0">
              <w:rPr>
                <w:b/>
                <w:sz w:val="22"/>
                <w:szCs w:val="22"/>
                <w:lang w:eastAsia="en-US"/>
              </w:rPr>
              <w:t>0,1</w:t>
            </w:r>
          </w:p>
        </w:tc>
        <w:tc>
          <w:tcPr>
            <w:tcW w:w="989" w:type="dxa"/>
            <w:gridSpan w:val="2"/>
            <w:noWrap/>
            <w:hideMark/>
          </w:tcPr>
          <w:p w14:paraId="18A25FA1" w14:textId="77777777" w:rsidR="00EB3A5A" w:rsidRPr="004252E0" w:rsidRDefault="00EB3A5A" w:rsidP="00105F02">
            <w:pPr>
              <w:jc w:val="right"/>
              <w:rPr>
                <w:b/>
                <w:sz w:val="22"/>
                <w:szCs w:val="22"/>
                <w:lang w:eastAsia="en-US"/>
              </w:rPr>
            </w:pPr>
            <w:r w:rsidRPr="004252E0">
              <w:rPr>
                <w:b/>
                <w:sz w:val="22"/>
                <w:szCs w:val="22"/>
                <w:lang w:eastAsia="en-US"/>
              </w:rPr>
              <w:t>0,3</w:t>
            </w:r>
          </w:p>
        </w:tc>
        <w:tc>
          <w:tcPr>
            <w:tcW w:w="924" w:type="dxa"/>
            <w:noWrap/>
            <w:hideMark/>
          </w:tcPr>
          <w:p w14:paraId="283B5159" w14:textId="77777777" w:rsidR="00EB3A5A" w:rsidRPr="004252E0" w:rsidRDefault="00EB3A5A" w:rsidP="00105F02">
            <w:pPr>
              <w:jc w:val="right"/>
              <w:rPr>
                <w:b/>
                <w:sz w:val="22"/>
                <w:szCs w:val="22"/>
                <w:lang w:eastAsia="en-US"/>
              </w:rPr>
            </w:pPr>
            <w:r w:rsidRPr="004252E0">
              <w:rPr>
                <w:b/>
                <w:sz w:val="22"/>
                <w:szCs w:val="22"/>
                <w:lang w:eastAsia="en-US"/>
              </w:rPr>
              <w:t>0,4</w:t>
            </w:r>
          </w:p>
        </w:tc>
        <w:tc>
          <w:tcPr>
            <w:tcW w:w="915" w:type="dxa"/>
            <w:gridSpan w:val="3"/>
            <w:noWrap/>
            <w:hideMark/>
          </w:tcPr>
          <w:p w14:paraId="06AC7D1B" w14:textId="77777777" w:rsidR="00EB3A5A" w:rsidRPr="004252E0" w:rsidRDefault="00EB3A5A" w:rsidP="00105F02">
            <w:pPr>
              <w:jc w:val="right"/>
              <w:rPr>
                <w:b/>
                <w:sz w:val="22"/>
                <w:szCs w:val="22"/>
                <w:lang w:eastAsia="en-US"/>
              </w:rPr>
            </w:pPr>
            <w:r w:rsidRPr="004252E0">
              <w:rPr>
                <w:b/>
                <w:sz w:val="22"/>
                <w:szCs w:val="22"/>
                <w:lang w:eastAsia="en-US"/>
              </w:rPr>
              <w:t>0,5</w:t>
            </w:r>
          </w:p>
        </w:tc>
      </w:tr>
      <w:tr w:rsidR="00EB3A5A" w:rsidRPr="004252E0" w14:paraId="682357AF" w14:textId="77777777" w:rsidTr="00F00B4E">
        <w:trPr>
          <w:trHeight w:val="315"/>
        </w:trPr>
        <w:tc>
          <w:tcPr>
            <w:tcW w:w="2634" w:type="dxa"/>
            <w:gridSpan w:val="2"/>
            <w:noWrap/>
            <w:vAlign w:val="bottom"/>
            <w:hideMark/>
          </w:tcPr>
          <w:p w14:paraId="45806738" w14:textId="77777777" w:rsidR="00EB3A5A" w:rsidRPr="004252E0" w:rsidRDefault="00EB3A5A" w:rsidP="00105F02">
            <w:pPr>
              <w:rPr>
                <w:b/>
                <w:bCs/>
                <w:color w:val="000000"/>
                <w:sz w:val="22"/>
                <w:szCs w:val="22"/>
              </w:rPr>
            </w:pPr>
            <w:r w:rsidRPr="004252E0">
              <w:rPr>
                <w:b/>
                <w:bCs/>
                <w:color w:val="000000"/>
                <w:sz w:val="22"/>
                <w:szCs w:val="22"/>
              </w:rPr>
              <w:t>TOTAL IMPORTACIONES</w:t>
            </w:r>
          </w:p>
        </w:tc>
        <w:tc>
          <w:tcPr>
            <w:tcW w:w="796" w:type="dxa"/>
            <w:gridSpan w:val="2"/>
            <w:noWrap/>
            <w:hideMark/>
          </w:tcPr>
          <w:p w14:paraId="6A0496AC" w14:textId="77777777" w:rsidR="00EB3A5A" w:rsidRPr="004252E0" w:rsidRDefault="00EB3A5A" w:rsidP="00105F02">
            <w:pPr>
              <w:jc w:val="right"/>
              <w:rPr>
                <w:b/>
                <w:sz w:val="22"/>
                <w:szCs w:val="22"/>
                <w:lang w:eastAsia="en-US"/>
              </w:rPr>
            </w:pPr>
            <w:r w:rsidRPr="004252E0">
              <w:rPr>
                <w:b/>
                <w:sz w:val="22"/>
                <w:szCs w:val="22"/>
                <w:lang w:eastAsia="en-US"/>
              </w:rPr>
              <w:t>1909,1</w:t>
            </w:r>
          </w:p>
        </w:tc>
        <w:tc>
          <w:tcPr>
            <w:tcW w:w="1248" w:type="dxa"/>
            <w:gridSpan w:val="2"/>
            <w:noWrap/>
            <w:hideMark/>
          </w:tcPr>
          <w:p w14:paraId="4D1541B0" w14:textId="77777777" w:rsidR="00EB3A5A" w:rsidRPr="004252E0" w:rsidRDefault="00EB3A5A" w:rsidP="00105F02">
            <w:pPr>
              <w:jc w:val="right"/>
              <w:rPr>
                <w:b/>
                <w:sz w:val="22"/>
                <w:szCs w:val="22"/>
                <w:lang w:eastAsia="en-US"/>
              </w:rPr>
            </w:pPr>
            <w:r w:rsidRPr="004252E0">
              <w:rPr>
                <w:b/>
                <w:sz w:val="22"/>
                <w:szCs w:val="22"/>
                <w:lang w:eastAsia="en-US"/>
              </w:rPr>
              <w:t>3524,55</w:t>
            </w:r>
          </w:p>
        </w:tc>
        <w:tc>
          <w:tcPr>
            <w:tcW w:w="1126" w:type="dxa"/>
            <w:gridSpan w:val="2"/>
            <w:noWrap/>
            <w:hideMark/>
          </w:tcPr>
          <w:p w14:paraId="4385EAC8" w14:textId="77777777" w:rsidR="00EB3A5A" w:rsidRPr="004252E0" w:rsidRDefault="00EB3A5A" w:rsidP="00105F02">
            <w:pPr>
              <w:jc w:val="right"/>
              <w:rPr>
                <w:b/>
                <w:sz w:val="22"/>
                <w:szCs w:val="22"/>
                <w:lang w:eastAsia="en-US"/>
              </w:rPr>
            </w:pPr>
            <w:r w:rsidRPr="004252E0">
              <w:rPr>
                <w:b/>
                <w:sz w:val="22"/>
                <w:szCs w:val="22"/>
                <w:lang w:eastAsia="en-US"/>
              </w:rPr>
              <w:t>5140</w:t>
            </w:r>
          </w:p>
        </w:tc>
        <w:tc>
          <w:tcPr>
            <w:tcW w:w="989" w:type="dxa"/>
            <w:gridSpan w:val="2"/>
            <w:noWrap/>
            <w:hideMark/>
          </w:tcPr>
          <w:p w14:paraId="038CDF70" w14:textId="77777777" w:rsidR="00EB3A5A" w:rsidRPr="004252E0" w:rsidRDefault="00EB3A5A" w:rsidP="00105F02">
            <w:pPr>
              <w:jc w:val="right"/>
              <w:rPr>
                <w:b/>
                <w:sz w:val="22"/>
                <w:szCs w:val="22"/>
                <w:lang w:eastAsia="en-US"/>
              </w:rPr>
            </w:pPr>
            <w:r w:rsidRPr="004252E0">
              <w:rPr>
                <w:b/>
                <w:sz w:val="22"/>
                <w:szCs w:val="22"/>
                <w:lang w:eastAsia="en-US"/>
              </w:rPr>
              <w:t>6365</w:t>
            </w:r>
          </w:p>
        </w:tc>
        <w:tc>
          <w:tcPr>
            <w:tcW w:w="924" w:type="dxa"/>
            <w:noWrap/>
            <w:hideMark/>
          </w:tcPr>
          <w:p w14:paraId="4E648AED" w14:textId="77777777" w:rsidR="00EB3A5A" w:rsidRPr="004252E0" w:rsidRDefault="00EB3A5A" w:rsidP="00105F02">
            <w:pPr>
              <w:jc w:val="right"/>
              <w:rPr>
                <w:b/>
                <w:sz w:val="22"/>
                <w:szCs w:val="22"/>
                <w:lang w:eastAsia="en-US"/>
              </w:rPr>
            </w:pPr>
            <w:r w:rsidRPr="004252E0">
              <w:rPr>
                <w:b/>
                <w:sz w:val="22"/>
                <w:szCs w:val="22"/>
                <w:lang w:eastAsia="en-US"/>
              </w:rPr>
              <w:t>7814</w:t>
            </w:r>
          </w:p>
        </w:tc>
        <w:tc>
          <w:tcPr>
            <w:tcW w:w="915" w:type="dxa"/>
            <w:gridSpan w:val="3"/>
            <w:noWrap/>
            <w:hideMark/>
          </w:tcPr>
          <w:p w14:paraId="02328BA1" w14:textId="77777777" w:rsidR="00EB3A5A" w:rsidRPr="004252E0" w:rsidRDefault="00EB3A5A" w:rsidP="00105F02">
            <w:pPr>
              <w:jc w:val="right"/>
              <w:rPr>
                <w:b/>
                <w:sz w:val="22"/>
                <w:szCs w:val="22"/>
                <w:lang w:eastAsia="en-US"/>
              </w:rPr>
            </w:pPr>
            <w:r w:rsidRPr="004252E0">
              <w:rPr>
                <w:b/>
                <w:sz w:val="22"/>
                <w:szCs w:val="22"/>
                <w:lang w:eastAsia="en-US"/>
              </w:rPr>
              <w:t>8413,1</w:t>
            </w:r>
          </w:p>
        </w:tc>
      </w:tr>
      <w:tr w:rsidR="00EB3A5A" w:rsidRPr="004252E0" w14:paraId="13E05673" w14:textId="77777777" w:rsidTr="00F00B4E">
        <w:trPr>
          <w:trHeight w:val="300"/>
        </w:trPr>
        <w:tc>
          <w:tcPr>
            <w:tcW w:w="2634" w:type="dxa"/>
            <w:gridSpan w:val="2"/>
            <w:noWrap/>
            <w:hideMark/>
          </w:tcPr>
          <w:p w14:paraId="2EE7B742" w14:textId="2B7178C7" w:rsidR="00EB3A5A" w:rsidRPr="004252E0" w:rsidRDefault="00EB3A5A" w:rsidP="00BA0C8D">
            <w:pPr>
              <w:pStyle w:val="Textoindependiente"/>
              <w:spacing w:after="0"/>
              <w:jc w:val="left"/>
              <w:rPr>
                <w:b/>
                <w:sz w:val="22"/>
                <w:szCs w:val="22"/>
              </w:rPr>
            </w:pPr>
            <w:r w:rsidRPr="004252E0">
              <w:rPr>
                <w:b/>
                <w:color w:val="FF0000"/>
                <w:sz w:val="22"/>
                <w:szCs w:val="22"/>
              </w:rPr>
              <w:t xml:space="preserve">Fuente: </w:t>
            </w:r>
            <w:r w:rsidR="00BA0C8D">
              <w:rPr>
                <w:b/>
                <w:color w:val="0070C0"/>
                <w:sz w:val="22"/>
                <w:szCs w:val="22"/>
              </w:rPr>
              <w:t>Sunat Aduanas</w:t>
            </w:r>
          </w:p>
        </w:tc>
        <w:tc>
          <w:tcPr>
            <w:tcW w:w="796" w:type="dxa"/>
            <w:gridSpan w:val="2"/>
            <w:noWrap/>
            <w:hideMark/>
          </w:tcPr>
          <w:p w14:paraId="0A6E31ED" w14:textId="77777777" w:rsidR="00EB3A5A" w:rsidRPr="004252E0" w:rsidRDefault="00EB3A5A" w:rsidP="00105F02">
            <w:pPr>
              <w:rPr>
                <w:b/>
                <w:sz w:val="22"/>
                <w:szCs w:val="22"/>
                <w:lang w:eastAsia="en-US"/>
              </w:rPr>
            </w:pPr>
          </w:p>
        </w:tc>
        <w:tc>
          <w:tcPr>
            <w:tcW w:w="1248" w:type="dxa"/>
            <w:gridSpan w:val="2"/>
            <w:noWrap/>
            <w:hideMark/>
          </w:tcPr>
          <w:p w14:paraId="407E077F" w14:textId="77777777" w:rsidR="00EB3A5A" w:rsidRPr="004252E0" w:rsidRDefault="00EB3A5A" w:rsidP="00105F02">
            <w:pPr>
              <w:rPr>
                <w:b/>
                <w:sz w:val="22"/>
                <w:szCs w:val="22"/>
                <w:lang w:eastAsia="en-US"/>
              </w:rPr>
            </w:pPr>
          </w:p>
        </w:tc>
        <w:tc>
          <w:tcPr>
            <w:tcW w:w="1126" w:type="dxa"/>
            <w:gridSpan w:val="2"/>
            <w:noWrap/>
            <w:hideMark/>
          </w:tcPr>
          <w:p w14:paraId="3DF26808" w14:textId="77777777" w:rsidR="00EB3A5A" w:rsidRPr="004252E0" w:rsidRDefault="00EB3A5A" w:rsidP="00105F02">
            <w:pPr>
              <w:rPr>
                <w:b/>
                <w:sz w:val="22"/>
                <w:szCs w:val="22"/>
                <w:lang w:eastAsia="en-US"/>
              </w:rPr>
            </w:pPr>
          </w:p>
        </w:tc>
        <w:tc>
          <w:tcPr>
            <w:tcW w:w="989" w:type="dxa"/>
            <w:gridSpan w:val="2"/>
            <w:noWrap/>
            <w:hideMark/>
          </w:tcPr>
          <w:p w14:paraId="178DCD08" w14:textId="77777777" w:rsidR="00EB3A5A" w:rsidRPr="004252E0" w:rsidRDefault="00EB3A5A" w:rsidP="00105F02">
            <w:pPr>
              <w:rPr>
                <w:b/>
                <w:sz w:val="22"/>
                <w:szCs w:val="22"/>
                <w:lang w:eastAsia="en-US"/>
              </w:rPr>
            </w:pPr>
          </w:p>
        </w:tc>
        <w:tc>
          <w:tcPr>
            <w:tcW w:w="924" w:type="dxa"/>
            <w:noWrap/>
            <w:hideMark/>
          </w:tcPr>
          <w:p w14:paraId="35FF6261" w14:textId="77777777" w:rsidR="00EB3A5A" w:rsidRPr="004252E0" w:rsidRDefault="00EB3A5A" w:rsidP="00105F02">
            <w:pPr>
              <w:rPr>
                <w:b/>
                <w:sz w:val="22"/>
                <w:szCs w:val="22"/>
                <w:lang w:eastAsia="en-US"/>
              </w:rPr>
            </w:pPr>
          </w:p>
        </w:tc>
        <w:tc>
          <w:tcPr>
            <w:tcW w:w="915" w:type="dxa"/>
            <w:gridSpan w:val="3"/>
            <w:noWrap/>
            <w:hideMark/>
          </w:tcPr>
          <w:p w14:paraId="216DFF1A" w14:textId="77777777" w:rsidR="00EB3A5A" w:rsidRPr="004252E0" w:rsidRDefault="00EB3A5A" w:rsidP="00105F02">
            <w:pPr>
              <w:rPr>
                <w:b/>
                <w:sz w:val="22"/>
                <w:szCs w:val="22"/>
                <w:lang w:eastAsia="en-US"/>
              </w:rPr>
            </w:pPr>
          </w:p>
        </w:tc>
      </w:tr>
      <w:tr w:rsidR="00EB3A5A" w:rsidRPr="004252E0" w14:paraId="3D6DA87B" w14:textId="77777777" w:rsidTr="00F00B4E">
        <w:trPr>
          <w:trHeight w:val="300"/>
        </w:trPr>
        <w:tc>
          <w:tcPr>
            <w:tcW w:w="2634" w:type="dxa"/>
            <w:gridSpan w:val="2"/>
            <w:noWrap/>
            <w:hideMark/>
          </w:tcPr>
          <w:p w14:paraId="206130A1" w14:textId="77777777" w:rsidR="00EB3A5A" w:rsidRPr="004252E0" w:rsidRDefault="00EB3A5A" w:rsidP="00105F02">
            <w:pPr>
              <w:pStyle w:val="Textoindependiente"/>
              <w:spacing w:after="0"/>
              <w:jc w:val="left"/>
              <w:rPr>
                <w:b/>
                <w:sz w:val="22"/>
                <w:szCs w:val="22"/>
              </w:rPr>
            </w:pPr>
            <w:r w:rsidRPr="004252E0">
              <w:rPr>
                <w:b/>
                <w:color w:val="FF0000"/>
                <w:sz w:val="22"/>
                <w:szCs w:val="22"/>
              </w:rPr>
              <w:t xml:space="preserve">Elaboración: </w:t>
            </w:r>
            <w:r w:rsidRPr="004252E0">
              <w:rPr>
                <w:b/>
                <w:color w:val="0070C0"/>
                <w:sz w:val="22"/>
                <w:szCs w:val="22"/>
              </w:rPr>
              <w:t>Gerencia de Comercio Exterior de CAPECHI</w:t>
            </w:r>
          </w:p>
        </w:tc>
        <w:tc>
          <w:tcPr>
            <w:tcW w:w="796" w:type="dxa"/>
            <w:gridSpan w:val="2"/>
            <w:noWrap/>
            <w:hideMark/>
          </w:tcPr>
          <w:p w14:paraId="4B934277" w14:textId="77777777" w:rsidR="00EB3A5A" w:rsidRPr="004252E0" w:rsidRDefault="00EB3A5A" w:rsidP="00105F02">
            <w:pPr>
              <w:rPr>
                <w:b/>
                <w:sz w:val="22"/>
                <w:szCs w:val="22"/>
                <w:lang w:eastAsia="en-US"/>
              </w:rPr>
            </w:pPr>
          </w:p>
        </w:tc>
        <w:tc>
          <w:tcPr>
            <w:tcW w:w="1248" w:type="dxa"/>
            <w:gridSpan w:val="2"/>
            <w:noWrap/>
            <w:hideMark/>
          </w:tcPr>
          <w:p w14:paraId="6B69AEFD" w14:textId="77777777" w:rsidR="00EB3A5A" w:rsidRPr="004252E0" w:rsidRDefault="00EB3A5A" w:rsidP="00105F02">
            <w:pPr>
              <w:rPr>
                <w:b/>
                <w:sz w:val="22"/>
                <w:szCs w:val="22"/>
                <w:lang w:eastAsia="en-US"/>
              </w:rPr>
            </w:pPr>
          </w:p>
        </w:tc>
        <w:tc>
          <w:tcPr>
            <w:tcW w:w="1126" w:type="dxa"/>
            <w:gridSpan w:val="2"/>
            <w:noWrap/>
            <w:hideMark/>
          </w:tcPr>
          <w:p w14:paraId="506AFEFE" w14:textId="77777777" w:rsidR="00EB3A5A" w:rsidRPr="004252E0" w:rsidRDefault="00EB3A5A" w:rsidP="00105F02">
            <w:pPr>
              <w:rPr>
                <w:b/>
                <w:sz w:val="22"/>
                <w:szCs w:val="22"/>
                <w:lang w:eastAsia="en-US"/>
              </w:rPr>
            </w:pPr>
          </w:p>
        </w:tc>
        <w:tc>
          <w:tcPr>
            <w:tcW w:w="989" w:type="dxa"/>
            <w:gridSpan w:val="2"/>
            <w:noWrap/>
            <w:hideMark/>
          </w:tcPr>
          <w:p w14:paraId="33C54372" w14:textId="77777777" w:rsidR="00EB3A5A" w:rsidRPr="004252E0" w:rsidRDefault="00EB3A5A" w:rsidP="00105F02">
            <w:pPr>
              <w:rPr>
                <w:b/>
                <w:sz w:val="22"/>
                <w:szCs w:val="22"/>
                <w:lang w:eastAsia="en-US"/>
              </w:rPr>
            </w:pPr>
          </w:p>
        </w:tc>
        <w:tc>
          <w:tcPr>
            <w:tcW w:w="924" w:type="dxa"/>
            <w:noWrap/>
            <w:hideMark/>
          </w:tcPr>
          <w:p w14:paraId="31B938D8" w14:textId="77777777" w:rsidR="00EB3A5A" w:rsidRPr="004252E0" w:rsidRDefault="00EB3A5A" w:rsidP="00105F02">
            <w:pPr>
              <w:rPr>
                <w:b/>
                <w:sz w:val="22"/>
                <w:szCs w:val="22"/>
                <w:lang w:eastAsia="en-US"/>
              </w:rPr>
            </w:pPr>
          </w:p>
        </w:tc>
        <w:tc>
          <w:tcPr>
            <w:tcW w:w="915" w:type="dxa"/>
            <w:gridSpan w:val="3"/>
            <w:noWrap/>
            <w:hideMark/>
          </w:tcPr>
          <w:p w14:paraId="29C67470" w14:textId="77777777" w:rsidR="00EB3A5A" w:rsidRPr="004252E0" w:rsidRDefault="00EB3A5A" w:rsidP="00105F02">
            <w:pPr>
              <w:rPr>
                <w:b/>
                <w:sz w:val="22"/>
                <w:szCs w:val="22"/>
                <w:lang w:eastAsia="en-US"/>
              </w:rPr>
            </w:pPr>
          </w:p>
        </w:tc>
      </w:tr>
    </w:tbl>
    <w:p w14:paraId="32E54E93" w14:textId="77777777" w:rsidR="00EB3A5A" w:rsidRDefault="00EB3A5A" w:rsidP="00EB3A5A">
      <w:pPr>
        <w:pStyle w:val="Puesto"/>
        <w:jc w:val="center"/>
        <w:rPr>
          <w:rFonts w:ascii="Times New Roman" w:hAnsi="Times New Roman"/>
          <w:b/>
          <w:sz w:val="24"/>
          <w:szCs w:val="24"/>
        </w:rPr>
        <w:sectPr w:rsidR="00EB3A5A" w:rsidSect="003671B9">
          <w:pgSz w:w="11907" w:h="16839" w:code="9"/>
          <w:pgMar w:top="1418" w:right="1701" w:bottom="1418" w:left="1701" w:header="709" w:footer="709" w:gutter="0"/>
          <w:pgNumType w:start="58"/>
          <w:cols w:space="708"/>
          <w:docGrid w:linePitch="360"/>
        </w:sectPr>
      </w:pPr>
    </w:p>
    <w:p w14:paraId="05585384" w14:textId="095D1D79" w:rsidR="003118F3" w:rsidRPr="00EC45BE" w:rsidRDefault="00C23E65" w:rsidP="008E3194">
      <w:pPr>
        <w:pStyle w:val="Ttulo2"/>
      </w:pPr>
      <w:bookmarkStart w:id="38" w:name="_Toc450300821"/>
      <w:r>
        <w:lastRenderedPageBreak/>
        <w:t xml:space="preserve">3.3 </w:t>
      </w:r>
      <w:r w:rsidR="003118F3" w:rsidRPr="00EC45BE">
        <w:t>Técnicas e instrumentos</w:t>
      </w:r>
      <w:bookmarkEnd w:id="38"/>
    </w:p>
    <w:p w14:paraId="2888B311" w14:textId="77777777" w:rsidR="003118F3" w:rsidRDefault="003118F3" w:rsidP="00BD7922">
      <w:pPr>
        <w:rPr>
          <w:lang w:eastAsia="en-US"/>
        </w:rPr>
      </w:pPr>
    </w:p>
    <w:p w14:paraId="1F4A4AED" w14:textId="77777777" w:rsidR="003118F3" w:rsidRPr="007474FD" w:rsidRDefault="003118F3" w:rsidP="00BD7922">
      <w:pPr>
        <w:rPr>
          <w:szCs w:val="24"/>
          <w:lang w:eastAsia="en-US"/>
        </w:rPr>
      </w:pPr>
      <w:r w:rsidRPr="007474FD">
        <w:rPr>
          <w:szCs w:val="24"/>
          <w:lang w:eastAsia="en-US"/>
        </w:rPr>
        <w:t>La recolección de datos representa el carácter obligatorio que permitirá llevar a cabo el análisis de los datos cuantitativos de esta investigación. Estos datos son analizados numérica y estadísticamente.</w:t>
      </w:r>
    </w:p>
    <w:p w14:paraId="00291EF9" w14:textId="77777777" w:rsidR="003118F3" w:rsidRDefault="003118F3" w:rsidP="00BD7922">
      <w:pPr>
        <w:rPr>
          <w:szCs w:val="24"/>
          <w:lang w:eastAsia="en-US"/>
        </w:rPr>
      </w:pPr>
    </w:p>
    <w:p w14:paraId="4495E4C3" w14:textId="77777777" w:rsidR="003118F3" w:rsidRPr="007474FD" w:rsidRDefault="003118F3" w:rsidP="00DF1884">
      <w:pPr>
        <w:ind w:firstLine="708"/>
        <w:rPr>
          <w:szCs w:val="24"/>
          <w:lang w:eastAsia="en-US"/>
        </w:rPr>
      </w:pPr>
      <w:r w:rsidRPr="007474FD">
        <w:rPr>
          <w:szCs w:val="24"/>
          <w:lang w:eastAsia="en-US"/>
        </w:rPr>
        <w:t>En la primera etapa elegi</w:t>
      </w:r>
      <w:r w:rsidR="000B066F">
        <w:rPr>
          <w:szCs w:val="24"/>
          <w:lang w:eastAsia="en-US"/>
        </w:rPr>
        <w:t>m</w:t>
      </w:r>
      <w:r w:rsidRPr="007474FD">
        <w:rPr>
          <w:szCs w:val="24"/>
          <w:lang w:eastAsia="en-US"/>
        </w:rPr>
        <w:t>o</w:t>
      </w:r>
      <w:r w:rsidR="000B066F">
        <w:rPr>
          <w:szCs w:val="24"/>
          <w:lang w:eastAsia="en-US"/>
        </w:rPr>
        <w:t>s</w:t>
      </w:r>
      <w:r w:rsidRPr="007474FD">
        <w:rPr>
          <w:szCs w:val="24"/>
          <w:lang w:eastAsia="en-US"/>
        </w:rPr>
        <w:t xml:space="preserve"> este tema en un contexto determinado para llevar a cabo la recolección de la información. El tema elegido fue basa</w:t>
      </w:r>
      <w:r>
        <w:rPr>
          <w:szCs w:val="24"/>
          <w:lang w:eastAsia="en-US"/>
        </w:rPr>
        <w:t xml:space="preserve">do en la lectura, comparación y </w:t>
      </w:r>
      <w:r w:rsidRPr="007474FD">
        <w:rPr>
          <w:szCs w:val="24"/>
          <w:lang w:eastAsia="en-US"/>
        </w:rPr>
        <w:t>análisis de diversas fuentes de información de</w:t>
      </w:r>
      <w:r w:rsidR="002C7474">
        <w:rPr>
          <w:szCs w:val="24"/>
          <w:lang w:eastAsia="en-US"/>
        </w:rPr>
        <w:t xml:space="preserve"> </w:t>
      </w:r>
      <w:r w:rsidRPr="007474FD">
        <w:rPr>
          <w:szCs w:val="24"/>
          <w:lang w:eastAsia="en-US"/>
        </w:rPr>
        <w:t>l</w:t>
      </w:r>
      <w:r w:rsidR="002C7474">
        <w:rPr>
          <w:szCs w:val="24"/>
          <w:lang w:eastAsia="en-US"/>
        </w:rPr>
        <w:t>a</w:t>
      </w:r>
      <w:r w:rsidRPr="007474FD">
        <w:rPr>
          <w:szCs w:val="24"/>
          <w:lang w:eastAsia="en-US"/>
        </w:rPr>
        <w:t xml:space="preserve"> </w:t>
      </w:r>
      <w:r w:rsidR="002C7474">
        <w:rPr>
          <w:szCs w:val="24"/>
          <w:lang w:eastAsia="en-US"/>
        </w:rPr>
        <w:t xml:space="preserve">SUNAT, PROCESADA POR </w:t>
      </w:r>
      <w:r w:rsidRPr="007474FD">
        <w:rPr>
          <w:szCs w:val="24"/>
          <w:lang w:eastAsia="en-US"/>
        </w:rPr>
        <w:t>MINCETUR, y la Cámara de Comercio.</w:t>
      </w:r>
    </w:p>
    <w:p w14:paraId="4575F06C" w14:textId="77777777" w:rsidR="003118F3" w:rsidRDefault="003118F3" w:rsidP="00BD7922">
      <w:pPr>
        <w:rPr>
          <w:szCs w:val="24"/>
          <w:lang w:eastAsia="en-US"/>
        </w:rPr>
      </w:pPr>
    </w:p>
    <w:p w14:paraId="0CC9035A" w14:textId="06BB503E" w:rsidR="0084475D" w:rsidRDefault="003118F3" w:rsidP="00DF1884">
      <w:pPr>
        <w:ind w:firstLine="708"/>
        <w:rPr>
          <w:szCs w:val="24"/>
          <w:lang w:eastAsia="en-US"/>
        </w:rPr>
      </w:pPr>
      <w:r w:rsidRPr="007474FD">
        <w:rPr>
          <w:szCs w:val="24"/>
          <w:lang w:eastAsia="en-US"/>
        </w:rPr>
        <w:t xml:space="preserve">Posteriormente, </w:t>
      </w:r>
      <w:r w:rsidR="000B066F">
        <w:rPr>
          <w:szCs w:val="24"/>
          <w:lang w:eastAsia="en-US"/>
        </w:rPr>
        <w:t xml:space="preserve">se </w:t>
      </w:r>
      <w:r w:rsidRPr="007474FD">
        <w:rPr>
          <w:szCs w:val="24"/>
          <w:lang w:eastAsia="en-US"/>
        </w:rPr>
        <w:t>proceder</w:t>
      </w:r>
      <w:r w:rsidR="000B066F">
        <w:rPr>
          <w:szCs w:val="24"/>
          <w:lang w:eastAsia="en-US"/>
        </w:rPr>
        <w:t>á</w:t>
      </w:r>
      <w:r w:rsidRPr="007474FD">
        <w:rPr>
          <w:szCs w:val="24"/>
          <w:lang w:eastAsia="en-US"/>
        </w:rPr>
        <w:t xml:space="preserve"> a obtener la información de acuerdo a la delimitación el tema para el presente estudio de investigación. En este caso, el tema definido es: el Impacto </w:t>
      </w:r>
      <w:r w:rsidR="000B066F" w:rsidRPr="007474FD">
        <w:rPr>
          <w:szCs w:val="24"/>
          <w:lang w:eastAsia="en-US"/>
        </w:rPr>
        <w:t xml:space="preserve">del TLC Perú </w:t>
      </w:r>
      <w:r w:rsidR="000B066F">
        <w:rPr>
          <w:szCs w:val="24"/>
          <w:lang w:eastAsia="en-US"/>
        </w:rPr>
        <w:t>China</w:t>
      </w:r>
      <w:r w:rsidR="000B066F" w:rsidRPr="007474FD">
        <w:rPr>
          <w:szCs w:val="24"/>
          <w:lang w:eastAsia="en-US"/>
        </w:rPr>
        <w:t xml:space="preserve"> </w:t>
      </w:r>
      <w:r w:rsidRPr="007474FD">
        <w:rPr>
          <w:szCs w:val="24"/>
          <w:lang w:eastAsia="en-US"/>
        </w:rPr>
        <w:t>en la Estructura del Comercio Exterior y delimitado a las Exportaciones e Importaciones con e</w:t>
      </w:r>
      <w:r w:rsidR="00B40312">
        <w:rPr>
          <w:szCs w:val="24"/>
          <w:lang w:eastAsia="en-US"/>
        </w:rPr>
        <w:t>ste país del continente asiático.</w:t>
      </w:r>
    </w:p>
    <w:p w14:paraId="41FB28F3" w14:textId="77777777" w:rsidR="00EC45BE" w:rsidRDefault="00EC45BE" w:rsidP="00DF1884">
      <w:pPr>
        <w:ind w:firstLine="708"/>
        <w:rPr>
          <w:lang w:eastAsia="en-US"/>
        </w:rPr>
      </w:pPr>
    </w:p>
    <w:p w14:paraId="5B0217D0" w14:textId="77777777" w:rsidR="00B40312" w:rsidRDefault="00B40312" w:rsidP="00DF1884">
      <w:pPr>
        <w:ind w:firstLine="708"/>
        <w:rPr>
          <w:lang w:eastAsia="en-US"/>
        </w:rPr>
      </w:pPr>
    </w:p>
    <w:p w14:paraId="190F29CE" w14:textId="3B878B6C" w:rsidR="003118F3" w:rsidRDefault="00EC45BE" w:rsidP="008E3194">
      <w:pPr>
        <w:pStyle w:val="Ttulo2"/>
      </w:pPr>
      <w:bookmarkStart w:id="39" w:name="_Toc450300822"/>
      <w:r>
        <w:t>3.4</w:t>
      </w:r>
      <w:r w:rsidR="0084475D">
        <w:t xml:space="preserve">  </w:t>
      </w:r>
      <w:r w:rsidR="003118F3">
        <w:t>Recolección de datos</w:t>
      </w:r>
      <w:bookmarkEnd w:id="39"/>
    </w:p>
    <w:p w14:paraId="75C38C97" w14:textId="77777777" w:rsidR="003118F3" w:rsidRDefault="003118F3" w:rsidP="00BD7922">
      <w:pPr>
        <w:rPr>
          <w:lang w:eastAsia="en-US"/>
        </w:rPr>
      </w:pPr>
    </w:p>
    <w:p w14:paraId="69F56501" w14:textId="77777777" w:rsidR="003118F3" w:rsidRPr="007474FD" w:rsidRDefault="003118F3" w:rsidP="00BD7922">
      <w:pPr>
        <w:rPr>
          <w:szCs w:val="24"/>
          <w:lang w:eastAsia="en-US"/>
        </w:rPr>
      </w:pPr>
      <w:r w:rsidRPr="007474FD">
        <w:rPr>
          <w:szCs w:val="24"/>
          <w:lang w:eastAsia="en-US"/>
        </w:rPr>
        <w:t xml:space="preserve">La recopilación de datos tendrá como punto de partida un taller de grupo a llevarse a cabo en la ciudad de Lima, a través de </w:t>
      </w:r>
      <w:r w:rsidR="000B066F">
        <w:rPr>
          <w:szCs w:val="24"/>
          <w:lang w:eastAsia="en-US"/>
        </w:rPr>
        <w:t>Entrevistas</w:t>
      </w:r>
      <w:r w:rsidRPr="007474FD">
        <w:rPr>
          <w:szCs w:val="24"/>
          <w:lang w:eastAsia="en-US"/>
        </w:rPr>
        <w:t xml:space="preserve"> llevad</w:t>
      </w:r>
      <w:r w:rsidR="000B066F">
        <w:rPr>
          <w:szCs w:val="24"/>
          <w:lang w:eastAsia="en-US"/>
        </w:rPr>
        <w:t>as</w:t>
      </w:r>
      <w:r w:rsidRPr="007474FD">
        <w:rPr>
          <w:szCs w:val="24"/>
          <w:lang w:eastAsia="en-US"/>
        </w:rPr>
        <w:t xml:space="preserve"> a cabo con personal experto en CE y para ello tenemos una de las Salas de Reuniones de la Universidad Ricardo Palma. Previamente a</w:t>
      </w:r>
      <w:r w:rsidR="000B066F">
        <w:rPr>
          <w:szCs w:val="24"/>
          <w:lang w:eastAsia="en-US"/>
        </w:rPr>
        <w:t xml:space="preserve"> </w:t>
      </w:r>
      <w:r w:rsidRPr="007474FD">
        <w:rPr>
          <w:szCs w:val="24"/>
          <w:lang w:eastAsia="en-US"/>
        </w:rPr>
        <w:t>l</w:t>
      </w:r>
      <w:r w:rsidR="000B066F">
        <w:rPr>
          <w:szCs w:val="24"/>
          <w:lang w:eastAsia="en-US"/>
        </w:rPr>
        <w:t>as</w:t>
      </w:r>
      <w:r w:rsidRPr="007474FD">
        <w:rPr>
          <w:szCs w:val="24"/>
          <w:lang w:eastAsia="en-US"/>
        </w:rPr>
        <w:t xml:space="preserve"> </w:t>
      </w:r>
      <w:r w:rsidR="000B066F">
        <w:rPr>
          <w:szCs w:val="24"/>
          <w:lang w:eastAsia="en-US"/>
        </w:rPr>
        <w:t>Entrevistas</w:t>
      </w:r>
      <w:r w:rsidRPr="007474FD">
        <w:rPr>
          <w:szCs w:val="24"/>
          <w:lang w:eastAsia="en-US"/>
        </w:rPr>
        <w:t xml:space="preserve"> se realizará una capacitación del asistente, la misma que estará a cargo del investigador, para ello se usará los medios audiovisuales y se llevará a efecto como actividad previa a la elaboración del</w:t>
      </w:r>
      <w:r w:rsidR="000B066F">
        <w:rPr>
          <w:szCs w:val="24"/>
          <w:lang w:eastAsia="en-US"/>
        </w:rPr>
        <w:t xml:space="preserve"> cuestionario</w:t>
      </w:r>
      <w:r w:rsidRPr="007474FD">
        <w:rPr>
          <w:szCs w:val="24"/>
          <w:lang w:eastAsia="en-US"/>
        </w:rPr>
        <w:t xml:space="preserve"> de recopilación de datos.</w:t>
      </w:r>
    </w:p>
    <w:p w14:paraId="0630C3CA" w14:textId="77777777" w:rsidR="0027075A" w:rsidRDefault="0027075A" w:rsidP="00BD7922">
      <w:pPr>
        <w:rPr>
          <w:szCs w:val="24"/>
          <w:lang w:eastAsia="en-US"/>
        </w:rPr>
      </w:pPr>
    </w:p>
    <w:p w14:paraId="17D3C97E" w14:textId="5DF564D4" w:rsidR="003118F3" w:rsidRPr="00A26F09" w:rsidRDefault="003118F3" w:rsidP="00B10816">
      <w:bookmarkStart w:id="40" w:name="_Toc450300823"/>
      <w:r w:rsidRPr="0084475D">
        <w:rPr>
          <w:rStyle w:val="Ttulo2Car"/>
        </w:rPr>
        <w:t>Personal</w:t>
      </w:r>
      <w:bookmarkEnd w:id="40"/>
      <w:r w:rsidRPr="00A26F09">
        <w:t xml:space="preserve"> </w:t>
      </w:r>
    </w:p>
    <w:p w14:paraId="32E5A796" w14:textId="77777777" w:rsidR="003118F3" w:rsidRDefault="003118F3" w:rsidP="00BD7922">
      <w:pPr>
        <w:rPr>
          <w:szCs w:val="24"/>
          <w:lang w:eastAsia="en-US"/>
        </w:rPr>
      </w:pPr>
    </w:p>
    <w:p w14:paraId="2F5B03E7" w14:textId="77777777" w:rsidR="003118F3" w:rsidRDefault="00EA6F02" w:rsidP="00BD7922">
      <w:pPr>
        <w:rPr>
          <w:szCs w:val="24"/>
          <w:lang w:eastAsia="en-US"/>
        </w:rPr>
      </w:pPr>
      <w:r>
        <w:rPr>
          <w:szCs w:val="24"/>
          <w:lang w:eastAsia="en-US"/>
        </w:rPr>
        <w:t>Dos profesionales</w:t>
      </w:r>
      <w:r w:rsidR="003118F3" w:rsidRPr="007474FD">
        <w:rPr>
          <w:szCs w:val="24"/>
          <w:lang w:eastAsia="en-US"/>
        </w:rPr>
        <w:t xml:space="preserve"> involucrados en la formulación y ejecución del proyecto de investigación. El investigador titular estará a cargo de la Investigación, enlistará y enumerará las tareas de recopilación de datos. </w:t>
      </w:r>
    </w:p>
    <w:p w14:paraId="2CFFDB8B" w14:textId="77777777" w:rsidR="0084475D" w:rsidRDefault="0084475D" w:rsidP="00BD7922">
      <w:pPr>
        <w:rPr>
          <w:szCs w:val="24"/>
          <w:lang w:eastAsia="en-US"/>
        </w:rPr>
      </w:pPr>
    </w:p>
    <w:p w14:paraId="26FEC172" w14:textId="77777777" w:rsidR="00B01B58" w:rsidRDefault="00B01B58" w:rsidP="00B10816">
      <w:pPr>
        <w:rPr>
          <w:b/>
        </w:rPr>
      </w:pPr>
    </w:p>
    <w:p w14:paraId="164FF63A" w14:textId="77777777" w:rsidR="00B01B58" w:rsidRDefault="00B01B58" w:rsidP="00B10816">
      <w:pPr>
        <w:rPr>
          <w:b/>
        </w:rPr>
      </w:pPr>
    </w:p>
    <w:p w14:paraId="14A5D14F" w14:textId="77777777" w:rsidR="00B01B58" w:rsidRDefault="00B01B58" w:rsidP="00B10816">
      <w:pPr>
        <w:rPr>
          <w:b/>
        </w:rPr>
      </w:pPr>
    </w:p>
    <w:p w14:paraId="22FB02F2" w14:textId="2A0562D0" w:rsidR="003118F3" w:rsidRPr="00B10816" w:rsidRDefault="003118F3" w:rsidP="00B10816">
      <w:pPr>
        <w:rPr>
          <w:b/>
        </w:rPr>
      </w:pPr>
      <w:r w:rsidRPr="00B10816">
        <w:rPr>
          <w:b/>
        </w:rPr>
        <w:t>Fuentes de Información</w:t>
      </w:r>
    </w:p>
    <w:p w14:paraId="12ACBCA2" w14:textId="77777777" w:rsidR="003118F3" w:rsidRDefault="003118F3" w:rsidP="00BD7922">
      <w:pPr>
        <w:rPr>
          <w:szCs w:val="24"/>
          <w:lang w:eastAsia="en-US"/>
        </w:rPr>
      </w:pPr>
    </w:p>
    <w:p w14:paraId="66BB4CA7" w14:textId="0086791B" w:rsidR="0084475D" w:rsidRDefault="003118F3" w:rsidP="00BD7922">
      <w:pPr>
        <w:rPr>
          <w:szCs w:val="24"/>
          <w:lang w:eastAsia="en-US"/>
        </w:rPr>
      </w:pPr>
      <w:r w:rsidRPr="007474FD">
        <w:rPr>
          <w:szCs w:val="24"/>
          <w:lang w:eastAsia="en-US"/>
        </w:rPr>
        <w:t>Las fuentes de información de donde se obtendrán los datos, es la información oficial publicada por la SUNAT, el</w:t>
      </w:r>
      <w:r w:rsidR="0090317C">
        <w:rPr>
          <w:szCs w:val="24"/>
          <w:lang w:eastAsia="en-US"/>
        </w:rPr>
        <w:t xml:space="preserve"> MINCETUR y CAPECHI</w:t>
      </w:r>
      <w:r w:rsidRPr="007474FD">
        <w:rPr>
          <w:szCs w:val="24"/>
          <w:lang w:eastAsia="en-US"/>
        </w:rPr>
        <w:t>. Esta información deberá ser tomada de los medios oficiales disponibles.</w:t>
      </w:r>
    </w:p>
    <w:p w14:paraId="28D3F719" w14:textId="77777777" w:rsidR="0084475D" w:rsidRDefault="0084475D" w:rsidP="00BD7922">
      <w:pPr>
        <w:rPr>
          <w:b/>
          <w:szCs w:val="24"/>
          <w:lang w:eastAsia="en-US"/>
        </w:rPr>
      </w:pPr>
    </w:p>
    <w:p w14:paraId="7245D0F7" w14:textId="1701D463" w:rsidR="003118F3" w:rsidRPr="00B10816" w:rsidRDefault="003118F3" w:rsidP="00B10816">
      <w:pPr>
        <w:rPr>
          <w:b/>
        </w:rPr>
      </w:pPr>
      <w:r w:rsidRPr="00B10816">
        <w:rPr>
          <w:b/>
        </w:rPr>
        <w:t xml:space="preserve">Tiempo necesario </w:t>
      </w:r>
    </w:p>
    <w:p w14:paraId="7B6E8EAF" w14:textId="77777777" w:rsidR="003118F3" w:rsidRDefault="003118F3" w:rsidP="00BD7922">
      <w:pPr>
        <w:rPr>
          <w:szCs w:val="24"/>
          <w:lang w:eastAsia="en-US"/>
        </w:rPr>
      </w:pPr>
    </w:p>
    <w:p w14:paraId="5B64D29F" w14:textId="6BD98BCC" w:rsidR="003118F3" w:rsidRPr="007474FD" w:rsidRDefault="003118F3" w:rsidP="00BD7922">
      <w:pPr>
        <w:rPr>
          <w:szCs w:val="24"/>
          <w:lang w:eastAsia="en-US"/>
        </w:rPr>
      </w:pPr>
      <w:r>
        <w:rPr>
          <w:szCs w:val="24"/>
          <w:lang w:eastAsia="en-US"/>
        </w:rPr>
        <w:t>Se ha</w:t>
      </w:r>
      <w:r w:rsidR="00A82F53">
        <w:rPr>
          <w:szCs w:val="24"/>
          <w:lang w:eastAsia="en-US"/>
        </w:rPr>
        <w:t xml:space="preserve"> desarrol</w:t>
      </w:r>
      <w:r w:rsidR="00A06473">
        <w:rPr>
          <w:szCs w:val="24"/>
          <w:lang w:eastAsia="en-US"/>
        </w:rPr>
        <w:t>lado el t</w:t>
      </w:r>
      <w:r w:rsidR="00A82F53">
        <w:rPr>
          <w:szCs w:val="24"/>
          <w:lang w:eastAsia="en-US"/>
        </w:rPr>
        <w:t xml:space="preserve">rabajo de </w:t>
      </w:r>
      <w:r w:rsidR="00A06473">
        <w:rPr>
          <w:szCs w:val="24"/>
          <w:lang w:eastAsia="en-US"/>
        </w:rPr>
        <w:t>i</w:t>
      </w:r>
      <w:r w:rsidR="00A82F53">
        <w:rPr>
          <w:szCs w:val="24"/>
          <w:lang w:eastAsia="en-US"/>
        </w:rPr>
        <w:t>nvestigación</w:t>
      </w:r>
      <w:r>
        <w:rPr>
          <w:szCs w:val="24"/>
          <w:lang w:eastAsia="en-US"/>
        </w:rPr>
        <w:t xml:space="preserve"> considerado </w:t>
      </w:r>
      <w:r w:rsidR="00592929">
        <w:rPr>
          <w:szCs w:val="24"/>
          <w:lang w:eastAsia="en-US"/>
        </w:rPr>
        <w:t>24</w:t>
      </w:r>
      <w:r w:rsidRPr="007474FD">
        <w:rPr>
          <w:szCs w:val="24"/>
          <w:lang w:eastAsia="en-US"/>
        </w:rPr>
        <w:t xml:space="preserve"> semanas calendari</w:t>
      </w:r>
      <w:r w:rsidR="00A06473">
        <w:rPr>
          <w:szCs w:val="24"/>
          <w:lang w:eastAsia="en-US"/>
        </w:rPr>
        <w:t>o</w:t>
      </w:r>
      <w:r w:rsidRPr="007474FD">
        <w:rPr>
          <w:szCs w:val="24"/>
          <w:lang w:eastAsia="en-US"/>
        </w:rPr>
        <w:t>s</w:t>
      </w:r>
      <w:r w:rsidR="00A82F53">
        <w:rPr>
          <w:szCs w:val="24"/>
          <w:lang w:eastAsia="en-US"/>
        </w:rPr>
        <w:t>,</w:t>
      </w:r>
      <w:r w:rsidRPr="007474FD">
        <w:rPr>
          <w:szCs w:val="24"/>
          <w:lang w:eastAsia="en-US"/>
        </w:rPr>
        <w:t xml:space="preserve"> el tiempo estimado para la recopilación de la información de cada aspecto del estudio de investigación.</w:t>
      </w:r>
    </w:p>
    <w:p w14:paraId="45F11220" w14:textId="77777777" w:rsidR="003118F3" w:rsidRPr="007474FD" w:rsidRDefault="003118F3" w:rsidP="00BD7922">
      <w:pPr>
        <w:rPr>
          <w:szCs w:val="24"/>
          <w:lang w:eastAsia="en-US"/>
        </w:rPr>
      </w:pPr>
    </w:p>
    <w:p w14:paraId="4C5132D6" w14:textId="77777777" w:rsidR="003118F3" w:rsidRPr="007474FD" w:rsidRDefault="003118F3" w:rsidP="00BD7922">
      <w:pPr>
        <w:rPr>
          <w:szCs w:val="24"/>
          <w:lang w:eastAsia="en-US"/>
        </w:rPr>
      </w:pPr>
      <w:r w:rsidRPr="007474FD">
        <w:rPr>
          <w:b/>
          <w:szCs w:val="24"/>
          <w:lang w:eastAsia="en-US"/>
        </w:rPr>
        <w:t>Etapa 1:</w:t>
      </w:r>
      <w:r>
        <w:rPr>
          <w:b/>
          <w:szCs w:val="24"/>
          <w:lang w:eastAsia="en-US"/>
        </w:rPr>
        <w:t xml:space="preserve"> </w:t>
      </w:r>
      <w:r w:rsidRPr="007474FD">
        <w:rPr>
          <w:szCs w:val="24"/>
          <w:lang w:eastAsia="en-US"/>
        </w:rPr>
        <w:t>El tiempo necesario para obtener la información está relacionado con la capacidad de interactuar con las fuentes de Información oficiales y el conocimiento necesario de los Analistas para tomar la información necesaria obtenida de las mencionadas fuentes de información.</w:t>
      </w:r>
    </w:p>
    <w:p w14:paraId="6545BE03" w14:textId="77777777" w:rsidR="0077663E" w:rsidRDefault="0077663E" w:rsidP="00BD7922">
      <w:pPr>
        <w:rPr>
          <w:b/>
          <w:szCs w:val="24"/>
          <w:lang w:eastAsia="en-US"/>
        </w:rPr>
      </w:pPr>
    </w:p>
    <w:p w14:paraId="50C74963" w14:textId="77777777" w:rsidR="003118F3" w:rsidRPr="007474FD" w:rsidRDefault="003118F3" w:rsidP="00BD7922">
      <w:pPr>
        <w:rPr>
          <w:szCs w:val="24"/>
          <w:lang w:eastAsia="en-US"/>
        </w:rPr>
      </w:pPr>
      <w:r w:rsidRPr="007474FD">
        <w:rPr>
          <w:b/>
          <w:szCs w:val="24"/>
          <w:lang w:eastAsia="en-US"/>
        </w:rPr>
        <w:t>Etapa 2:</w:t>
      </w:r>
      <w:r>
        <w:rPr>
          <w:b/>
          <w:szCs w:val="24"/>
          <w:lang w:eastAsia="en-US"/>
        </w:rPr>
        <w:t xml:space="preserve"> </w:t>
      </w:r>
      <w:r w:rsidRPr="007474FD">
        <w:rPr>
          <w:szCs w:val="24"/>
          <w:lang w:eastAsia="en-US"/>
        </w:rPr>
        <w:t xml:space="preserve">Se ha </w:t>
      </w:r>
      <w:r>
        <w:rPr>
          <w:szCs w:val="24"/>
          <w:lang w:eastAsia="en-US"/>
        </w:rPr>
        <w:t>realizado</w:t>
      </w:r>
      <w:r w:rsidRPr="007474FD">
        <w:rPr>
          <w:szCs w:val="24"/>
          <w:lang w:eastAsia="en-US"/>
        </w:rPr>
        <w:t xml:space="preserve"> </w:t>
      </w:r>
      <w:r w:rsidR="00B95C5A">
        <w:rPr>
          <w:szCs w:val="24"/>
          <w:lang w:eastAsia="en-US"/>
        </w:rPr>
        <w:t>entrevistas a</w:t>
      </w:r>
      <w:r>
        <w:rPr>
          <w:szCs w:val="24"/>
          <w:lang w:eastAsia="en-US"/>
        </w:rPr>
        <w:t xml:space="preserve">l siguiente </w:t>
      </w:r>
      <w:r w:rsidRPr="007474FD">
        <w:rPr>
          <w:szCs w:val="24"/>
          <w:lang w:eastAsia="en-US"/>
        </w:rPr>
        <w:t>personal:</w:t>
      </w:r>
    </w:p>
    <w:p w14:paraId="08573A0D" w14:textId="77777777" w:rsidR="003118F3" w:rsidRPr="007474FD" w:rsidRDefault="005065D6" w:rsidP="00BD7922">
      <w:pPr>
        <w:rPr>
          <w:szCs w:val="24"/>
          <w:lang w:eastAsia="en-US"/>
        </w:rPr>
      </w:pPr>
      <w:r>
        <w:rPr>
          <w:szCs w:val="24"/>
          <w:lang w:eastAsia="en-US"/>
        </w:rPr>
        <w:t>Dos</w:t>
      </w:r>
      <w:r w:rsidR="003118F3">
        <w:rPr>
          <w:szCs w:val="24"/>
          <w:lang w:eastAsia="en-US"/>
        </w:rPr>
        <w:t xml:space="preserve"> </w:t>
      </w:r>
      <w:r w:rsidR="003118F3" w:rsidRPr="007474FD">
        <w:rPr>
          <w:szCs w:val="24"/>
          <w:lang w:eastAsia="en-US"/>
        </w:rPr>
        <w:t>Internacionalista</w:t>
      </w:r>
      <w:r>
        <w:rPr>
          <w:szCs w:val="24"/>
          <w:lang w:eastAsia="en-US"/>
        </w:rPr>
        <w:t>s</w:t>
      </w:r>
      <w:r w:rsidR="00A82F53">
        <w:rPr>
          <w:szCs w:val="24"/>
          <w:lang w:eastAsia="en-US"/>
        </w:rPr>
        <w:t xml:space="preserve">: </w:t>
      </w:r>
      <w:r>
        <w:rPr>
          <w:szCs w:val="24"/>
          <w:lang w:eastAsia="en-US"/>
        </w:rPr>
        <w:t xml:space="preserve">Juan Velit, </w:t>
      </w:r>
      <w:r w:rsidR="00DF1884">
        <w:rPr>
          <w:szCs w:val="24"/>
          <w:lang w:eastAsia="en-US"/>
        </w:rPr>
        <w:t>Manuel Rodríguez Cuadros</w:t>
      </w:r>
      <w:r>
        <w:rPr>
          <w:szCs w:val="24"/>
          <w:lang w:eastAsia="en-US"/>
        </w:rPr>
        <w:t>.</w:t>
      </w:r>
    </w:p>
    <w:p w14:paraId="155ACB75" w14:textId="688EA3DF" w:rsidR="003118F3" w:rsidRPr="007474FD" w:rsidRDefault="005065D6" w:rsidP="00B95C5A">
      <w:pPr>
        <w:ind w:firstLine="1"/>
        <w:rPr>
          <w:szCs w:val="24"/>
          <w:lang w:eastAsia="en-US"/>
        </w:rPr>
      </w:pPr>
      <w:r>
        <w:rPr>
          <w:szCs w:val="24"/>
          <w:lang w:eastAsia="en-US"/>
        </w:rPr>
        <w:t>Tre</w:t>
      </w:r>
      <w:r w:rsidR="003118F3">
        <w:rPr>
          <w:szCs w:val="24"/>
          <w:lang w:eastAsia="en-US"/>
        </w:rPr>
        <w:t xml:space="preserve">s </w:t>
      </w:r>
      <w:r w:rsidR="003118F3" w:rsidRPr="007474FD">
        <w:rPr>
          <w:szCs w:val="24"/>
          <w:lang w:eastAsia="en-US"/>
        </w:rPr>
        <w:t>Experto</w:t>
      </w:r>
      <w:r w:rsidR="003118F3">
        <w:rPr>
          <w:szCs w:val="24"/>
          <w:lang w:eastAsia="en-US"/>
        </w:rPr>
        <w:t>s</w:t>
      </w:r>
      <w:r w:rsidR="003118F3" w:rsidRPr="007474FD">
        <w:rPr>
          <w:szCs w:val="24"/>
          <w:lang w:eastAsia="en-US"/>
        </w:rPr>
        <w:t xml:space="preserve"> en Comercio Exterior</w:t>
      </w:r>
      <w:r w:rsidR="005E3273">
        <w:rPr>
          <w:szCs w:val="24"/>
          <w:lang w:eastAsia="en-US"/>
        </w:rPr>
        <w:t>: Javier Suárez</w:t>
      </w:r>
      <w:r>
        <w:rPr>
          <w:szCs w:val="24"/>
          <w:lang w:eastAsia="en-US"/>
        </w:rPr>
        <w:t>, Francisco Morales Bermúdez (hijo)</w:t>
      </w:r>
      <w:r w:rsidR="00DF1884" w:rsidRPr="00DF1884">
        <w:rPr>
          <w:szCs w:val="24"/>
          <w:lang w:eastAsia="en-US"/>
        </w:rPr>
        <w:t xml:space="preserve"> </w:t>
      </w:r>
      <w:r w:rsidR="00DF1884" w:rsidRPr="00D035C3">
        <w:rPr>
          <w:szCs w:val="24"/>
          <w:lang w:eastAsia="en-US"/>
        </w:rPr>
        <w:t>Dra. Rosario Quiroz</w:t>
      </w:r>
      <w:r w:rsidR="00D035C3">
        <w:rPr>
          <w:szCs w:val="24"/>
          <w:lang w:eastAsia="en-US"/>
        </w:rPr>
        <w:t xml:space="preserve">, </w:t>
      </w:r>
    </w:p>
    <w:p w14:paraId="573C0CF6" w14:textId="4D9AC464" w:rsidR="003118F3" w:rsidRPr="007474FD" w:rsidRDefault="003118F3" w:rsidP="00B95C5A">
      <w:pPr>
        <w:ind w:left="1" w:firstLine="1"/>
        <w:rPr>
          <w:szCs w:val="24"/>
          <w:lang w:eastAsia="en-US"/>
        </w:rPr>
      </w:pPr>
      <w:r>
        <w:rPr>
          <w:szCs w:val="24"/>
          <w:lang w:eastAsia="en-US"/>
        </w:rPr>
        <w:t xml:space="preserve">Un </w:t>
      </w:r>
      <w:r w:rsidR="005065D6">
        <w:rPr>
          <w:szCs w:val="24"/>
          <w:lang w:eastAsia="en-US"/>
        </w:rPr>
        <w:t xml:space="preserve">Experto en TLC: </w:t>
      </w:r>
      <w:r w:rsidR="005065D6" w:rsidRPr="005065D6">
        <w:rPr>
          <w:szCs w:val="24"/>
          <w:lang w:eastAsia="en-US"/>
        </w:rPr>
        <w:t>Enrique Solórzano - Crisis Mundiales</w:t>
      </w:r>
      <w:r w:rsidR="005065D6">
        <w:rPr>
          <w:szCs w:val="24"/>
          <w:lang w:eastAsia="en-US"/>
        </w:rPr>
        <w:t>, Rodrigo Gonzales. (</w:t>
      </w:r>
      <w:r w:rsidR="00D035C3">
        <w:rPr>
          <w:szCs w:val="24"/>
          <w:lang w:eastAsia="en-US"/>
        </w:rPr>
        <w:t>Solución</w:t>
      </w:r>
      <w:r w:rsidR="005065D6">
        <w:rPr>
          <w:szCs w:val="24"/>
          <w:lang w:eastAsia="en-US"/>
        </w:rPr>
        <w:t xml:space="preserve"> de dudas)</w:t>
      </w:r>
    </w:p>
    <w:p w14:paraId="35CA21D1" w14:textId="77777777" w:rsidR="003118F3" w:rsidRDefault="003118F3" w:rsidP="00BD7922">
      <w:pPr>
        <w:rPr>
          <w:b/>
          <w:szCs w:val="24"/>
          <w:lang w:eastAsia="en-US"/>
        </w:rPr>
      </w:pPr>
    </w:p>
    <w:p w14:paraId="268030B6" w14:textId="77777777" w:rsidR="003118F3" w:rsidRPr="007474FD" w:rsidRDefault="003118F3" w:rsidP="00BD7922">
      <w:pPr>
        <w:rPr>
          <w:szCs w:val="24"/>
          <w:lang w:eastAsia="en-US"/>
        </w:rPr>
      </w:pPr>
      <w:r w:rsidRPr="007474FD">
        <w:rPr>
          <w:b/>
          <w:szCs w:val="24"/>
          <w:lang w:eastAsia="en-US"/>
        </w:rPr>
        <w:t>Etapa 3:</w:t>
      </w:r>
      <w:r>
        <w:rPr>
          <w:b/>
          <w:szCs w:val="24"/>
          <w:lang w:eastAsia="en-US"/>
        </w:rPr>
        <w:t xml:space="preserve"> </w:t>
      </w:r>
      <w:r w:rsidRPr="007474FD">
        <w:rPr>
          <w:szCs w:val="24"/>
          <w:lang w:eastAsia="en-US"/>
        </w:rPr>
        <w:t>Conducción de</w:t>
      </w:r>
      <w:r w:rsidR="00B95C5A">
        <w:rPr>
          <w:szCs w:val="24"/>
          <w:lang w:eastAsia="en-US"/>
        </w:rPr>
        <w:t xml:space="preserve"> </w:t>
      </w:r>
      <w:r w:rsidRPr="007474FD">
        <w:rPr>
          <w:szCs w:val="24"/>
          <w:lang w:eastAsia="en-US"/>
        </w:rPr>
        <w:t>l</w:t>
      </w:r>
      <w:r w:rsidR="00B95C5A">
        <w:rPr>
          <w:szCs w:val="24"/>
          <w:lang w:eastAsia="en-US"/>
        </w:rPr>
        <w:t>a</w:t>
      </w:r>
      <w:r w:rsidRPr="007474FD">
        <w:rPr>
          <w:szCs w:val="24"/>
          <w:lang w:eastAsia="en-US"/>
        </w:rPr>
        <w:t xml:space="preserve"> </w:t>
      </w:r>
      <w:r w:rsidR="00B95C5A">
        <w:rPr>
          <w:szCs w:val="24"/>
          <w:lang w:eastAsia="en-US"/>
        </w:rPr>
        <w:t>Entrevista</w:t>
      </w:r>
      <w:r w:rsidRPr="007474FD">
        <w:rPr>
          <w:szCs w:val="24"/>
          <w:lang w:eastAsia="en-US"/>
        </w:rPr>
        <w:t>.</w:t>
      </w:r>
    </w:p>
    <w:p w14:paraId="1ED96B2B" w14:textId="77777777" w:rsidR="003118F3" w:rsidRPr="007474FD" w:rsidRDefault="003118F3" w:rsidP="00BD7922">
      <w:pPr>
        <w:rPr>
          <w:szCs w:val="24"/>
          <w:lang w:eastAsia="en-US"/>
        </w:rPr>
      </w:pPr>
      <w:r w:rsidRPr="007474FD">
        <w:rPr>
          <w:szCs w:val="24"/>
          <w:lang w:eastAsia="en-US"/>
        </w:rPr>
        <w:t xml:space="preserve">Se </w:t>
      </w:r>
      <w:r>
        <w:rPr>
          <w:szCs w:val="24"/>
          <w:lang w:eastAsia="en-US"/>
        </w:rPr>
        <w:t xml:space="preserve">ha </w:t>
      </w:r>
      <w:r w:rsidRPr="007474FD">
        <w:rPr>
          <w:szCs w:val="24"/>
          <w:lang w:eastAsia="en-US"/>
        </w:rPr>
        <w:t>disp</w:t>
      </w:r>
      <w:r>
        <w:rPr>
          <w:szCs w:val="24"/>
          <w:lang w:eastAsia="en-US"/>
        </w:rPr>
        <w:t>uesto</w:t>
      </w:r>
      <w:r w:rsidRPr="007474FD">
        <w:rPr>
          <w:szCs w:val="24"/>
          <w:lang w:eastAsia="en-US"/>
        </w:rPr>
        <w:t xml:space="preserve"> </w:t>
      </w:r>
      <w:r w:rsidR="00D035C3">
        <w:rPr>
          <w:szCs w:val="24"/>
          <w:lang w:eastAsia="en-US"/>
        </w:rPr>
        <w:t>de</w:t>
      </w:r>
      <w:r w:rsidRPr="007474FD">
        <w:rPr>
          <w:szCs w:val="24"/>
          <w:lang w:eastAsia="en-US"/>
        </w:rPr>
        <w:t xml:space="preserve"> 01 analista de información, el mismo </w:t>
      </w:r>
      <w:r w:rsidR="00D035C3">
        <w:rPr>
          <w:szCs w:val="24"/>
          <w:lang w:eastAsia="en-US"/>
        </w:rPr>
        <w:t xml:space="preserve">que ha </w:t>
      </w:r>
      <w:r w:rsidRPr="007474FD">
        <w:rPr>
          <w:szCs w:val="24"/>
          <w:lang w:eastAsia="en-US"/>
        </w:rPr>
        <w:t>desarrolla</w:t>
      </w:r>
      <w:r>
        <w:rPr>
          <w:szCs w:val="24"/>
          <w:lang w:eastAsia="en-US"/>
        </w:rPr>
        <w:t>do correspondiente</w:t>
      </w:r>
      <w:r w:rsidRPr="007474FD">
        <w:rPr>
          <w:szCs w:val="24"/>
          <w:lang w:eastAsia="en-US"/>
        </w:rPr>
        <w:t xml:space="preserve"> </w:t>
      </w:r>
      <w:r>
        <w:rPr>
          <w:szCs w:val="24"/>
          <w:lang w:eastAsia="en-US"/>
        </w:rPr>
        <w:t>a</w:t>
      </w:r>
      <w:r w:rsidRPr="007474FD">
        <w:rPr>
          <w:szCs w:val="24"/>
          <w:lang w:eastAsia="en-US"/>
        </w:rPr>
        <w:t xml:space="preserve">l análisis de información obtenida basado en </w:t>
      </w:r>
      <w:r w:rsidR="00DF1884">
        <w:rPr>
          <w:szCs w:val="24"/>
          <w:lang w:eastAsia="en-US"/>
        </w:rPr>
        <w:t>las Entrevistas</w:t>
      </w:r>
      <w:r w:rsidR="001427C0">
        <w:rPr>
          <w:szCs w:val="24"/>
          <w:lang w:eastAsia="en-US"/>
        </w:rPr>
        <w:t xml:space="preserve">, en aproximadamente dos horas, por cada persona entrevistada. </w:t>
      </w:r>
    </w:p>
    <w:p w14:paraId="15F11B2D" w14:textId="77777777" w:rsidR="003118F3" w:rsidRDefault="003118F3" w:rsidP="00BD7922">
      <w:pPr>
        <w:rPr>
          <w:b/>
          <w:szCs w:val="24"/>
          <w:lang w:eastAsia="en-US"/>
        </w:rPr>
      </w:pPr>
    </w:p>
    <w:p w14:paraId="5DAC5CEC" w14:textId="77777777" w:rsidR="003118F3" w:rsidRPr="007474FD" w:rsidRDefault="003118F3" w:rsidP="00BD7922">
      <w:pPr>
        <w:rPr>
          <w:szCs w:val="24"/>
          <w:lang w:eastAsia="en-US"/>
        </w:rPr>
      </w:pPr>
      <w:r w:rsidRPr="007474FD">
        <w:rPr>
          <w:b/>
          <w:szCs w:val="24"/>
          <w:lang w:eastAsia="en-US"/>
        </w:rPr>
        <w:t>Etapa 4:</w:t>
      </w:r>
      <w:r>
        <w:rPr>
          <w:b/>
          <w:szCs w:val="24"/>
          <w:lang w:eastAsia="en-US"/>
        </w:rPr>
        <w:t xml:space="preserve"> </w:t>
      </w:r>
      <w:r w:rsidRPr="007474FD">
        <w:rPr>
          <w:szCs w:val="24"/>
          <w:lang w:eastAsia="en-US"/>
        </w:rPr>
        <w:t>El tiempo necesario para realizar el proceso de análisis estadístico</w:t>
      </w:r>
      <w:r w:rsidR="00D035C3">
        <w:rPr>
          <w:szCs w:val="24"/>
          <w:lang w:eastAsia="en-US"/>
        </w:rPr>
        <w:t xml:space="preserve"> </w:t>
      </w:r>
      <w:r w:rsidRPr="007474FD">
        <w:rPr>
          <w:szCs w:val="24"/>
          <w:lang w:eastAsia="en-US"/>
        </w:rPr>
        <w:t xml:space="preserve">mediante la Correlación de Pearson </w:t>
      </w:r>
      <w:r w:rsidR="00D035C3">
        <w:rPr>
          <w:szCs w:val="24"/>
          <w:lang w:eastAsia="en-US"/>
        </w:rPr>
        <w:t>ha sido</w:t>
      </w:r>
      <w:r w:rsidRPr="007474FD">
        <w:rPr>
          <w:szCs w:val="24"/>
          <w:lang w:eastAsia="en-US"/>
        </w:rPr>
        <w:t xml:space="preserve"> de doce semanas.</w:t>
      </w:r>
    </w:p>
    <w:p w14:paraId="38759FD4" w14:textId="77777777" w:rsidR="003118F3" w:rsidRDefault="003118F3" w:rsidP="00BD7922">
      <w:pPr>
        <w:rPr>
          <w:b/>
          <w:szCs w:val="24"/>
          <w:lang w:eastAsia="en-US"/>
        </w:rPr>
      </w:pPr>
    </w:p>
    <w:p w14:paraId="1381568B" w14:textId="768296BB" w:rsidR="003118F3" w:rsidRPr="007474FD" w:rsidRDefault="003118F3" w:rsidP="00BD7922">
      <w:pPr>
        <w:rPr>
          <w:szCs w:val="24"/>
          <w:lang w:eastAsia="en-US"/>
        </w:rPr>
      </w:pPr>
      <w:r w:rsidRPr="007474FD">
        <w:rPr>
          <w:b/>
          <w:szCs w:val="24"/>
          <w:lang w:eastAsia="en-US"/>
        </w:rPr>
        <w:t>Etapa 5:</w:t>
      </w:r>
      <w:r>
        <w:rPr>
          <w:b/>
          <w:szCs w:val="24"/>
          <w:lang w:eastAsia="en-US"/>
        </w:rPr>
        <w:t xml:space="preserve"> </w:t>
      </w:r>
      <w:r w:rsidRPr="007474FD">
        <w:rPr>
          <w:szCs w:val="24"/>
          <w:lang w:eastAsia="en-US"/>
        </w:rPr>
        <w:t xml:space="preserve">El tiempo dedicado al estudio de investigación </w:t>
      </w:r>
      <w:r>
        <w:rPr>
          <w:szCs w:val="24"/>
          <w:lang w:eastAsia="en-US"/>
        </w:rPr>
        <w:t>fue</w:t>
      </w:r>
      <w:r w:rsidRPr="007474FD">
        <w:rPr>
          <w:szCs w:val="24"/>
          <w:lang w:eastAsia="en-US"/>
        </w:rPr>
        <w:t xml:space="preserve"> de </w:t>
      </w:r>
      <w:r w:rsidR="00A06473">
        <w:rPr>
          <w:szCs w:val="24"/>
          <w:lang w:eastAsia="en-US"/>
        </w:rPr>
        <w:t>20</w:t>
      </w:r>
      <w:r w:rsidRPr="007474FD">
        <w:rPr>
          <w:szCs w:val="24"/>
          <w:lang w:eastAsia="en-US"/>
        </w:rPr>
        <w:t xml:space="preserve"> semanas:</w:t>
      </w:r>
    </w:p>
    <w:p w14:paraId="63E1D3C2" w14:textId="77777777" w:rsidR="003118F3" w:rsidRDefault="003118F3" w:rsidP="00BD7922">
      <w:pPr>
        <w:rPr>
          <w:szCs w:val="24"/>
          <w:lang w:eastAsia="en-US"/>
        </w:rPr>
      </w:pPr>
      <w:r w:rsidRPr="007474FD">
        <w:rPr>
          <w:szCs w:val="24"/>
          <w:lang w:eastAsia="en-US"/>
        </w:rPr>
        <w:lastRenderedPageBreak/>
        <w:t>•</w:t>
      </w:r>
      <w:r w:rsidRPr="007474FD">
        <w:rPr>
          <w:szCs w:val="24"/>
          <w:lang w:eastAsia="en-US"/>
        </w:rPr>
        <w:tab/>
        <w:t xml:space="preserve">01 semana de preparación de los instrumentos de recolección de datos (incluida la </w:t>
      </w:r>
      <w:r>
        <w:rPr>
          <w:szCs w:val="24"/>
          <w:lang w:eastAsia="en-US"/>
        </w:rPr>
        <w:t>valid</w:t>
      </w:r>
      <w:r w:rsidRPr="007474FD">
        <w:rPr>
          <w:szCs w:val="24"/>
          <w:lang w:eastAsia="en-US"/>
        </w:rPr>
        <w:t xml:space="preserve">ación) </w:t>
      </w:r>
    </w:p>
    <w:p w14:paraId="69859B55" w14:textId="77777777" w:rsidR="003118F3" w:rsidRPr="007474FD" w:rsidRDefault="003118F3" w:rsidP="00BD7922">
      <w:pPr>
        <w:rPr>
          <w:szCs w:val="24"/>
          <w:lang w:eastAsia="en-US"/>
        </w:rPr>
      </w:pPr>
      <w:r w:rsidRPr="007474FD">
        <w:rPr>
          <w:szCs w:val="24"/>
          <w:lang w:eastAsia="en-US"/>
        </w:rPr>
        <w:t>•</w:t>
      </w:r>
      <w:r w:rsidRPr="007474FD">
        <w:rPr>
          <w:szCs w:val="24"/>
          <w:lang w:eastAsia="en-US"/>
        </w:rPr>
        <w:tab/>
        <w:t>01 semana de validación de los instrumentos de recolección de datos.</w:t>
      </w:r>
    </w:p>
    <w:p w14:paraId="45A4EE42" w14:textId="77777777" w:rsidR="003118F3" w:rsidRPr="007474FD" w:rsidRDefault="003118F3" w:rsidP="00BD7922">
      <w:pPr>
        <w:rPr>
          <w:szCs w:val="24"/>
          <w:lang w:eastAsia="en-US"/>
        </w:rPr>
      </w:pPr>
      <w:r w:rsidRPr="007474FD">
        <w:rPr>
          <w:szCs w:val="24"/>
          <w:lang w:eastAsia="en-US"/>
        </w:rPr>
        <w:t>•</w:t>
      </w:r>
      <w:r w:rsidRPr="007474FD">
        <w:rPr>
          <w:szCs w:val="24"/>
          <w:lang w:eastAsia="en-US"/>
        </w:rPr>
        <w:tab/>
        <w:t>08 semanas para la recolección de la información.</w:t>
      </w:r>
    </w:p>
    <w:p w14:paraId="635546C5" w14:textId="77777777" w:rsidR="003118F3" w:rsidRPr="007474FD" w:rsidRDefault="003118F3" w:rsidP="00BD7922">
      <w:pPr>
        <w:rPr>
          <w:szCs w:val="24"/>
          <w:lang w:eastAsia="en-US"/>
        </w:rPr>
      </w:pPr>
      <w:r w:rsidRPr="007474FD">
        <w:rPr>
          <w:szCs w:val="24"/>
          <w:lang w:eastAsia="en-US"/>
        </w:rPr>
        <w:t>•</w:t>
      </w:r>
      <w:r w:rsidRPr="007474FD">
        <w:rPr>
          <w:szCs w:val="24"/>
          <w:lang w:eastAsia="en-US"/>
        </w:rPr>
        <w:tab/>
        <w:t>02 semanas de validación de la información recolectada</w:t>
      </w:r>
    </w:p>
    <w:p w14:paraId="5988E9E0" w14:textId="77777777" w:rsidR="003118F3" w:rsidRPr="007474FD" w:rsidRDefault="003118F3" w:rsidP="00BD7922">
      <w:pPr>
        <w:rPr>
          <w:szCs w:val="24"/>
          <w:lang w:eastAsia="en-US"/>
        </w:rPr>
      </w:pPr>
      <w:r w:rsidRPr="007474FD">
        <w:rPr>
          <w:szCs w:val="24"/>
          <w:lang w:eastAsia="en-US"/>
        </w:rPr>
        <w:t>•</w:t>
      </w:r>
      <w:r w:rsidRPr="007474FD">
        <w:rPr>
          <w:szCs w:val="24"/>
          <w:lang w:eastAsia="en-US"/>
        </w:rPr>
        <w:tab/>
        <w:t>04 semanas para el procesamiento estadístico de los datos y revisiones.</w:t>
      </w:r>
    </w:p>
    <w:p w14:paraId="74812F4E" w14:textId="77777777" w:rsidR="003118F3" w:rsidRDefault="003118F3" w:rsidP="00BD7922">
      <w:pPr>
        <w:rPr>
          <w:szCs w:val="24"/>
          <w:lang w:eastAsia="en-US"/>
        </w:rPr>
      </w:pPr>
      <w:r w:rsidRPr="007474FD">
        <w:rPr>
          <w:szCs w:val="24"/>
          <w:lang w:eastAsia="en-US"/>
        </w:rPr>
        <w:t>•</w:t>
      </w:r>
      <w:r w:rsidRPr="007474FD">
        <w:rPr>
          <w:szCs w:val="24"/>
          <w:lang w:eastAsia="en-US"/>
        </w:rPr>
        <w:tab/>
        <w:t>04 semanas para la preparación del informe</w:t>
      </w:r>
      <w:r>
        <w:rPr>
          <w:szCs w:val="24"/>
          <w:lang w:eastAsia="en-US"/>
        </w:rPr>
        <w:t>.</w:t>
      </w:r>
    </w:p>
    <w:p w14:paraId="1B00C9FC" w14:textId="77777777" w:rsidR="003118F3" w:rsidRDefault="003118F3" w:rsidP="00BD7922">
      <w:pPr>
        <w:pStyle w:val="Textoindependiente"/>
        <w:spacing w:after="0"/>
      </w:pPr>
    </w:p>
    <w:p w14:paraId="08518BC3" w14:textId="77777777" w:rsidR="003118F3" w:rsidRPr="00B07B83" w:rsidRDefault="003118F3" w:rsidP="00BD7922">
      <w:pPr>
        <w:pStyle w:val="Textoindependiente"/>
        <w:spacing w:after="0"/>
        <w:ind w:firstLine="708"/>
      </w:pPr>
      <w:r w:rsidRPr="00B07B83">
        <w:t xml:space="preserve">Los datos recopilados, </w:t>
      </w:r>
      <w:r>
        <w:t>han sido</w:t>
      </w:r>
      <w:r w:rsidRPr="00B07B83">
        <w:t xml:space="preserve"> organizados, clasificados, codificados y registrados electrónicamente en Excel y post</w:t>
      </w:r>
      <w:r>
        <w:t>eriormente esta información fue</w:t>
      </w:r>
      <w:r w:rsidRPr="00B07B83">
        <w:t xml:space="preserve"> almacenada en una base de datos del software de procesamiento estadístico denominado SPSS disponiendo del back up de sustento y evidencia de los instrumentos de recolección de información y registro. Serán numerados según el día, proyecto.</w:t>
      </w:r>
    </w:p>
    <w:p w14:paraId="3B6B68B2" w14:textId="77777777" w:rsidR="003118F3" w:rsidRDefault="003118F3" w:rsidP="00BD7922">
      <w:pPr>
        <w:pStyle w:val="Textoindependiente"/>
        <w:spacing w:after="0"/>
      </w:pPr>
    </w:p>
    <w:p w14:paraId="229C38A0" w14:textId="77777777" w:rsidR="003118F3" w:rsidRDefault="003118F3" w:rsidP="00BD7922">
      <w:pPr>
        <w:pStyle w:val="Textoindependiente"/>
        <w:spacing w:after="0"/>
      </w:pPr>
      <w:r w:rsidRPr="00B07B83">
        <w:t xml:space="preserve">La responsabilidad definitiva de los registros e información obtenida </w:t>
      </w:r>
      <w:r>
        <w:t>es</w:t>
      </w:r>
      <w:r w:rsidRPr="00B07B83">
        <w:t xml:space="preserve"> del</w:t>
      </w:r>
      <w:r>
        <w:t xml:space="preserve"> </w:t>
      </w:r>
      <w:r w:rsidRPr="00B07B83">
        <w:t>investigador.</w:t>
      </w:r>
    </w:p>
    <w:p w14:paraId="55460D52" w14:textId="77777777" w:rsidR="00B10816" w:rsidRDefault="00B10816" w:rsidP="00BD7922">
      <w:pPr>
        <w:pStyle w:val="Textoindependiente"/>
        <w:spacing w:after="0"/>
      </w:pPr>
    </w:p>
    <w:p w14:paraId="6BDE28F0" w14:textId="77777777" w:rsidR="00B10816" w:rsidRDefault="00B10816" w:rsidP="00BD7922">
      <w:pPr>
        <w:pStyle w:val="Textoindependiente"/>
        <w:spacing w:after="0"/>
      </w:pPr>
    </w:p>
    <w:p w14:paraId="3771A516" w14:textId="419AE24B" w:rsidR="003118F3" w:rsidRPr="00B10816" w:rsidRDefault="003118F3" w:rsidP="00B10816">
      <w:pPr>
        <w:rPr>
          <w:b/>
        </w:rPr>
      </w:pPr>
      <w:r w:rsidRPr="00B10816">
        <w:rPr>
          <w:b/>
        </w:rPr>
        <w:t xml:space="preserve">Garantía de Calidad </w:t>
      </w:r>
    </w:p>
    <w:p w14:paraId="1DD710EA" w14:textId="77777777" w:rsidR="003118F3" w:rsidRPr="00760B78" w:rsidRDefault="003118F3" w:rsidP="00BD7922">
      <w:pPr>
        <w:pStyle w:val="Textoindependiente"/>
        <w:spacing w:after="0"/>
        <w:rPr>
          <w:b/>
        </w:rPr>
      </w:pPr>
    </w:p>
    <w:p w14:paraId="5EB0A544" w14:textId="77777777" w:rsidR="003118F3" w:rsidRPr="002300D4" w:rsidRDefault="003118F3" w:rsidP="00E80A71">
      <w:pPr>
        <w:pStyle w:val="Prrafodelista"/>
        <w:numPr>
          <w:ilvl w:val="0"/>
          <w:numId w:val="5"/>
        </w:numPr>
        <w:ind w:left="426" w:right="284" w:hanging="426"/>
      </w:pPr>
      <w:r w:rsidRPr="002300D4">
        <w:t xml:space="preserve">Se </w:t>
      </w:r>
      <w:r>
        <w:t>puso</w:t>
      </w:r>
      <w:r w:rsidRPr="002300D4">
        <w:t xml:space="preserve"> especial énfasis en la obtención de datos de calidad, fiables y válidos, pues ellos proceden de fuentes fiables. </w:t>
      </w:r>
    </w:p>
    <w:p w14:paraId="39C10DC0" w14:textId="77777777" w:rsidR="003118F3" w:rsidRPr="002300D4" w:rsidRDefault="003118F3" w:rsidP="00E80A71">
      <w:pPr>
        <w:pStyle w:val="Listaconvietas2"/>
        <w:numPr>
          <w:ilvl w:val="0"/>
          <w:numId w:val="4"/>
        </w:numPr>
        <w:ind w:left="426" w:hanging="426"/>
      </w:pPr>
      <w:r w:rsidRPr="002300D4">
        <w:t xml:space="preserve">Los ayudantes de investigación </w:t>
      </w:r>
      <w:r>
        <w:t>son</w:t>
      </w:r>
      <w:r w:rsidRPr="002300D4">
        <w:t xml:space="preserve"> profesionales,</w:t>
      </w:r>
      <w:r>
        <w:t xml:space="preserve"> que</w:t>
      </w:r>
      <w:r w:rsidRPr="002300D4">
        <w:t xml:space="preserve"> conocen el tema de proyectos de</w:t>
      </w:r>
      <w:r>
        <w:t xml:space="preserve"> investigación </w:t>
      </w:r>
      <w:r w:rsidRPr="002300D4">
        <w:t xml:space="preserve">y las condiciones de la población o muestra. </w:t>
      </w:r>
    </w:p>
    <w:p w14:paraId="3E3955BE" w14:textId="77777777" w:rsidR="003118F3" w:rsidRPr="002300D4" w:rsidRDefault="003118F3" w:rsidP="00E80A71">
      <w:pPr>
        <w:pStyle w:val="Listaconvietas2"/>
        <w:numPr>
          <w:ilvl w:val="0"/>
          <w:numId w:val="4"/>
        </w:numPr>
        <w:ind w:left="426" w:hanging="426"/>
      </w:pPr>
      <w:r>
        <w:t xml:space="preserve">El </w:t>
      </w:r>
      <w:r w:rsidRPr="002300D4">
        <w:t xml:space="preserve">instrumento de investigación y los procedimientos de investigación </w:t>
      </w:r>
      <w:r>
        <w:t>han sido</w:t>
      </w:r>
      <w:r w:rsidRPr="002300D4">
        <w:t xml:space="preserve"> sometidos a un ensayo previo.</w:t>
      </w:r>
    </w:p>
    <w:p w14:paraId="389B2F71" w14:textId="77777777" w:rsidR="003118F3" w:rsidRPr="002300D4" w:rsidRDefault="003118F3" w:rsidP="00E80A71">
      <w:pPr>
        <w:pStyle w:val="Listaconvietas2"/>
        <w:numPr>
          <w:ilvl w:val="0"/>
          <w:numId w:val="4"/>
        </w:numPr>
        <w:ind w:left="426" w:hanging="426"/>
      </w:pPr>
      <w:r w:rsidRPr="002300D4">
        <w:t xml:space="preserve">La supervisión de los entrevistadores o encuestadores </w:t>
      </w:r>
      <w:r>
        <w:t>han sido</w:t>
      </w:r>
      <w:r w:rsidRPr="002300D4">
        <w:t xml:space="preserve"> realizada</w:t>
      </w:r>
      <w:r>
        <w:t xml:space="preserve">s </w:t>
      </w:r>
      <w:r w:rsidRPr="002300D4">
        <w:t>directamente por el investigador.</w:t>
      </w:r>
    </w:p>
    <w:p w14:paraId="3477DE97" w14:textId="77777777" w:rsidR="003118F3" w:rsidRPr="002300D4" w:rsidRDefault="003118F3" w:rsidP="00E80A71">
      <w:pPr>
        <w:pStyle w:val="Listaconvietas2"/>
        <w:numPr>
          <w:ilvl w:val="0"/>
          <w:numId w:val="4"/>
        </w:numPr>
        <w:ind w:left="426" w:hanging="426"/>
      </w:pPr>
      <w:r w:rsidRPr="002300D4">
        <w:t xml:space="preserve">La verificación de la información recopilada </w:t>
      </w:r>
      <w:r>
        <w:t>fue</w:t>
      </w:r>
      <w:r w:rsidRPr="002300D4">
        <w:t xml:space="preserve"> diaria, al final de la jornada, para asegurar la obtención de una información comprensible y de calidad</w:t>
      </w:r>
    </w:p>
    <w:p w14:paraId="75A306D7" w14:textId="77777777" w:rsidR="003118F3" w:rsidRDefault="003118F3" w:rsidP="00E80A71">
      <w:pPr>
        <w:pStyle w:val="Listaconvietas2"/>
        <w:numPr>
          <w:ilvl w:val="0"/>
          <w:numId w:val="4"/>
        </w:numPr>
        <w:ind w:left="426" w:hanging="426"/>
      </w:pPr>
      <w:r w:rsidRPr="002300D4">
        <w:t>El investigador examin</w:t>
      </w:r>
      <w:r>
        <w:t>ó</w:t>
      </w:r>
      <w:r w:rsidRPr="002300D4">
        <w:t xml:space="preserve"> los datos para verificar si están completos y sintonizados con el objetivo del estudio.</w:t>
      </w:r>
    </w:p>
    <w:p w14:paraId="0A4A6AF5" w14:textId="77777777" w:rsidR="003118F3" w:rsidRDefault="003118F3" w:rsidP="00BD7922">
      <w:pPr>
        <w:spacing w:after="160"/>
        <w:rPr>
          <w:szCs w:val="24"/>
          <w:lang w:eastAsia="en-US"/>
        </w:rPr>
      </w:pPr>
      <w:r>
        <w:rPr>
          <w:szCs w:val="24"/>
          <w:lang w:eastAsia="en-US"/>
        </w:rPr>
        <w:br w:type="page"/>
      </w:r>
    </w:p>
    <w:p w14:paraId="63F5EE6D" w14:textId="77777777" w:rsidR="007474FD" w:rsidRPr="007474FD" w:rsidRDefault="007474FD" w:rsidP="00BD7922">
      <w:pPr>
        <w:rPr>
          <w:szCs w:val="24"/>
          <w:lang w:eastAsia="en-US"/>
        </w:rPr>
      </w:pPr>
    </w:p>
    <w:p w14:paraId="6CC8B8FE" w14:textId="77777777" w:rsidR="00936E78" w:rsidRPr="00936E78" w:rsidRDefault="00936E78" w:rsidP="00BD7922">
      <w:pPr>
        <w:rPr>
          <w:lang w:eastAsia="en-US"/>
        </w:rPr>
      </w:pPr>
    </w:p>
    <w:p w14:paraId="6B6DC99A" w14:textId="77777777" w:rsidR="00936E78" w:rsidRDefault="00936E78" w:rsidP="00BD7922">
      <w:pPr>
        <w:pStyle w:val="Ttulo1"/>
        <w:numPr>
          <w:ilvl w:val="0"/>
          <w:numId w:val="0"/>
        </w:numPr>
        <w:ind w:left="432"/>
      </w:pPr>
      <w:bookmarkStart w:id="41" w:name="_Toc450300824"/>
      <w:r>
        <w:t>Capítulo IV</w:t>
      </w:r>
      <w:bookmarkEnd w:id="41"/>
    </w:p>
    <w:p w14:paraId="6DDC1759" w14:textId="77777777" w:rsidR="00936E78" w:rsidRPr="00936E78" w:rsidRDefault="00936E78" w:rsidP="00BD7922">
      <w:pPr>
        <w:rPr>
          <w:lang w:eastAsia="en-US"/>
        </w:rPr>
      </w:pPr>
    </w:p>
    <w:p w14:paraId="2F789BA8" w14:textId="77777777" w:rsidR="00936E78" w:rsidRDefault="00936E78" w:rsidP="008E3194">
      <w:pPr>
        <w:pStyle w:val="Ttulo2"/>
      </w:pPr>
      <w:bookmarkStart w:id="42" w:name="_Toc450300825"/>
      <w:r>
        <w:t>Resultad</w:t>
      </w:r>
      <w:r w:rsidR="00B44CAB">
        <w:t>os y A</w:t>
      </w:r>
      <w:r>
        <w:t>nálisis de resultados</w:t>
      </w:r>
      <w:bookmarkEnd w:id="42"/>
    </w:p>
    <w:p w14:paraId="40F84C48" w14:textId="77777777" w:rsidR="002C7AD9" w:rsidRDefault="002C7AD9" w:rsidP="00BD7922">
      <w:pPr>
        <w:autoSpaceDE w:val="0"/>
        <w:autoSpaceDN w:val="0"/>
        <w:adjustRightInd w:val="0"/>
        <w:rPr>
          <w:szCs w:val="24"/>
          <w:lang w:eastAsia="en-US"/>
        </w:rPr>
      </w:pPr>
    </w:p>
    <w:p w14:paraId="10932E3E" w14:textId="77777777" w:rsidR="002C7AD9" w:rsidRPr="002C7AD9" w:rsidRDefault="002C7AD9" w:rsidP="00BD7922">
      <w:pPr>
        <w:autoSpaceDE w:val="0"/>
        <w:autoSpaceDN w:val="0"/>
        <w:adjustRightInd w:val="0"/>
        <w:rPr>
          <w:szCs w:val="24"/>
          <w:lang w:eastAsia="en-US"/>
        </w:rPr>
      </w:pPr>
      <w:r w:rsidRPr="002C7AD9">
        <w:rPr>
          <w:szCs w:val="24"/>
          <w:lang w:eastAsia="en-US"/>
        </w:rPr>
        <w:t>La confiabilidad de los índices de precios y cantidades del comercio exterior depende</w:t>
      </w:r>
      <w:r>
        <w:rPr>
          <w:szCs w:val="24"/>
          <w:lang w:eastAsia="en-US"/>
        </w:rPr>
        <w:t xml:space="preserve"> </w:t>
      </w:r>
      <w:r w:rsidRPr="002C7AD9">
        <w:rPr>
          <w:szCs w:val="24"/>
          <w:lang w:eastAsia="en-US"/>
        </w:rPr>
        <w:t>fundamentalmente de la calidad de los datos básicos que se utilizan en su construcción.</w:t>
      </w:r>
      <w:r w:rsidR="00271966">
        <w:rPr>
          <w:szCs w:val="24"/>
          <w:lang w:eastAsia="en-US"/>
        </w:rPr>
        <w:t xml:space="preserve"> Esta información es muy confiable porque proviene de la SUNAT, y el MINCETUR.</w:t>
      </w:r>
      <w:r>
        <w:rPr>
          <w:szCs w:val="24"/>
          <w:lang w:eastAsia="en-US"/>
        </w:rPr>
        <w:t xml:space="preserve"> </w:t>
      </w:r>
      <w:r w:rsidR="00642332">
        <w:rPr>
          <w:szCs w:val="24"/>
          <w:lang w:eastAsia="en-US"/>
        </w:rPr>
        <w:t>S</w:t>
      </w:r>
      <w:r w:rsidRPr="002C7AD9">
        <w:rPr>
          <w:szCs w:val="24"/>
          <w:lang w:eastAsia="en-US"/>
        </w:rPr>
        <w:t>e usa como fuente principal de</w:t>
      </w:r>
      <w:r>
        <w:rPr>
          <w:szCs w:val="24"/>
          <w:lang w:eastAsia="en-US"/>
        </w:rPr>
        <w:t xml:space="preserve"> </w:t>
      </w:r>
      <w:r w:rsidRPr="002C7AD9">
        <w:rPr>
          <w:szCs w:val="24"/>
          <w:lang w:eastAsia="en-US"/>
        </w:rPr>
        <w:t>información para la elaboración de los índices, a las estadísticas sobre el intercambio comercial, basadas en</w:t>
      </w:r>
      <w:r>
        <w:rPr>
          <w:szCs w:val="24"/>
          <w:lang w:eastAsia="en-US"/>
        </w:rPr>
        <w:t xml:space="preserve"> </w:t>
      </w:r>
      <w:r w:rsidRPr="002C7AD9">
        <w:rPr>
          <w:szCs w:val="24"/>
          <w:lang w:eastAsia="en-US"/>
        </w:rPr>
        <w:t>los registros aduaneros</w:t>
      </w:r>
      <w:r>
        <w:rPr>
          <w:szCs w:val="24"/>
          <w:lang w:eastAsia="en-US"/>
        </w:rPr>
        <w:t xml:space="preserve"> suministrados y procesados por la SUNAT</w:t>
      </w:r>
      <w:r w:rsidRPr="002C7AD9">
        <w:rPr>
          <w:szCs w:val="24"/>
          <w:lang w:eastAsia="en-US"/>
        </w:rPr>
        <w:t>.</w:t>
      </w:r>
    </w:p>
    <w:p w14:paraId="7961A9F5" w14:textId="77777777" w:rsidR="00723819" w:rsidRDefault="00723819" w:rsidP="00BD7922">
      <w:pPr>
        <w:autoSpaceDE w:val="0"/>
        <w:autoSpaceDN w:val="0"/>
        <w:adjustRightInd w:val="0"/>
        <w:rPr>
          <w:szCs w:val="24"/>
          <w:lang w:eastAsia="en-US"/>
        </w:rPr>
      </w:pPr>
    </w:p>
    <w:p w14:paraId="32C20701" w14:textId="77777777" w:rsidR="002C7AD9" w:rsidRDefault="002C7AD9" w:rsidP="0006017B">
      <w:pPr>
        <w:autoSpaceDE w:val="0"/>
        <w:autoSpaceDN w:val="0"/>
        <w:adjustRightInd w:val="0"/>
        <w:ind w:firstLine="708"/>
        <w:rPr>
          <w:szCs w:val="24"/>
          <w:lang w:eastAsia="en-US"/>
        </w:rPr>
      </w:pPr>
      <w:r w:rsidRPr="002C7AD9">
        <w:rPr>
          <w:szCs w:val="24"/>
          <w:lang w:eastAsia="en-US"/>
        </w:rPr>
        <w:t>La ventaja de utilizar la información proveniente de los registros aduaneros radica en las siguientes</w:t>
      </w:r>
      <w:r>
        <w:rPr>
          <w:szCs w:val="24"/>
          <w:lang w:eastAsia="en-US"/>
        </w:rPr>
        <w:t xml:space="preserve"> </w:t>
      </w:r>
      <w:r w:rsidRPr="002C7AD9">
        <w:rPr>
          <w:szCs w:val="24"/>
          <w:lang w:eastAsia="en-US"/>
        </w:rPr>
        <w:t>consideraciones: su cobertura, su rápida disponibilidad y su captación de los precios y cantidades</w:t>
      </w:r>
      <w:r>
        <w:rPr>
          <w:szCs w:val="24"/>
          <w:lang w:eastAsia="en-US"/>
        </w:rPr>
        <w:t xml:space="preserve"> </w:t>
      </w:r>
      <w:r w:rsidRPr="002C7AD9">
        <w:rPr>
          <w:szCs w:val="24"/>
          <w:lang w:eastAsia="en-US"/>
        </w:rPr>
        <w:t>efectivamente comercializados.</w:t>
      </w:r>
      <w:r>
        <w:rPr>
          <w:szCs w:val="24"/>
          <w:lang w:eastAsia="en-US"/>
        </w:rPr>
        <w:t xml:space="preserve"> </w:t>
      </w:r>
      <w:r w:rsidRPr="002C7AD9">
        <w:rPr>
          <w:szCs w:val="24"/>
          <w:lang w:eastAsia="en-US"/>
        </w:rPr>
        <w:t>Los registros aduaneros utilizados son los permisos de embarque de exportación y despachos a plaza</w:t>
      </w:r>
      <w:r>
        <w:rPr>
          <w:szCs w:val="24"/>
          <w:lang w:eastAsia="en-US"/>
        </w:rPr>
        <w:t xml:space="preserve"> </w:t>
      </w:r>
      <w:r w:rsidRPr="002C7AD9">
        <w:rPr>
          <w:szCs w:val="24"/>
          <w:lang w:eastAsia="en-US"/>
        </w:rPr>
        <w:t>de importación. En ellos se consignan (además de información sobre los medios de transporte, países</w:t>
      </w:r>
      <w:r>
        <w:rPr>
          <w:szCs w:val="24"/>
          <w:lang w:eastAsia="en-US"/>
        </w:rPr>
        <w:t xml:space="preserve"> </w:t>
      </w:r>
      <w:r w:rsidRPr="002C7AD9">
        <w:rPr>
          <w:szCs w:val="24"/>
          <w:lang w:eastAsia="en-US"/>
        </w:rPr>
        <w:t>copartícipes, empresas intervinientes, etc.) los valores y las cantidades físicas de los bienes comercializados,</w:t>
      </w:r>
      <w:r>
        <w:rPr>
          <w:szCs w:val="24"/>
          <w:lang w:eastAsia="en-US"/>
        </w:rPr>
        <w:t xml:space="preserve"> </w:t>
      </w:r>
      <w:r w:rsidRPr="002C7AD9">
        <w:rPr>
          <w:szCs w:val="24"/>
          <w:lang w:eastAsia="en-US"/>
        </w:rPr>
        <w:t>clasificados según la nomenclatura arancelaria vigente en el momento de la transacción.</w:t>
      </w:r>
    </w:p>
    <w:p w14:paraId="58937386" w14:textId="77777777" w:rsidR="002C7AD9" w:rsidRPr="002C7AD9" w:rsidRDefault="002C7AD9" w:rsidP="00BD7922">
      <w:pPr>
        <w:autoSpaceDE w:val="0"/>
        <w:autoSpaceDN w:val="0"/>
        <w:adjustRightInd w:val="0"/>
        <w:rPr>
          <w:szCs w:val="24"/>
          <w:lang w:eastAsia="en-US"/>
        </w:rPr>
      </w:pPr>
    </w:p>
    <w:p w14:paraId="2BC3C46E" w14:textId="77777777" w:rsidR="002C7AD9" w:rsidRPr="002C7AD9" w:rsidRDefault="002C7AD9" w:rsidP="0006017B">
      <w:pPr>
        <w:autoSpaceDE w:val="0"/>
        <w:autoSpaceDN w:val="0"/>
        <w:adjustRightInd w:val="0"/>
        <w:ind w:firstLine="708"/>
        <w:rPr>
          <w:szCs w:val="24"/>
          <w:lang w:eastAsia="en-US"/>
        </w:rPr>
      </w:pPr>
      <w:r w:rsidRPr="002C7AD9">
        <w:rPr>
          <w:szCs w:val="24"/>
          <w:lang w:eastAsia="en-US"/>
        </w:rPr>
        <w:t>El valor de las exportaciones se refiere a precios FOB (libre a bordo) en el puerto o lugar de embarque</w:t>
      </w:r>
      <w:r>
        <w:rPr>
          <w:szCs w:val="24"/>
          <w:lang w:eastAsia="en-US"/>
        </w:rPr>
        <w:t xml:space="preserve"> </w:t>
      </w:r>
      <w:r w:rsidRPr="002C7AD9">
        <w:rPr>
          <w:szCs w:val="24"/>
          <w:lang w:eastAsia="en-US"/>
        </w:rPr>
        <w:t>de las mercaderías. Por su parte las importaciones se registran a precios CIF (FOB, flete y seguro) en el</w:t>
      </w:r>
      <w:r>
        <w:rPr>
          <w:szCs w:val="24"/>
          <w:lang w:eastAsia="en-US"/>
        </w:rPr>
        <w:t xml:space="preserve"> </w:t>
      </w:r>
      <w:r w:rsidRPr="002C7AD9">
        <w:rPr>
          <w:szCs w:val="24"/>
          <w:lang w:eastAsia="en-US"/>
        </w:rPr>
        <w:t>momento que se efectúa el despacho a plaza de las mercaderías, independientemente de su llegada al país.</w:t>
      </w:r>
    </w:p>
    <w:p w14:paraId="10538741" w14:textId="77777777" w:rsidR="002C7AD9" w:rsidRDefault="002C7AD9" w:rsidP="00BD7922">
      <w:pPr>
        <w:autoSpaceDE w:val="0"/>
        <w:autoSpaceDN w:val="0"/>
        <w:adjustRightInd w:val="0"/>
        <w:rPr>
          <w:szCs w:val="24"/>
          <w:lang w:eastAsia="en-US"/>
        </w:rPr>
      </w:pPr>
    </w:p>
    <w:p w14:paraId="6F78938A" w14:textId="77777777" w:rsidR="002C7AD9" w:rsidRDefault="006A3AFF" w:rsidP="0006017B">
      <w:pPr>
        <w:autoSpaceDE w:val="0"/>
        <w:autoSpaceDN w:val="0"/>
        <w:adjustRightInd w:val="0"/>
        <w:ind w:firstLine="708"/>
        <w:rPr>
          <w:szCs w:val="24"/>
          <w:lang w:eastAsia="en-US"/>
        </w:rPr>
      </w:pPr>
      <w:r>
        <w:rPr>
          <w:szCs w:val="24"/>
          <w:lang w:eastAsia="en-US"/>
        </w:rPr>
        <w:t xml:space="preserve">Una </w:t>
      </w:r>
      <w:r w:rsidR="002C7AD9" w:rsidRPr="002C7AD9">
        <w:rPr>
          <w:szCs w:val="24"/>
          <w:lang w:eastAsia="en-US"/>
        </w:rPr>
        <w:t>fuente de información alternativa a los registros aduaneros está dada por los índices</w:t>
      </w:r>
      <w:r w:rsidR="002C7AD9">
        <w:rPr>
          <w:szCs w:val="24"/>
          <w:lang w:eastAsia="en-US"/>
        </w:rPr>
        <w:t xml:space="preserve"> </w:t>
      </w:r>
      <w:r w:rsidR="002C7AD9" w:rsidRPr="002C7AD9">
        <w:rPr>
          <w:szCs w:val="24"/>
          <w:lang w:eastAsia="en-US"/>
        </w:rPr>
        <w:t>de precios de exportación de los países líderes en el comercio internacional, que tienen gravitación en la</w:t>
      </w:r>
      <w:r w:rsidR="002C7AD9">
        <w:rPr>
          <w:szCs w:val="24"/>
          <w:lang w:eastAsia="en-US"/>
        </w:rPr>
        <w:t xml:space="preserve"> </w:t>
      </w:r>
      <w:r w:rsidR="002C7AD9" w:rsidRPr="002C7AD9">
        <w:rPr>
          <w:szCs w:val="24"/>
          <w:lang w:eastAsia="en-US"/>
        </w:rPr>
        <w:t>formación de los precios internacionales de los productos con alto grado de elaboración. Las series de estos</w:t>
      </w:r>
      <w:r w:rsidR="002C7AD9">
        <w:rPr>
          <w:szCs w:val="24"/>
          <w:lang w:eastAsia="en-US"/>
        </w:rPr>
        <w:t xml:space="preserve"> </w:t>
      </w:r>
      <w:r w:rsidR="002C7AD9" w:rsidRPr="002C7AD9">
        <w:rPr>
          <w:szCs w:val="24"/>
          <w:lang w:eastAsia="en-US"/>
        </w:rPr>
        <w:t>índices están fácilmente disponibles y los datos respectivos se obtienen con bastante prontitud. Sin embargo,</w:t>
      </w:r>
      <w:r w:rsidR="002C7AD9">
        <w:rPr>
          <w:szCs w:val="24"/>
          <w:lang w:eastAsia="en-US"/>
        </w:rPr>
        <w:t xml:space="preserve"> </w:t>
      </w:r>
      <w:r w:rsidR="002C7AD9" w:rsidRPr="002C7AD9">
        <w:rPr>
          <w:szCs w:val="24"/>
          <w:lang w:eastAsia="en-US"/>
        </w:rPr>
        <w:t>como estos índices aparecen publicados con una cierta agregación, sólo se pueden utilizar para representar los</w:t>
      </w:r>
      <w:r w:rsidR="002C7AD9">
        <w:rPr>
          <w:szCs w:val="24"/>
          <w:lang w:eastAsia="en-US"/>
        </w:rPr>
        <w:t xml:space="preserve"> </w:t>
      </w:r>
      <w:r w:rsidR="002C7AD9" w:rsidRPr="002C7AD9">
        <w:rPr>
          <w:szCs w:val="24"/>
          <w:lang w:eastAsia="en-US"/>
        </w:rPr>
        <w:t>cambios de precios de grupos de productos.</w:t>
      </w:r>
    </w:p>
    <w:p w14:paraId="36FF4AB3" w14:textId="77777777" w:rsidR="0032788D" w:rsidRDefault="0032788D" w:rsidP="0006017B">
      <w:pPr>
        <w:autoSpaceDE w:val="0"/>
        <w:autoSpaceDN w:val="0"/>
        <w:adjustRightInd w:val="0"/>
        <w:ind w:firstLine="708"/>
        <w:rPr>
          <w:szCs w:val="24"/>
          <w:lang w:eastAsia="en-US"/>
        </w:rPr>
      </w:pPr>
    </w:p>
    <w:p w14:paraId="5D9A7891" w14:textId="77777777" w:rsidR="008E3194" w:rsidRDefault="008E3194" w:rsidP="0006017B">
      <w:pPr>
        <w:autoSpaceDE w:val="0"/>
        <w:autoSpaceDN w:val="0"/>
        <w:adjustRightInd w:val="0"/>
        <w:ind w:firstLine="708"/>
        <w:rPr>
          <w:szCs w:val="24"/>
          <w:lang w:eastAsia="en-US"/>
        </w:rPr>
      </w:pPr>
    </w:p>
    <w:p w14:paraId="07BF8F77" w14:textId="77777777" w:rsidR="00311D83" w:rsidRDefault="00C966FA" w:rsidP="008E3194">
      <w:pPr>
        <w:pStyle w:val="Ttulo2"/>
      </w:pPr>
      <w:bookmarkStart w:id="43" w:name="_Toc450300826"/>
      <w:r>
        <w:t>4</w:t>
      </w:r>
      <w:r w:rsidR="00936E78">
        <w:t>.1. Resultados</w:t>
      </w:r>
      <w:bookmarkEnd w:id="43"/>
      <w:r w:rsidR="00311D83">
        <w:t xml:space="preserve"> </w:t>
      </w:r>
    </w:p>
    <w:p w14:paraId="1E05894D" w14:textId="77777777" w:rsidR="00C23E65" w:rsidRDefault="00C23E65" w:rsidP="00C23E65">
      <w:pPr>
        <w:rPr>
          <w:szCs w:val="24"/>
        </w:rPr>
      </w:pPr>
    </w:p>
    <w:p w14:paraId="1B033A09" w14:textId="6CD677AB" w:rsidR="00311D83" w:rsidRPr="00062948" w:rsidRDefault="00C23E65" w:rsidP="00C23E65">
      <w:pPr>
        <w:rPr>
          <w:szCs w:val="24"/>
        </w:rPr>
      </w:pPr>
      <w:r>
        <w:rPr>
          <w:szCs w:val="24"/>
        </w:rPr>
        <w:t>S</w:t>
      </w:r>
      <w:r w:rsidR="00311D83" w:rsidRPr="00062948">
        <w:rPr>
          <w:szCs w:val="24"/>
        </w:rPr>
        <w:t>e consideran los valores unitarios como estimadores de precios para el cálculo de los índices, la unidad elemental es una partida arancelaria.</w:t>
      </w:r>
      <w:r w:rsidR="00311D83" w:rsidRPr="00062948">
        <w:rPr>
          <w:b/>
          <w:szCs w:val="24"/>
        </w:rPr>
        <w:t xml:space="preserve"> </w:t>
      </w:r>
      <w:r w:rsidR="00311D83" w:rsidRPr="00062948">
        <w:rPr>
          <w:szCs w:val="24"/>
        </w:rPr>
        <w:t xml:space="preserve">En el otro caso, </w:t>
      </w:r>
      <w:r w:rsidR="00311D83" w:rsidRPr="005D6587">
        <w:rPr>
          <w:szCs w:val="24"/>
        </w:rPr>
        <w:t>cu</w:t>
      </w:r>
      <w:r w:rsidR="00311D83" w:rsidRPr="00062948">
        <w:rPr>
          <w:szCs w:val="24"/>
        </w:rPr>
        <w:t>ando se trabaja con indicadores externos, la unidad elemental puede ser una partida arancelaria o un grupo de partidas arancelarias que contengan productos afines.</w:t>
      </w:r>
    </w:p>
    <w:p w14:paraId="65D63E4A" w14:textId="77777777" w:rsidR="00311D83" w:rsidRPr="00062948" w:rsidRDefault="00311D83" w:rsidP="00BD7922">
      <w:pPr>
        <w:rPr>
          <w:b/>
          <w:szCs w:val="24"/>
        </w:rPr>
      </w:pPr>
    </w:p>
    <w:p w14:paraId="6720809C" w14:textId="77777777" w:rsidR="00311D83" w:rsidRPr="00062948" w:rsidRDefault="00311D83" w:rsidP="00CA5D2B">
      <w:pPr>
        <w:rPr>
          <w:szCs w:val="24"/>
        </w:rPr>
      </w:pPr>
      <w:r w:rsidRPr="00062948">
        <w:rPr>
          <w:szCs w:val="24"/>
        </w:rPr>
        <w:t xml:space="preserve">Selección de las partidas arancelarias </w:t>
      </w:r>
    </w:p>
    <w:p w14:paraId="64F2D7CE" w14:textId="77777777" w:rsidR="00311D83" w:rsidRPr="00062948" w:rsidRDefault="00311D83" w:rsidP="00CA5D2B">
      <w:pPr>
        <w:rPr>
          <w:szCs w:val="24"/>
        </w:rPr>
      </w:pPr>
      <w:r w:rsidRPr="00062948">
        <w:rPr>
          <w:szCs w:val="24"/>
        </w:rPr>
        <w:t>En la elección de las partidas arancelarias candidatas a ser consideradas en la muestra, se tomaron en cuenta dos criterios básicos: En primer lugar, se priorizó el análisis de valores unitarios y, en segundo lugar, se seleccionó</w:t>
      </w:r>
      <w:r w:rsidRPr="00062948">
        <w:rPr>
          <w:b/>
          <w:szCs w:val="24"/>
        </w:rPr>
        <w:t xml:space="preserve"> </w:t>
      </w:r>
      <w:r w:rsidRPr="00062948">
        <w:rPr>
          <w:szCs w:val="24"/>
        </w:rPr>
        <w:t xml:space="preserve">una muestra con la mayor cobertura para cada capítulo del arancel. </w:t>
      </w:r>
    </w:p>
    <w:p w14:paraId="10318252" w14:textId="77777777" w:rsidR="00817772" w:rsidRDefault="00817772" w:rsidP="00642332">
      <w:pPr>
        <w:ind w:firstLine="708"/>
        <w:rPr>
          <w:szCs w:val="24"/>
        </w:rPr>
      </w:pPr>
    </w:p>
    <w:p w14:paraId="70646FFA" w14:textId="77777777" w:rsidR="00311D83" w:rsidRPr="00062948" w:rsidRDefault="00311D83" w:rsidP="00642332">
      <w:pPr>
        <w:ind w:firstLine="708"/>
        <w:rPr>
          <w:szCs w:val="24"/>
        </w:rPr>
      </w:pPr>
      <w:r w:rsidRPr="00062948">
        <w:rPr>
          <w:szCs w:val="24"/>
        </w:rPr>
        <w:t xml:space="preserve">Bajo este enfoque, se pretende contar con una </w:t>
      </w:r>
      <w:r w:rsidRPr="00C23E65">
        <w:rPr>
          <w:szCs w:val="24"/>
        </w:rPr>
        <w:t>muestra representativa</w:t>
      </w:r>
      <w:r w:rsidRPr="00062948">
        <w:rPr>
          <w:szCs w:val="24"/>
        </w:rPr>
        <w:t xml:space="preserve"> de la población que permita contar con los capítulos más importantes del arancel, y dentro de ellos a las partidas que presenten mayor representatividad y homogeneidad temporal. El análisis comprend</w:t>
      </w:r>
      <w:r w:rsidRPr="00062948">
        <w:rPr>
          <w:b/>
          <w:szCs w:val="24"/>
        </w:rPr>
        <w:t xml:space="preserve">e </w:t>
      </w:r>
      <w:r w:rsidRPr="00606D09">
        <w:rPr>
          <w:szCs w:val="24"/>
        </w:rPr>
        <w:t xml:space="preserve">dos etapas, la primera está </w:t>
      </w:r>
      <w:r w:rsidRPr="00062948">
        <w:rPr>
          <w:szCs w:val="24"/>
        </w:rPr>
        <w:t xml:space="preserve">relacionada con la evaluación de la </w:t>
      </w:r>
      <w:r w:rsidRPr="00062948">
        <w:rPr>
          <w:b/>
          <w:szCs w:val="24"/>
        </w:rPr>
        <w:t>c</w:t>
      </w:r>
      <w:r w:rsidRPr="00062948">
        <w:rPr>
          <w:szCs w:val="24"/>
        </w:rPr>
        <w:t>obertura y permanencia en el tiempo, y la segunda, con el análisis de homogeneidad de los valores unitarios.</w:t>
      </w:r>
    </w:p>
    <w:p w14:paraId="2D123A00" w14:textId="77777777" w:rsidR="001427C0" w:rsidRDefault="001427C0" w:rsidP="00B3042A"/>
    <w:tbl>
      <w:tblPr>
        <w:tblW w:w="8197" w:type="dxa"/>
        <w:tblCellMar>
          <w:left w:w="70" w:type="dxa"/>
          <w:right w:w="70" w:type="dxa"/>
        </w:tblCellMar>
        <w:tblLook w:val="04A0" w:firstRow="1" w:lastRow="0" w:firstColumn="1" w:lastColumn="0" w:noHBand="0" w:noVBand="1"/>
      </w:tblPr>
      <w:tblGrid>
        <w:gridCol w:w="2977"/>
        <w:gridCol w:w="1740"/>
        <w:gridCol w:w="1740"/>
        <w:gridCol w:w="1740"/>
      </w:tblGrid>
      <w:tr w:rsidR="00A56741" w:rsidRPr="00382930" w14:paraId="355DBF82" w14:textId="03857896" w:rsidTr="00A56741">
        <w:trPr>
          <w:trHeight w:val="315"/>
        </w:trPr>
        <w:tc>
          <w:tcPr>
            <w:tcW w:w="2977" w:type="dxa"/>
            <w:tcBorders>
              <w:bottom w:val="nil"/>
            </w:tcBorders>
            <w:shd w:val="clear" w:color="auto" w:fill="auto"/>
            <w:vAlign w:val="center"/>
            <w:hideMark/>
          </w:tcPr>
          <w:p w14:paraId="2F47E493" w14:textId="77777777" w:rsidR="00A56741" w:rsidRPr="008776A1" w:rsidRDefault="00A56741" w:rsidP="00B52CFE">
            <w:pPr>
              <w:spacing w:line="240" w:lineRule="auto"/>
              <w:jc w:val="center"/>
              <w:rPr>
                <w:b/>
                <w:bCs/>
                <w:sz w:val="22"/>
                <w:szCs w:val="22"/>
                <w:lang w:val="es-ES" w:eastAsia="es-ES"/>
              </w:rPr>
            </w:pPr>
            <w:r w:rsidRPr="008776A1">
              <w:rPr>
                <w:b/>
                <w:bCs/>
                <w:sz w:val="22"/>
                <w:szCs w:val="22"/>
                <w:lang w:val="es-ES" w:eastAsia="es-ES"/>
              </w:rPr>
              <w:t>Términos de Intercambio</w:t>
            </w:r>
          </w:p>
        </w:tc>
        <w:tc>
          <w:tcPr>
            <w:tcW w:w="1740" w:type="dxa"/>
            <w:tcBorders>
              <w:bottom w:val="nil"/>
            </w:tcBorders>
            <w:shd w:val="clear" w:color="auto" w:fill="auto"/>
            <w:vAlign w:val="center"/>
            <w:hideMark/>
          </w:tcPr>
          <w:p w14:paraId="74189552" w14:textId="77777777" w:rsidR="00A56741" w:rsidRPr="008776A1" w:rsidRDefault="00A56741" w:rsidP="00B52CFE">
            <w:pPr>
              <w:spacing w:line="240" w:lineRule="auto"/>
              <w:jc w:val="center"/>
              <w:rPr>
                <w:b/>
                <w:bCs/>
                <w:szCs w:val="24"/>
                <w:lang w:val="es-ES" w:eastAsia="es-ES"/>
              </w:rPr>
            </w:pPr>
            <w:r w:rsidRPr="008776A1">
              <w:rPr>
                <w:b/>
                <w:bCs/>
                <w:szCs w:val="24"/>
                <w:lang w:val="es-ES" w:eastAsia="es-ES"/>
              </w:rPr>
              <w:t>2011</w:t>
            </w:r>
          </w:p>
        </w:tc>
        <w:tc>
          <w:tcPr>
            <w:tcW w:w="1740" w:type="dxa"/>
            <w:tcBorders>
              <w:bottom w:val="nil"/>
            </w:tcBorders>
            <w:shd w:val="clear" w:color="auto" w:fill="auto"/>
            <w:vAlign w:val="center"/>
            <w:hideMark/>
          </w:tcPr>
          <w:p w14:paraId="6E255449" w14:textId="77777777" w:rsidR="00A56741" w:rsidRPr="008776A1" w:rsidRDefault="00A56741" w:rsidP="00B52CFE">
            <w:pPr>
              <w:spacing w:line="240" w:lineRule="auto"/>
              <w:jc w:val="center"/>
              <w:rPr>
                <w:b/>
                <w:bCs/>
                <w:szCs w:val="24"/>
                <w:lang w:val="es-ES" w:eastAsia="es-ES"/>
              </w:rPr>
            </w:pPr>
            <w:r w:rsidRPr="008776A1">
              <w:rPr>
                <w:b/>
                <w:bCs/>
                <w:szCs w:val="24"/>
                <w:lang w:val="es-ES" w:eastAsia="es-ES"/>
              </w:rPr>
              <w:t>2012</w:t>
            </w:r>
          </w:p>
        </w:tc>
        <w:tc>
          <w:tcPr>
            <w:tcW w:w="1740" w:type="dxa"/>
            <w:tcBorders>
              <w:bottom w:val="nil"/>
            </w:tcBorders>
            <w:shd w:val="clear" w:color="auto" w:fill="auto"/>
            <w:vAlign w:val="center"/>
            <w:hideMark/>
          </w:tcPr>
          <w:p w14:paraId="291F6B22" w14:textId="77777777" w:rsidR="00A56741" w:rsidRPr="008776A1" w:rsidRDefault="00A56741" w:rsidP="00B52CFE">
            <w:pPr>
              <w:spacing w:line="240" w:lineRule="auto"/>
              <w:jc w:val="center"/>
              <w:rPr>
                <w:b/>
                <w:bCs/>
                <w:szCs w:val="24"/>
                <w:lang w:val="es-ES" w:eastAsia="es-ES"/>
              </w:rPr>
            </w:pPr>
            <w:r w:rsidRPr="008776A1">
              <w:rPr>
                <w:b/>
                <w:bCs/>
                <w:szCs w:val="24"/>
                <w:lang w:val="es-ES" w:eastAsia="es-ES"/>
              </w:rPr>
              <w:t>2013</w:t>
            </w:r>
          </w:p>
        </w:tc>
      </w:tr>
      <w:tr w:rsidR="00A56741" w:rsidRPr="00382930" w14:paraId="0CDEED74" w14:textId="05BFA49F" w:rsidTr="00A56741">
        <w:trPr>
          <w:trHeight w:val="300"/>
        </w:trPr>
        <w:tc>
          <w:tcPr>
            <w:tcW w:w="2977" w:type="dxa"/>
            <w:shd w:val="clear" w:color="000000" w:fill="FFFFFF"/>
            <w:vAlign w:val="center"/>
            <w:hideMark/>
          </w:tcPr>
          <w:p w14:paraId="6888B4FE" w14:textId="77777777" w:rsidR="00A56741" w:rsidRPr="008776A1" w:rsidRDefault="00A56741" w:rsidP="00B52CFE">
            <w:pPr>
              <w:spacing w:line="240" w:lineRule="auto"/>
              <w:jc w:val="center"/>
              <w:rPr>
                <w:b/>
                <w:bCs/>
                <w:sz w:val="22"/>
                <w:szCs w:val="22"/>
                <w:lang w:val="es-ES" w:eastAsia="es-ES"/>
              </w:rPr>
            </w:pPr>
            <w:r w:rsidRPr="008776A1">
              <w:rPr>
                <w:b/>
                <w:bCs/>
                <w:sz w:val="22"/>
                <w:szCs w:val="22"/>
                <w:lang w:val="es-ES" w:eastAsia="es-ES"/>
              </w:rPr>
              <w:t>Índice de Precios de Exportación</w:t>
            </w:r>
          </w:p>
        </w:tc>
        <w:tc>
          <w:tcPr>
            <w:tcW w:w="1740" w:type="dxa"/>
            <w:shd w:val="clear" w:color="auto" w:fill="auto"/>
            <w:noWrap/>
            <w:hideMark/>
          </w:tcPr>
          <w:p w14:paraId="5F945B26" w14:textId="77777777" w:rsidR="00A56741" w:rsidRPr="008776A1" w:rsidRDefault="00A56741" w:rsidP="00B52CFE">
            <w:pPr>
              <w:spacing w:line="240" w:lineRule="auto"/>
              <w:jc w:val="center"/>
              <w:rPr>
                <w:rFonts w:ascii="Arial" w:hAnsi="Arial" w:cs="Arial"/>
                <w:sz w:val="20"/>
                <w:szCs w:val="20"/>
                <w:lang w:val="es-ES" w:eastAsia="es-ES"/>
              </w:rPr>
            </w:pPr>
            <w:r w:rsidRPr="008776A1">
              <w:rPr>
                <w:rFonts w:ascii="Arial" w:hAnsi="Arial" w:cs="Arial"/>
                <w:sz w:val="20"/>
                <w:szCs w:val="20"/>
                <w:lang w:val="es-ES" w:eastAsia="es-ES"/>
              </w:rPr>
              <w:t xml:space="preserve">  143,7 </w:t>
            </w:r>
          </w:p>
        </w:tc>
        <w:tc>
          <w:tcPr>
            <w:tcW w:w="1740" w:type="dxa"/>
            <w:shd w:val="clear" w:color="auto" w:fill="auto"/>
            <w:noWrap/>
            <w:hideMark/>
          </w:tcPr>
          <w:p w14:paraId="5979A9B4" w14:textId="77777777" w:rsidR="00A56741" w:rsidRPr="008776A1" w:rsidRDefault="00A56741" w:rsidP="00B52CFE">
            <w:pPr>
              <w:spacing w:line="240" w:lineRule="auto"/>
              <w:jc w:val="center"/>
              <w:rPr>
                <w:rFonts w:ascii="Arial" w:hAnsi="Arial" w:cs="Arial"/>
                <w:sz w:val="20"/>
                <w:szCs w:val="20"/>
                <w:lang w:val="es-ES" w:eastAsia="es-ES"/>
              </w:rPr>
            </w:pPr>
            <w:r w:rsidRPr="008776A1">
              <w:rPr>
                <w:rFonts w:ascii="Arial" w:hAnsi="Arial" w:cs="Arial"/>
                <w:sz w:val="20"/>
                <w:szCs w:val="20"/>
                <w:lang w:val="es-ES" w:eastAsia="es-ES"/>
              </w:rPr>
              <w:t xml:space="preserve">  140,5 </w:t>
            </w:r>
          </w:p>
        </w:tc>
        <w:tc>
          <w:tcPr>
            <w:tcW w:w="1740" w:type="dxa"/>
            <w:tcBorders>
              <w:right w:val="nil"/>
            </w:tcBorders>
            <w:shd w:val="clear" w:color="auto" w:fill="auto"/>
            <w:noWrap/>
            <w:hideMark/>
          </w:tcPr>
          <w:p w14:paraId="2B70439F" w14:textId="77777777" w:rsidR="00A56741" w:rsidRPr="008776A1" w:rsidRDefault="00A56741" w:rsidP="00B52CFE">
            <w:pPr>
              <w:spacing w:line="240" w:lineRule="auto"/>
              <w:jc w:val="center"/>
              <w:rPr>
                <w:rFonts w:ascii="Arial" w:hAnsi="Arial" w:cs="Arial"/>
                <w:sz w:val="20"/>
                <w:szCs w:val="20"/>
                <w:lang w:val="es-ES" w:eastAsia="es-ES"/>
              </w:rPr>
            </w:pPr>
            <w:r w:rsidRPr="008776A1">
              <w:rPr>
                <w:rFonts w:ascii="Arial" w:hAnsi="Arial" w:cs="Arial"/>
                <w:sz w:val="20"/>
                <w:szCs w:val="20"/>
                <w:lang w:val="es-ES" w:eastAsia="es-ES"/>
              </w:rPr>
              <w:t xml:space="preserve">  132,5 </w:t>
            </w:r>
          </w:p>
        </w:tc>
      </w:tr>
      <w:tr w:rsidR="00A56741" w:rsidRPr="00382930" w14:paraId="66746D5A" w14:textId="40359638" w:rsidTr="00A56741">
        <w:trPr>
          <w:trHeight w:val="300"/>
        </w:trPr>
        <w:tc>
          <w:tcPr>
            <w:tcW w:w="2977" w:type="dxa"/>
            <w:tcBorders>
              <w:top w:val="nil"/>
            </w:tcBorders>
            <w:shd w:val="clear" w:color="000000" w:fill="FFFFFF"/>
            <w:vAlign w:val="center"/>
            <w:hideMark/>
          </w:tcPr>
          <w:p w14:paraId="5F482194" w14:textId="77777777" w:rsidR="00A56741" w:rsidRPr="008776A1" w:rsidRDefault="00A56741" w:rsidP="00B52CFE">
            <w:pPr>
              <w:spacing w:line="240" w:lineRule="auto"/>
              <w:jc w:val="center"/>
              <w:rPr>
                <w:b/>
                <w:bCs/>
                <w:sz w:val="22"/>
                <w:szCs w:val="22"/>
                <w:lang w:val="es-ES" w:eastAsia="es-ES"/>
              </w:rPr>
            </w:pPr>
            <w:r w:rsidRPr="008776A1">
              <w:rPr>
                <w:b/>
                <w:bCs/>
                <w:sz w:val="22"/>
                <w:szCs w:val="22"/>
                <w:lang w:val="es-ES" w:eastAsia="es-ES"/>
              </w:rPr>
              <w:t>Índice de Precios de Importación</w:t>
            </w:r>
          </w:p>
        </w:tc>
        <w:tc>
          <w:tcPr>
            <w:tcW w:w="1740" w:type="dxa"/>
            <w:tcBorders>
              <w:top w:val="nil"/>
            </w:tcBorders>
            <w:shd w:val="clear" w:color="auto" w:fill="auto"/>
            <w:noWrap/>
            <w:hideMark/>
          </w:tcPr>
          <w:p w14:paraId="6D3D0B92" w14:textId="77777777" w:rsidR="00A56741" w:rsidRPr="008776A1" w:rsidRDefault="00A56741" w:rsidP="00B52CFE">
            <w:pPr>
              <w:spacing w:line="240" w:lineRule="auto"/>
              <w:jc w:val="center"/>
              <w:rPr>
                <w:rFonts w:ascii="Arial" w:hAnsi="Arial" w:cs="Arial"/>
                <w:sz w:val="20"/>
                <w:szCs w:val="20"/>
                <w:lang w:val="es-ES" w:eastAsia="es-ES"/>
              </w:rPr>
            </w:pPr>
            <w:r w:rsidRPr="008776A1">
              <w:rPr>
                <w:rFonts w:ascii="Arial" w:hAnsi="Arial" w:cs="Arial"/>
                <w:sz w:val="20"/>
                <w:szCs w:val="20"/>
                <w:lang w:val="es-ES" w:eastAsia="es-ES"/>
              </w:rPr>
              <w:t xml:space="preserve">  127,3 </w:t>
            </w:r>
          </w:p>
        </w:tc>
        <w:tc>
          <w:tcPr>
            <w:tcW w:w="1740" w:type="dxa"/>
            <w:tcBorders>
              <w:top w:val="nil"/>
            </w:tcBorders>
            <w:shd w:val="clear" w:color="auto" w:fill="auto"/>
            <w:noWrap/>
            <w:hideMark/>
          </w:tcPr>
          <w:p w14:paraId="59F1D3F4" w14:textId="77777777" w:rsidR="00A56741" w:rsidRPr="008776A1" w:rsidRDefault="00A56741" w:rsidP="00B52CFE">
            <w:pPr>
              <w:spacing w:line="240" w:lineRule="auto"/>
              <w:jc w:val="center"/>
              <w:rPr>
                <w:rFonts w:ascii="Arial" w:hAnsi="Arial" w:cs="Arial"/>
                <w:sz w:val="20"/>
                <w:szCs w:val="20"/>
                <w:lang w:val="es-ES" w:eastAsia="es-ES"/>
              </w:rPr>
            </w:pPr>
            <w:r w:rsidRPr="008776A1">
              <w:rPr>
                <w:rFonts w:ascii="Arial" w:hAnsi="Arial" w:cs="Arial"/>
                <w:sz w:val="20"/>
                <w:szCs w:val="20"/>
                <w:lang w:val="es-ES" w:eastAsia="es-ES"/>
              </w:rPr>
              <w:t xml:space="preserve">  127,1 </w:t>
            </w:r>
          </w:p>
        </w:tc>
        <w:tc>
          <w:tcPr>
            <w:tcW w:w="1740" w:type="dxa"/>
            <w:tcBorders>
              <w:top w:val="nil"/>
              <w:right w:val="nil"/>
            </w:tcBorders>
            <w:shd w:val="clear" w:color="auto" w:fill="auto"/>
            <w:noWrap/>
            <w:hideMark/>
          </w:tcPr>
          <w:p w14:paraId="2D5D117B" w14:textId="77777777" w:rsidR="00A56741" w:rsidRPr="008776A1" w:rsidRDefault="00A56741" w:rsidP="00B52CFE">
            <w:pPr>
              <w:spacing w:line="240" w:lineRule="auto"/>
              <w:jc w:val="center"/>
              <w:rPr>
                <w:rFonts w:ascii="Arial" w:hAnsi="Arial" w:cs="Arial"/>
                <w:sz w:val="20"/>
                <w:szCs w:val="20"/>
                <w:lang w:val="es-ES" w:eastAsia="es-ES"/>
              </w:rPr>
            </w:pPr>
            <w:r w:rsidRPr="008776A1">
              <w:rPr>
                <w:rFonts w:ascii="Arial" w:hAnsi="Arial" w:cs="Arial"/>
                <w:sz w:val="20"/>
                <w:szCs w:val="20"/>
                <w:lang w:val="es-ES" w:eastAsia="es-ES"/>
              </w:rPr>
              <w:t xml:space="preserve">  127,2 </w:t>
            </w:r>
          </w:p>
        </w:tc>
      </w:tr>
      <w:tr w:rsidR="00A56741" w:rsidRPr="00382930" w14:paraId="5104AD42" w14:textId="7BF2D2B3" w:rsidTr="00A56741">
        <w:trPr>
          <w:trHeight w:val="300"/>
        </w:trPr>
        <w:tc>
          <w:tcPr>
            <w:tcW w:w="2977" w:type="dxa"/>
            <w:tcBorders>
              <w:left w:val="nil"/>
              <w:bottom w:val="nil"/>
              <w:right w:val="nil"/>
            </w:tcBorders>
            <w:shd w:val="clear" w:color="000000" w:fill="FFFFFF"/>
            <w:vAlign w:val="center"/>
            <w:hideMark/>
          </w:tcPr>
          <w:p w14:paraId="1B941573" w14:textId="77777777" w:rsidR="00A56741" w:rsidRPr="008776A1" w:rsidRDefault="00A56741" w:rsidP="00B52CFE">
            <w:pPr>
              <w:spacing w:line="240" w:lineRule="auto"/>
              <w:jc w:val="center"/>
              <w:rPr>
                <w:b/>
                <w:bCs/>
                <w:sz w:val="22"/>
                <w:szCs w:val="22"/>
                <w:lang w:val="es-ES" w:eastAsia="es-ES"/>
              </w:rPr>
            </w:pPr>
            <w:r w:rsidRPr="008776A1">
              <w:rPr>
                <w:b/>
                <w:bCs/>
                <w:sz w:val="22"/>
                <w:szCs w:val="22"/>
                <w:lang w:val="es-ES" w:eastAsia="es-ES"/>
              </w:rPr>
              <w:t>TERMINOS DE INTERCAMBIO</w:t>
            </w:r>
          </w:p>
        </w:tc>
        <w:tc>
          <w:tcPr>
            <w:tcW w:w="1740" w:type="dxa"/>
            <w:tcBorders>
              <w:left w:val="nil"/>
              <w:bottom w:val="nil"/>
              <w:right w:val="nil"/>
            </w:tcBorders>
            <w:shd w:val="clear" w:color="auto" w:fill="auto"/>
            <w:noWrap/>
            <w:hideMark/>
          </w:tcPr>
          <w:p w14:paraId="1B07AB01" w14:textId="77777777" w:rsidR="00A56741" w:rsidRPr="008776A1" w:rsidRDefault="00A56741" w:rsidP="00B52CFE">
            <w:pPr>
              <w:spacing w:line="240" w:lineRule="auto"/>
              <w:jc w:val="center"/>
              <w:rPr>
                <w:rFonts w:ascii="Arial" w:hAnsi="Arial" w:cs="Arial"/>
                <w:sz w:val="20"/>
                <w:szCs w:val="20"/>
                <w:lang w:val="es-ES" w:eastAsia="es-ES"/>
              </w:rPr>
            </w:pPr>
            <w:r w:rsidRPr="008776A1">
              <w:rPr>
                <w:rFonts w:ascii="Arial" w:hAnsi="Arial" w:cs="Arial"/>
                <w:sz w:val="20"/>
                <w:szCs w:val="20"/>
                <w:lang w:val="es-ES" w:eastAsia="es-ES"/>
              </w:rPr>
              <w:t xml:space="preserve">  112,8 </w:t>
            </w:r>
          </w:p>
        </w:tc>
        <w:tc>
          <w:tcPr>
            <w:tcW w:w="1740" w:type="dxa"/>
            <w:tcBorders>
              <w:left w:val="nil"/>
              <w:bottom w:val="nil"/>
              <w:right w:val="nil"/>
            </w:tcBorders>
            <w:shd w:val="clear" w:color="auto" w:fill="auto"/>
            <w:noWrap/>
            <w:hideMark/>
          </w:tcPr>
          <w:p w14:paraId="1038111E" w14:textId="77777777" w:rsidR="00A56741" w:rsidRPr="008776A1" w:rsidRDefault="00A56741" w:rsidP="00B52CFE">
            <w:pPr>
              <w:spacing w:line="240" w:lineRule="auto"/>
              <w:jc w:val="center"/>
              <w:rPr>
                <w:rFonts w:ascii="Arial" w:hAnsi="Arial" w:cs="Arial"/>
                <w:sz w:val="20"/>
                <w:szCs w:val="20"/>
                <w:lang w:val="es-ES" w:eastAsia="es-ES"/>
              </w:rPr>
            </w:pPr>
            <w:r w:rsidRPr="008776A1">
              <w:rPr>
                <w:rFonts w:ascii="Arial" w:hAnsi="Arial" w:cs="Arial"/>
                <w:sz w:val="20"/>
                <w:szCs w:val="20"/>
                <w:lang w:val="es-ES" w:eastAsia="es-ES"/>
              </w:rPr>
              <w:t xml:space="preserve">  127,1 </w:t>
            </w:r>
          </w:p>
        </w:tc>
        <w:tc>
          <w:tcPr>
            <w:tcW w:w="1740" w:type="dxa"/>
            <w:tcBorders>
              <w:left w:val="nil"/>
              <w:bottom w:val="nil"/>
              <w:right w:val="nil"/>
            </w:tcBorders>
            <w:shd w:val="clear" w:color="auto" w:fill="auto"/>
            <w:noWrap/>
            <w:hideMark/>
          </w:tcPr>
          <w:p w14:paraId="51F577E0" w14:textId="77777777" w:rsidR="00A56741" w:rsidRPr="008776A1" w:rsidRDefault="00A56741" w:rsidP="00B52CFE">
            <w:pPr>
              <w:spacing w:line="240" w:lineRule="auto"/>
              <w:jc w:val="center"/>
              <w:rPr>
                <w:rFonts w:ascii="Arial" w:hAnsi="Arial" w:cs="Arial"/>
                <w:sz w:val="20"/>
                <w:szCs w:val="20"/>
                <w:lang w:val="es-ES" w:eastAsia="es-ES"/>
              </w:rPr>
            </w:pPr>
            <w:r w:rsidRPr="008776A1">
              <w:rPr>
                <w:rFonts w:ascii="Arial" w:hAnsi="Arial" w:cs="Arial"/>
                <w:sz w:val="20"/>
                <w:szCs w:val="20"/>
                <w:lang w:val="es-ES" w:eastAsia="es-ES"/>
              </w:rPr>
              <w:t xml:space="preserve">  104,2 </w:t>
            </w:r>
          </w:p>
        </w:tc>
      </w:tr>
      <w:tr w:rsidR="00A56741" w:rsidRPr="00382930" w14:paraId="4EAE8ADE" w14:textId="280E80E8" w:rsidTr="00A56741">
        <w:trPr>
          <w:trHeight w:val="300"/>
        </w:trPr>
        <w:tc>
          <w:tcPr>
            <w:tcW w:w="2977" w:type="dxa"/>
            <w:tcBorders>
              <w:top w:val="nil"/>
              <w:left w:val="nil"/>
              <w:bottom w:val="nil"/>
              <w:right w:val="nil"/>
            </w:tcBorders>
            <w:shd w:val="clear" w:color="auto" w:fill="auto"/>
            <w:vAlign w:val="bottom"/>
            <w:hideMark/>
          </w:tcPr>
          <w:p w14:paraId="3B77917F" w14:textId="77777777" w:rsidR="00A56741" w:rsidRPr="008776A1" w:rsidRDefault="00A56741" w:rsidP="008776A1">
            <w:pPr>
              <w:spacing w:line="240" w:lineRule="auto"/>
              <w:jc w:val="center"/>
              <w:rPr>
                <w:rFonts w:ascii="Calibri" w:hAnsi="Calibri"/>
                <w:sz w:val="22"/>
                <w:szCs w:val="22"/>
                <w:lang w:val="es-ES" w:eastAsia="es-ES"/>
              </w:rPr>
            </w:pPr>
            <w:r w:rsidRPr="008776A1">
              <w:rPr>
                <w:rFonts w:ascii="Calibri" w:hAnsi="Calibri"/>
                <w:sz w:val="22"/>
                <w:szCs w:val="22"/>
                <w:lang w:val="es-ES" w:eastAsia="es-ES"/>
              </w:rPr>
              <w:t>Exportaciones</w:t>
            </w:r>
          </w:p>
        </w:tc>
        <w:tc>
          <w:tcPr>
            <w:tcW w:w="1740" w:type="dxa"/>
            <w:tcBorders>
              <w:top w:val="nil"/>
              <w:left w:val="nil"/>
              <w:bottom w:val="nil"/>
              <w:right w:val="nil"/>
            </w:tcBorders>
            <w:shd w:val="clear" w:color="000000" w:fill="FFFFFF"/>
            <w:noWrap/>
            <w:vAlign w:val="bottom"/>
            <w:hideMark/>
          </w:tcPr>
          <w:p w14:paraId="75158AC7" w14:textId="77777777" w:rsidR="00A56741" w:rsidRPr="008776A1" w:rsidRDefault="00A56741" w:rsidP="008776A1">
            <w:pPr>
              <w:spacing w:line="240" w:lineRule="auto"/>
              <w:jc w:val="center"/>
              <w:rPr>
                <w:sz w:val="22"/>
                <w:szCs w:val="22"/>
                <w:lang w:val="es-ES" w:eastAsia="es-ES"/>
              </w:rPr>
            </w:pPr>
            <w:r w:rsidRPr="008776A1">
              <w:rPr>
                <w:sz w:val="22"/>
                <w:szCs w:val="22"/>
                <w:lang w:val="es-ES" w:eastAsia="es-ES"/>
              </w:rPr>
              <w:t>139.337</w:t>
            </w:r>
          </w:p>
        </w:tc>
        <w:tc>
          <w:tcPr>
            <w:tcW w:w="1740" w:type="dxa"/>
            <w:tcBorders>
              <w:top w:val="nil"/>
              <w:left w:val="nil"/>
              <w:bottom w:val="nil"/>
              <w:right w:val="nil"/>
            </w:tcBorders>
            <w:shd w:val="clear" w:color="000000" w:fill="FFFFFF"/>
            <w:noWrap/>
            <w:vAlign w:val="bottom"/>
            <w:hideMark/>
          </w:tcPr>
          <w:p w14:paraId="5679E5BC" w14:textId="77777777" w:rsidR="00A56741" w:rsidRPr="008776A1" w:rsidRDefault="00A56741" w:rsidP="008776A1">
            <w:pPr>
              <w:spacing w:line="240" w:lineRule="auto"/>
              <w:jc w:val="center"/>
              <w:rPr>
                <w:sz w:val="22"/>
                <w:szCs w:val="22"/>
                <w:lang w:val="es-ES" w:eastAsia="es-ES"/>
              </w:rPr>
            </w:pPr>
            <w:r w:rsidRPr="008776A1">
              <w:rPr>
                <w:sz w:val="22"/>
                <w:szCs w:val="22"/>
                <w:lang w:val="es-ES" w:eastAsia="es-ES"/>
              </w:rPr>
              <w:t>137.921</w:t>
            </w:r>
          </w:p>
        </w:tc>
        <w:tc>
          <w:tcPr>
            <w:tcW w:w="1740" w:type="dxa"/>
            <w:tcBorders>
              <w:top w:val="nil"/>
              <w:left w:val="nil"/>
              <w:bottom w:val="nil"/>
              <w:right w:val="nil"/>
            </w:tcBorders>
            <w:shd w:val="clear" w:color="000000" w:fill="FFFFFF"/>
            <w:noWrap/>
            <w:vAlign w:val="bottom"/>
            <w:hideMark/>
          </w:tcPr>
          <w:p w14:paraId="1D6F3770" w14:textId="77777777" w:rsidR="00A56741" w:rsidRPr="008776A1" w:rsidRDefault="00A56741" w:rsidP="008776A1">
            <w:pPr>
              <w:spacing w:line="240" w:lineRule="auto"/>
              <w:jc w:val="center"/>
              <w:rPr>
                <w:sz w:val="22"/>
                <w:szCs w:val="22"/>
                <w:lang w:val="es-ES" w:eastAsia="es-ES"/>
              </w:rPr>
            </w:pPr>
            <w:r w:rsidRPr="008776A1">
              <w:rPr>
                <w:sz w:val="22"/>
                <w:szCs w:val="22"/>
                <w:lang w:val="es-ES" w:eastAsia="es-ES"/>
              </w:rPr>
              <w:t>131.626</w:t>
            </w:r>
          </w:p>
        </w:tc>
      </w:tr>
      <w:tr w:rsidR="00A56741" w:rsidRPr="00382930" w14:paraId="5E00BB27" w14:textId="32FC90B9" w:rsidTr="00A56741">
        <w:trPr>
          <w:trHeight w:val="300"/>
        </w:trPr>
        <w:tc>
          <w:tcPr>
            <w:tcW w:w="2977" w:type="dxa"/>
            <w:tcBorders>
              <w:top w:val="nil"/>
              <w:left w:val="nil"/>
              <w:bottom w:val="nil"/>
              <w:right w:val="nil"/>
            </w:tcBorders>
            <w:shd w:val="clear" w:color="auto" w:fill="auto"/>
            <w:vAlign w:val="bottom"/>
            <w:hideMark/>
          </w:tcPr>
          <w:p w14:paraId="191255EB" w14:textId="77777777" w:rsidR="00A56741" w:rsidRPr="008776A1" w:rsidRDefault="00A56741" w:rsidP="008776A1">
            <w:pPr>
              <w:spacing w:line="240" w:lineRule="auto"/>
              <w:jc w:val="center"/>
              <w:rPr>
                <w:rFonts w:ascii="Calibri" w:hAnsi="Calibri"/>
                <w:sz w:val="22"/>
                <w:szCs w:val="22"/>
                <w:lang w:val="es-ES" w:eastAsia="es-ES"/>
              </w:rPr>
            </w:pPr>
            <w:r w:rsidRPr="008776A1">
              <w:rPr>
                <w:rFonts w:ascii="Calibri" w:hAnsi="Calibri"/>
                <w:sz w:val="22"/>
                <w:szCs w:val="22"/>
                <w:lang w:val="es-ES" w:eastAsia="es-ES"/>
              </w:rPr>
              <w:t>Importaciones</w:t>
            </w:r>
          </w:p>
        </w:tc>
        <w:tc>
          <w:tcPr>
            <w:tcW w:w="1740" w:type="dxa"/>
            <w:tcBorders>
              <w:top w:val="nil"/>
              <w:left w:val="nil"/>
              <w:bottom w:val="nil"/>
              <w:right w:val="nil"/>
            </w:tcBorders>
            <w:shd w:val="clear" w:color="000000" w:fill="FFFFFF"/>
            <w:noWrap/>
            <w:vAlign w:val="bottom"/>
            <w:hideMark/>
          </w:tcPr>
          <w:p w14:paraId="6F76E818" w14:textId="77777777" w:rsidR="00A56741" w:rsidRPr="008776A1" w:rsidRDefault="00A56741" w:rsidP="008776A1">
            <w:pPr>
              <w:spacing w:line="240" w:lineRule="auto"/>
              <w:jc w:val="center"/>
              <w:rPr>
                <w:sz w:val="22"/>
                <w:szCs w:val="22"/>
                <w:lang w:val="es-ES" w:eastAsia="es-ES"/>
              </w:rPr>
            </w:pPr>
            <w:r w:rsidRPr="008776A1">
              <w:rPr>
                <w:sz w:val="22"/>
                <w:szCs w:val="22"/>
                <w:lang w:val="es-ES" w:eastAsia="es-ES"/>
              </w:rPr>
              <w:t>120.219</w:t>
            </w:r>
          </w:p>
        </w:tc>
        <w:tc>
          <w:tcPr>
            <w:tcW w:w="1740" w:type="dxa"/>
            <w:tcBorders>
              <w:top w:val="nil"/>
              <w:left w:val="nil"/>
              <w:bottom w:val="nil"/>
              <w:right w:val="nil"/>
            </w:tcBorders>
            <w:shd w:val="clear" w:color="000000" w:fill="FFFFFF"/>
            <w:noWrap/>
            <w:vAlign w:val="bottom"/>
            <w:hideMark/>
          </w:tcPr>
          <w:p w14:paraId="3FB2C4C0" w14:textId="77777777" w:rsidR="00A56741" w:rsidRPr="008776A1" w:rsidRDefault="00A56741" w:rsidP="008776A1">
            <w:pPr>
              <w:spacing w:line="240" w:lineRule="auto"/>
              <w:jc w:val="center"/>
              <w:rPr>
                <w:sz w:val="22"/>
                <w:szCs w:val="22"/>
                <w:lang w:val="es-ES" w:eastAsia="es-ES"/>
              </w:rPr>
            </w:pPr>
            <w:r w:rsidRPr="008776A1">
              <w:rPr>
                <w:sz w:val="22"/>
                <w:szCs w:val="22"/>
                <w:lang w:val="es-ES" w:eastAsia="es-ES"/>
              </w:rPr>
              <w:t>127.800</w:t>
            </w:r>
          </w:p>
        </w:tc>
        <w:tc>
          <w:tcPr>
            <w:tcW w:w="1740" w:type="dxa"/>
            <w:tcBorders>
              <w:top w:val="nil"/>
              <w:left w:val="nil"/>
              <w:bottom w:val="nil"/>
              <w:right w:val="nil"/>
            </w:tcBorders>
            <w:shd w:val="clear" w:color="000000" w:fill="FFFFFF"/>
            <w:noWrap/>
            <w:vAlign w:val="bottom"/>
            <w:hideMark/>
          </w:tcPr>
          <w:p w14:paraId="4832C01C" w14:textId="77777777" w:rsidR="00A56741" w:rsidRPr="008776A1" w:rsidRDefault="00A56741" w:rsidP="008776A1">
            <w:pPr>
              <w:spacing w:line="240" w:lineRule="auto"/>
              <w:jc w:val="center"/>
              <w:rPr>
                <w:sz w:val="22"/>
                <w:szCs w:val="22"/>
                <w:lang w:val="es-ES" w:eastAsia="es-ES"/>
              </w:rPr>
            </w:pPr>
            <w:r w:rsidRPr="008776A1">
              <w:rPr>
                <w:sz w:val="22"/>
                <w:szCs w:val="22"/>
                <w:lang w:val="es-ES" w:eastAsia="es-ES"/>
              </w:rPr>
              <w:t>134.813</w:t>
            </w:r>
          </w:p>
        </w:tc>
      </w:tr>
      <w:tr w:rsidR="00A56741" w:rsidRPr="00382930" w14:paraId="451439D5" w14:textId="69EB1B2E" w:rsidTr="00A56741">
        <w:trPr>
          <w:trHeight w:val="300"/>
        </w:trPr>
        <w:tc>
          <w:tcPr>
            <w:tcW w:w="2977" w:type="dxa"/>
            <w:tcBorders>
              <w:top w:val="nil"/>
              <w:left w:val="nil"/>
              <w:bottom w:val="nil"/>
              <w:right w:val="nil"/>
            </w:tcBorders>
            <w:shd w:val="clear" w:color="000000" w:fill="FFFFFF"/>
            <w:vAlign w:val="center"/>
            <w:hideMark/>
          </w:tcPr>
          <w:p w14:paraId="5D189DDC" w14:textId="77777777" w:rsidR="00A56741" w:rsidRPr="008776A1" w:rsidRDefault="00A56741" w:rsidP="008776A1">
            <w:pPr>
              <w:spacing w:line="240" w:lineRule="auto"/>
              <w:jc w:val="center"/>
              <w:rPr>
                <w:b/>
                <w:bCs/>
                <w:sz w:val="22"/>
                <w:szCs w:val="22"/>
                <w:lang w:val="es-ES" w:eastAsia="es-ES"/>
              </w:rPr>
            </w:pPr>
            <w:r w:rsidRPr="008776A1">
              <w:rPr>
                <w:b/>
                <w:bCs/>
                <w:sz w:val="22"/>
                <w:szCs w:val="22"/>
                <w:lang w:val="es-ES" w:eastAsia="es-ES"/>
              </w:rPr>
              <w:t>PBI</w:t>
            </w:r>
          </w:p>
        </w:tc>
        <w:tc>
          <w:tcPr>
            <w:tcW w:w="1740" w:type="dxa"/>
            <w:tcBorders>
              <w:top w:val="nil"/>
              <w:left w:val="nil"/>
              <w:bottom w:val="nil"/>
              <w:right w:val="nil"/>
            </w:tcBorders>
            <w:shd w:val="clear" w:color="auto" w:fill="auto"/>
            <w:noWrap/>
            <w:vAlign w:val="bottom"/>
            <w:hideMark/>
          </w:tcPr>
          <w:p w14:paraId="146CE0D5" w14:textId="77777777" w:rsidR="00A56741" w:rsidRPr="008776A1" w:rsidRDefault="00A56741" w:rsidP="008776A1">
            <w:pPr>
              <w:spacing w:line="240" w:lineRule="auto"/>
              <w:jc w:val="center"/>
              <w:rPr>
                <w:rFonts w:ascii="Arial" w:hAnsi="Arial" w:cs="Arial"/>
                <w:sz w:val="22"/>
                <w:szCs w:val="22"/>
                <w:lang w:val="es-ES" w:eastAsia="es-ES"/>
              </w:rPr>
            </w:pPr>
            <w:r w:rsidRPr="008776A1">
              <w:rPr>
                <w:rFonts w:ascii="Arial" w:hAnsi="Arial" w:cs="Arial"/>
                <w:sz w:val="22"/>
                <w:szCs w:val="22"/>
                <w:lang w:val="es-ES" w:eastAsia="es-ES"/>
              </w:rPr>
              <w:t>407.052</w:t>
            </w:r>
          </w:p>
        </w:tc>
        <w:tc>
          <w:tcPr>
            <w:tcW w:w="1740" w:type="dxa"/>
            <w:tcBorders>
              <w:top w:val="nil"/>
              <w:left w:val="nil"/>
              <w:bottom w:val="nil"/>
              <w:right w:val="nil"/>
            </w:tcBorders>
            <w:shd w:val="clear" w:color="auto" w:fill="auto"/>
            <w:noWrap/>
            <w:vAlign w:val="bottom"/>
            <w:hideMark/>
          </w:tcPr>
          <w:p w14:paraId="2FFA120A" w14:textId="77777777" w:rsidR="00A56741" w:rsidRPr="008776A1" w:rsidRDefault="00A56741" w:rsidP="008776A1">
            <w:pPr>
              <w:spacing w:line="240" w:lineRule="auto"/>
              <w:jc w:val="center"/>
              <w:rPr>
                <w:rFonts w:ascii="Arial" w:hAnsi="Arial" w:cs="Arial"/>
                <w:sz w:val="22"/>
                <w:szCs w:val="22"/>
                <w:lang w:val="es-ES" w:eastAsia="es-ES"/>
              </w:rPr>
            </w:pPr>
            <w:r w:rsidRPr="008776A1">
              <w:rPr>
                <w:rFonts w:ascii="Arial" w:hAnsi="Arial" w:cs="Arial"/>
                <w:sz w:val="22"/>
                <w:szCs w:val="22"/>
                <w:lang w:val="es-ES" w:eastAsia="es-ES"/>
              </w:rPr>
              <w:t>431.273</w:t>
            </w:r>
          </w:p>
        </w:tc>
        <w:tc>
          <w:tcPr>
            <w:tcW w:w="1740" w:type="dxa"/>
            <w:tcBorders>
              <w:top w:val="nil"/>
              <w:left w:val="nil"/>
              <w:bottom w:val="nil"/>
              <w:right w:val="nil"/>
            </w:tcBorders>
            <w:shd w:val="clear" w:color="auto" w:fill="auto"/>
            <w:noWrap/>
            <w:vAlign w:val="bottom"/>
            <w:hideMark/>
          </w:tcPr>
          <w:p w14:paraId="2792C820" w14:textId="77777777" w:rsidR="00A56741" w:rsidRPr="008776A1" w:rsidRDefault="00A56741" w:rsidP="008776A1">
            <w:pPr>
              <w:spacing w:line="240" w:lineRule="auto"/>
              <w:jc w:val="center"/>
              <w:rPr>
                <w:rFonts w:ascii="Arial" w:hAnsi="Arial" w:cs="Arial"/>
                <w:sz w:val="22"/>
                <w:szCs w:val="22"/>
                <w:lang w:val="es-ES" w:eastAsia="es-ES"/>
              </w:rPr>
            </w:pPr>
            <w:r w:rsidRPr="008776A1">
              <w:rPr>
                <w:rFonts w:ascii="Arial" w:hAnsi="Arial" w:cs="Arial"/>
                <w:sz w:val="22"/>
                <w:szCs w:val="22"/>
                <w:lang w:val="es-ES" w:eastAsia="es-ES"/>
              </w:rPr>
              <w:t>456.101</w:t>
            </w:r>
          </w:p>
        </w:tc>
      </w:tr>
      <w:tr w:rsidR="00A56741" w:rsidRPr="00382930" w14:paraId="7F4496AE" w14:textId="44EE9F05" w:rsidTr="00A56741">
        <w:trPr>
          <w:trHeight w:val="300"/>
        </w:trPr>
        <w:tc>
          <w:tcPr>
            <w:tcW w:w="2977" w:type="dxa"/>
            <w:tcBorders>
              <w:top w:val="nil"/>
              <w:left w:val="nil"/>
              <w:bottom w:val="nil"/>
              <w:right w:val="nil"/>
            </w:tcBorders>
            <w:shd w:val="clear" w:color="000000" w:fill="FFFFFF"/>
            <w:vAlign w:val="center"/>
            <w:hideMark/>
          </w:tcPr>
          <w:p w14:paraId="33FB81C9" w14:textId="77777777" w:rsidR="00A56741" w:rsidRPr="008776A1" w:rsidRDefault="00A56741" w:rsidP="008776A1">
            <w:pPr>
              <w:spacing w:line="240" w:lineRule="auto"/>
              <w:jc w:val="center"/>
              <w:rPr>
                <w:b/>
                <w:bCs/>
                <w:sz w:val="22"/>
                <w:szCs w:val="22"/>
                <w:lang w:val="es-ES" w:eastAsia="es-ES"/>
              </w:rPr>
            </w:pPr>
            <w:r w:rsidRPr="008776A1">
              <w:rPr>
                <w:b/>
                <w:bCs/>
                <w:sz w:val="22"/>
                <w:szCs w:val="22"/>
                <w:lang w:val="es-ES" w:eastAsia="es-ES"/>
              </w:rPr>
              <w:t>PBI%</w:t>
            </w:r>
          </w:p>
        </w:tc>
        <w:tc>
          <w:tcPr>
            <w:tcW w:w="1740" w:type="dxa"/>
            <w:tcBorders>
              <w:top w:val="nil"/>
              <w:left w:val="nil"/>
              <w:bottom w:val="nil"/>
              <w:right w:val="nil"/>
            </w:tcBorders>
            <w:shd w:val="clear" w:color="auto" w:fill="auto"/>
            <w:noWrap/>
            <w:vAlign w:val="bottom"/>
            <w:hideMark/>
          </w:tcPr>
          <w:p w14:paraId="52AEDAF4" w14:textId="77777777" w:rsidR="00A56741" w:rsidRPr="008776A1" w:rsidRDefault="00A56741" w:rsidP="008776A1">
            <w:pPr>
              <w:spacing w:line="240" w:lineRule="auto"/>
              <w:jc w:val="center"/>
              <w:rPr>
                <w:rFonts w:ascii="Arial" w:hAnsi="Arial" w:cs="Arial"/>
                <w:sz w:val="20"/>
                <w:szCs w:val="20"/>
                <w:lang w:val="es-ES" w:eastAsia="es-ES"/>
              </w:rPr>
            </w:pPr>
            <w:r w:rsidRPr="008776A1">
              <w:rPr>
                <w:rFonts w:ascii="Arial" w:hAnsi="Arial" w:cs="Arial"/>
                <w:sz w:val="20"/>
                <w:szCs w:val="20"/>
                <w:lang w:val="es-ES" w:eastAsia="es-ES"/>
              </w:rPr>
              <w:t>6,45%</w:t>
            </w:r>
          </w:p>
        </w:tc>
        <w:tc>
          <w:tcPr>
            <w:tcW w:w="1740" w:type="dxa"/>
            <w:tcBorders>
              <w:top w:val="nil"/>
              <w:left w:val="nil"/>
              <w:bottom w:val="nil"/>
              <w:right w:val="nil"/>
            </w:tcBorders>
            <w:shd w:val="clear" w:color="000000" w:fill="FFFFFF"/>
            <w:noWrap/>
            <w:vAlign w:val="bottom"/>
            <w:hideMark/>
          </w:tcPr>
          <w:p w14:paraId="1912A1CD" w14:textId="77777777" w:rsidR="00A56741" w:rsidRPr="008776A1" w:rsidRDefault="00A56741" w:rsidP="008776A1">
            <w:pPr>
              <w:spacing w:line="240" w:lineRule="auto"/>
              <w:jc w:val="center"/>
              <w:rPr>
                <w:rFonts w:ascii="Arial" w:hAnsi="Arial" w:cs="Arial"/>
                <w:sz w:val="20"/>
                <w:szCs w:val="20"/>
                <w:lang w:val="es-ES" w:eastAsia="es-ES"/>
              </w:rPr>
            </w:pPr>
            <w:r w:rsidRPr="008776A1">
              <w:rPr>
                <w:rFonts w:ascii="Arial" w:hAnsi="Arial" w:cs="Arial"/>
                <w:sz w:val="20"/>
                <w:szCs w:val="20"/>
                <w:lang w:val="es-ES" w:eastAsia="es-ES"/>
              </w:rPr>
              <w:t>5,95%</w:t>
            </w:r>
          </w:p>
        </w:tc>
        <w:tc>
          <w:tcPr>
            <w:tcW w:w="1740" w:type="dxa"/>
            <w:tcBorders>
              <w:top w:val="nil"/>
              <w:left w:val="nil"/>
              <w:bottom w:val="nil"/>
              <w:right w:val="nil"/>
            </w:tcBorders>
            <w:shd w:val="clear" w:color="000000" w:fill="FFFFFF"/>
            <w:noWrap/>
            <w:vAlign w:val="bottom"/>
            <w:hideMark/>
          </w:tcPr>
          <w:p w14:paraId="7AD6032C" w14:textId="77777777" w:rsidR="00A56741" w:rsidRPr="008776A1" w:rsidRDefault="00A56741" w:rsidP="008776A1">
            <w:pPr>
              <w:spacing w:line="240" w:lineRule="auto"/>
              <w:jc w:val="center"/>
              <w:rPr>
                <w:rFonts w:ascii="Arial" w:hAnsi="Arial" w:cs="Arial"/>
                <w:sz w:val="20"/>
                <w:szCs w:val="20"/>
                <w:lang w:val="es-ES" w:eastAsia="es-ES"/>
              </w:rPr>
            </w:pPr>
            <w:r w:rsidRPr="008776A1">
              <w:rPr>
                <w:rFonts w:ascii="Arial" w:hAnsi="Arial" w:cs="Arial"/>
                <w:sz w:val="20"/>
                <w:szCs w:val="20"/>
                <w:lang w:val="es-ES" w:eastAsia="es-ES"/>
              </w:rPr>
              <w:t>5,76%</w:t>
            </w:r>
          </w:p>
        </w:tc>
      </w:tr>
      <w:tr w:rsidR="00A56741" w:rsidRPr="00382930" w14:paraId="6BE63E3D" w14:textId="5DE6BD95" w:rsidTr="00A56741">
        <w:trPr>
          <w:trHeight w:val="300"/>
        </w:trPr>
        <w:tc>
          <w:tcPr>
            <w:tcW w:w="2977" w:type="dxa"/>
            <w:tcBorders>
              <w:top w:val="nil"/>
              <w:left w:val="nil"/>
              <w:bottom w:val="nil"/>
              <w:right w:val="nil"/>
            </w:tcBorders>
            <w:shd w:val="clear" w:color="000000" w:fill="FFFFFF"/>
            <w:vAlign w:val="center"/>
            <w:hideMark/>
          </w:tcPr>
          <w:p w14:paraId="0555A067" w14:textId="77777777" w:rsidR="00A56741" w:rsidRPr="008776A1" w:rsidRDefault="00A56741" w:rsidP="008776A1">
            <w:pPr>
              <w:spacing w:line="240" w:lineRule="auto"/>
              <w:jc w:val="center"/>
              <w:rPr>
                <w:b/>
                <w:bCs/>
                <w:sz w:val="22"/>
                <w:szCs w:val="22"/>
                <w:lang w:val="es-ES" w:eastAsia="es-ES"/>
              </w:rPr>
            </w:pPr>
            <w:r w:rsidRPr="008776A1">
              <w:rPr>
                <w:b/>
                <w:bCs/>
                <w:sz w:val="22"/>
                <w:szCs w:val="22"/>
                <w:lang w:val="es-ES" w:eastAsia="es-ES"/>
              </w:rPr>
              <w:t>Tipo de Cambio</w:t>
            </w:r>
          </w:p>
        </w:tc>
        <w:tc>
          <w:tcPr>
            <w:tcW w:w="1740" w:type="dxa"/>
            <w:tcBorders>
              <w:top w:val="nil"/>
              <w:left w:val="nil"/>
              <w:bottom w:val="nil"/>
              <w:right w:val="nil"/>
            </w:tcBorders>
            <w:shd w:val="clear" w:color="auto" w:fill="auto"/>
            <w:noWrap/>
            <w:vAlign w:val="bottom"/>
            <w:hideMark/>
          </w:tcPr>
          <w:p w14:paraId="40F74764" w14:textId="7272F027" w:rsidR="00A56741" w:rsidRPr="008776A1" w:rsidRDefault="00A56741" w:rsidP="008776A1">
            <w:pPr>
              <w:spacing w:line="240" w:lineRule="auto"/>
              <w:jc w:val="center"/>
              <w:rPr>
                <w:sz w:val="22"/>
                <w:szCs w:val="22"/>
                <w:lang w:val="es-ES" w:eastAsia="es-ES"/>
              </w:rPr>
            </w:pPr>
            <w:r w:rsidRPr="008776A1">
              <w:rPr>
                <w:sz w:val="22"/>
                <w:szCs w:val="22"/>
                <w:lang w:val="es-ES" w:eastAsia="es-ES"/>
              </w:rPr>
              <w:t>2,75</w:t>
            </w:r>
          </w:p>
        </w:tc>
        <w:tc>
          <w:tcPr>
            <w:tcW w:w="1740" w:type="dxa"/>
            <w:tcBorders>
              <w:top w:val="nil"/>
              <w:left w:val="nil"/>
              <w:bottom w:val="nil"/>
              <w:right w:val="nil"/>
            </w:tcBorders>
            <w:shd w:val="clear" w:color="auto" w:fill="auto"/>
            <w:noWrap/>
            <w:vAlign w:val="bottom"/>
            <w:hideMark/>
          </w:tcPr>
          <w:p w14:paraId="697A951A" w14:textId="3E73F2CB" w:rsidR="00A56741" w:rsidRPr="008776A1" w:rsidRDefault="00A56741" w:rsidP="008776A1">
            <w:pPr>
              <w:spacing w:line="240" w:lineRule="auto"/>
              <w:jc w:val="center"/>
              <w:rPr>
                <w:sz w:val="22"/>
                <w:szCs w:val="22"/>
                <w:lang w:val="es-ES" w:eastAsia="es-ES"/>
              </w:rPr>
            </w:pPr>
            <w:r w:rsidRPr="008776A1">
              <w:rPr>
                <w:sz w:val="22"/>
                <w:szCs w:val="22"/>
                <w:lang w:val="es-ES" w:eastAsia="es-ES"/>
              </w:rPr>
              <w:t>2,64</w:t>
            </w:r>
          </w:p>
        </w:tc>
        <w:tc>
          <w:tcPr>
            <w:tcW w:w="1740" w:type="dxa"/>
            <w:tcBorders>
              <w:top w:val="nil"/>
              <w:left w:val="nil"/>
              <w:bottom w:val="nil"/>
              <w:right w:val="nil"/>
            </w:tcBorders>
            <w:shd w:val="clear" w:color="000000" w:fill="FFFFFF"/>
            <w:noWrap/>
            <w:vAlign w:val="bottom"/>
            <w:hideMark/>
          </w:tcPr>
          <w:p w14:paraId="1EB6F51E" w14:textId="13CA01D4" w:rsidR="00A56741" w:rsidRPr="008776A1" w:rsidRDefault="00A56741" w:rsidP="008776A1">
            <w:pPr>
              <w:spacing w:line="240" w:lineRule="auto"/>
              <w:jc w:val="center"/>
              <w:rPr>
                <w:sz w:val="20"/>
                <w:szCs w:val="20"/>
                <w:lang w:val="es-ES" w:eastAsia="es-ES"/>
              </w:rPr>
            </w:pPr>
            <w:r w:rsidRPr="008776A1">
              <w:rPr>
                <w:sz w:val="20"/>
                <w:szCs w:val="20"/>
                <w:lang w:val="es-ES" w:eastAsia="es-ES"/>
              </w:rPr>
              <w:t>2,70</w:t>
            </w:r>
          </w:p>
        </w:tc>
      </w:tr>
      <w:tr w:rsidR="00A56741" w:rsidRPr="00382930" w14:paraId="002B89D3" w14:textId="4A378D47" w:rsidTr="00A56741">
        <w:trPr>
          <w:trHeight w:val="315"/>
        </w:trPr>
        <w:tc>
          <w:tcPr>
            <w:tcW w:w="8197" w:type="dxa"/>
            <w:gridSpan w:val="4"/>
            <w:tcBorders>
              <w:top w:val="nil"/>
              <w:left w:val="nil"/>
              <w:bottom w:val="nil"/>
              <w:right w:val="nil"/>
            </w:tcBorders>
            <w:shd w:val="clear" w:color="auto" w:fill="auto"/>
            <w:noWrap/>
            <w:vAlign w:val="center"/>
            <w:hideMark/>
          </w:tcPr>
          <w:p w14:paraId="7AEE88CB" w14:textId="77777777" w:rsidR="00A56741" w:rsidRDefault="00A56741" w:rsidP="00B52CFE">
            <w:pPr>
              <w:spacing w:line="240" w:lineRule="auto"/>
              <w:jc w:val="center"/>
              <w:rPr>
                <w:b/>
                <w:bCs/>
                <w:color w:val="000000"/>
                <w:szCs w:val="24"/>
                <w:lang w:val="es-ES" w:eastAsia="es-ES"/>
              </w:rPr>
            </w:pPr>
          </w:p>
          <w:p w14:paraId="7AB9D6D3" w14:textId="77777777" w:rsidR="00A56741" w:rsidRDefault="00A56741" w:rsidP="00B52CFE">
            <w:pPr>
              <w:spacing w:line="240" w:lineRule="auto"/>
              <w:jc w:val="center"/>
              <w:rPr>
                <w:b/>
                <w:bCs/>
                <w:color w:val="000000"/>
                <w:szCs w:val="24"/>
                <w:lang w:val="es-ES" w:eastAsia="es-ES"/>
              </w:rPr>
            </w:pPr>
          </w:p>
          <w:p w14:paraId="456D00A7" w14:textId="77777777" w:rsidR="00204A1D" w:rsidRDefault="00204A1D" w:rsidP="00B52CFE">
            <w:pPr>
              <w:spacing w:line="240" w:lineRule="auto"/>
              <w:jc w:val="center"/>
              <w:rPr>
                <w:b/>
                <w:bCs/>
                <w:color w:val="000000"/>
                <w:szCs w:val="24"/>
                <w:lang w:val="es-ES" w:eastAsia="es-ES"/>
              </w:rPr>
            </w:pPr>
          </w:p>
          <w:p w14:paraId="01BED5B9" w14:textId="77777777" w:rsidR="00204A1D" w:rsidRDefault="00204A1D" w:rsidP="00B52CFE">
            <w:pPr>
              <w:spacing w:line="240" w:lineRule="auto"/>
              <w:jc w:val="center"/>
              <w:rPr>
                <w:b/>
                <w:bCs/>
                <w:color w:val="000000"/>
                <w:szCs w:val="24"/>
                <w:lang w:val="es-ES" w:eastAsia="es-ES"/>
              </w:rPr>
            </w:pPr>
          </w:p>
          <w:p w14:paraId="467358A9" w14:textId="77777777" w:rsidR="00A56741" w:rsidRDefault="00A56741" w:rsidP="00B52CFE">
            <w:pPr>
              <w:spacing w:line="240" w:lineRule="auto"/>
              <w:jc w:val="center"/>
              <w:rPr>
                <w:b/>
                <w:bCs/>
                <w:color w:val="000000"/>
                <w:szCs w:val="24"/>
                <w:lang w:val="es-ES" w:eastAsia="es-ES"/>
              </w:rPr>
            </w:pPr>
          </w:p>
          <w:p w14:paraId="521D168C" w14:textId="77777777" w:rsidR="00A56741" w:rsidRDefault="00A56741" w:rsidP="00B52CFE">
            <w:pPr>
              <w:spacing w:line="240" w:lineRule="auto"/>
              <w:jc w:val="center"/>
              <w:rPr>
                <w:b/>
                <w:bCs/>
                <w:color w:val="000000"/>
                <w:szCs w:val="24"/>
                <w:lang w:val="es-ES" w:eastAsia="es-ES"/>
              </w:rPr>
            </w:pPr>
          </w:p>
          <w:p w14:paraId="0D5A514B" w14:textId="77777777" w:rsidR="00E13139" w:rsidRDefault="00A56741" w:rsidP="009145F7">
            <w:pPr>
              <w:spacing w:line="240" w:lineRule="auto"/>
              <w:jc w:val="center"/>
              <w:rPr>
                <w:b/>
                <w:bCs/>
                <w:color w:val="000000"/>
                <w:szCs w:val="24"/>
                <w:lang w:val="es-ES" w:eastAsia="es-ES"/>
              </w:rPr>
            </w:pPr>
            <w:r>
              <w:rPr>
                <w:b/>
                <w:bCs/>
                <w:color w:val="000000"/>
                <w:szCs w:val="24"/>
                <w:lang w:val="es-ES" w:eastAsia="es-ES"/>
              </w:rPr>
              <w:lastRenderedPageBreak/>
              <w:t>Tabla Nº 9</w:t>
            </w:r>
            <w:r w:rsidRPr="00382930">
              <w:rPr>
                <w:b/>
                <w:bCs/>
                <w:color w:val="000000"/>
                <w:szCs w:val="24"/>
                <w:lang w:val="es-ES" w:eastAsia="es-ES"/>
              </w:rPr>
              <w:t>: PERÚ EXPORTACION</w:t>
            </w:r>
            <w:r>
              <w:rPr>
                <w:b/>
                <w:bCs/>
                <w:color w:val="000000"/>
                <w:szCs w:val="24"/>
                <w:lang w:val="es-ES" w:eastAsia="es-ES"/>
              </w:rPr>
              <w:t>ES TRADICIONALES DE CHINA</w:t>
            </w:r>
          </w:p>
          <w:p w14:paraId="2C02BD79" w14:textId="0E33F965" w:rsidR="00A56741" w:rsidRPr="00382930" w:rsidRDefault="00A56741" w:rsidP="009145F7">
            <w:pPr>
              <w:spacing w:line="240" w:lineRule="auto"/>
              <w:jc w:val="center"/>
              <w:rPr>
                <w:b/>
                <w:bCs/>
                <w:color w:val="000000"/>
                <w:szCs w:val="24"/>
                <w:lang w:val="es-ES" w:eastAsia="es-ES"/>
              </w:rPr>
            </w:pPr>
            <w:r>
              <w:rPr>
                <w:b/>
                <w:bCs/>
                <w:color w:val="000000"/>
                <w:szCs w:val="24"/>
                <w:lang w:val="es-ES" w:eastAsia="es-ES"/>
              </w:rPr>
              <w:t>2011</w:t>
            </w:r>
            <w:r w:rsidRPr="00382930">
              <w:rPr>
                <w:b/>
                <w:bCs/>
                <w:color w:val="000000"/>
                <w:szCs w:val="24"/>
                <w:lang w:val="es-ES" w:eastAsia="es-ES"/>
              </w:rPr>
              <w:t xml:space="preserve"> – 2013</w:t>
            </w:r>
          </w:p>
        </w:tc>
      </w:tr>
      <w:tr w:rsidR="00A56741" w:rsidRPr="00382930" w14:paraId="0DF2A469" w14:textId="6B2BB3EF" w:rsidTr="00A56741">
        <w:trPr>
          <w:trHeight w:val="330"/>
        </w:trPr>
        <w:tc>
          <w:tcPr>
            <w:tcW w:w="8197" w:type="dxa"/>
            <w:gridSpan w:val="4"/>
            <w:tcBorders>
              <w:top w:val="nil"/>
              <w:left w:val="nil"/>
              <w:bottom w:val="single" w:sz="8" w:space="0" w:color="auto"/>
              <w:right w:val="nil"/>
            </w:tcBorders>
            <w:shd w:val="clear" w:color="auto" w:fill="auto"/>
            <w:noWrap/>
            <w:vAlign w:val="center"/>
            <w:hideMark/>
          </w:tcPr>
          <w:p w14:paraId="21532657" w14:textId="77777777" w:rsidR="00A56741" w:rsidRPr="00382930" w:rsidRDefault="00A56741" w:rsidP="00B52CFE">
            <w:pPr>
              <w:spacing w:line="240" w:lineRule="auto"/>
              <w:jc w:val="center"/>
              <w:rPr>
                <w:b/>
                <w:bCs/>
                <w:color w:val="000000"/>
                <w:szCs w:val="24"/>
                <w:lang w:val="es-ES" w:eastAsia="es-ES"/>
              </w:rPr>
            </w:pPr>
            <w:r w:rsidRPr="00382930">
              <w:rPr>
                <w:b/>
                <w:bCs/>
                <w:color w:val="000000"/>
                <w:szCs w:val="24"/>
                <w:lang w:val="es-ES" w:eastAsia="es-ES"/>
              </w:rPr>
              <w:lastRenderedPageBreak/>
              <w:t>Expresado en miles de millones de dólares americanos </w:t>
            </w:r>
          </w:p>
        </w:tc>
      </w:tr>
      <w:tr w:rsidR="00A56741" w:rsidRPr="00382930" w14:paraId="51F600AB" w14:textId="2F5AA0E5" w:rsidTr="00A56741">
        <w:trPr>
          <w:trHeight w:val="330"/>
        </w:trPr>
        <w:tc>
          <w:tcPr>
            <w:tcW w:w="2977" w:type="dxa"/>
            <w:tcBorders>
              <w:top w:val="nil"/>
              <w:left w:val="single" w:sz="8" w:space="0" w:color="auto"/>
              <w:bottom w:val="single" w:sz="8" w:space="0" w:color="auto"/>
              <w:right w:val="single" w:sz="8" w:space="0" w:color="auto"/>
            </w:tcBorders>
            <w:shd w:val="clear" w:color="000000" w:fill="2F75B5"/>
            <w:vAlign w:val="center"/>
            <w:hideMark/>
          </w:tcPr>
          <w:p w14:paraId="309A18FA" w14:textId="77777777" w:rsidR="00A56741" w:rsidRPr="00382930" w:rsidRDefault="00A56741" w:rsidP="00B52CFE">
            <w:pPr>
              <w:spacing w:line="240" w:lineRule="auto"/>
              <w:jc w:val="center"/>
              <w:rPr>
                <w:b/>
                <w:bCs/>
                <w:color w:val="FFFFFF" w:themeColor="background1"/>
                <w:sz w:val="22"/>
                <w:szCs w:val="22"/>
                <w:lang w:val="es-ES" w:eastAsia="es-ES"/>
              </w:rPr>
            </w:pPr>
            <w:r w:rsidRPr="00382930">
              <w:rPr>
                <w:b/>
                <w:bCs/>
                <w:color w:val="FFFFFF" w:themeColor="background1"/>
                <w:sz w:val="22"/>
                <w:szCs w:val="22"/>
                <w:lang w:val="es-ES" w:eastAsia="es-ES"/>
              </w:rPr>
              <w:t>Sector</w:t>
            </w:r>
          </w:p>
        </w:tc>
        <w:tc>
          <w:tcPr>
            <w:tcW w:w="1740" w:type="dxa"/>
            <w:tcBorders>
              <w:top w:val="nil"/>
              <w:left w:val="nil"/>
              <w:bottom w:val="single" w:sz="8" w:space="0" w:color="auto"/>
              <w:right w:val="single" w:sz="8" w:space="0" w:color="auto"/>
            </w:tcBorders>
            <w:shd w:val="clear" w:color="000000" w:fill="2F75B5"/>
            <w:vAlign w:val="center"/>
            <w:hideMark/>
          </w:tcPr>
          <w:p w14:paraId="22BCF794" w14:textId="77777777" w:rsidR="00A56741" w:rsidRPr="00382930" w:rsidRDefault="00A56741" w:rsidP="00B52CFE">
            <w:pPr>
              <w:spacing w:line="240" w:lineRule="auto"/>
              <w:jc w:val="center"/>
              <w:rPr>
                <w:b/>
                <w:bCs/>
                <w:color w:val="FFFFFF" w:themeColor="background1"/>
                <w:szCs w:val="24"/>
                <w:lang w:val="es-ES" w:eastAsia="es-ES"/>
              </w:rPr>
            </w:pPr>
            <w:r w:rsidRPr="00382930">
              <w:rPr>
                <w:b/>
                <w:bCs/>
                <w:color w:val="FFFFFF" w:themeColor="background1"/>
                <w:szCs w:val="24"/>
                <w:lang w:val="es-ES" w:eastAsia="es-ES"/>
              </w:rPr>
              <w:t>2011</w:t>
            </w:r>
          </w:p>
        </w:tc>
        <w:tc>
          <w:tcPr>
            <w:tcW w:w="1740" w:type="dxa"/>
            <w:tcBorders>
              <w:top w:val="nil"/>
              <w:left w:val="nil"/>
              <w:bottom w:val="single" w:sz="8" w:space="0" w:color="auto"/>
              <w:right w:val="single" w:sz="8" w:space="0" w:color="auto"/>
            </w:tcBorders>
            <w:shd w:val="clear" w:color="000000" w:fill="2F75B5"/>
            <w:vAlign w:val="center"/>
            <w:hideMark/>
          </w:tcPr>
          <w:p w14:paraId="4672AA8D" w14:textId="77777777" w:rsidR="00A56741" w:rsidRPr="00382930" w:rsidRDefault="00A56741" w:rsidP="00B52CFE">
            <w:pPr>
              <w:spacing w:line="240" w:lineRule="auto"/>
              <w:jc w:val="center"/>
              <w:rPr>
                <w:b/>
                <w:bCs/>
                <w:color w:val="FFFFFF" w:themeColor="background1"/>
                <w:szCs w:val="24"/>
                <w:lang w:val="es-ES" w:eastAsia="es-ES"/>
              </w:rPr>
            </w:pPr>
            <w:r w:rsidRPr="00382930">
              <w:rPr>
                <w:b/>
                <w:bCs/>
                <w:color w:val="FFFFFF" w:themeColor="background1"/>
                <w:szCs w:val="24"/>
                <w:lang w:val="es-ES" w:eastAsia="es-ES"/>
              </w:rPr>
              <w:t>2012</w:t>
            </w:r>
          </w:p>
        </w:tc>
        <w:tc>
          <w:tcPr>
            <w:tcW w:w="1740" w:type="dxa"/>
            <w:tcBorders>
              <w:top w:val="nil"/>
              <w:left w:val="nil"/>
              <w:bottom w:val="single" w:sz="8" w:space="0" w:color="auto"/>
              <w:right w:val="single" w:sz="8" w:space="0" w:color="auto"/>
            </w:tcBorders>
            <w:shd w:val="clear" w:color="000000" w:fill="2F75B5"/>
            <w:vAlign w:val="center"/>
            <w:hideMark/>
          </w:tcPr>
          <w:p w14:paraId="3805CF7F" w14:textId="77777777" w:rsidR="00A56741" w:rsidRPr="00382930" w:rsidRDefault="00A56741" w:rsidP="00B52CFE">
            <w:pPr>
              <w:spacing w:line="240" w:lineRule="auto"/>
              <w:jc w:val="center"/>
              <w:rPr>
                <w:b/>
                <w:bCs/>
                <w:color w:val="FFFFFF" w:themeColor="background1"/>
                <w:szCs w:val="24"/>
                <w:lang w:val="es-ES" w:eastAsia="es-ES"/>
              </w:rPr>
            </w:pPr>
            <w:r w:rsidRPr="00382930">
              <w:rPr>
                <w:b/>
                <w:bCs/>
                <w:color w:val="FFFFFF" w:themeColor="background1"/>
                <w:szCs w:val="24"/>
                <w:lang w:val="es-ES" w:eastAsia="es-ES"/>
              </w:rPr>
              <w:t>2013</w:t>
            </w:r>
          </w:p>
        </w:tc>
      </w:tr>
      <w:tr w:rsidR="00A56741" w:rsidRPr="00382930" w14:paraId="0D4024CF" w14:textId="71BAA4FF" w:rsidTr="00A56741">
        <w:trPr>
          <w:trHeight w:val="33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65848F8A" w14:textId="77777777" w:rsidR="00A56741" w:rsidRPr="00382930" w:rsidRDefault="00A56741" w:rsidP="00B52CFE">
            <w:pPr>
              <w:spacing w:line="240" w:lineRule="auto"/>
              <w:jc w:val="left"/>
              <w:rPr>
                <w:b/>
                <w:bCs/>
                <w:color w:val="000000"/>
                <w:szCs w:val="24"/>
                <w:lang w:val="es-ES" w:eastAsia="es-ES"/>
              </w:rPr>
            </w:pPr>
            <w:r w:rsidRPr="00382930">
              <w:rPr>
                <w:b/>
                <w:bCs/>
                <w:color w:val="000000"/>
                <w:szCs w:val="24"/>
                <w:lang w:val="es-ES" w:eastAsia="es-ES"/>
              </w:rPr>
              <w:t>AGRO INDUSTRIAL</w:t>
            </w:r>
          </w:p>
        </w:tc>
        <w:tc>
          <w:tcPr>
            <w:tcW w:w="1740" w:type="dxa"/>
            <w:tcBorders>
              <w:top w:val="nil"/>
              <w:left w:val="nil"/>
              <w:bottom w:val="single" w:sz="8" w:space="0" w:color="auto"/>
              <w:right w:val="single" w:sz="8" w:space="0" w:color="auto"/>
            </w:tcBorders>
            <w:shd w:val="clear" w:color="auto" w:fill="auto"/>
            <w:vAlign w:val="center"/>
            <w:hideMark/>
          </w:tcPr>
          <w:p w14:paraId="29837ECB" w14:textId="77777777" w:rsidR="00A56741" w:rsidRPr="00382930" w:rsidRDefault="00A56741" w:rsidP="00B52CFE">
            <w:pPr>
              <w:spacing w:line="240" w:lineRule="auto"/>
              <w:jc w:val="center"/>
              <w:rPr>
                <w:b/>
                <w:bCs/>
                <w:color w:val="000000"/>
                <w:szCs w:val="24"/>
                <w:lang w:val="es-ES" w:eastAsia="es-ES"/>
              </w:rPr>
            </w:pPr>
            <w:r w:rsidRPr="00382930">
              <w:rPr>
                <w:b/>
                <w:bCs/>
                <w:color w:val="000000"/>
                <w:szCs w:val="24"/>
                <w:lang w:val="es-ES" w:eastAsia="es-ES"/>
              </w:rPr>
              <w:t xml:space="preserve">                 2,08   </w:t>
            </w:r>
          </w:p>
        </w:tc>
        <w:tc>
          <w:tcPr>
            <w:tcW w:w="1740" w:type="dxa"/>
            <w:tcBorders>
              <w:top w:val="nil"/>
              <w:left w:val="nil"/>
              <w:bottom w:val="single" w:sz="8" w:space="0" w:color="auto"/>
              <w:right w:val="single" w:sz="8" w:space="0" w:color="auto"/>
            </w:tcBorders>
            <w:shd w:val="clear" w:color="auto" w:fill="auto"/>
            <w:vAlign w:val="center"/>
            <w:hideMark/>
          </w:tcPr>
          <w:p w14:paraId="34A40D89" w14:textId="77777777" w:rsidR="00A56741" w:rsidRPr="00382930" w:rsidRDefault="00A56741" w:rsidP="00B52CFE">
            <w:pPr>
              <w:spacing w:line="240" w:lineRule="auto"/>
              <w:jc w:val="center"/>
              <w:rPr>
                <w:b/>
                <w:bCs/>
                <w:color w:val="000000"/>
                <w:szCs w:val="24"/>
                <w:lang w:val="es-ES" w:eastAsia="es-ES"/>
              </w:rPr>
            </w:pPr>
            <w:r w:rsidRPr="00382930">
              <w:rPr>
                <w:b/>
                <w:bCs/>
                <w:color w:val="000000"/>
                <w:szCs w:val="24"/>
                <w:lang w:val="es-ES" w:eastAsia="es-ES"/>
              </w:rPr>
              <w:t xml:space="preserve">                 5,43   </w:t>
            </w:r>
          </w:p>
        </w:tc>
        <w:tc>
          <w:tcPr>
            <w:tcW w:w="1740" w:type="dxa"/>
            <w:tcBorders>
              <w:top w:val="nil"/>
              <w:left w:val="nil"/>
              <w:bottom w:val="single" w:sz="8" w:space="0" w:color="auto"/>
              <w:right w:val="single" w:sz="8" w:space="0" w:color="auto"/>
            </w:tcBorders>
            <w:shd w:val="clear" w:color="auto" w:fill="auto"/>
            <w:vAlign w:val="center"/>
            <w:hideMark/>
          </w:tcPr>
          <w:p w14:paraId="14A807CE" w14:textId="77777777" w:rsidR="00A56741" w:rsidRPr="00382930" w:rsidRDefault="00A56741" w:rsidP="00B52CFE">
            <w:pPr>
              <w:spacing w:line="240" w:lineRule="auto"/>
              <w:jc w:val="center"/>
              <w:rPr>
                <w:b/>
                <w:bCs/>
                <w:color w:val="000000"/>
                <w:szCs w:val="24"/>
                <w:lang w:val="es-ES" w:eastAsia="es-ES"/>
              </w:rPr>
            </w:pPr>
            <w:r w:rsidRPr="00382930">
              <w:rPr>
                <w:b/>
                <w:bCs/>
                <w:color w:val="000000"/>
                <w:szCs w:val="24"/>
                <w:lang w:val="es-ES" w:eastAsia="es-ES"/>
              </w:rPr>
              <w:t xml:space="preserve">                 3,68   </w:t>
            </w:r>
          </w:p>
        </w:tc>
      </w:tr>
      <w:tr w:rsidR="00A56741" w:rsidRPr="00382930" w14:paraId="29D6649B" w14:textId="0A6480AE" w:rsidTr="00A56741">
        <w:trPr>
          <w:trHeight w:val="330"/>
        </w:trPr>
        <w:tc>
          <w:tcPr>
            <w:tcW w:w="2977" w:type="dxa"/>
            <w:tcBorders>
              <w:top w:val="nil"/>
              <w:left w:val="single" w:sz="8" w:space="0" w:color="auto"/>
              <w:bottom w:val="single" w:sz="8" w:space="0" w:color="auto"/>
              <w:right w:val="single" w:sz="8" w:space="0" w:color="auto"/>
            </w:tcBorders>
            <w:shd w:val="clear" w:color="000000" w:fill="BDD7EE"/>
            <w:vAlign w:val="center"/>
            <w:hideMark/>
          </w:tcPr>
          <w:p w14:paraId="70D0CACD" w14:textId="77777777" w:rsidR="00A56741" w:rsidRPr="00382930" w:rsidRDefault="00A56741" w:rsidP="00B52CFE">
            <w:pPr>
              <w:spacing w:line="240" w:lineRule="auto"/>
              <w:jc w:val="left"/>
              <w:rPr>
                <w:b/>
                <w:bCs/>
                <w:color w:val="000000"/>
                <w:szCs w:val="24"/>
                <w:lang w:val="es-ES" w:eastAsia="es-ES"/>
              </w:rPr>
            </w:pPr>
            <w:r w:rsidRPr="00382930">
              <w:rPr>
                <w:b/>
                <w:bCs/>
                <w:color w:val="000000"/>
                <w:szCs w:val="24"/>
                <w:lang w:val="es-ES" w:eastAsia="es-ES"/>
              </w:rPr>
              <w:t>PESCATRADICIONAL</w:t>
            </w:r>
          </w:p>
        </w:tc>
        <w:tc>
          <w:tcPr>
            <w:tcW w:w="1740" w:type="dxa"/>
            <w:tcBorders>
              <w:top w:val="nil"/>
              <w:left w:val="nil"/>
              <w:bottom w:val="single" w:sz="8" w:space="0" w:color="auto"/>
              <w:right w:val="single" w:sz="8" w:space="0" w:color="auto"/>
            </w:tcBorders>
            <w:shd w:val="clear" w:color="000000" w:fill="BDD7EE"/>
            <w:vAlign w:val="center"/>
            <w:hideMark/>
          </w:tcPr>
          <w:p w14:paraId="1500FDC1" w14:textId="77777777" w:rsidR="00A56741" w:rsidRPr="00382930" w:rsidRDefault="00A56741" w:rsidP="00B52CFE">
            <w:pPr>
              <w:spacing w:line="240" w:lineRule="auto"/>
              <w:jc w:val="center"/>
              <w:rPr>
                <w:b/>
                <w:bCs/>
                <w:color w:val="000000"/>
                <w:szCs w:val="24"/>
                <w:lang w:val="es-ES" w:eastAsia="es-ES"/>
              </w:rPr>
            </w:pPr>
            <w:r w:rsidRPr="00382930">
              <w:rPr>
                <w:b/>
                <w:bCs/>
                <w:color w:val="000000"/>
                <w:szCs w:val="24"/>
                <w:lang w:val="es-ES" w:eastAsia="es-ES"/>
              </w:rPr>
              <w:t xml:space="preserve">          1.069,66   </w:t>
            </w:r>
          </w:p>
        </w:tc>
        <w:tc>
          <w:tcPr>
            <w:tcW w:w="1740" w:type="dxa"/>
            <w:tcBorders>
              <w:top w:val="nil"/>
              <w:left w:val="nil"/>
              <w:bottom w:val="single" w:sz="8" w:space="0" w:color="auto"/>
              <w:right w:val="single" w:sz="8" w:space="0" w:color="auto"/>
            </w:tcBorders>
            <w:shd w:val="clear" w:color="000000" w:fill="BDD7EE"/>
            <w:vAlign w:val="center"/>
            <w:hideMark/>
          </w:tcPr>
          <w:p w14:paraId="6213A283" w14:textId="77777777" w:rsidR="00A56741" w:rsidRPr="00382930" w:rsidRDefault="00A56741" w:rsidP="00B52CFE">
            <w:pPr>
              <w:spacing w:line="240" w:lineRule="auto"/>
              <w:jc w:val="center"/>
              <w:rPr>
                <w:b/>
                <w:bCs/>
                <w:color w:val="000000"/>
                <w:szCs w:val="24"/>
                <w:lang w:val="es-ES" w:eastAsia="es-ES"/>
              </w:rPr>
            </w:pPr>
            <w:r w:rsidRPr="00382930">
              <w:rPr>
                <w:b/>
                <w:bCs/>
                <w:color w:val="000000"/>
                <w:szCs w:val="24"/>
                <w:lang w:val="es-ES" w:eastAsia="es-ES"/>
              </w:rPr>
              <w:t xml:space="preserve">             912,19   </w:t>
            </w:r>
          </w:p>
        </w:tc>
        <w:tc>
          <w:tcPr>
            <w:tcW w:w="1740" w:type="dxa"/>
            <w:tcBorders>
              <w:top w:val="nil"/>
              <w:left w:val="nil"/>
              <w:bottom w:val="single" w:sz="8" w:space="0" w:color="auto"/>
              <w:right w:val="single" w:sz="8" w:space="0" w:color="auto"/>
            </w:tcBorders>
            <w:shd w:val="clear" w:color="000000" w:fill="BDD7EE"/>
            <w:vAlign w:val="center"/>
            <w:hideMark/>
          </w:tcPr>
          <w:p w14:paraId="264E6DC8" w14:textId="77777777" w:rsidR="00A56741" w:rsidRPr="00382930" w:rsidRDefault="00A56741" w:rsidP="00B52CFE">
            <w:pPr>
              <w:spacing w:line="240" w:lineRule="auto"/>
              <w:jc w:val="center"/>
              <w:rPr>
                <w:b/>
                <w:bCs/>
                <w:color w:val="000000"/>
                <w:szCs w:val="24"/>
                <w:lang w:val="es-ES" w:eastAsia="es-ES"/>
              </w:rPr>
            </w:pPr>
            <w:r w:rsidRPr="00382930">
              <w:rPr>
                <w:b/>
                <w:bCs/>
                <w:color w:val="000000"/>
                <w:szCs w:val="24"/>
                <w:lang w:val="es-ES" w:eastAsia="es-ES"/>
              </w:rPr>
              <w:t xml:space="preserve">             891,94   </w:t>
            </w:r>
          </w:p>
        </w:tc>
      </w:tr>
      <w:tr w:rsidR="00A56741" w:rsidRPr="00382930" w14:paraId="5A60B22F" w14:textId="15123F39" w:rsidTr="00A56741">
        <w:trPr>
          <w:trHeight w:val="33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20DE44B5" w14:textId="77777777" w:rsidR="00A56741" w:rsidRPr="00382930" w:rsidRDefault="00A56741" w:rsidP="00B52CFE">
            <w:pPr>
              <w:spacing w:line="240" w:lineRule="auto"/>
              <w:jc w:val="left"/>
              <w:rPr>
                <w:b/>
                <w:bCs/>
                <w:color w:val="000000"/>
                <w:szCs w:val="24"/>
                <w:lang w:val="es-ES" w:eastAsia="es-ES"/>
              </w:rPr>
            </w:pPr>
            <w:r w:rsidRPr="00382930">
              <w:rPr>
                <w:b/>
                <w:bCs/>
                <w:color w:val="000000"/>
                <w:szCs w:val="24"/>
                <w:lang w:val="es-ES" w:eastAsia="es-ES"/>
              </w:rPr>
              <w:t>PETROLEO Y GAS NATURAL</w:t>
            </w:r>
          </w:p>
        </w:tc>
        <w:tc>
          <w:tcPr>
            <w:tcW w:w="1740" w:type="dxa"/>
            <w:tcBorders>
              <w:top w:val="nil"/>
              <w:left w:val="nil"/>
              <w:bottom w:val="single" w:sz="8" w:space="0" w:color="auto"/>
              <w:right w:val="single" w:sz="8" w:space="0" w:color="auto"/>
            </w:tcBorders>
            <w:shd w:val="clear" w:color="auto" w:fill="auto"/>
            <w:vAlign w:val="center"/>
            <w:hideMark/>
          </w:tcPr>
          <w:p w14:paraId="09FEA8A7" w14:textId="77777777" w:rsidR="00A56741" w:rsidRPr="00382930" w:rsidRDefault="00A56741" w:rsidP="00B52CFE">
            <w:pPr>
              <w:spacing w:line="240" w:lineRule="auto"/>
              <w:jc w:val="center"/>
              <w:rPr>
                <w:b/>
                <w:bCs/>
                <w:color w:val="000000"/>
                <w:szCs w:val="24"/>
                <w:lang w:val="es-ES" w:eastAsia="es-ES"/>
              </w:rPr>
            </w:pPr>
            <w:r w:rsidRPr="00382930">
              <w:rPr>
                <w:b/>
                <w:bCs/>
                <w:color w:val="000000"/>
                <w:szCs w:val="24"/>
                <w:lang w:val="es-ES" w:eastAsia="es-ES"/>
              </w:rPr>
              <w:t xml:space="preserve">               97,63   </w:t>
            </w:r>
          </w:p>
        </w:tc>
        <w:tc>
          <w:tcPr>
            <w:tcW w:w="1740" w:type="dxa"/>
            <w:tcBorders>
              <w:top w:val="nil"/>
              <w:left w:val="nil"/>
              <w:bottom w:val="single" w:sz="8" w:space="0" w:color="auto"/>
              <w:right w:val="single" w:sz="8" w:space="0" w:color="auto"/>
            </w:tcBorders>
            <w:shd w:val="clear" w:color="auto" w:fill="auto"/>
            <w:vAlign w:val="center"/>
            <w:hideMark/>
          </w:tcPr>
          <w:p w14:paraId="0998BA6E" w14:textId="77777777" w:rsidR="00A56741" w:rsidRPr="00382930" w:rsidRDefault="00A56741" w:rsidP="00B52CFE">
            <w:pPr>
              <w:spacing w:line="240" w:lineRule="auto"/>
              <w:jc w:val="center"/>
              <w:rPr>
                <w:b/>
                <w:bCs/>
                <w:color w:val="000000"/>
                <w:szCs w:val="24"/>
                <w:lang w:val="es-ES" w:eastAsia="es-ES"/>
              </w:rPr>
            </w:pPr>
            <w:r w:rsidRPr="00382930">
              <w:rPr>
                <w:b/>
                <w:bCs/>
                <w:color w:val="000000"/>
                <w:szCs w:val="24"/>
                <w:lang w:val="es-ES" w:eastAsia="es-ES"/>
              </w:rPr>
              <w:t xml:space="preserve">                     -     </w:t>
            </w:r>
          </w:p>
        </w:tc>
        <w:tc>
          <w:tcPr>
            <w:tcW w:w="1740" w:type="dxa"/>
            <w:tcBorders>
              <w:top w:val="nil"/>
              <w:left w:val="nil"/>
              <w:bottom w:val="single" w:sz="8" w:space="0" w:color="auto"/>
              <w:right w:val="single" w:sz="8" w:space="0" w:color="auto"/>
            </w:tcBorders>
            <w:shd w:val="clear" w:color="auto" w:fill="auto"/>
            <w:vAlign w:val="center"/>
            <w:hideMark/>
          </w:tcPr>
          <w:p w14:paraId="4334C46F" w14:textId="77777777" w:rsidR="00A56741" w:rsidRPr="00382930" w:rsidRDefault="00A56741" w:rsidP="00B52CFE">
            <w:pPr>
              <w:spacing w:line="240" w:lineRule="auto"/>
              <w:jc w:val="center"/>
              <w:rPr>
                <w:b/>
                <w:bCs/>
                <w:color w:val="000000"/>
                <w:szCs w:val="24"/>
                <w:lang w:val="es-ES" w:eastAsia="es-ES"/>
              </w:rPr>
            </w:pPr>
            <w:r w:rsidRPr="00382930">
              <w:rPr>
                <w:b/>
                <w:bCs/>
                <w:color w:val="000000"/>
                <w:szCs w:val="24"/>
                <w:lang w:val="es-ES" w:eastAsia="es-ES"/>
              </w:rPr>
              <w:t xml:space="preserve">               58,10   </w:t>
            </w:r>
          </w:p>
        </w:tc>
      </w:tr>
      <w:tr w:rsidR="00A56741" w:rsidRPr="00382930" w14:paraId="1392F25D" w14:textId="21AA0DA6" w:rsidTr="00004B3F">
        <w:trPr>
          <w:trHeight w:val="330"/>
        </w:trPr>
        <w:tc>
          <w:tcPr>
            <w:tcW w:w="2977" w:type="dxa"/>
            <w:tcBorders>
              <w:top w:val="nil"/>
              <w:left w:val="single" w:sz="8" w:space="0" w:color="auto"/>
              <w:bottom w:val="single" w:sz="8" w:space="0" w:color="auto"/>
              <w:right w:val="single" w:sz="8" w:space="0" w:color="auto"/>
            </w:tcBorders>
            <w:shd w:val="clear" w:color="auto" w:fill="FFFF00"/>
            <w:vAlign w:val="center"/>
            <w:hideMark/>
          </w:tcPr>
          <w:p w14:paraId="4AA0A970" w14:textId="77777777" w:rsidR="00A56741" w:rsidRPr="00004B3F" w:rsidRDefault="00A56741" w:rsidP="00B52CFE">
            <w:pPr>
              <w:spacing w:line="240" w:lineRule="auto"/>
              <w:jc w:val="left"/>
              <w:rPr>
                <w:b/>
                <w:bCs/>
                <w:color w:val="000000"/>
                <w:szCs w:val="24"/>
                <w:highlight w:val="yellow"/>
                <w:lang w:val="es-ES" w:eastAsia="es-ES"/>
              </w:rPr>
            </w:pPr>
            <w:r w:rsidRPr="00004B3F">
              <w:rPr>
                <w:b/>
                <w:bCs/>
                <w:color w:val="000000"/>
                <w:szCs w:val="24"/>
                <w:highlight w:val="yellow"/>
                <w:lang w:val="es-ES" w:eastAsia="es-ES"/>
              </w:rPr>
              <w:t>MINERA TRADICIONAL</w:t>
            </w:r>
          </w:p>
        </w:tc>
        <w:tc>
          <w:tcPr>
            <w:tcW w:w="1740" w:type="dxa"/>
            <w:tcBorders>
              <w:top w:val="nil"/>
              <w:left w:val="nil"/>
              <w:bottom w:val="single" w:sz="8" w:space="0" w:color="auto"/>
              <w:right w:val="single" w:sz="8" w:space="0" w:color="auto"/>
            </w:tcBorders>
            <w:shd w:val="clear" w:color="auto" w:fill="FFFF00"/>
            <w:vAlign w:val="center"/>
            <w:hideMark/>
          </w:tcPr>
          <w:p w14:paraId="10910AE7" w14:textId="77777777" w:rsidR="00A56741" w:rsidRPr="00004B3F" w:rsidRDefault="00A56741" w:rsidP="00B52CFE">
            <w:pPr>
              <w:spacing w:line="240" w:lineRule="auto"/>
              <w:jc w:val="center"/>
              <w:rPr>
                <w:b/>
                <w:bCs/>
                <w:color w:val="000000"/>
                <w:szCs w:val="24"/>
                <w:highlight w:val="yellow"/>
                <w:lang w:val="es-ES" w:eastAsia="es-ES"/>
              </w:rPr>
            </w:pPr>
            <w:r w:rsidRPr="00004B3F">
              <w:rPr>
                <w:b/>
                <w:bCs/>
                <w:color w:val="000000"/>
                <w:szCs w:val="24"/>
                <w:highlight w:val="yellow"/>
                <w:lang w:val="es-ES" w:eastAsia="es-ES"/>
              </w:rPr>
              <w:t xml:space="preserve">          5.451,18   </w:t>
            </w:r>
          </w:p>
        </w:tc>
        <w:tc>
          <w:tcPr>
            <w:tcW w:w="1740" w:type="dxa"/>
            <w:tcBorders>
              <w:top w:val="nil"/>
              <w:left w:val="nil"/>
              <w:bottom w:val="single" w:sz="8" w:space="0" w:color="auto"/>
              <w:right w:val="single" w:sz="8" w:space="0" w:color="auto"/>
            </w:tcBorders>
            <w:shd w:val="clear" w:color="auto" w:fill="FFFF00"/>
            <w:vAlign w:val="center"/>
            <w:hideMark/>
          </w:tcPr>
          <w:p w14:paraId="275BF1E6" w14:textId="77777777" w:rsidR="00A56741" w:rsidRPr="00004B3F" w:rsidRDefault="00A56741" w:rsidP="00B52CFE">
            <w:pPr>
              <w:spacing w:line="240" w:lineRule="auto"/>
              <w:jc w:val="center"/>
              <w:rPr>
                <w:b/>
                <w:bCs/>
                <w:color w:val="000000"/>
                <w:szCs w:val="24"/>
                <w:highlight w:val="yellow"/>
                <w:lang w:val="es-ES" w:eastAsia="es-ES"/>
              </w:rPr>
            </w:pPr>
            <w:r w:rsidRPr="00004B3F">
              <w:rPr>
                <w:b/>
                <w:bCs/>
                <w:color w:val="000000"/>
                <w:szCs w:val="24"/>
                <w:highlight w:val="yellow"/>
                <w:lang w:val="es-ES" w:eastAsia="es-ES"/>
              </w:rPr>
              <w:t xml:space="preserve">          6.592,36   </w:t>
            </w:r>
          </w:p>
        </w:tc>
        <w:tc>
          <w:tcPr>
            <w:tcW w:w="1740" w:type="dxa"/>
            <w:tcBorders>
              <w:top w:val="nil"/>
              <w:left w:val="nil"/>
              <w:bottom w:val="single" w:sz="8" w:space="0" w:color="auto"/>
              <w:right w:val="single" w:sz="8" w:space="0" w:color="auto"/>
            </w:tcBorders>
            <w:shd w:val="clear" w:color="auto" w:fill="FFFF00"/>
            <w:vAlign w:val="center"/>
            <w:hideMark/>
          </w:tcPr>
          <w:p w14:paraId="0D5BBDF4" w14:textId="77777777" w:rsidR="00A56741" w:rsidRPr="00004B3F" w:rsidRDefault="00A56741" w:rsidP="00B52CFE">
            <w:pPr>
              <w:spacing w:line="240" w:lineRule="auto"/>
              <w:jc w:val="center"/>
              <w:rPr>
                <w:b/>
                <w:bCs/>
                <w:color w:val="000000"/>
                <w:szCs w:val="24"/>
                <w:highlight w:val="yellow"/>
                <w:lang w:val="es-ES" w:eastAsia="es-ES"/>
              </w:rPr>
            </w:pPr>
            <w:r w:rsidRPr="00004B3F">
              <w:rPr>
                <w:b/>
                <w:bCs/>
                <w:color w:val="000000"/>
                <w:szCs w:val="24"/>
                <w:highlight w:val="yellow"/>
                <w:lang w:val="es-ES" w:eastAsia="es-ES"/>
              </w:rPr>
              <w:t xml:space="preserve">          6.029,02   </w:t>
            </w:r>
          </w:p>
        </w:tc>
      </w:tr>
      <w:tr w:rsidR="00A56741" w:rsidRPr="00382930" w14:paraId="76DDCD3A" w14:textId="3AD14E88" w:rsidTr="00004B3F">
        <w:trPr>
          <w:trHeight w:val="330"/>
        </w:trPr>
        <w:tc>
          <w:tcPr>
            <w:tcW w:w="2977" w:type="dxa"/>
            <w:tcBorders>
              <w:top w:val="nil"/>
              <w:left w:val="single" w:sz="8" w:space="0" w:color="auto"/>
              <w:bottom w:val="single" w:sz="8" w:space="0" w:color="auto"/>
              <w:right w:val="single" w:sz="8" w:space="0" w:color="auto"/>
            </w:tcBorders>
            <w:shd w:val="clear" w:color="auto" w:fill="FFC000"/>
            <w:vAlign w:val="center"/>
            <w:hideMark/>
          </w:tcPr>
          <w:p w14:paraId="0768A085" w14:textId="77777777" w:rsidR="00A56741" w:rsidRPr="00382930" w:rsidRDefault="00A56741" w:rsidP="00B52CFE">
            <w:pPr>
              <w:spacing w:line="240" w:lineRule="auto"/>
              <w:jc w:val="left"/>
              <w:rPr>
                <w:b/>
                <w:bCs/>
                <w:color w:val="000000"/>
                <w:szCs w:val="24"/>
                <w:lang w:val="es-ES" w:eastAsia="es-ES"/>
              </w:rPr>
            </w:pPr>
            <w:r w:rsidRPr="00382930">
              <w:rPr>
                <w:b/>
                <w:bCs/>
                <w:color w:val="000000"/>
                <w:szCs w:val="24"/>
                <w:lang w:val="es-ES" w:eastAsia="es-ES"/>
              </w:rPr>
              <w:t>TOTAL</w:t>
            </w:r>
          </w:p>
        </w:tc>
        <w:tc>
          <w:tcPr>
            <w:tcW w:w="1740" w:type="dxa"/>
            <w:tcBorders>
              <w:top w:val="nil"/>
              <w:left w:val="nil"/>
              <w:bottom w:val="single" w:sz="8" w:space="0" w:color="auto"/>
              <w:right w:val="single" w:sz="8" w:space="0" w:color="auto"/>
            </w:tcBorders>
            <w:shd w:val="clear" w:color="auto" w:fill="FFC000"/>
            <w:vAlign w:val="center"/>
            <w:hideMark/>
          </w:tcPr>
          <w:p w14:paraId="53E2D3C6" w14:textId="77777777" w:rsidR="00A56741" w:rsidRPr="00382930" w:rsidRDefault="00A56741" w:rsidP="00B52CFE">
            <w:pPr>
              <w:spacing w:line="240" w:lineRule="auto"/>
              <w:jc w:val="center"/>
              <w:rPr>
                <w:b/>
                <w:bCs/>
                <w:color w:val="000000"/>
                <w:szCs w:val="24"/>
                <w:lang w:val="es-ES" w:eastAsia="es-ES"/>
              </w:rPr>
            </w:pPr>
            <w:r w:rsidRPr="00382930">
              <w:rPr>
                <w:b/>
                <w:bCs/>
                <w:color w:val="000000"/>
                <w:szCs w:val="24"/>
                <w:lang w:val="es-ES" w:eastAsia="es-ES"/>
              </w:rPr>
              <w:t xml:space="preserve">          6.620,55   </w:t>
            </w:r>
          </w:p>
        </w:tc>
        <w:tc>
          <w:tcPr>
            <w:tcW w:w="1740" w:type="dxa"/>
            <w:tcBorders>
              <w:top w:val="nil"/>
              <w:left w:val="nil"/>
              <w:bottom w:val="single" w:sz="8" w:space="0" w:color="auto"/>
              <w:right w:val="single" w:sz="8" w:space="0" w:color="auto"/>
            </w:tcBorders>
            <w:shd w:val="clear" w:color="auto" w:fill="FFC000"/>
            <w:vAlign w:val="center"/>
            <w:hideMark/>
          </w:tcPr>
          <w:p w14:paraId="3FE33B61" w14:textId="77777777" w:rsidR="00A56741" w:rsidRPr="00382930" w:rsidRDefault="00A56741" w:rsidP="00B52CFE">
            <w:pPr>
              <w:spacing w:line="240" w:lineRule="auto"/>
              <w:jc w:val="center"/>
              <w:rPr>
                <w:b/>
                <w:bCs/>
                <w:color w:val="000000"/>
                <w:szCs w:val="24"/>
                <w:lang w:val="es-ES" w:eastAsia="es-ES"/>
              </w:rPr>
            </w:pPr>
            <w:r w:rsidRPr="00382930">
              <w:rPr>
                <w:b/>
                <w:bCs/>
                <w:color w:val="000000"/>
                <w:szCs w:val="24"/>
                <w:lang w:val="es-ES" w:eastAsia="es-ES"/>
              </w:rPr>
              <w:t xml:space="preserve">          7.509,98   </w:t>
            </w:r>
          </w:p>
        </w:tc>
        <w:tc>
          <w:tcPr>
            <w:tcW w:w="1740" w:type="dxa"/>
            <w:tcBorders>
              <w:top w:val="nil"/>
              <w:left w:val="nil"/>
              <w:bottom w:val="single" w:sz="8" w:space="0" w:color="auto"/>
              <w:right w:val="single" w:sz="8" w:space="0" w:color="auto"/>
            </w:tcBorders>
            <w:shd w:val="clear" w:color="auto" w:fill="FFC000"/>
            <w:vAlign w:val="center"/>
            <w:hideMark/>
          </w:tcPr>
          <w:p w14:paraId="0B69DA06" w14:textId="77777777" w:rsidR="00A56741" w:rsidRPr="00382930" w:rsidRDefault="00A56741" w:rsidP="00B52CFE">
            <w:pPr>
              <w:spacing w:line="240" w:lineRule="auto"/>
              <w:jc w:val="center"/>
              <w:rPr>
                <w:b/>
                <w:bCs/>
                <w:color w:val="000000"/>
                <w:szCs w:val="24"/>
                <w:lang w:val="es-ES" w:eastAsia="es-ES"/>
              </w:rPr>
            </w:pPr>
            <w:r w:rsidRPr="00382930">
              <w:rPr>
                <w:b/>
                <w:bCs/>
                <w:color w:val="000000"/>
                <w:szCs w:val="24"/>
                <w:lang w:val="es-ES" w:eastAsia="es-ES"/>
              </w:rPr>
              <w:t xml:space="preserve">          6.982,74   </w:t>
            </w:r>
          </w:p>
        </w:tc>
      </w:tr>
      <w:tr w:rsidR="00A56741" w:rsidRPr="00382930" w14:paraId="5220ACD9" w14:textId="4D1EA0D1" w:rsidTr="00A56741">
        <w:trPr>
          <w:trHeight w:val="300"/>
        </w:trPr>
        <w:tc>
          <w:tcPr>
            <w:tcW w:w="2977" w:type="dxa"/>
            <w:tcBorders>
              <w:top w:val="nil"/>
              <w:left w:val="nil"/>
              <w:bottom w:val="nil"/>
              <w:right w:val="nil"/>
            </w:tcBorders>
            <w:shd w:val="clear" w:color="auto" w:fill="auto"/>
            <w:vAlign w:val="bottom"/>
            <w:hideMark/>
          </w:tcPr>
          <w:p w14:paraId="21491FEB" w14:textId="77777777" w:rsidR="00A56741" w:rsidRDefault="00A56741" w:rsidP="00B52CFE">
            <w:pPr>
              <w:spacing w:line="240" w:lineRule="auto"/>
              <w:jc w:val="left"/>
              <w:rPr>
                <w:sz w:val="20"/>
                <w:szCs w:val="20"/>
                <w:lang w:val="es-ES" w:eastAsia="es-ES"/>
              </w:rPr>
            </w:pPr>
          </w:p>
          <w:p w14:paraId="7AF361A4" w14:textId="77777777" w:rsidR="00E13139" w:rsidRDefault="00E13139" w:rsidP="00B52CFE">
            <w:pPr>
              <w:spacing w:line="240" w:lineRule="auto"/>
              <w:jc w:val="left"/>
              <w:rPr>
                <w:sz w:val="20"/>
                <w:szCs w:val="20"/>
                <w:lang w:val="es-ES" w:eastAsia="es-ES"/>
              </w:rPr>
            </w:pPr>
          </w:p>
          <w:p w14:paraId="65F5DB7E" w14:textId="77777777" w:rsidR="00E13139" w:rsidRDefault="00E13139" w:rsidP="00B52CFE">
            <w:pPr>
              <w:spacing w:line="240" w:lineRule="auto"/>
              <w:jc w:val="left"/>
              <w:rPr>
                <w:sz w:val="20"/>
                <w:szCs w:val="20"/>
                <w:lang w:val="es-ES" w:eastAsia="es-ES"/>
              </w:rPr>
            </w:pPr>
          </w:p>
          <w:p w14:paraId="36171AFD" w14:textId="77777777" w:rsidR="00E13139" w:rsidRPr="00382930" w:rsidRDefault="00E13139" w:rsidP="00B52CFE">
            <w:pPr>
              <w:spacing w:line="240" w:lineRule="auto"/>
              <w:jc w:val="left"/>
              <w:rPr>
                <w:sz w:val="20"/>
                <w:szCs w:val="20"/>
                <w:lang w:val="es-ES" w:eastAsia="es-ES"/>
              </w:rPr>
            </w:pPr>
          </w:p>
        </w:tc>
        <w:tc>
          <w:tcPr>
            <w:tcW w:w="1740" w:type="dxa"/>
            <w:tcBorders>
              <w:top w:val="nil"/>
              <w:left w:val="nil"/>
              <w:bottom w:val="nil"/>
              <w:right w:val="nil"/>
            </w:tcBorders>
            <w:shd w:val="clear" w:color="auto" w:fill="auto"/>
            <w:noWrap/>
            <w:vAlign w:val="bottom"/>
            <w:hideMark/>
          </w:tcPr>
          <w:p w14:paraId="2F732B8F" w14:textId="77777777" w:rsidR="00A56741" w:rsidRPr="00382930" w:rsidRDefault="00A56741" w:rsidP="00B52CFE">
            <w:pPr>
              <w:spacing w:line="240" w:lineRule="auto"/>
              <w:jc w:val="left"/>
              <w:rPr>
                <w:sz w:val="20"/>
                <w:szCs w:val="20"/>
                <w:lang w:val="es-ES" w:eastAsia="es-ES"/>
              </w:rPr>
            </w:pPr>
          </w:p>
        </w:tc>
        <w:tc>
          <w:tcPr>
            <w:tcW w:w="1740" w:type="dxa"/>
            <w:tcBorders>
              <w:top w:val="nil"/>
              <w:left w:val="nil"/>
              <w:bottom w:val="nil"/>
              <w:right w:val="nil"/>
            </w:tcBorders>
            <w:shd w:val="clear" w:color="auto" w:fill="auto"/>
            <w:noWrap/>
            <w:vAlign w:val="bottom"/>
            <w:hideMark/>
          </w:tcPr>
          <w:p w14:paraId="705AEA02" w14:textId="77777777" w:rsidR="00A56741" w:rsidRPr="00382930" w:rsidRDefault="00A56741" w:rsidP="00B52CFE">
            <w:pPr>
              <w:spacing w:line="240" w:lineRule="auto"/>
              <w:jc w:val="left"/>
              <w:rPr>
                <w:sz w:val="20"/>
                <w:szCs w:val="20"/>
                <w:lang w:val="es-ES" w:eastAsia="es-ES"/>
              </w:rPr>
            </w:pPr>
          </w:p>
        </w:tc>
        <w:tc>
          <w:tcPr>
            <w:tcW w:w="1740" w:type="dxa"/>
            <w:tcBorders>
              <w:top w:val="nil"/>
              <w:left w:val="nil"/>
              <w:bottom w:val="nil"/>
              <w:right w:val="nil"/>
            </w:tcBorders>
            <w:shd w:val="clear" w:color="auto" w:fill="auto"/>
            <w:noWrap/>
            <w:vAlign w:val="bottom"/>
            <w:hideMark/>
          </w:tcPr>
          <w:p w14:paraId="6AD03F7E" w14:textId="77777777" w:rsidR="00A56741" w:rsidRPr="00382930" w:rsidRDefault="00A56741" w:rsidP="00B52CFE">
            <w:pPr>
              <w:spacing w:line="240" w:lineRule="auto"/>
              <w:jc w:val="left"/>
              <w:rPr>
                <w:sz w:val="20"/>
                <w:szCs w:val="20"/>
                <w:lang w:val="es-ES" w:eastAsia="es-ES"/>
              </w:rPr>
            </w:pPr>
          </w:p>
        </w:tc>
      </w:tr>
      <w:tr w:rsidR="00A56741" w:rsidRPr="00382930" w14:paraId="26F3763E" w14:textId="104800F3" w:rsidTr="00A56741">
        <w:trPr>
          <w:trHeight w:val="315"/>
        </w:trPr>
        <w:tc>
          <w:tcPr>
            <w:tcW w:w="8197" w:type="dxa"/>
            <w:gridSpan w:val="4"/>
            <w:tcBorders>
              <w:top w:val="nil"/>
              <w:left w:val="nil"/>
              <w:bottom w:val="nil"/>
              <w:right w:val="nil"/>
            </w:tcBorders>
            <w:shd w:val="clear" w:color="auto" w:fill="auto"/>
            <w:noWrap/>
            <w:vAlign w:val="center"/>
            <w:hideMark/>
          </w:tcPr>
          <w:p w14:paraId="4A93E636" w14:textId="7E35A174" w:rsidR="00A56741" w:rsidRPr="00382930" w:rsidRDefault="00A56741" w:rsidP="009145F7">
            <w:pPr>
              <w:spacing w:line="240" w:lineRule="auto"/>
              <w:jc w:val="center"/>
              <w:rPr>
                <w:b/>
                <w:bCs/>
                <w:color w:val="000000"/>
                <w:szCs w:val="24"/>
                <w:lang w:val="es-ES" w:eastAsia="es-ES"/>
              </w:rPr>
            </w:pPr>
            <w:r w:rsidRPr="00382930">
              <w:rPr>
                <w:b/>
                <w:bCs/>
                <w:color w:val="000000"/>
                <w:szCs w:val="24"/>
                <w:lang w:val="es-ES" w:eastAsia="es-ES"/>
              </w:rPr>
              <w:t>Tabla</w:t>
            </w:r>
            <w:r>
              <w:rPr>
                <w:b/>
                <w:bCs/>
                <w:color w:val="000000"/>
                <w:szCs w:val="24"/>
                <w:lang w:val="es-ES" w:eastAsia="es-ES"/>
              </w:rPr>
              <w:t xml:space="preserve"> Nº 10</w:t>
            </w:r>
            <w:r w:rsidRPr="00382930">
              <w:rPr>
                <w:b/>
                <w:bCs/>
                <w:color w:val="000000"/>
                <w:szCs w:val="24"/>
                <w:lang w:val="es-ES" w:eastAsia="es-ES"/>
              </w:rPr>
              <w:t xml:space="preserve">: PERÚ EXPORTACIONES </w:t>
            </w:r>
            <w:r>
              <w:rPr>
                <w:b/>
                <w:bCs/>
                <w:color w:val="000000"/>
                <w:szCs w:val="24"/>
                <w:lang w:val="es-ES" w:eastAsia="es-ES"/>
              </w:rPr>
              <w:t>NO TRADICIONALES DE CHINA   2011</w:t>
            </w:r>
            <w:r w:rsidRPr="00382930">
              <w:rPr>
                <w:b/>
                <w:bCs/>
                <w:color w:val="000000"/>
                <w:szCs w:val="24"/>
                <w:lang w:val="es-ES" w:eastAsia="es-ES"/>
              </w:rPr>
              <w:t xml:space="preserve"> – 2013</w:t>
            </w:r>
          </w:p>
        </w:tc>
      </w:tr>
      <w:tr w:rsidR="00A56741" w:rsidRPr="00382930" w14:paraId="15932030" w14:textId="37CE7BAA" w:rsidTr="00A56741">
        <w:trPr>
          <w:trHeight w:val="330"/>
        </w:trPr>
        <w:tc>
          <w:tcPr>
            <w:tcW w:w="8197" w:type="dxa"/>
            <w:gridSpan w:val="4"/>
            <w:tcBorders>
              <w:top w:val="nil"/>
              <w:left w:val="nil"/>
              <w:bottom w:val="single" w:sz="8" w:space="0" w:color="auto"/>
              <w:right w:val="nil"/>
            </w:tcBorders>
            <w:shd w:val="clear" w:color="auto" w:fill="auto"/>
            <w:noWrap/>
            <w:vAlign w:val="center"/>
            <w:hideMark/>
          </w:tcPr>
          <w:p w14:paraId="650BED15" w14:textId="77777777" w:rsidR="00A56741" w:rsidRPr="00382930" w:rsidRDefault="00A56741" w:rsidP="00B52CFE">
            <w:pPr>
              <w:spacing w:line="240" w:lineRule="auto"/>
              <w:jc w:val="center"/>
              <w:rPr>
                <w:b/>
                <w:bCs/>
                <w:color w:val="000000"/>
                <w:szCs w:val="24"/>
                <w:lang w:val="es-ES" w:eastAsia="es-ES"/>
              </w:rPr>
            </w:pPr>
            <w:r w:rsidRPr="00382930">
              <w:rPr>
                <w:b/>
                <w:bCs/>
                <w:color w:val="000000"/>
                <w:szCs w:val="24"/>
                <w:lang w:val="es-ES" w:eastAsia="es-ES"/>
              </w:rPr>
              <w:t>Expresado en miles de millones de dólares americanos</w:t>
            </w:r>
          </w:p>
        </w:tc>
      </w:tr>
      <w:tr w:rsidR="00A56741" w:rsidRPr="00382930" w14:paraId="1736A777" w14:textId="2DDF89CF" w:rsidTr="00A56741">
        <w:trPr>
          <w:trHeight w:val="330"/>
        </w:trPr>
        <w:tc>
          <w:tcPr>
            <w:tcW w:w="2977" w:type="dxa"/>
            <w:tcBorders>
              <w:top w:val="nil"/>
              <w:left w:val="single" w:sz="8" w:space="0" w:color="auto"/>
              <w:bottom w:val="single" w:sz="8" w:space="0" w:color="auto"/>
              <w:right w:val="single" w:sz="8" w:space="0" w:color="auto"/>
            </w:tcBorders>
            <w:shd w:val="clear" w:color="000000" w:fill="2F75B5"/>
            <w:vAlign w:val="center"/>
            <w:hideMark/>
          </w:tcPr>
          <w:p w14:paraId="484697F2" w14:textId="77777777" w:rsidR="00A56741" w:rsidRPr="00382930" w:rsidRDefault="00A56741" w:rsidP="00B52CFE">
            <w:pPr>
              <w:spacing w:line="240" w:lineRule="auto"/>
              <w:jc w:val="center"/>
              <w:rPr>
                <w:b/>
                <w:bCs/>
                <w:color w:val="FFFFFF" w:themeColor="background1"/>
                <w:sz w:val="22"/>
                <w:szCs w:val="22"/>
                <w:lang w:val="es-ES" w:eastAsia="es-ES"/>
              </w:rPr>
            </w:pPr>
            <w:r w:rsidRPr="00382930">
              <w:rPr>
                <w:b/>
                <w:bCs/>
                <w:color w:val="FFFFFF" w:themeColor="background1"/>
                <w:sz w:val="22"/>
                <w:szCs w:val="22"/>
                <w:lang w:val="es-ES" w:eastAsia="es-ES"/>
              </w:rPr>
              <w:t>Tablas Exportaciones Importaciones</w:t>
            </w:r>
          </w:p>
        </w:tc>
        <w:tc>
          <w:tcPr>
            <w:tcW w:w="1740" w:type="dxa"/>
            <w:tcBorders>
              <w:top w:val="nil"/>
              <w:left w:val="nil"/>
              <w:bottom w:val="single" w:sz="8" w:space="0" w:color="auto"/>
              <w:right w:val="single" w:sz="8" w:space="0" w:color="auto"/>
            </w:tcBorders>
            <w:shd w:val="clear" w:color="000000" w:fill="2F75B5"/>
            <w:vAlign w:val="center"/>
            <w:hideMark/>
          </w:tcPr>
          <w:p w14:paraId="573FF5D4" w14:textId="77777777" w:rsidR="00A56741" w:rsidRPr="00382930" w:rsidRDefault="00A56741" w:rsidP="00B52CFE">
            <w:pPr>
              <w:spacing w:line="240" w:lineRule="auto"/>
              <w:jc w:val="center"/>
              <w:rPr>
                <w:b/>
                <w:bCs/>
                <w:color w:val="FFFFFF" w:themeColor="background1"/>
                <w:szCs w:val="24"/>
                <w:lang w:val="es-ES" w:eastAsia="es-ES"/>
              </w:rPr>
            </w:pPr>
            <w:r w:rsidRPr="00382930">
              <w:rPr>
                <w:b/>
                <w:bCs/>
                <w:color w:val="FFFFFF" w:themeColor="background1"/>
                <w:szCs w:val="24"/>
                <w:lang w:val="es-ES" w:eastAsia="es-ES"/>
              </w:rPr>
              <w:t>2011</w:t>
            </w:r>
          </w:p>
        </w:tc>
        <w:tc>
          <w:tcPr>
            <w:tcW w:w="1740" w:type="dxa"/>
            <w:tcBorders>
              <w:top w:val="nil"/>
              <w:left w:val="nil"/>
              <w:bottom w:val="single" w:sz="8" w:space="0" w:color="auto"/>
              <w:right w:val="single" w:sz="8" w:space="0" w:color="auto"/>
            </w:tcBorders>
            <w:shd w:val="clear" w:color="000000" w:fill="2F75B5"/>
            <w:vAlign w:val="center"/>
            <w:hideMark/>
          </w:tcPr>
          <w:p w14:paraId="4BC6BAD4" w14:textId="77777777" w:rsidR="00A56741" w:rsidRPr="00382930" w:rsidRDefault="00A56741" w:rsidP="00B52CFE">
            <w:pPr>
              <w:spacing w:line="240" w:lineRule="auto"/>
              <w:jc w:val="center"/>
              <w:rPr>
                <w:b/>
                <w:bCs/>
                <w:color w:val="FFFFFF" w:themeColor="background1"/>
                <w:szCs w:val="24"/>
                <w:lang w:val="es-ES" w:eastAsia="es-ES"/>
              </w:rPr>
            </w:pPr>
            <w:r w:rsidRPr="00382930">
              <w:rPr>
                <w:b/>
                <w:bCs/>
                <w:color w:val="FFFFFF" w:themeColor="background1"/>
                <w:szCs w:val="24"/>
                <w:lang w:val="es-ES" w:eastAsia="es-ES"/>
              </w:rPr>
              <w:t>2012</w:t>
            </w:r>
          </w:p>
        </w:tc>
        <w:tc>
          <w:tcPr>
            <w:tcW w:w="1740" w:type="dxa"/>
            <w:tcBorders>
              <w:top w:val="nil"/>
              <w:left w:val="nil"/>
              <w:bottom w:val="single" w:sz="8" w:space="0" w:color="auto"/>
              <w:right w:val="single" w:sz="8" w:space="0" w:color="auto"/>
            </w:tcBorders>
            <w:shd w:val="clear" w:color="000000" w:fill="2F75B5"/>
            <w:vAlign w:val="center"/>
            <w:hideMark/>
          </w:tcPr>
          <w:p w14:paraId="21FA37AD" w14:textId="77777777" w:rsidR="00A56741" w:rsidRPr="00382930" w:rsidRDefault="00A56741" w:rsidP="00B52CFE">
            <w:pPr>
              <w:spacing w:line="240" w:lineRule="auto"/>
              <w:jc w:val="center"/>
              <w:rPr>
                <w:b/>
                <w:bCs/>
                <w:color w:val="FFFFFF" w:themeColor="background1"/>
                <w:szCs w:val="24"/>
                <w:lang w:val="es-ES" w:eastAsia="es-ES"/>
              </w:rPr>
            </w:pPr>
            <w:r w:rsidRPr="00382930">
              <w:rPr>
                <w:b/>
                <w:bCs/>
                <w:color w:val="FFFFFF" w:themeColor="background1"/>
                <w:szCs w:val="24"/>
                <w:lang w:val="es-ES" w:eastAsia="es-ES"/>
              </w:rPr>
              <w:t>2013</w:t>
            </w:r>
          </w:p>
        </w:tc>
      </w:tr>
      <w:tr w:rsidR="00A56741" w:rsidRPr="00382930" w14:paraId="6B1B0BC3" w14:textId="3F3EB6A2" w:rsidTr="00A56741">
        <w:trPr>
          <w:trHeight w:val="585"/>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26C33BE0" w14:textId="77777777" w:rsidR="00A56741" w:rsidRPr="00382930" w:rsidRDefault="00A56741" w:rsidP="00B52CFE">
            <w:pPr>
              <w:spacing w:line="240" w:lineRule="auto"/>
              <w:jc w:val="left"/>
              <w:rPr>
                <w:b/>
                <w:bCs/>
                <w:color w:val="000000"/>
                <w:sz w:val="22"/>
                <w:szCs w:val="22"/>
                <w:lang w:val="es-ES" w:eastAsia="es-ES"/>
              </w:rPr>
            </w:pPr>
            <w:r w:rsidRPr="00382930">
              <w:rPr>
                <w:b/>
                <w:bCs/>
                <w:color w:val="000000"/>
                <w:sz w:val="22"/>
                <w:szCs w:val="22"/>
                <w:lang w:val="es-ES" w:eastAsia="es-ES"/>
              </w:rPr>
              <w:t>AGROPECUARIO Y AGROINDUSTRIAS</w:t>
            </w:r>
          </w:p>
        </w:tc>
        <w:tc>
          <w:tcPr>
            <w:tcW w:w="1740" w:type="dxa"/>
            <w:tcBorders>
              <w:top w:val="nil"/>
              <w:left w:val="nil"/>
              <w:bottom w:val="single" w:sz="8" w:space="0" w:color="auto"/>
              <w:right w:val="single" w:sz="8" w:space="0" w:color="auto"/>
            </w:tcBorders>
            <w:shd w:val="clear" w:color="auto" w:fill="auto"/>
            <w:vAlign w:val="center"/>
            <w:hideMark/>
          </w:tcPr>
          <w:p w14:paraId="2ADCCA55" w14:textId="77777777" w:rsidR="00A56741" w:rsidRPr="00382930" w:rsidRDefault="00A56741" w:rsidP="00B52CFE">
            <w:pPr>
              <w:spacing w:line="240" w:lineRule="auto"/>
              <w:jc w:val="right"/>
              <w:rPr>
                <w:b/>
                <w:bCs/>
                <w:color w:val="000000"/>
                <w:sz w:val="22"/>
                <w:szCs w:val="22"/>
                <w:lang w:val="es-ES" w:eastAsia="es-ES"/>
              </w:rPr>
            </w:pPr>
            <w:r w:rsidRPr="00382930">
              <w:rPr>
                <w:b/>
                <w:bCs/>
                <w:color w:val="000000"/>
                <w:sz w:val="22"/>
                <w:szCs w:val="22"/>
                <w:lang w:val="es-ES" w:eastAsia="es-ES"/>
              </w:rPr>
              <w:t>49,14</w:t>
            </w:r>
          </w:p>
        </w:tc>
        <w:tc>
          <w:tcPr>
            <w:tcW w:w="1740" w:type="dxa"/>
            <w:tcBorders>
              <w:top w:val="nil"/>
              <w:left w:val="nil"/>
              <w:bottom w:val="single" w:sz="8" w:space="0" w:color="auto"/>
              <w:right w:val="single" w:sz="8" w:space="0" w:color="auto"/>
            </w:tcBorders>
            <w:shd w:val="clear" w:color="auto" w:fill="auto"/>
            <w:vAlign w:val="center"/>
            <w:hideMark/>
          </w:tcPr>
          <w:p w14:paraId="734ADD11" w14:textId="77777777" w:rsidR="00A56741" w:rsidRPr="00382930" w:rsidRDefault="00A56741" w:rsidP="00B52CFE">
            <w:pPr>
              <w:spacing w:line="240" w:lineRule="auto"/>
              <w:jc w:val="right"/>
              <w:rPr>
                <w:b/>
                <w:bCs/>
                <w:color w:val="000000"/>
                <w:sz w:val="22"/>
                <w:szCs w:val="22"/>
                <w:lang w:val="es-ES" w:eastAsia="es-ES"/>
              </w:rPr>
            </w:pPr>
            <w:r w:rsidRPr="00382930">
              <w:rPr>
                <w:b/>
                <w:bCs/>
                <w:color w:val="000000"/>
                <w:sz w:val="22"/>
                <w:szCs w:val="22"/>
                <w:lang w:val="es-ES" w:eastAsia="es-ES"/>
              </w:rPr>
              <w:t>67,12</w:t>
            </w:r>
          </w:p>
        </w:tc>
        <w:tc>
          <w:tcPr>
            <w:tcW w:w="1740" w:type="dxa"/>
            <w:tcBorders>
              <w:top w:val="nil"/>
              <w:left w:val="nil"/>
              <w:bottom w:val="single" w:sz="8" w:space="0" w:color="auto"/>
              <w:right w:val="single" w:sz="8" w:space="0" w:color="auto"/>
            </w:tcBorders>
            <w:shd w:val="clear" w:color="auto" w:fill="auto"/>
            <w:vAlign w:val="center"/>
            <w:hideMark/>
          </w:tcPr>
          <w:p w14:paraId="1A0FCC3D" w14:textId="77777777" w:rsidR="00A56741" w:rsidRPr="00382930" w:rsidRDefault="00A56741" w:rsidP="00B52CFE">
            <w:pPr>
              <w:spacing w:line="240" w:lineRule="auto"/>
              <w:jc w:val="right"/>
              <w:rPr>
                <w:b/>
                <w:bCs/>
                <w:color w:val="000000"/>
                <w:sz w:val="22"/>
                <w:szCs w:val="22"/>
                <w:lang w:val="es-ES" w:eastAsia="es-ES"/>
              </w:rPr>
            </w:pPr>
            <w:r w:rsidRPr="00382930">
              <w:rPr>
                <w:b/>
                <w:bCs/>
                <w:color w:val="000000"/>
                <w:sz w:val="22"/>
                <w:szCs w:val="22"/>
                <w:lang w:val="es-ES" w:eastAsia="es-ES"/>
              </w:rPr>
              <w:t>97,57</w:t>
            </w:r>
          </w:p>
        </w:tc>
      </w:tr>
      <w:tr w:rsidR="00A56741" w:rsidRPr="00382930" w14:paraId="5CAB1E85" w14:textId="3B3244A0" w:rsidTr="00A56741">
        <w:trPr>
          <w:trHeight w:val="315"/>
        </w:trPr>
        <w:tc>
          <w:tcPr>
            <w:tcW w:w="2977" w:type="dxa"/>
            <w:tcBorders>
              <w:top w:val="nil"/>
              <w:left w:val="single" w:sz="8" w:space="0" w:color="auto"/>
              <w:bottom w:val="single" w:sz="8" w:space="0" w:color="auto"/>
              <w:right w:val="single" w:sz="8" w:space="0" w:color="auto"/>
            </w:tcBorders>
            <w:shd w:val="clear" w:color="000000" w:fill="BDD7EE"/>
            <w:vAlign w:val="center"/>
            <w:hideMark/>
          </w:tcPr>
          <w:p w14:paraId="079F1C3F" w14:textId="77777777" w:rsidR="00A56741" w:rsidRPr="00382930" w:rsidRDefault="00A56741" w:rsidP="00B52CFE">
            <w:pPr>
              <w:spacing w:line="240" w:lineRule="auto"/>
              <w:jc w:val="left"/>
              <w:rPr>
                <w:b/>
                <w:bCs/>
                <w:color w:val="000000"/>
                <w:sz w:val="22"/>
                <w:szCs w:val="22"/>
                <w:lang w:val="es-ES" w:eastAsia="es-ES"/>
              </w:rPr>
            </w:pPr>
            <w:r w:rsidRPr="00382930">
              <w:rPr>
                <w:b/>
                <w:bCs/>
                <w:color w:val="000000"/>
                <w:sz w:val="22"/>
                <w:szCs w:val="22"/>
                <w:lang w:val="es-ES" w:eastAsia="es-ES"/>
              </w:rPr>
              <w:t xml:space="preserve">TEXTIL </w:t>
            </w:r>
          </w:p>
        </w:tc>
        <w:tc>
          <w:tcPr>
            <w:tcW w:w="1740" w:type="dxa"/>
            <w:tcBorders>
              <w:top w:val="nil"/>
              <w:left w:val="nil"/>
              <w:bottom w:val="single" w:sz="8" w:space="0" w:color="auto"/>
              <w:right w:val="single" w:sz="8" w:space="0" w:color="auto"/>
            </w:tcBorders>
            <w:shd w:val="clear" w:color="000000" w:fill="BDD7EE"/>
            <w:vAlign w:val="center"/>
            <w:hideMark/>
          </w:tcPr>
          <w:p w14:paraId="7E0B5FA5" w14:textId="77777777" w:rsidR="00A56741" w:rsidRPr="00382930" w:rsidRDefault="00A56741" w:rsidP="00B52CFE">
            <w:pPr>
              <w:spacing w:line="240" w:lineRule="auto"/>
              <w:jc w:val="right"/>
              <w:rPr>
                <w:b/>
                <w:bCs/>
                <w:color w:val="000000"/>
                <w:sz w:val="22"/>
                <w:szCs w:val="22"/>
                <w:lang w:val="es-ES" w:eastAsia="es-ES"/>
              </w:rPr>
            </w:pPr>
            <w:r w:rsidRPr="00382930">
              <w:rPr>
                <w:b/>
                <w:bCs/>
                <w:color w:val="000000"/>
                <w:sz w:val="22"/>
                <w:szCs w:val="22"/>
                <w:lang w:val="es-ES" w:eastAsia="es-ES"/>
              </w:rPr>
              <w:t>20,13</w:t>
            </w:r>
          </w:p>
        </w:tc>
        <w:tc>
          <w:tcPr>
            <w:tcW w:w="1740" w:type="dxa"/>
            <w:tcBorders>
              <w:top w:val="nil"/>
              <w:left w:val="nil"/>
              <w:bottom w:val="single" w:sz="8" w:space="0" w:color="auto"/>
              <w:right w:val="single" w:sz="8" w:space="0" w:color="auto"/>
            </w:tcBorders>
            <w:shd w:val="clear" w:color="000000" w:fill="BDD7EE"/>
            <w:vAlign w:val="center"/>
            <w:hideMark/>
          </w:tcPr>
          <w:p w14:paraId="15613714" w14:textId="77777777" w:rsidR="00A56741" w:rsidRPr="00382930" w:rsidRDefault="00A56741" w:rsidP="00B52CFE">
            <w:pPr>
              <w:spacing w:line="240" w:lineRule="auto"/>
              <w:jc w:val="right"/>
              <w:rPr>
                <w:b/>
                <w:bCs/>
                <w:color w:val="000000"/>
                <w:sz w:val="22"/>
                <w:szCs w:val="22"/>
                <w:lang w:val="es-ES" w:eastAsia="es-ES"/>
              </w:rPr>
            </w:pPr>
            <w:r w:rsidRPr="00382930">
              <w:rPr>
                <w:b/>
                <w:bCs/>
                <w:color w:val="000000"/>
                <w:sz w:val="22"/>
                <w:szCs w:val="22"/>
                <w:lang w:val="es-ES" w:eastAsia="es-ES"/>
              </w:rPr>
              <w:t>19,55</w:t>
            </w:r>
          </w:p>
        </w:tc>
        <w:tc>
          <w:tcPr>
            <w:tcW w:w="1740" w:type="dxa"/>
            <w:tcBorders>
              <w:top w:val="nil"/>
              <w:left w:val="nil"/>
              <w:bottom w:val="single" w:sz="8" w:space="0" w:color="auto"/>
              <w:right w:val="single" w:sz="8" w:space="0" w:color="auto"/>
            </w:tcBorders>
            <w:shd w:val="clear" w:color="000000" w:fill="BDD7EE"/>
            <w:vAlign w:val="center"/>
            <w:hideMark/>
          </w:tcPr>
          <w:p w14:paraId="4D8AB0BD" w14:textId="77777777" w:rsidR="00A56741" w:rsidRPr="00382930" w:rsidRDefault="00A56741" w:rsidP="00B52CFE">
            <w:pPr>
              <w:spacing w:line="240" w:lineRule="auto"/>
              <w:jc w:val="right"/>
              <w:rPr>
                <w:b/>
                <w:bCs/>
                <w:color w:val="000000"/>
                <w:sz w:val="22"/>
                <w:szCs w:val="22"/>
                <w:lang w:val="es-ES" w:eastAsia="es-ES"/>
              </w:rPr>
            </w:pPr>
            <w:r w:rsidRPr="00382930">
              <w:rPr>
                <w:b/>
                <w:bCs/>
                <w:color w:val="000000"/>
                <w:sz w:val="22"/>
                <w:szCs w:val="22"/>
                <w:lang w:val="es-ES" w:eastAsia="es-ES"/>
              </w:rPr>
              <w:t>22,91</w:t>
            </w:r>
          </w:p>
        </w:tc>
      </w:tr>
      <w:tr w:rsidR="00A56741" w:rsidRPr="00382930" w14:paraId="527C65FA" w14:textId="412E24CD" w:rsidTr="00A56741">
        <w:trPr>
          <w:trHeight w:val="315"/>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2BBEC8AE" w14:textId="77777777" w:rsidR="00A56741" w:rsidRPr="00382930" w:rsidRDefault="00A56741" w:rsidP="00B52CFE">
            <w:pPr>
              <w:spacing w:line="240" w:lineRule="auto"/>
              <w:jc w:val="left"/>
              <w:rPr>
                <w:b/>
                <w:bCs/>
                <w:color w:val="000000"/>
                <w:sz w:val="22"/>
                <w:szCs w:val="22"/>
                <w:lang w:val="es-ES" w:eastAsia="es-ES"/>
              </w:rPr>
            </w:pPr>
            <w:r w:rsidRPr="00382930">
              <w:rPr>
                <w:b/>
                <w:bCs/>
                <w:color w:val="000000"/>
                <w:sz w:val="22"/>
                <w:szCs w:val="22"/>
                <w:lang w:val="es-ES" w:eastAsia="es-ES"/>
              </w:rPr>
              <w:t>PRENDAS DE VESTIR</w:t>
            </w:r>
          </w:p>
        </w:tc>
        <w:tc>
          <w:tcPr>
            <w:tcW w:w="1740" w:type="dxa"/>
            <w:tcBorders>
              <w:top w:val="nil"/>
              <w:left w:val="nil"/>
              <w:bottom w:val="single" w:sz="8" w:space="0" w:color="auto"/>
              <w:right w:val="single" w:sz="8" w:space="0" w:color="auto"/>
            </w:tcBorders>
            <w:shd w:val="clear" w:color="auto" w:fill="auto"/>
            <w:vAlign w:val="center"/>
            <w:hideMark/>
          </w:tcPr>
          <w:p w14:paraId="5125986C" w14:textId="77777777" w:rsidR="00A56741" w:rsidRPr="00382930" w:rsidRDefault="00A56741" w:rsidP="00B52CFE">
            <w:pPr>
              <w:spacing w:line="240" w:lineRule="auto"/>
              <w:jc w:val="right"/>
              <w:rPr>
                <w:b/>
                <w:bCs/>
                <w:color w:val="000000"/>
                <w:sz w:val="22"/>
                <w:szCs w:val="22"/>
                <w:lang w:val="es-ES" w:eastAsia="es-ES"/>
              </w:rPr>
            </w:pPr>
            <w:r w:rsidRPr="00382930">
              <w:rPr>
                <w:b/>
                <w:bCs/>
                <w:color w:val="000000"/>
                <w:sz w:val="22"/>
                <w:szCs w:val="22"/>
                <w:lang w:val="es-ES" w:eastAsia="es-ES"/>
              </w:rPr>
              <w:t>0,45</w:t>
            </w:r>
          </w:p>
        </w:tc>
        <w:tc>
          <w:tcPr>
            <w:tcW w:w="1740" w:type="dxa"/>
            <w:tcBorders>
              <w:top w:val="nil"/>
              <w:left w:val="nil"/>
              <w:bottom w:val="single" w:sz="8" w:space="0" w:color="auto"/>
              <w:right w:val="single" w:sz="8" w:space="0" w:color="auto"/>
            </w:tcBorders>
            <w:shd w:val="clear" w:color="auto" w:fill="auto"/>
            <w:vAlign w:val="center"/>
            <w:hideMark/>
          </w:tcPr>
          <w:p w14:paraId="2A553F94" w14:textId="77777777" w:rsidR="00A56741" w:rsidRPr="00382930" w:rsidRDefault="00A56741" w:rsidP="00B52CFE">
            <w:pPr>
              <w:spacing w:line="240" w:lineRule="auto"/>
              <w:jc w:val="right"/>
              <w:rPr>
                <w:b/>
                <w:bCs/>
                <w:color w:val="000000"/>
                <w:sz w:val="22"/>
                <w:szCs w:val="22"/>
                <w:lang w:val="es-ES" w:eastAsia="es-ES"/>
              </w:rPr>
            </w:pPr>
            <w:r w:rsidRPr="00382930">
              <w:rPr>
                <w:b/>
                <w:bCs/>
                <w:color w:val="000000"/>
                <w:sz w:val="22"/>
                <w:szCs w:val="22"/>
                <w:lang w:val="es-ES" w:eastAsia="es-ES"/>
              </w:rPr>
              <w:t>0,22</w:t>
            </w:r>
          </w:p>
        </w:tc>
        <w:tc>
          <w:tcPr>
            <w:tcW w:w="1740" w:type="dxa"/>
            <w:tcBorders>
              <w:top w:val="nil"/>
              <w:left w:val="nil"/>
              <w:bottom w:val="single" w:sz="8" w:space="0" w:color="auto"/>
              <w:right w:val="single" w:sz="8" w:space="0" w:color="auto"/>
            </w:tcBorders>
            <w:shd w:val="clear" w:color="auto" w:fill="auto"/>
            <w:vAlign w:val="center"/>
            <w:hideMark/>
          </w:tcPr>
          <w:p w14:paraId="2374CA2A" w14:textId="77777777" w:rsidR="00A56741" w:rsidRPr="00382930" w:rsidRDefault="00A56741" w:rsidP="00B52CFE">
            <w:pPr>
              <w:spacing w:line="240" w:lineRule="auto"/>
              <w:jc w:val="right"/>
              <w:rPr>
                <w:b/>
                <w:bCs/>
                <w:color w:val="000000"/>
                <w:sz w:val="22"/>
                <w:szCs w:val="22"/>
                <w:lang w:val="es-ES" w:eastAsia="es-ES"/>
              </w:rPr>
            </w:pPr>
            <w:r w:rsidRPr="00382930">
              <w:rPr>
                <w:b/>
                <w:bCs/>
                <w:color w:val="000000"/>
                <w:sz w:val="22"/>
                <w:szCs w:val="22"/>
                <w:lang w:val="es-ES" w:eastAsia="es-ES"/>
              </w:rPr>
              <w:t>0,48</w:t>
            </w:r>
          </w:p>
        </w:tc>
      </w:tr>
      <w:tr w:rsidR="00A56741" w:rsidRPr="00382930" w14:paraId="594F9E3E" w14:textId="09563489" w:rsidTr="00004B3F">
        <w:trPr>
          <w:trHeight w:val="300"/>
        </w:trPr>
        <w:tc>
          <w:tcPr>
            <w:tcW w:w="2977" w:type="dxa"/>
            <w:tcBorders>
              <w:top w:val="nil"/>
              <w:left w:val="single" w:sz="8" w:space="0" w:color="auto"/>
              <w:bottom w:val="single" w:sz="8" w:space="0" w:color="auto"/>
              <w:right w:val="single" w:sz="8" w:space="0" w:color="auto"/>
            </w:tcBorders>
            <w:shd w:val="clear" w:color="auto" w:fill="FFFF00"/>
            <w:vAlign w:val="center"/>
            <w:hideMark/>
          </w:tcPr>
          <w:p w14:paraId="096114EB" w14:textId="77777777" w:rsidR="00A56741" w:rsidRPr="00382930" w:rsidRDefault="00A56741" w:rsidP="00B52CFE">
            <w:pPr>
              <w:spacing w:line="240" w:lineRule="auto"/>
              <w:jc w:val="left"/>
              <w:rPr>
                <w:b/>
                <w:bCs/>
                <w:color w:val="000000"/>
                <w:sz w:val="22"/>
                <w:szCs w:val="22"/>
                <w:lang w:val="es-ES" w:eastAsia="es-ES"/>
              </w:rPr>
            </w:pPr>
            <w:r w:rsidRPr="00382930">
              <w:rPr>
                <w:b/>
                <w:bCs/>
                <w:color w:val="000000"/>
                <w:sz w:val="22"/>
                <w:szCs w:val="22"/>
                <w:lang w:val="es-ES" w:eastAsia="es-ES"/>
              </w:rPr>
              <w:t>PESCA</w:t>
            </w:r>
          </w:p>
        </w:tc>
        <w:tc>
          <w:tcPr>
            <w:tcW w:w="1740" w:type="dxa"/>
            <w:tcBorders>
              <w:top w:val="nil"/>
              <w:left w:val="nil"/>
              <w:bottom w:val="single" w:sz="8" w:space="0" w:color="auto"/>
              <w:right w:val="single" w:sz="8" w:space="0" w:color="auto"/>
            </w:tcBorders>
            <w:shd w:val="clear" w:color="auto" w:fill="FFFF00"/>
            <w:vAlign w:val="center"/>
            <w:hideMark/>
          </w:tcPr>
          <w:p w14:paraId="6C6C40D4" w14:textId="77777777" w:rsidR="00A56741" w:rsidRPr="00382930" w:rsidRDefault="00A56741" w:rsidP="00B52CFE">
            <w:pPr>
              <w:spacing w:line="240" w:lineRule="auto"/>
              <w:jc w:val="right"/>
              <w:rPr>
                <w:b/>
                <w:bCs/>
                <w:color w:val="000000"/>
                <w:sz w:val="22"/>
                <w:szCs w:val="22"/>
                <w:lang w:val="es-ES" w:eastAsia="es-ES"/>
              </w:rPr>
            </w:pPr>
            <w:r w:rsidRPr="00382930">
              <w:rPr>
                <w:b/>
                <w:bCs/>
                <w:color w:val="000000"/>
                <w:sz w:val="22"/>
                <w:szCs w:val="22"/>
                <w:lang w:val="es-ES" w:eastAsia="es-ES"/>
              </w:rPr>
              <w:t>152,22</w:t>
            </w:r>
          </w:p>
        </w:tc>
        <w:tc>
          <w:tcPr>
            <w:tcW w:w="1740" w:type="dxa"/>
            <w:tcBorders>
              <w:top w:val="nil"/>
              <w:left w:val="nil"/>
              <w:bottom w:val="single" w:sz="8" w:space="0" w:color="auto"/>
              <w:right w:val="single" w:sz="8" w:space="0" w:color="auto"/>
            </w:tcBorders>
            <w:shd w:val="clear" w:color="auto" w:fill="FFFF00"/>
            <w:vAlign w:val="center"/>
            <w:hideMark/>
          </w:tcPr>
          <w:p w14:paraId="0FFFED78" w14:textId="77777777" w:rsidR="00A56741" w:rsidRPr="00382930" w:rsidRDefault="00A56741" w:rsidP="00B52CFE">
            <w:pPr>
              <w:spacing w:line="240" w:lineRule="auto"/>
              <w:jc w:val="right"/>
              <w:rPr>
                <w:b/>
                <w:bCs/>
                <w:color w:val="000000"/>
                <w:sz w:val="22"/>
                <w:szCs w:val="22"/>
                <w:lang w:val="es-ES" w:eastAsia="es-ES"/>
              </w:rPr>
            </w:pPr>
            <w:r w:rsidRPr="00382930">
              <w:rPr>
                <w:b/>
                <w:bCs/>
                <w:color w:val="000000"/>
                <w:sz w:val="22"/>
                <w:szCs w:val="22"/>
                <w:lang w:val="es-ES" w:eastAsia="es-ES"/>
              </w:rPr>
              <w:t>148,2</w:t>
            </w:r>
          </w:p>
        </w:tc>
        <w:tc>
          <w:tcPr>
            <w:tcW w:w="1740" w:type="dxa"/>
            <w:tcBorders>
              <w:top w:val="nil"/>
              <w:left w:val="nil"/>
              <w:bottom w:val="single" w:sz="8" w:space="0" w:color="auto"/>
              <w:right w:val="single" w:sz="8" w:space="0" w:color="auto"/>
            </w:tcBorders>
            <w:shd w:val="clear" w:color="auto" w:fill="FFFF00"/>
            <w:vAlign w:val="center"/>
            <w:hideMark/>
          </w:tcPr>
          <w:p w14:paraId="6845D029" w14:textId="77777777" w:rsidR="00A56741" w:rsidRPr="00382930" w:rsidRDefault="00A56741" w:rsidP="00B52CFE">
            <w:pPr>
              <w:spacing w:line="240" w:lineRule="auto"/>
              <w:jc w:val="right"/>
              <w:rPr>
                <w:b/>
                <w:bCs/>
                <w:color w:val="000000"/>
                <w:sz w:val="22"/>
                <w:szCs w:val="22"/>
                <w:lang w:val="es-ES" w:eastAsia="es-ES"/>
              </w:rPr>
            </w:pPr>
            <w:r w:rsidRPr="00382930">
              <w:rPr>
                <w:b/>
                <w:bCs/>
                <w:color w:val="000000"/>
                <w:sz w:val="22"/>
                <w:szCs w:val="22"/>
                <w:lang w:val="es-ES" w:eastAsia="es-ES"/>
              </w:rPr>
              <w:t>127,42</w:t>
            </w:r>
          </w:p>
        </w:tc>
      </w:tr>
      <w:tr w:rsidR="00A56741" w:rsidRPr="00382930" w14:paraId="434D42AF" w14:textId="289355DB" w:rsidTr="00A56741">
        <w:trPr>
          <w:trHeight w:val="39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5E769932" w14:textId="77777777" w:rsidR="00A56741" w:rsidRPr="00382930" w:rsidRDefault="00A56741" w:rsidP="00B52CFE">
            <w:pPr>
              <w:spacing w:line="240" w:lineRule="auto"/>
              <w:jc w:val="left"/>
              <w:rPr>
                <w:b/>
                <w:bCs/>
                <w:color w:val="000000"/>
                <w:sz w:val="22"/>
                <w:szCs w:val="22"/>
                <w:lang w:val="es-ES" w:eastAsia="es-ES"/>
              </w:rPr>
            </w:pPr>
            <w:r w:rsidRPr="00382930">
              <w:rPr>
                <w:b/>
                <w:bCs/>
                <w:color w:val="000000"/>
                <w:sz w:val="22"/>
                <w:szCs w:val="22"/>
                <w:lang w:val="es-ES" w:eastAsia="es-ES"/>
              </w:rPr>
              <w:t>METAL MECANICA</w:t>
            </w:r>
          </w:p>
        </w:tc>
        <w:tc>
          <w:tcPr>
            <w:tcW w:w="1740" w:type="dxa"/>
            <w:tcBorders>
              <w:top w:val="nil"/>
              <w:left w:val="nil"/>
              <w:bottom w:val="single" w:sz="8" w:space="0" w:color="auto"/>
              <w:right w:val="single" w:sz="8" w:space="0" w:color="auto"/>
            </w:tcBorders>
            <w:shd w:val="clear" w:color="auto" w:fill="auto"/>
            <w:vAlign w:val="center"/>
            <w:hideMark/>
          </w:tcPr>
          <w:p w14:paraId="06E009DB" w14:textId="77777777" w:rsidR="00A56741" w:rsidRPr="00382930" w:rsidRDefault="00A56741" w:rsidP="00B52CFE">
            <w:pPr>
              <w:spacing w:line="240" w:lineRule="auto"/>
              <w:jc w:val="right"/>
              <w:rPr>
                <w:b/>
                <w:bCs/>
                <w:color w:val="000000"/>
                <w:sz w:val="22"/>
                <w:szCs w:val="22"/>
                <w:lang w:val="es-ES" w:eastAsia="es-ES"/>
              </w:rPr>
            </w:pPr>
            <w:r w:rsidRPr="00382930">
              <w:rPr>
                <w:b/>
                <w:bCs/>
                <w:color w:val="000000"/>
                <w:sz w:val="22"/>
                <w:szCs w:val="22"/>
                <w:lang w:val="es-ES" w:eastAsia="es-ES"/>
              </w:rPr>
              <w:t>2,98</w:t>
            </w:r>
          </w:p>
        </w:tc>
        <w:tc>
          <w:tcPr>
            <w:tcW w:w="1740" w:type="dxa"/>
            <w:tcBorders>
              <w:top w:val="nil"/>
              <w:left w:val="nil"/>
              <w:bottom w:val="single" w:sz="8" w:space="0" w:color="auto"/>
              <w:right w:val="single" w:sz="8" w:space="0" w:color="auto"/>
            </w:tcBorders>
            <w:shd w:val="clear" w:color="auto" w:fill="auto"/>
            <w:vAlign w:val="center"/>
            <w:hideMark/>
          </w:tcPr>
          <w:p w14:paraId="5BE6BF3E" w14:textId="77777777" w:rsidR="00A56741" w:rsidRPr="00382930" w:rsidRDefault="00A56741" w:rsidP="00B52CFE">
            <w:pPr>
              <w:spacing w:line="240" w:lineRule="auto"/>
              <w:jc w:val="right"/>
              <w:rPr>
                <w:b/>
                <w:bCs/>
                <w:color w:val="000000"/>
                <w:sz w:val="22"/>
                <w:szCs w:val="22"/>
                <w:lang w:val="es-ES" w:eastAsia="es-ES"/>
              </w:rPr>
            </w:pPr>
            <w:r w:rsidRPr="00382930">
              <w:rPr>
                <w:b/>
                <w:bCs/>
                <w:color w:val="000000"/>
                <w:sz w:val="22"/>
                <w:szCs w:val="22"/>
                <w:lang w:val="es-ES" w:eastAsia="es-ES"/>
              </w:rPr>
              <w:t>0,66</w:t>
            </w:r>
          </w:p>
        </w:tc>
        <w:tc>
          <w:tcPr>
            <w:tcW w:w="1740" w:type="dxa"/>
            <w:tcBorders>
              <w:top w:val="nil"/>
              <w:left w:val="nil"/>
              <w:bottom w:val="single" w:sz="8" w:space="0" w:color="auto"/>
              <w:right w:val="single" w:sz="8" w:space="0" w:color="auto"/>
            </w:tcBorders>
            <w:shd w:val="clear" w:color="auto" w:fill="auto"/>
            <w:vAlign w:val="center"/>
            <w:hideMark/>
          </w:tcPr>
          <w:p w14:paraId="3E439F91" w14:textId="77777777" w:rsidR="00A56741" w:rsidRPr="00382930" w:rsidRDefault="00A56741" w:rsidP="00B52CFE">
            <w:pPr>
              <w:spacing w:line="240" w:lineRule="auto"/>
              <w:jc w:val="right"/>
              <w:rPr>
                <w:b/>
                <w:bCs/>
                <w:color w:val="000000"/>
                <w:sz w:val="22"/>
                <w:szCs w:val="22"/>
                <w:lang w:val="es-ES" w:eastAsia="es-ES"/>
              </w:rPr>
            </w:pPr>
            <w:r w:rsidRPr="00382930">
              <w:rPr>
                <w:b/>
                <w:bCs/>
                <w:color w:val="000000"/>
                <w:sz w:val="22"/>
                <w:szCs w:val="22"/>
                <w:lang w:val="es-ES" w:eastAsia="es-ES"/>
              </w:rPr>
              <w:t>4,52</w:t>
            </w:r>
          </w:p>
        </w:tc>
      </w:tr>
      <w:tr w:rsidR="00A56741" w:rsidRPr="00382930" w14:paraId="58E64237" w14:textId="4BC69648" w:rsidTr="00A56741">
        <w:trPr>
          <w:trHeight w:val="315"/>
        </w:trPr>
        <w:tc>
          <w:tcPr>
            <w:tcW w:w="2977" w:type="dxa"/>
            <w:tcBorders>
              <w:top w:val="nil"/>
              <w:left w:val="single" w:sz="8" w:space="0" w:color="auto"/>
              <w:bottom w:val="single" w:sz="8" w:space="0" w:color="auto"/>
              <w:right w:val="single" w:sz="8" w:space="0" w:color="auto"/>
            </w:tcBorders>
            <w:shd w:val="clear" w:color="000000" w:fill="BDD7EE"/>
            <w:vAlign w:val="center"/>
            <w:hideMark/>
          </w:tcPr>
          <w:p w14:paraId="06041895" w14:textId="77777777" w:rsidR="00A56741" w:rsidRPr="00382930" w:rsidRDefault="00A56741" w:rsidP="00B52CFE">
            <w:pPr>
              <w:spacing w:line="240" w:lineRule="auto"/>
              <w:jc w:val="left"/>
              <w:rPr>
                <w:b/>
                <w:bCs/>
                <w:color w:val="000000"/>
                <w:sz w:val="22"/>
                <w:szCs w:val="22"/>
                <w:lang w:val="es-ES" w:eastAsia="es-ES"/>
              </w:rPr>
            </w:pPr>
            <w:r w:rsidRPr="00382930">
              <w:rPr>
                <w:b/>
                <w:bCs/>
                <w:color w:val="000000"/>
                <w:sz w:val="22"/>
                <w:szCs w:val="22"/>
                <w:lang w:val="es-ES" w:eastAsia="es-ES"/>
              </w:rPr>
              <w:t>QUIMICO</w:t>
            </w:r>
          </w:p>
        </w:tc>
        <w:tc>
          <w:tcPr>
            <w:tcW w:w="1740" w:type="dxa"/>
            <w:tcBorders>
              <w:top w:val="nil"/>
              <w:left w:val="nil"/>
              <w:bottom w:val="single" w:sz="8" w:space="0" w:color="auto"/>
              <w:right w:val="single" w:sz="8" w:space="0" w:color="auto"/>
            </w:tcBorders>
            <w:shd w:val="clear" w:color="000000" w:fill="BDD7EE"/>
            <w:vAlign w:val="center"/>
            <w:hideMark/>
          </w:tcPr>
          <w:p w14:paraId="662FB9E8" w14:textId="77777777" w:rsidR="00A56741" w:rsidRPr="00382930" w:rsidRDefault="00A56741" w:rsidP="00B52CFE">
            <w:pPr>
              <w:spacing w:line="240" w:lineRule="auto"/>
              <w:jc w:val="right"/>
              <w:rPr>
                <w:b/>
                <w:bCs/>
                <w:color w:val="000000"/>
                <w:sz w:val="22"/>
                <w:szCs w:val="22"/>
                <w:lang w:val="es-ES" w:eastAsia="es-ES"/>
              </w:rPr>
            </w:pPr>
            <w:r w:rsidRPr="00382930">
              <w:rPr>
                <w:b/>
                <w:bCs/>
                <w:color w:val="000000"/>
                <w:sz w:val="22"/>
                <w:szCs w:val="22"/>
                <w:lang w:val="es-ES" w:eastAsia="es-ES"/>
              </w:rPr>
              <w:t>40,03</w:t>
            </w:r>
          </w:p>
        </w:tc>
        <w:tc>
          <w:tcPr>
            <w:tcW w:w="1740" w:type="dxa"/>
            <w:tcBorders>
              <w:top w:val="nil"/>
              <w:left w:val="nil"/>
              <w:bottom w:val="single" w:sz="8" w:space="0" w:color="auto"/>
              <w:right w:val="single" w:sz="8" w:space="0" w:color="auto"/>
            </w:tcBorders>
            <w:shd w:val="clear" w:color="000000" w:fill="BDD7EE"/>
            <w:vAlign w:val="center"/>
            <w:hideMark/>
          </w:tcPr>
          <w:p w14:paraId="4FFBF8CF" w14:textId="77777777" w:rsidR="00A56741" w:rsidRPr="00382930" w:rsidRDefault="00A56741" w:rsidP="00B52CFE">
            <w:pPr>
              <w:spacing w:line="240" w:lineRule="auto"/>
              <w:jc w:val="right"/>
              <w:rPr>
                <w:b/>
                <w:bCs/>
                <w:color w:val="000000"/>
                <w:sz w:val="22"/>
                <w:szCs w:val="22"/>
                <w:lang w:val="es-ES" w:eastAsia="es-ES"/>
              </w:rPr>
            </w:pPr>
            <w:r w:rsidRPr="00382930">
              <w:rPr>
                <w:b/>
                <w:bCs/>
                <w:color w:val="000000"/>
                <w:sz w:val="22"/>
                <w:szCs w:val="22"/>
                <w:lang w:val="es-ES" w:eastAsia="es-ES"/>
              </w:rPr>
              <w:t>30,93</w:t>
            </w:r>
          </w:p>
        </w:tc>
        <w:tc>
          <w:tcPr>
            <w:tcW w:w="1740" w:type="dxa"/>
            <w:tcBorders>
              <w:top w:val="nil"/>
              <w:left w:val="nil"/>
              <w:bottom w:val="single" w:sz="8" w:space="0" w:color="auto"/>
              <w:right w:val="single" w:sz="8" w:space="0" w:color="auto"/>
            </w:tcBorders>
            <w:shd w:val="clear" w:color="000000" w:fill="BDD7EE"/>
            <w:vAlign w:val="center"/>
            <w:hideMark/>
          </w:tcPr>
          <w:p w14:paraId="1084FCE3" w14:textId="77777777" w:rsidR="00A56741" w:rsidRPr="00382930" w:rsidRDefault="00A56741" w:rsidP="00B52CFE">
            <w:pPr>
              <w:spacing w:line="240" w:lineRule="auto"/>
              <w:jc w:val="right"/>
              <w:rPr>
                <w:b/>
                <w:bCs/>
                <w:color w:val="000000"/>
                <w:sz w:val="22"/>
                <w:szCs w:val="22"/>
                <w:lang w:val="es-ES" w:eastAsia="es-ES"/>
              </w:rPr>
            </w:pPr>
            <w:r w:rsidRPr="00382930">
              <w:rPr>
                <w:b/>
                <w:bCs/>
                <w:color w:val="000000"/>
                <w:sz w:val="22"/>
                <w:szCs w:val="22"/>
                <w:lang w:val="es-ES" w:eastAsia="es-ES"/>
              </w:rPr>
              <w:t>32,64</w:t>
            </w:r>
          </w:p>
        </w:tc>
      </w:tr>
      <w:tr w:rsidR="00A56741" w:rsidRPr="00382930" w14:paraId="220BD446" w14:textId="7BCA381D" w:rsidTr="00A56741">
        <w:trPr>
          <w:trHeight w:val="300"/>
        </w:trPr>
        <w:tc>
          <w:tcPr>
            <w:tcW w:w="2977" w:type="dxa"/>
            <w:tcBorders>
              <w:top w:val="nil"/>
              <w:left w:val="single" w:sz="8" w:space="0" w:color="auto"/>
              <w:bottom w:val="nil"/>
              <w:right w:val="single" w:sz="8" w:space="0" w:color="auto"/>
            </w:tcBorders>
            <w:shd w:val="clear" w:color="auto" w:fill="auto"/>
            <w:vAlign w:val="center"/>
            <w:hideMark/>
          </w:tcPr>
          <w:p w14:paraId="14872933" w14:textId="77777777" w:rsidR="00A56741" w:rsidRPr="00382930" w:rsidRDefault="00A56741" w:rsidP="00B52CFE">
            <w:pPr>
              <w:spacing w:line="240" w:lineRule="auto"/>
              <w:jc w:val="left"/>
              <w:rPr>
                <w:b/>
                <w:bCs/>
                <w:color w:val="000000"/>
                <w:sz w:val="22"/>
                <w:szCs w:val="22"/>
                <w:lang w:val="es-ES" w:eastAsia="es-ES"/>
              </w:rPr>
            </w:pPr>
            <w:r w:rsidRPr="00382930">
              <w:rPr>
                <w:b/>
                <w:bCs/>
                <w:color w:val="000000"/>
                <w:sz w:val="22"/>
                <w:szCs w:val="22"/>
                <w:lang w:val="es-ES" w:eastAsia="es-ES"/>
              </w:rPr>
              <w:t>SIDERURGICO Y</w:t>
            </w:r>
          </w:p>
        </w:tc>
        <w:tc>
          <w:tcPr>
            <w:tcW w:w="1740" w:type="dxa"/>
            <w:vMerge w:val="restart"/>
            <w:tcBorders>
              <w:top w:val="nil"/>
              <w:left w:val="single" w:sz="8" w:space="0" w:color="auto"/>
              <w:bottom w:val="single" w:sz="8" w:space="0" w:color="000000"/>
              <w:right w:val="single" w:sz="8" w:space="0" w:color="auto"/>
            </w:tcBorders>
            <w:shd w:val="clear" w:color="auto" w:fill="auto"/>
            <w:vAlign w:val="center"/>
            <w:hideMark/>
          </w:tcPr>
          <w:p w14:paraId="20444E9D" w14:textId="77777777" w:rsidR="00A56741" w:rsidRPr="00382930" w:rsidRDefault="00A56741" w:rsidP="00B52CFE">
            <w:pPr>
              <w:spacing w:line="240" w:lineRule="auto"/>
              <w:jc w:val="right"/>
              <w:rPr>
                <w:b/>
                <w:bCs/>
                <w:color w:val="000000"/>
                <w:sz w:val="22"/>
                <w:szCs w:val="22"/>
                <w:lang w:val="es-ES" w:eastAsia="es-ES"/>
              </w:rPr>
            </w:pPr>
            <w:r w:rsidRPr="00382930">
              <w:rPr>
                <w:b/>
                <w:bCs/>
                <w:color w:val="000000"/>
                <w:sz w:val="22"/>
                <w:szCs w:val="22"/>
                <w:lang w:val="es-ES" w:eastAsia="es-ES"/>
              </w:rPr>
              <w:t>9,23</w:t>
            </w:r>
          </w:p>
        </w:tc>
        <w:tc>
          <w:tcPr>
            <w:tcW w:w="1740" w:type="dxa"/>
            <w:vMerge w:val="restart"/>
            <w:tcBorders>
              <w:top w:val="nil"/>
              <w:left w:val="single" w:sz="8" w:space="0" w:color="auto"/>
              <w:bottom w:val="single" w:sz="8" w:space="0" w:color="000000"/>
              <w:right w:val="single" w:sz="8" w:space="0" w:color="auto"/>
            </w:tcBorders>
            <w:shd w:val="clear" w:color="auto" w:fill="auto"/>
            <w:vAlign w:val="center"/>
            <w:hideMark/>
          </w:tcPr>
          <w:p w14:paraId="7788A2A4" w14:textId="77777777" w:rsidR="00A56741" w:rsidRPr="00382930" w:rsidRDefault="00A56741" w:rsidP="00B52CFE">
            <w:pPr>
              <w:spacing w:line="240" w:lineRule="auto"/>
              <w:jc w:val="right"/>
              <w:rPr>
                <w:b/>
                <w:bCs/>
                <w:color w:val="000000"/>
                <w:sz w:val="22"/>
                <w:szCs w:val="22"/>
                <w:lang w:val="es-ES" w:eastAsia="es-ES"/>
              </w:rPr>
            </w:pPr>
            <w:r w:rsidRPr="00382930">
              <w:rPr>
                <w:b/>
                <w:bCs/>
                <w:color w:val="000000"/>
                <w:sz w:val="22"/>
                <w:szCs w:val="22"/>
                <w:lang w:val="es-ES" w:eastAsia="es-ES"/>
              </w:rPr>
              <w:t>8,05</w:t>
            </w:r>
          </w:p>
        </w:tc>
        <w:tc>
          <w:tcPr>
            <w:tcW w:w="1740" w:type="dxa"/>
            <w:vMerge w:val="restart"/>
            <w:tcBorders>
              <w:top w:val="nil"/>
              <w:left w:val="single" w:sz="8" w:space="0" w:color="auto"/>
              <w:bottom w:val="single" w:sz="8" w:space="0" w:color="000000"/>
              <w:right w:val="single" w:sz="8" w:space="0" w:color="auto"/>
            </w:tcBorders>
            <w:shd w:val="clear" w:color="auto" w:fill="auto"/>
            <w:vAlign w:val="center"/>
            <w:hideMark/>
          </w:tcPr>
          <w:p w14:paraId="4FD463F7" w14:textId="77777777" w:rsidR="00A56741" w:rsidRPr="00382930" w:rsidRDefault="00A56741" w:rsidP="00B52CFE">
            <w:pPr>
              <w:spacing w:line="240" w:lineRule="auto"/>
              <w:jc w:val="right"/>
              <w:rPr>
                <w:b/>
                <w:bCs/>
                <w:color w:val="000000"/>
                <w:sz w:val="22"/>
                <w:szCs w:val="22"/>
                <w:lang w:val="es-ES" w:eastAsia="es-ES"/>
              </w:rPr>
            </w:pPr>
            <w:r w:rsidRPr="00382930">
              <w:rPr>
                <w:b/>
                <w:bCs/>
                <w:color w:val="000000"/>
                <w:sz w:val="22"/>
                <w:szCs w:val="22"/>
                <w:lang w:val="es-ES" w:eastAsia="es-ES"/>
              </w:rPr>
              <w:t>20,94</w:t>
            </w:r>
          </w:p>
        </w:tc>
      </w:tr>
      <w:tr w:rsidR="00A56741" w:rsidRPr="00382930" w14:paraId="7E0DEC8A" w14:textId="48D21256" w:rsidTr="00A56741">
        <w:trPr>
          <w:trHeight w:val="315"/>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3ADB373B" w14:textId="77777777" w:rsidR="00A56741" w:rsidRPr="00382930" w:rsidRDefault="00A56741" w:rsidP="00B52CFE">
            <w:pPr>
              <w:spacing w:line="240" w:lineRule="auto"/>
              <w:jc w:val="left"/>
              <w:rPr>
                <w:b/>
                <w:bCs/>
                <w:color w:val="000000"/>
                <w:sz w:val="22"/>
                <w:szCs w:val="22"/>
                <w:lang w:val="es-ES" w:eastAsia="es-ES"/>
              </w:rPr>
            </w:pPr>
            <w:r w:rsidRPr="00382930">
              <w:rPr>
                <w:b/>
                <w:bCs/>
                <w:color w:val="000000"/>
                <w:sz w:val="22"/>
                <w:szCs w:val="22"/>
                <w:lang w:val="es-ES" w:eastAsia="es-ES"/>
              </w:rPr>
              <w:t>METALURGICO</w:t>
            </w:r>
          </w:p>
        </w:tc>
        <w:tc>
          <w:tcPr>
            <w:tcW w:w="1740" w:type="dxa"/>
            <w:vMerge/>
            <w:tcBorders>
              <w:top w:val="nil"/>
              <w:left w:val="single" w:sz="8" w:space="0" w:color="auto"/>
              <w:bottom w:val="single" w:sz="8" w:space="0" w:color="000000"/>
              <w:right w:val="single" w:sz="8" w:space="0" w:color="auto"/>
            </w:tcBorders>
            <w:vAlign w:val="center"/>
            <w:hideMark/>
          </w:tcPr>
          <w:p w14:paraId="06E295F3" w14:textId="77777777" w:rsidR="00A56741" w:rsidRPr="00382930" w:rsidRDefault="00A56741" w:rsidP="00B52CFE">
            <w:pPr>
              <w:spacing w:line="240" w:lineRule="auto"/>
              <w:jc w:val="left"/>
              <w:rPr>
                <w:b/>
                <w:bCs/>
                <w:color w:val="000000"/>
                <w:sz w:val="22"/>
                <w:szCs w:val="22"/>
                <w:lang w:val="es-ES" w:eastAsia="es-ES"/>
              </w:rPr>
            </w:pPr>
          </w:p>
        </w:tc>
        <w:tc>
          <w:tcPr>
            <w:tcW w:w="1740" w:type="dxa"/>
            <w:vMerge/>
            <w:tcBorders>
              <w:top w:val="nil"/>
              <w:left w:val="single" w:sz="8" w:space="0" w:color="auto"/>
              <w:bottom w:val="single" w:sz="8" w:space="0" w:color="000000"/>
              <w:right w:val="single" w:sz="8" w:space="0" w:color="auto"/>
            </w:tcBorders>
            <w:vAlign w:val="center"/>
            <w:hideMark/>
          </w:tcPr>
          <w:p w14:paraId="3D9F31A4" w14:textId="77777777" w:rsidR="00A56741" w:rsidRPr="00382930" w:rsidRDefault="00A56741" w:rsidP="00B52CFE">
            <w:pPr>
              <w:spacing w:line="240" w:lineRule="auto"/>
              <w:jc w:val="left"/>
              <w:rPr>
                <w:b/>
                <w:bCs/>
                <w:color w:val="000000"/>
                <w:sz w:val="22"/>
                <w:szCs w:val="22"/>
                <w:lang w:val="es-ES" w:eastAsia="es-ES"/>
              </w:rPr>
            </w:pPr>
          </w:p>
        </w:tc>
        <w:tc>
          <w:tcPr>
            <w:tcW w:w="1740" w:type="dxa"/>
            <w:vMerge/>
            <w:tcBorders>
              <w:top w:val="nil"/>
              <w:left w:val="single" w:sz="8" w:space="0" w:color="auto"/>
              <w:bottom w:val="single" w:sz="8" w:space="0" w:color="000000"/>
              <w:right w:val="single" w:sz="8" w:space="0" w:color="auto"/>
            </w:tcBorders>
            <w:vAlign w:val="center"/>
            <w:hideMark/>
          </w:tcPr>
          <w:p w14:paraId="1F403A6B" w14:textId="77777777" w:rsidR="00A56741" w:rsidRPr="00382930" w:rsidRDefault="00A56741" w:rsidP="00B52CFE">
            <w:pPr>
              <w:spacing w:line="240" w:lineRule="auto"/>
              <w:jc w:val="left"/>
              <w:rPr>
                <w:b/>
                <w:bCs/>
                <w:color w:val="000000"/>
                <w:sz w:val="22"/>
                <w:szCs w:val="22"/>
                <w:lang w:val="es-ES" w:eastAsia="es-ES"/>
              </w:rPr>
            </w:pPr>
          </w:p>
        </w:tc>
      </w:tr>
      <w:tr w:rsidR="00A56741" w:rsidRPr="00382930" w14:paraId="77B966C9" w14:textId="7A49C46C" w:rsidTr="00A56741">
        <w:trPr>
          <w:trHeight w:val="315"/>
        </w:trPr>
        <w:tc>
          <w:tcPr>
            <w:tcW w:w="2977" w:type="dxa"/>
            <w:tcBorders>
              <w:top w:val="nil"/>
              <w:left w:val="single" w:sz="8" w:space="0" w:color="auto"/>
              <w:bottom w:val="single" w:sz="8" w:space="0" w:color="auto"/>
              <w:right w:val="single" w:sz="8" w:space="0" w:color="auto"/>
            </w:tcBorders>
            <w:shd w:val="clear" w:color="000000" w:fill="BDD7EE"/>
            <w:vAlign w:val="center"/>
            <w:hideMark/>
          </w:tcPr>
          <w:p w14:paraId="773869E2" w14:textId="77777777" w:rsidR="00A56741" w:rsidRPr="00382930" w:rsidRDefault="00A56741" w:rsidP="00B52CFE">
            <w:pPr>
              <w:spacing w:line="240" w:lineRule="auto"/>
              <w:jc w:val="left"/>
              <w:rPr>
                <w:b/>
                <w:bCs/>
                <w:color w:val="000000"/>
                <w:sz w:val="22"/>
                <w:szCs w:val="22"/>
                <w:lang w:val="es-ES" w:eastAsia="es-ES"/>
              </w:rPr>
            </w:pPr>
            <w:r w:rsidRPr="00382930">
              <w:rPr>
                <w:b/>
                <w:bCs/>
                <w:color w:val="000000"/>
                <w:sz w:val="22"/>
                <w:szCs w:val="22"/>
                <w:lang w:val="es-ES" w:eastAsia="es-ES"/>
              </w:rPr>
              <w:t>MINERIA NO METALICA</w:t>
            </w:r>
          </w:p>
        </w:tc>
        <w:tc>
          <w:tcPr>
            <w:tcW w:w="1740" w:type="dxa"/>
            <w:tcBorders>
              <w:top w:val="nil"/>
              <w:left w:val="nil"/>
              <w:bottom w:val="single" w:sz="8" w:space="0" w:color="auto"/>
              <w:right w:val="single" w:sz="8" w:space="0" w:color="auto"/>
            </w:tcBorders>
            <w:shd w:val="clear" w:color="000000" w:fill="BDD7EE"/>
            <w:vAlign w:val="center"/>
            <w:hideMark/>
          </w:tcPr>
          <w:p w14:paraId="4A42F7C4" w14:textId="77777777" w:rsidR="00A56741" w:rsidRPr="00382930" w:rsidRDefault="00A56741" w:rsidP="00B52CFE">
            <w:pPr>
              <w:spacing w:line="240" w:lineRule="auto"/>
              <w:jc w:val="right"/>
              <w:rPr>
                <w:b/>
                <w:bCs/>
                <w:color w:val="000000"/>
                <w:sz w:val="22"/>
                <w:szCs w:val="22"/>
                <w:lang w:val="es-ES" w:eastAsia="es-ES"/>
              </w:rPr>
            </w:pPr>
            <w:r w:rsidRPr="00382930">
              <w:rPr>
                <w:b/>
                <w:bCs/>
                <w:color w:val="000000"/>
                <w:sz w:val="22"/>
                <w:szCs w:val="22"/>
                <w:lang w:val="es-ES" w:eastAsia="es-ES"/>
              </w:rPr>
              <w:t>1,64</w:t>
            </w:r>
          </w:p>
        </w:tc>
        <w:tc>
          <w:tcPr>
            <w:tcW w:w="1740" w:type="dxa"/>
            <w:tcBorders>
              <w:top w:val="nil"/>
              <w:left w:val="nil"/>
              <w:bottom w:val="single" w:sz="8" w:space="0" w:color="auto"/>
              <w:right w:val="single" w:sz="8" w:space="0" w:color="auto"/>
            </w:tcBorders>
            <w:shd w:val="clear" w:color="000000" w:fill="BDD7EE"/>
            <w:vAlign w:val="center"/>
            <w:hideMark/>
          </w:tcPr>
          <w:p w14:paraId="0627ED01" w14:textId="77777777" w:rsidR="00A56741" w:rsidRPr="00382930" w:rsidRDefault="00A56741" w:rsidP="00B52CFE">
            <w:pPr>
              <w:spacing w:line="240" w:lineRule="auto"/>
              <w:jc w:val="right"/>
              <w:rPr>
                <w:b/>
                <w:bCs/>
                <w:color w:val="000000"/>
                <w:sz w:val="22"/>
                <w:szCs w:val="22"/>
                <w:lang w:val="es-ES" w:eastAsia="es-ES"/>
              </w:rPr>
            </w:pPr>
            <w:r w:rsidRPr="00382930">
              <w:rPr>
                <w:b/>
                <w:bCs/>
                <w:color w:val="000000"/>
                <w:sz w:val="22"/>
                <w:szCs w:val="22"/>
                <w:lang w:val="es-ES" w:eastAsia="es-ES"/>
              </w:rPr>
              <w:t>0,71</w:t>
            </w:r>
          </w:p>
        </w:tc>
        <w:tc>
          <w:tcPr>
            <w:tcW w:w="1740" w:type="dxa"/>
            <w:tcBorders>
              <w:top w:val="nil"/>
              <w:left w:val="nil"/>
              <w:bottom w:val="single" w:sz="8" w:space="0" w:color="auto"/>
              <w:right w:val="single" w:sz="8" w:space="0" w:color="auto"/>
            </w:tcBorders>
            <w:shd w:val="clear" w:color="000000" w:fill="BDD7EE"/>
            <w:vAlign w:val="center"/>
            <w:hideMark/>
          </w:tcPr>
          <w:p w14:paraId="44BBE7D3" w14:textId="77777777" w:rsidR="00A56741" w:rsidRPr="00382930" w:rsidRDefault="00A56741" w:rsidP="00B52CFE">
            <w:pPr>
              <w:spacing w:line="240" w:lineRule="auto"/>
              <w:jc w:val="right"/>
              <w:rPr>
                <w:b/>
                <w:bCs/>
                <w:color w:val="000000"/>
                <w:sz w:val="22"/>
                <w:szCs w:val="22"/>
                <w:lang w:val="es-ES" w:eastAsia="es-ES"/>
              </w:rPr>
            </w:pPr>
            <w:r w:rsidRPr="00382930">
              <w:rPr>
                <w:b/>
                <w:bCs/>
                <w:color w:val="000000"/>
                <w:sz w:val="22"/>
                <w:szCs w:val="22"/>
                <w:lang w:val="es-ES" w:eastAsia="es-ES"/>
              </w:rPr>
              <w:t>0,24</w:t>
            </w:r>
          </w:p>
        </w:tc>
      </w:tr>
      <w:tr w:rsidR="00A56741" w:rsidRPr="00382930" w14:paraId="6EDDB904" w14:textId="005065DB" w:rsidTr="00A56741">
        <w:trPr>
          <w:trHeight w:val="315"/>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1EA924C2" w14:textId="77777777" w:rsidR="00A56741" w:rsidRPr="00382930" w:rsidRDefault="00A56741" w:rsidP="00B52CFE">
            <w:pPr>
              <w:spacing w:line="240" w:lineRule="auto"/>
              <w:jc w:val="left"/>
              <w:rPr>
                <w:b/>
                <w:bCs/>
                <w:color w:val="000000"/>
                <w:sz w:val="22"/>
                <w:szCs w:val="22"/>
                <w:lang w:val="es-ES" w:eastAsia="es-ES"/>
              </w:rPr>
            </w:pPr>
            <w:r w:rsidRPr="00382930">
              <w:rPr>
                <w:b/>
                <w:bCs/>
                <w:color w:val="000000"/>
                <w:sz w:val="22"/>
                <w:szCs w:val="22"/>
                <w:lang w:val="es-ES" w:eastAsia="es-ES"/>
              </w:rPr>
              <w:t>MADERAS</w:t>
            </w:r>
          </w:p>
        </w:tc>
        <w:tc>
          <w:tcPr>
            <w:tcW w:w="1740" w:type="dxa"/>
            <w:tcBorders>
              <w:top w:val="nil"/>
              <w:left w:val="nil"/>
              <w:bottom w:val="single" w:sz="8" w:space="0" w:color="auto"/>
              <w:right w:val="single" w:sz="8" w:space="0" w:color="auto"/>
            </w:tcBorders>
            <w:shd w:val="clear" w:color="auto" w:fill="auto"/>
            <w:vAlign w:val="center"/>
            <w:hideMark/>
          </w:tcPr>
          <w:p w14:paraId="59F3E424" w14:textId="77777777" w:rsidR="00A56741" w:rsidRPr="00382930" w:rsidRDefault="00A56741" w:rsidP="00B52CFE">
            <w:pPr>
              <w:spacing w:line="240" w:lineRule="auto"/>
              <w:jc w:val="right"/>
              <w:rPr>
                <w:b/>
                <w:bCs/>
                <w:color w:val="000000"/>
                <w:sz w:val="22"/>
                <w:szCs w:val="22"/>
                <w:lang w:val="es-ES" w:eastAsia="es-ES"/>
              </w:rPr>
            </w:pPr>
            <w:r w:rsidRPr="00382930">
              <w:rPr>
                <w:b/>
                <w:bCs/>
                <w:color w:val="000000"/>
                <w:sz w:val="22"/>
                <w:szCs w:val="22"/>
                <w:lang w:val="es-ES" w:eastAsia="es-ES"/>
              </w:rPr>
              <w:t>57,86</w:t>
            </w:r>
          </w:p>
        </w:tc>
        <w:tc>
          <w:tcPr>
            <w:tcW w:w="1740" w:type="dxa"/>
            <w:tcBorders>
              <w:top w:val="nil"/>
              <w:left w:val="nil"/>
              <w:bottom w:val="single" w:sz="8" w:space="0" w:color="auto"/>
              <w:right w:val="single" w:sz="8" w:space="0" w:color="auto"/>
            </w:tcBorders>
            <w:shd w:val="clear" w:color="auto" w:fill="auto"/>
            <w:vAlign w:val="center"/>
            <w:hideMark/>
          </w:tcPr>
          <w:p w14:paraId="7C8425B9" w14:textId="77777777" w:rsidR="00A56741" w:rsidRPr="00382930" w:rsidRDefault="00A56741" w:rsidP="00B52CFE">
            <w:pPr>
              <w:spacing w:line="240" w:lineRule="auto"/>
              <w:jc w:val="right"/>
              <w:rPr>
                <w:b/>
                <w:bCs/>
                <w:color w:val="000000"/>
                <w:sz w:val="22"/>
                <w:szCs w:val="22"/>
                <w:lang w:val="es-ES" w:eastAsia="es-ES"/>
              </w:rPr>
            </w:pPr>
            <w:r w:rsidRPr="00382930">
              <w:rPr>
                <w:b/>
                <w:bCs/>
                <w:color w:val="000000"/>
                <w:sz w:val="22"/>
                <w:szCs w:val="22"/>
                <w:lang w:val="es-ES" w:eastAsia="es-ES"/>
              </w:rPr>
              <w:t>52,36</w:t>
            </w:r>
          </w:p>
        </w:tc>
        <w:tc>
          <w:tcPr>
            <w:tcW w:w="1740" w:type="dxa"/>
            <w:tcBorders>
              <w:top w:val="nil"/>
              <w:left w:val="nil"/>
              <w:bottom w:val="single" w:sz="8" w:space="0" w:color="auto"/>
              <w:right w:val="single" w:sz="8" w:space="0" w:color="auto"/>
            </w:tcBorders>
            <w:shd w:val="clear" w:color="auto" w:fill="auto"/>
            <w:vAlign w:val="center"/>
            <w:hideMark/>
          </w:tcPr>
          <w:p w14:paraId="74A81294" w14:textId="77777777" w:rsidR="00A56741" w:rsidRPr="00382930" w:rsidRDefault="00A56741" w:rsidP="00B52CFE">
            <w:pPr>
              <w:spacing w:line="240" w:lineRule="auto"/>
              <w:jc w:val="right"/>
              <w:rPr>
                <w:b/>
                <w:bCs/>
                <w:color w:val="000000"/>
                <w:sz w:val="22"/>
                <w:szCs w:val="22"/>
                <w:lang w:val="es-ES" w:eastAsia="es-ES"/>
              </w:rPr>
            </w:pPr>
            <w:r w:rsidRPr="00382930">
              <w:rPr>
                <w:b/>
                <w:bCs/>
                <w:color w:val="000000"/>
                <w:sz w:val="22"/>
                <w:szCs w:val="22"/>
                <w:lang w:val="es-ES" w:eastAsia="es-ES"/>
              </w:rPr>
              <w:t>54,94</w:t>
            </w:r>
          </w:p>
        </w:tc>
      </w:tr>
      <w:tr w:rsidR="00A56741" w:rsidRPr="00382930" w14:paraId="55CE35DC" w14:textId="2DBE6EB5" w:rsidTr="00A56741">
        <w:trPr>
          <w:trHeight w:val="315"/>
        </w:trPr>
        <w:tc>
          <w:tcPr>
            <w:tcW w:w="2977" w:type="dxa"/>
            <w:tcBorders>
              <w:top w:val="nil"/>
              <w:left w:val="single" w:sz="8" w:space="0" w:color="auto"/>
              <w:bottom w:val="single" w:sz="8" w:space="0" w:color="auto"/>
              <w:right w:val="single" w:sz="8" w:space="0" w:color="auto"/>
            </w:tcBorders>
            <w:shd w:val="clear" w:color="000000" w:fill="BDD7EE"/>
            <w:vAlign w:val="center"/>
            <w:hideMark/>
          </w:tcPr>
          <w:p w14:paraId="4B0FB508" w14:textId="77777777" w:rsidR="00A56741" w:rsidRPr="00382930" w:rsidRDefault="00A56741" w:rsidP="00B52CFE">
            <w:pPr>
              <w:spacing w:line="240" w:lineRule="auto"/>
              <w:jc w:val="left"/>
              <w:rPr>
                <w:b/>
                <w:bCs/>
                <w:color w:val="000000"/>
                <w:sz w:val="22"/>
                <w:szCs w:val="22"/>
                <w:lang w:val="es-ES" w:eastAsia="es-ES"/>
              </w:rPr>
            </w:pPr>
            <w:r w:rsidRPr="00382930">
              <w:rPr>
                <w:b/>
                <w:bCs/>
                <w:color w:val="000000"/>
                <w:sz w:val="22"/>
                <w:szCs w:val="22"/>
                <w:lang w:val="es-ES" w:eastAsia="es-ES"/>
              </w:rPr>
              <w:t>VARIOS</w:t>
            </w:r>
          </w:p>
        </w:tc>
        <w:tc>
          <w:tcPr>
            <w:tcW w:w="1740" w:type="dxa"/>
            <w:tcBorders>
              <w:top w:val="nil"/>
              <w:left w:val="nil"/>
              <w:bottom w:val="single" w:sz="8" w:space="0" w:color="auto"/>
              <w:right w:val="single" w:sz="8" w:space="0" w:color="auto"/>
            </w:tcBorders>
            <w:shd w:val="clear" w:color="000000" w:fill="BDD7EE"/>
            <w:vAlign w:val="center"/>
            <w:hideMark/>
          </w:tcPr>
          <w:p w14:paraId="34A0C102" w14:textId="77777777" w:rsidR="00A56741" w:rsidRPr="00382930" w:rsidRDefault="00A56741" w:rsidP="00B52CFE">
            <w:pPr>
              <w:spacing w:line="240" w:lineRule="auto"/>
              <w:jc w:val="right"/>
              <w:rPr>
                <w:b/>
                <w:bCs/>
                <w:color w:val="000000"/>
                <w:sz w:val="22"/>
                <w:szCs w:val="22"/>
                <w:lang w:val="es-ES" w:eastAsia="es-ES"/>
              </w:rPr>
            </w:pPr>
            <w:r w:rsidRPr="00382930">
              <w:rPr>
                <w:b/>
                <w:bCs/>
                <w:color w:val="000000"/>
                <w:sz w:val="22"/>
                <w:szCs w:val="22"/>
                <w:lang w:val="es-ES" w:eastAsia="es-ES"/>
              </w:rPr>
              <w:t>2,86</w:t>
            </w:r>
          </w:p>
        </w:tc>
        <w:tc>
          <w:tcPr>
            <w:tcW w:w="1740" w:type="dxa"/>
            <w:tcBorders>
              <w:top w:val="nil"/>
              <w:left w:val="nil"/>
              <w:bottom w:val="single" w:sz="8" w:space="0" w:color="auto"/>
              <w:right w:val="single" w:sz="8" w:space="0" w:color="auto"/>
            </w:tcBorders>
            <w:shd w:val="clear" w:color="000000" w:fill="BDD7EE"/>
            <w:vAlign w:val="center"/>
            <w:hideMark/>
          </w:tcPr>
          <w:p w14:paraId="1619400C" w14:textId="77777777" w:rsidR="00A56741" w:rsidRPr="00382930" w:rsidRDefault="00A56741" w:rsidP="00B52CFE">
            <w:pPr>
              <w:spacing w:line="240" w:lineRule="auto"/>
              <w:jc w:val="right"/>
              <w:rPr>
                <w:b/>
                <w:bCs/>
                <w:color w:val="000000"/>
                <w:sz w:val="22"/>
                <w:szCs w:val="22"/>
                <w:lang w:val="es-ES" w:eastAsia="es-ES"/>
              </w:rPr>
            </w:pPr>
            <w:r w:rsidRPr="00382930">
              <w:rPr>
                <w:b/>
                <w:bCs/>
                <w:color w:val="000000"/>
                <w:sz w:val="22"/>
                <w:szCs w:val="22"/>
                <w:lang w:val="es-ES" w:eastAsia="es-ES"/>
              </w:rPr>
              <w:t>3,11</w:t>
            </w:r>
          </w:p>
        </w:tc>
        <w:tc>
          <w:tcPr>
            <w:tcW w:w="1740" w:type="dxa"/>
            <w:tcBorders>
              <w:top w:val="nil"/>
              <w:left w:val="nil"/>
              <w:bottom w:val="single" w:sz="8" w:space="0" w:color="auto"/>
              <w:right w:val="single" w:sz="8" w:space="0" w:color="auto"/>
            </w:tcBorders>
            <w:shd w:val="clear" w:color="000000" w:fill="BDD7EE"/>
            <w:vAlign w:val="center"/>
            <w:hideMark/>
          </w:tcPr>
          <w:p w14:paraId="61BAC96D" w14:textId="77777777" w:rsidR="00A56741" w:rsidRPr="00382930" w:rsidRDefault="00A56741" w:rsidP="00B52CFE">
            <w:pPr>
              <w:spacing w:line="240" w:lineRule="auto"/>
              <w:jc w:val="right"/>
              <w:rPr>
                <w:b/>
                <w:bCs/>
                <w:color w:val="000000"/>
                <w:sz w:val="22"/>
                <w:szCs w:val="22"/>
                <w:lang w:val="es-ES" w:eastAsia="es-ES"/>
              </w:rPr>
            </w:pPr>
            <w:r w:rsidRPr="00382930">
              <w:rPr>
                <w:b/>
                <w:bCs/>
                <w:color w:val="000000"/>
                <w:sz w:val="22"/>
                <w:szCs w:val="22"/>
                <w:lang w:val="es-ES" w:eastAsia="es-ES"/>
              </w:rPr>
              <w:t>5,56</w:t>
            </w:r>
          </w:p>
        </w:tc>
      </w:tr>
      <w:tr w:rsidR="00A56741" w:rsidRPr="00382930" w14:paraId="2F7E97C9" w14:textId="79CCBDBC" w:rsidTr="00004B3F">
        <w:trPr>
          <w:trHeight w:val="570"/>
        </w:trPr>
        <w:tc>
          <w:tcPr>
            <w:tcW w:w="2977" w:type="dxa"/>
            <w:tcBorders>
              <w:top w:val="nil"/>
              <w:left w:val="single" w:sz="8" w:space="0" w:color="auto"/>
              <w:bottom w:val="nil"/>
              <w:right w:val="single" w:sz="8" w:space="0" w:color="auto"/>
            </w:tcBorders>
            <w:shd w:val="clear" w:color="auto" w:fill="FFC000"/>
            <w:vAlign w:val="center"/>
            <w:hideMark/>
          </w:tcPr>
          <w:p w14:paraId="62F51BE6" w14:textId="77777777" w:rsidR="00A56741" w:rsidRPr="00382930" w:rsidRDefault="00A56741" w:rsidP="00B52CFE">
            <w:pPr>
              <w:spacing w:line="240" w:lineRule="auto"/>
              <w:jc w:val="left"/>
              <w:rPr>
                <w:b/>
                <w:bCs/>
                <w:color w:val="000000"/>
                <w:sz w:val="22"/>
                <w:szCs w:val="22"/>
                <w:lang w:val="es-ES" w:eastAsia="es-ES"/>
              </w:rPr>
            </w:pPr>
            <w:r w:rsidRPr="00382930">
              <w:rPr>
                <w:b/>
                <w:bCs/>
                <w:color w:val="000000"/>
                <w:sz w:val="22"/>
                <w:szCs w:val="22"/>
                <w:lang w:val="es-ES" w:eastAsia="es-ES"/>
              </w:rPr>
              <w:t>TOTAL EXPORTACIONES NO TRADIC.</w:t>
            </w:r>
          </w:p>
        </w:tc>
        <w:tc>
          <w:tcPr>
            <w:tcW w:w="1740" w:type="dxa"/>
            <w:tcBorders>
              <w:top w:val="nil"/>
              <w:left w:val="nil"/>
              <w:bottom w:val="nil"/>
              <w:right w:val="single" w:sz="8" w:space="0" w:color="auto"/>
            </w:tcBorders>
            <w:shd w:val="clear" w:color="auto" w:fill="FFC000"/>
            <w:vAlign w:val="center"/>
            <w:hideMark/>
          </w:tcPr>
          <w:p w14:paraId="703C44BB" w14:textId="77777777" w:rsidR="00A56741" w:rsidRPr="00382930" w:rsidRDefault="00A56741" w:rsidP="00B52CFE">
            <w:pPr>
              <w:spacing w:line="240" w:lineRule="auto"/>
              <w:jc w:val="right"/>
              <w:rPr>
                <w:b/>
                <w:bCs/>
                <w:color w:val="000000"/>
                <w:sz w:val="22"/>
                <w:szCs w:val="22"/>
                <w:lang w:val="es-ES" w:eastAsia="es-ES"/>
              </w:rPr>
            </w:pPr>
            <w:r w:rsidRPr="00382930">
              <w:rPr>
                <w:b/>
                <w:bCs/>
                <w:color w:val="000000"/>
                <w:sz w:val="22"/>
                <w:szCs w:val="22"/>
                <w:lang w:val="es-ES" w:eastAsia="es-ES"/>
              </w:rPr>
              <w:t>336,52</w:t>
            </w:r>
          </w:p>
        </w:tc>
        <w:tc>
          <w:tcPr>
            <w:tcW w:w="1740" w:type="dxa"/>
            <w:tcBorders>
              <w:top w:val="nil"/>
              <w:left w:val="nil"/>
              <w:bottom w:val="nil"/>
              <w:right w:val="single" w:sz="8" w:space="0" w:color="auto"/>
            </w:tcBorders>
            <w:shd w:val="clear" w:color="auto" w:fill="FFC000"/>
            <w:vAlign w:val="center"/>
            <w:hideMark/>
          </w:tcPr>
          <w:p w14:paraId="5325B5A4" w14:textId="77777777" w:rsidR="00A56741" w:rsidRPr="00382930" w:rsidRDefault="00A56741" w:rsidP="00B52CFE">
            <w:pPr>
              <w:spacing w:line="240" w:lineRule="auto"/>
              <w:jc w:val="right"/>
              <w:rPr>
                <w:b/>
                <w:bCs/>
                <w:color w:val="000000"/>
                <w:sz w:val="22"/>
                <w:szCs w:val="22"/>
                <w:lang w:val="es-ES" w:eastAsia="es-ES"/>
              </w:rPr>
            </w:pPr>
            <w:r w:rsidRPr="00382930">
              <w:rPr>
                <w:b/>
                <w:bCs/>
                <w:color w:val="000000"/>
                <w:sz w:val="22"/>
                <w:szCs w:val="22"/>
                <w:lang w:val="es-ES" w:eastAsia="es-ES"/>
              </w:rPr>
              <w:t>330,8</w:t>
            </w:r>
          </w:p>
        </w:tc>
        <w:tc>
          <w:tcPr>
            <w:tcW w:w="1740" w:type="dxa"/>
            <w:tcBorders>
              <w:top w:val="nil"/>
              <w:left w:val="nil"/>
              <w:bottom w:val="nil"/>
              <w:right w:val="single" w:sz="8" w:space="0" w:color="auto"/>
            </w:tcBorders>
            <w:shd w:val="clear" w:color="auto" w:fill="FFC000"/>
            <w:vAlign w:val="center"/>
            <w:hideMark/>
          </w:tcPr>
          <w:p w14:paraId="68B62A38" w14:textId="77777777" w:rsidR="00A56741" w:rsidRPr="00382930" w:rsidRDefault="00A56741" w:rsidP="00B52CFE">
            <w:pPr>
              <w:spacing w:line="240" w:lineRule="auto"/>
              <w:jc w:val="right"/>
              <w:rPr>
                <w:b/>
                <w:bCs/>
                <w:color w:val="000000"/>
                <w:sz w:val="22"/>
                <w:szCs w:val="22"/>
                <w:lang w:val="es-ES" w:eastAsia="es-ES"/>
              </w:rPr>
            </w:pPr>
            <w:r w:rsidRPr="00382930">
              <w:rPr>
                <w:b/>
                <w:bCs/>
                <w:color w:val="000000"/>
                <w:sz w:val="22"/>
                <w:szCs w:val="22"/>
                <w:lang w:val="es-ES" w:eastAsia="es-ES"/>
              </w:rPr>
              <w:t>367,21</w:t>
            </w:r>
          </w:p>
        </w:tc>
      </w:tr>
      <w:tr w:rsidR="00A56741" w:rsidRPr="00382930" w14:paraId="6061780B" w14:textId="60D26DA9" w:rsidTr="00004B3F">
        <w:trPr>
          <w:trHeight w:val="300"/>
        </w:trPr>
        <w:tc>
          <w:tcPr>
            <w:tcW w:w="2977"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691D403" w14:textId="77777777" w:rsidR="00A56741" w:rsidRPr="00382930" w:rsidRDefault="00A56741" w:rsidP="00B52CFE">
            <w:pPr>
              <w:spacing w:line="240" w:lineRule="auto"/>
              <w:jc w:val="left"/>
              <w:rPr>
                <w:b/>
                <w:bCs/>
                <w:color w:val="000000"/>
                <w:sz w:val="22"/>
                <w:szCs w:val="22"/>
                <w:lang w:val="es-ES" w:eastAsia="es-ES"/>
              </w:rPr>
            </w:pPr>
            <w:r w:rsidRPr="00382930">
              <w:rPr>
                <w:b/>
                <w:bCs/>
                <w:color w:val="000000"/>
                <w:sz w:val="22"/>
                <w:szCs w:val="22"/>
                <w:lang w:val="es-ES" w:eastAsia="es-ES"/>
              </w:rPr>
              <w:t>TOTAL EXPORTACIONES</w:t>
            </w:r>
          </w:p>
        </w:tc>
        <w:tc>
          <w:tcPr>
            <w:tcW w:w="1740" w:type="dxa"/>
            <w:tcBorders>
              <w:top w:val="single" w:sz="4" w:space="0" w:color="auto"/>
              <w:left w:val="nil"/>
              <w:bottom w:val="single" w:sz="4" w:space="0" w:color="auto"/>
              <w:right w:val="single" w:sz="4" w:space="0" w:color="auto"/>
            </w:tcBorders>
            <w:shd w:val="clear" w:color="auto" w:fill="FFC000"/>
            <w:vAlign w:val="center"/>
            <w:hideMark/>
          </w:tcPr>
          <w:p w14:paraId="437F3056" w14:textId="77777777" w:rsidR="00A56741" w:rsidRPr="00382930" w:rsidRDefault="00A56741" w:rsidP="00B52CFE">
            <w:pPr>
              <w:spacing w:line="240" w:lineRule="auto"/>
              <w:jc w:val="right"/>
              <w:rPr>
                <w:b/>
                <w:bCs/>
                <w:color w:val="000000"/>
                <w:sz w:val="22"/>
                <w:szCs w:val="22"/>
                <w:lang w:val="es-ES" w:eastAsia="es-ES"/>
              </w:rPr>
            </w:pPr>
            <w:r w:rsidRPr="00382930">
              <w:rPr>
                <w:b/>
                <w:bCs/>
                <w:color w:val="000000"/>
                <w:sz w:val="22"/>
                <w:szCs w:val="22"/>
                <w:lang w:val="es-ES" w:eastAsia="es-ES"/>
              </w:rPr>
              <w:t xml:space="preserve">          6.957,07   </w:t>
            </w:r>
          </w:p>
        </w:tc>
        <w:tc>
          <w:tcPr>
            <w:tcW w:w="1740" w:type="dxa"/>
            <w:tcBorders>
              <w:top w:val="single" w:sz="4" w:space="0" w:color="auto"/>
              <w:left w:val="nil"/>
              <w:bottom w:val="single" w:sz="4" w:space="0" w:color="auto"/>
              <w:right w:val="single" w:sz="4" w:space="0" w:color="auto"/>
            </w:tcBorders>
            <w:shd w:val="clear" w:color="auto" w:fill="FFC000"/>
            <w:vAlign w:val="center"/>
            <w:hideMark/>
          </w:tcPr>
          <w:p w14:paraId="016E2465" w14:textId="77777777" w:rsidR="00A56741" w:rsidRPr="00382930" w:rsidRDefault="00A56741" w:rsidP="00B52CFE">
            <w:pPr>
              <w:spacing w:line="240" w:lineRule="auto"/>
              <w:jc w:val="right"/>
              <w:rPr>
                <w:b/>
                <w:bCs/>
                <w:color w:val="000000"/>
                <w:sz w:val="22"/>
                <w:szCs w:val="22"/>
                <w:lang w:val="es-ES" w:eastAsia="es-ES"/>
              </w:rPr>
            </w:pPr>
            <w:r w:rsidRPr="00382930">
              <w:rPr>
                <w:b/>
                <w:bCs/>
                <w:color w:val="000000"/>
                <w:sz w:val="22"/>
                <w:szCs w:val="22"/>
                <w:lang w:val="es-ES" w:eastAsia="es-ES"/>
              </w:rPr>
              <w:t xml:space="preserve">          7.840,78   </w:t>
            </w:r>
          </w:p>
        </w:tc>
        <w:tc>
          <w:tcPr>
            <w:tcW w:w="1740" w:type="dxa"/>
            <w:tcBorders>
              <w:top w:val="single" w:sz="4" w:space="0" w:color="auto"/>
              <w:left w:val="nil"/>
              <w:bottom w:val="single" w:sz="4" w:space="0" w:color="auto"/>
              <w:right w:val="single" w:sz="4" w:space="0" w:color="auto"/>
            </w:tcBorders>
            <w:shd w:val="clear" w:color="auto" w:fill="FFC000"/>
            <w:vAlign w:val="center"/>
            <w:hideMark/>
          </w:tcPr>
          <w:p w14:paraId="7976DF4D" w14:textId="77777777" w:rsidR="00A56741" w:rsidRPr="00382930" w:rsidRDefault="00A56741" w:rsidP="00B52CFE">
            <w:pPr>
              <w:spacing w:line="240" w:lineRule="auto"/>
              <w:jc w:val="right"/>
              <w:rPr>
                <w:b/>
                <w:bCs/>
                <w:color w:val="000000"/>
                <w:sz w:val="22"/>
                <w:szCs w:val="22"/>
                <w:lang w:val="es-ES" w:eastAsia="es-ES"/>
              </w:rPr>
            </w:pPr>
            <w:r w:rsidRPr="00382930">
              <w:rPr>
                <w:b/>
                <w:bCs/>
                <w:color w:val="000000"/>
                <w:sz w:val="22"/>
                <w:szCs w:val="22"/>
                <w:lang w:val="es-ES" w:eastAsia="es-ES"/>
              </w:rPr>
              <w:t xml:space="preserve">          7.349,95   </w:t>
            </w:r>
          </w:p>
        </w:tc>
      </w:tr>
      <w:tr w:rsidR="00A56741" w:rsidRPr="00382930" w14:paraId="02E4AB54" w14:textId="5818BD86" w:rsidTr="00A56741">
        <w:trPr>
          <w:trHeight w:val="300"/>
        </w:trPr>
        <w:tc>
          <w:tcPr>
            <w:tcW w:w="2977" w:type="dxa"/>
            <w:tcBorders>
              <w:top w:val="nil"/>
              <w:left w:val="nil"/>
              <w:bottom w:val="nil"/>
              <w:right w:val="nil"/>
            </w:tcBorders>
            <w:shd w:val="clear" w:color="auto" w:fill="auto"/>
            <w:vAlign w:val="center"/>
            <w:hideMark/>
          </w:tcPr>
          <w:p w14:paraId="1647391B" w14:textId="77777777" w:rsidR="00A56741" w:rsidRDefault="00A56741" w:rsidP="00B52CFE">
            <w:pPr>
              <w:spacing w:line="240" w:lineRule="auto"/>
              <w:jc w:val="left"/>
              <w:rPr>
                <w:sz w:val="20"/>
                <w:szCs w:val="20"/>
                <w:lang w:val="es-ES" w:eastAsia="es-ES"/>
              </w:rPr>
            </w:pPr>
          </w:p>
          <w:p w14:paraId="456684FE" w14:textId="77777777" w:rsidR="00A56741" w:rsidRDefault="00A56741" w:rsidP="00B52CFE">
            <w:pPr>
              <w:spacing w:line="240" w:lineRule="auto"/>
              <w:jc w:val="left"/>
              <w:rPr>
                <w:sz w:val="20"/>
                <w:szCs w:val="20"/>
                <w:lang w:val="es-ES" w:eastAsia="es-ES"/>
              </w:rPr>
            </w:pPr>
          </w:p>
          <w:p w14:paraId="23F267FD" w14:textId="77777777" w:rsidR="00E13139" w:rsidRDefault="00E13139" w:rsidP="00B52CFE">
            <w:pPr>
              <w:spacing w:line="240" w:lineRule="auto"/>
              <w:jc w:val="left"/>
              <w:rPr>
                <w:sz w:val="20"/>
                <w:szCs w:val="20"/>
                <w:lang w:val="es-ES" w:eastAsia="es-ES"/>
              </w:rPr>
            </w:pPr>
          </w:p>
          <w:p w14:paraId="258C0803" w14:textId="77777777" w:rsidR="00E13139" w:rsidRDefault="00E13139" w:rsidP="00B52CFE">
            <w:pPr>
              <w:spacing w:line="240" w:lineRule="auto"/>
              <w:jc w:val="left"/>
              <w:rPr>
                <w:sz w:val="20"/>
                <w:szCs w:val="20"/>
                <w:lang w:val="es-ES" w:eastAsia="es-ES"/>
              </w:rPr>
            </w:pPr>
          </w:p>
          <w:p w14:paraId="1119BF86" w14:textId="77777777" w:rsidR="00204A1D" w:rsidRDefault="00204A1D" w:rsidP="00B52CFE">
            <w:pPr>
              <w:spacing w:line="240" w:lineRule="auto"/>
              <w:jc w:val="left"/>
              <w:rPr>
                <w:sz w:val="20"/>
                <w:szCs w:val="20"/>
                <w:lang w:val="es-ES" w:eastAsia="es-ES"/>
              </w:rPr>
            </w:pPr>
          </w:p>
          <w:p w14:paraId="23D53CB1" w14:textId="77777777" w:rsidR="00204A1D" w:rsidRDefault="00204A1D" w:rsidP="00B52CFE">
            <w:pPr>
              <w:spacing w:line="240" w:lineRule="auto"/>
              <w:jc w:val="left"/>
              <w:rPr>
                <w:sz w:val="20"/>
                <w:szCs w:val="20"/>
                <w:lang w:val="es-ES" w:eastAsia="es-ES"/>
              </w:rPr>
            </w:pPr>
          </w:p>
          <w:p w14:paraId="468627F2" w14:textId="77777777" w:rsidR="00204A1D" w:rsidRDefault="00204A1D" w:rsidP="00B52CFE">
            <w:pPr>
              <w:spacing w:line="240" w:lineRule="auto"/>
              <w:jc w:val="left"/>
              <w:rPr>
                <w:sz w:val="20"/>
                <w:szCs w:val="20"/>
                <w:lang w:val="es-ES" w:eastAsia="es-ES"/>
              </w:rPr>
            </w:pPr>
          </w:p>
          <w:p w14:paraId="23B739FF" w14:textId="77777777" w:rsidR="00204A1D" w:rsidRDefault="00204A1D" w:rsidP="00B52CFE">
            <w:pPr>
              <w:spacing w:line="240" w:lineRule="auto"/>
              <w:jc w:val="left"/>
              <w:rPr>
                <w:sz w:val="20"/>
                <w:szCs w:val="20"/>
                <w:lang w:val="es-ES" w:eastAsia="es-ES"/>
              </w:rPr>
            </w:pPr>
          </w:p>
          <w:p w14:paraId="47389F43" w14:textId="77777777" w:rsidR="00204A1D" w:rsidRDefault="00204A1D" w:rsidP="00B52CFE">
            <w:pPr>
              <w:spacing w:line="240" w:lineRule="auto"/>
              <w:jc w:val="left"/>
              <w:rPr>
                <w:sz w:val="20"/>
                <w:szCs w:val="20"/>
                <w:lang w:val="es-ES" w:eastAsia="es-ES"/>
              </w:rPr>
            </w:pPr>
          </w:p>
          <w:p w14:paraId="6242ACF2" w14:textId="77777777" w:rsidR="00204A1D" w:rsidRDefault="00204A1D" w:rsidP="00B52CFE">
            <w:pPr>
              <w:spacing w:line="240" w:lineRule="auto"/>
              <w:jc w:val="left"/>
              <w:rPr>
                <w:sz w:val="20"/>
                <w:szCs w:val="20"/>
                <w:lang w:val="es-ES" w:eastAsia="es-ES"/>
              </w:rPr>
            </w:pPr>
          </w:p>
          <w:p w14:paraId="081C3049" w14:textId="77777777" w:rsidR="00E13139" w:rsidRDefault="00E13139" w:rsidP="00B52CFE">
            <w:pPr>
              <w:spacing w:line="240" w:lineRule="auto"/>
              <w:jc w:val="left"/>
              <w:rPr>
                <w:sz w:val="20"/>
                <w:szCs w:val="20"/>
                <w:lang w:val="es-ES" w:eastAsia="es-ES"/>
              </w:rPr>
            </w:pPr>
          </w:p>
          <w:p w14:paraId="3C752827" w14:textId="77777777" w:rsidR="00E13139" w:rsidRDefault="00E13139" w:rsidP="00B52CFE">
            <w:pPr>
              <w:spacing w:line="240" w:lineRule="auto"/>
              <w:jc w:val="left"/>
              <w:rPr>
                <w:sz w:val="20"/>
                <w:szCs w:val="20"/>
                <w:lang w:val="es-ES" w:eastAsia="es-ES"/>
              </w:rPr>
            </w:pPr>
          </w:p>
          <w:p w14:paraId="75922C84" w14:textId="77777777" w:rsidR="00E13139" w:rsidRDefault="00E13139" w:rsidP="00B52CFE">
            <w:pPr>
              <w:spacing w:line="240" w:lineRule="auto"/>
              <w:jc w:val="left"/>
              <w:rPr>
                <w:sz w:val="20"/>
                <w:szCs w:val="20"/>
                <w:lang w:val="es-ES" w:eastAsia="es-ES"/>
              </w:rPr>
            </w:pPr>
          </w:p>
          <w:p w14:paraId="5FAB663E" w14:textId="77777777" w:rsidR="00A56741" w:rsidRDefault="00A56741" w:rsidP="00B52CFE">
            <w:pPr>
              <w:spacing w:line="240" w:lineRule="auto"/>
              <w:jc w:val="left"/>
              <w:rPr>
                <w:sz w:val="20"/>
                <w:szCs w:val="20"/>
                <w:lang w:val="es-ES" w:eastAsia="es-ES"/>
              </w:rPr>
            </w:pPr>
          </w:p>
          <w:p w14:paraId="4D7E3895" w14:textId="77777777" w:rsidR="00A56741" w:rsidRPr="00382930" w:rsidRDefault="00A56741" w:rsidP="00B52CFE">
            <w:pPr>
              <w:spacing w:line="240" w:lineRule="auto"/>
              <w:jc w:val="left"/>
              <w:rPr>
                <w:sz w:val="20"/>
                <w:szCs w:val="20"/>
                <w:lang w:val="es-ES" w:eastAsia="es-ES"/>
              </w:rPr>
            </w:pPr>
          </w:p>
        </w:tc>
        <w:tc>
          <w:tcPr>
            <w:tcW w:w="1740" w:type="dxa"/>
            <w:tcBorders>
              <w:top w:val="nil"/>
              <w:left w:val="nil"/>
              <w:bottom w:val="nil"/>
              <w:right w:val="nil"/>
            </w:tcBorders>
            <w:shd w:val="clear" w:color="auto" w:fill="auto"/>
            <w:vAlign w:val="center"/>
            <w:hideMark/>
          </w:tcPr>
          <w:p w14:paraId="7E4D80B8" w14:textId="77777777" w:rsidR="00A56741" w:rsidRPr="00382930" w:rsidRDefault="00A56741" w:rsidP="00B52CFE">
            <w:pPr>
              <w:spacing w:line="240" w:lineRule="auto"/>
              <w:jc w:val="left"/>
              <w:rPr>
                <w:sz w:val="20"/>
                <w:szCs w:val="20"/>
                <w:lang w:val="es-ES" w:eastAsia="es-ES"/>
              </w:rPr>
            </w:pPr>
          </w:p>
        </w:tc>
        <w:tc>
          <w:tcPr>
            <w:tcW w:w="1740" w:type="dxa"/>
            <w:tcBorders>
              <w:top w:val="nil"/>
              <w:left w:val="nil"/>
              <w:bottom w:val="nil"/>
              <w:right w:val="nil"/>
            </w:tcBorders>
            <w:shd w:val="clear" w:color="auto" w:fill="auto"/>
            <w:vAlign w:val="center"/>
            <w:hideMark/>
          </w:tcPr>
          <w:p w14:paraId="7E5015D1" w14:textId="77777777" w:rsidR="00A56741" w:rsidRPr="00382930" w:rsidRDefault="00A56741" w:rsidP="00B52CFE">
            <w:pPr>
              <w:spacing w:line="240" w:lineRule="auto"/>
              <w:jc w:val="right"/>
              <w:rPr>
                <w:sz w:val="20"/>
                <w:szCs w:val="20"/>
                <w:lang w:val="es-ES" w:eastAsia="es-ES"/>
              </w:rPr>
            </w:pPr>
          </w:p>
        </w:tc>
        <w:tc>
          <w:tcPr>
            <w:tcW w:w="1740" w:type="dxa"/>
            <w:tcBorders>
              <w:top w:val="nil"/>
              <w:left w:val="nil"/>
              <w:bottom w:val="nil"/>
              <w:right w:val="nil"/>
            </w:tcBorders>
            <w:shd w:val="clear" w:color="auto" w:fill="auto"/>
            <w:vAlign w:val="center"/>
            <w:hideMark/>
          </w:tcPr>
          <w:p w14:paraId="6161E03F" w14:textId="77777777" w:rsidR="00A56741" w:rsidRPr="00382930" w:rsidRDefault="00A56741" w:rsidP="00B52CFE">
            <w:pPr>
              <w:spacing w:line="240" w:lineRule="auto"/>
              <w:jc w:val="right"/>
              <w:rPr>
                <w:sz w:val="20"/>
                <w:szCs w:val="20"/>
                <w:lang w:val="es-ES" w:eastAsia="es-ES"/>
              </w:rPr>
            </w:pPr>
          </w:p>
        </w:tc>
      </w:tr>
      <w:tr w:rsidR="00A56741" w:rsidRPr="00382930" w14:paraId="62633A0A" w14:textId="4DFE5CDB" w:rsidTr="00A56741">
        <w:trPr>
          <w:trHeight w:val="315"/>
        </w:trPr>
        <w:tc>
          <w:tcPr>
            <w:tcW w:w="8197" w:type="dxa"/>
            <w:gridSpan w:val="4"/>
            <w:tcBorders>
              <w:top w:val="nil"/>
              <w:left w:val="nil"/>
              <w:bottom w:val="nil"/>
              <w:right w:val="nil"/>
            </w:tcBorders>
            <w:shd w:val="clear" w:color="auto" w:fill="auto"/>
            <w:noWrap/>
            <w:vAlign w:val="center"/>
            <w:hideMark/>
          </w:tcPr>
          <w:p w14:paraId="198D7236" w14:textId="4731FE82" w:rsidR="00A56741" w:rsidRPr="00382930" w:rsidRDefault="00A56741" w:rsidP="003A16CF">
            <w:pPr>
              <w:spacing w:line="240" w:lineRule="auto"/>
              <w:jc w:val="center"/>
              <w:rPr>
                <w:b/>
                <w:bCs/>
                <w:color w:val="000000"/>
                <w:szCs w:val="24"/>
                <w:lang w:val="es-ES" w:eastAsia="es-ES"/>
              </w:rPr>
            </w:pPr>
            <w:r>
              <w:rPr>
                <w:b/>
                <w:bCs/>
                <w:color w:val="000000"/>
                <w:szCs w:val="24"/>
                <w:lang w:val="es-ES" w:eastAsia="es-ES"/>
              </w:rPr>
              <w:lastRenderedPageBreak/>
              <w:t>Tabla Nº 11</w:t>
            </w:r>
            <w:r w:rsidRPr="00382930">
              <w:rPr>
                <w:b/>
                <w:bCs/>
                <w:color w:val="000000"/>
                <w:szCs w:val="24"/>
                <w:lang w:val="es-ES" w:eastAsia="es-ES"/>
              </w:rPr>
              <w:t>: Pe</w:t>
            </w:r>
            <w:r>
              <w:rPr>
                <w:b/>
                <w:bCs/>
                <w:color w:val="000000"/>
                <w:szCs w:val="24"/>
                <w:lang w:val="es-ES" w:eastAsia="es-ES"/>
              </w:rPr>
              <w:t>rú: IMPORTACIONES DE CHINA  2011</w:t>
            </w:r>
            <w:r w:rsidRPr="00382930">
              <w:rPr>
                <w:b/>
                <w:bCs/>
                <w:color w:val="000000"/>
                <w:szCs w:val="24"/>
                <w:lang w:val="es-ES" w:eastAsia="es-ES"/>
              </w:rPr>
              <w:t xml:space="preserve"> – 2013</w:t>
            </w:r>
          </w:p>
        </w:tc>
      </w:tr>
      <w:tr w:rsidR="00A56741" w:rsidRPr="00382930" w14:paraId="5A6DB9CC" w14:textId="6C7B1871" w:rsidTr="00A56741">
        <w:trPr>
          <w:trHeight w:val="330"/>
        </w:trPr>
        <w:tc>
          <w:tcPr>
            <w:tcW w:w="8197" w:type="dxa"/>
            <w:gridSpan w:val="4"/>
            <w:tcBorders>
              <w:top w:val="nil"/>
              <w:left w:val="nil"/>
              <w:bottom w:val="single" w:sz="8" w:space="0" w:color="auto"/>
              <w:right w:val="nil"/>
            </w:tcBorders>
            <w:shd w:val="clear" w:color="auto" w:fill="auto"/>
            <w:noWrap/>
            <w:vAlign w:val="center"/>
            <w:hideMark/>
          </w:tcPr>
          <w:p w14:paraId="13B679DC" w14:textId="77777777" w:rsidR="00A56741" w:rsidRPr="00382930" w:rsidRDefault="00A56741" w:rsidP="00B52CFE">
            <w:pPr>
              <w:spacing w:line="240" w:lineRule="auto"/>
              <w:jc w:val="center"/>
              <w:rPr>
                <w:b/>
                <w:bCs/>
                <w:color w:val="000000"/>
                <w:szCs w:val="24"/>
                <w:lang w:val="es-ES" w:eastAsia="es-ES"/>
              </w:rPr>
            </w:pPr>
            <w:r w:rsidRPr="00382930">
              <w:rPr>
                <w:b/>
                <w:bCs/>
                <w:color w:val="000000"/>
                <w:szCs w:val="24"/>
                <w:lang w:val="es-ES" w:eastAsia="es-ES"/>
              </w:rPr>
              <w:t>Expresado en miles de millones de dólares americanos </w:t>
            </w:r>
          </w:p>
        </w:tc>
      </w:tr>
      <w:tr w:rsidR="00A56741" w:rsidRPr="00382930" w14:paraId="6165D496" w14:textId="5775CC55" w:rsidTr="00A56741">
        <w:trPr>
          <w:trHeight w:val="330"/>
        </w:trPr>
        <w:tc>
          <w:tcPr>
            <w:tcW w:w="2977" w:type="dxa"/>
            <w:tcBorders>
              <w:top w:val="single" w:sz="8" w:space="0" w:color="auto"/>
              <w:left w:val="single" w:sz="8" w:space="0" w:color="auto"/>
              <w:bottom w:val="single" w:sz="8" w:space="0" w:color="auto"/>
              <w:right w:val="single" w:sz="8" w:space="0" w:color="auto"/>
            </w:tcBorders>
            <w:shd w:val="clear" w:color="auto" w:fill="0070C0"/>
            <w:vAlign w:val="center"/>
            <w:hideMark/>
          </w:tcPr>
          <w:p w14:paraId="3E7DAEE3" w14:textId="77777777" w:rsidR="00A56741" w:rsidRPr="00382930" w:rsidRDefault="00A56741" w:rsidP="00B52CFE">
            <w:pPr>
              <w:spacing w:line="240" w:lineRule="auto"/>
              <w:jc w:val="center"/>
              <w:rPr>
                <w:b/>
                <w:bCs/>
                <w:color w:val="FFFFFF" w:themeColor="background1"/>
                <w:sz w:val="22"/>
                <w:szCs w:val="22"/>
                <w:lang w:val="es-ES" w:eastAsia="es-ES"/>
              </w:rPr>
            </w:pPr>
            <w:r w:rsidRPr="00382930">
              <w:rPr>
                <w:b/>
                <w:bCs/>
                <w:color w:val="FFFFFF" w:themeColor="background1"/>
                <w:sz w:val="22"/>
                <w:szCs w:val="22"/>
                <w:lang w:val="es-ES" w:eastAsia="es-ES"/>
              </w:rPr>
              <w:t>Sector</w:t>
            </w:r>
          </w:p>
        </w:tc>
        <w:tc>
          <w:tcPr>
            <w:tcW w:w="1740" w:type="dxa"/>
            <w:tcBorders>
              <w:top w:val="single" w:sz="8" w:space="0" w:color="auto"/>
              <w:left w:val="nil"/>
              <w:bottom w:val="single" w:sz="8" w:space="0" w:color="auto"/>
              <w:right w:val="single" w:sz="8" w:space="0" w:color="auto"/>
            </w:tcBorders>
            <w:shd w:val="clear" w:color="auto" w:fill="0070C0"/>
            <w:vAlign w:val="center"/>
            <w:hideMark/>
          </w:tcPr>
          <w:p w14:paraId="76AB03E4" w14:textId="77777777" w:rsidR="00A56741" w:rsidRPr="00382930" w:rsidRDefault="00A56741" w:rsidP="00B52CFE">
            <w:pPr>
              <w:spacing w:line="240" w:lineRule="auto"/>
              <w:jc w:val="center"/>
              <w:rPr>
                <w:b/>
                <w:bCs/>
                <w:color w:val="FFFFFF" w:themeColor="background1"/>
                <w:szCs w:val="24"/>
                <w:lang w:val="es-ES" w:eastAsia="es-ES"/>
              </w:rPr>
            </w:pPr>
            <w:r w:rsidRPr="00382930">
              <w:rPr>
                <w:b/>
                <w:bCs/>
                <w:color w:val="FFFFFF" w:themeColor="background1"/>
                <w:szCs w:val="24"/>
                <w:lang w:val="es-ES" w:eastAsia="es-ES"/>
              </w:rPr>
              <w:t>2011</w:t>
            </w:r>
          </w:p>
        </w:tc>
        <w:tc>
          <w:tcPr>
            <w:tcW w:w="1740" w:type="dxa"/>
            <w:tcBorders>
              <w:top w:val="single" w:sz="8" w:space="0" w:color="auto"/>
              <w:left w:val="nil"/>
              <w:bottom w:val="single" w:sz="8" w:space="0" w:color="auto"/>
              <w:right w:val="single" w:sz="8" w:space="0" w:color="auto"/>
            </w:tcBorders>
            <w:shd w:val="clear" w:color="auto" w:fill="0070C0"/>
            <w:vAlign w:val="center"/>
            <w:hideMark/>
          </w:tcPr>
          <w:p w14:paraId="19C14255" w14:textId="77777777" w:rsidR="00A56741" w:rsidRPr="00382930" w:rsidRDefault="00A56741" w:rsidP="00B52CFE">
            <w:pPr>
              <w:spacing w:line="240" w:lineRule="auto"/>
              <w:jc w:val="center"/>
              <w:rPr>
                <w:b/>
                <w:bCs/>
                <w:color w:val="FFFFFF" w:themeColor="background1"/>
                <w:szCs w:val="24"/>
                <w:lang w:val="es-ES" w:eastAsia="es-ES"/>
              </w:rPr>
            </w:pPr>
            <w:r w:rsidRPr="00382930">
              <w:rPr>
                <w:b/>
                <w:bCs/>
                <w:color w:val="FFFFFF" w:themeColor="background1"/>
                <w:szCs w:val="24"/>
                <w:lang w:val="es-ES" w:eastAsia="es-ES"/>
              </w:rPr>
              <w:t>2012</w:t>
            </w:r>
          </w:p>
        </w:tc>
        <w:tc>
          <w:tcPr>
            <w:tcW w:w="1740" w:type="dxa"/>
            <w:tcBorders>
              <w:top w:val="single" w:sz="8" w:space="0" w:color="auto"/>
              <w:left w:val="nil"/>
              <w:bottom w:val="single" w:sz="8" w:space="0" w:color="auto"/>
              <w:right w:val="single" w:sz="8" w:space="0" w:color="auto"/>
            </w:tcBorders>
            <w:shd w:val="clear" w:color="auto" w:fill="0070C0"/>
            <w:vAlign w:val="center"/>
            <w:hideMark/>
          </w:tcPr>
          <w:p w14:paraId="261A7E23" w14:textId="77777777" w:rsidR="00A56741" w:rsidRPr="00382930" w:rsidRDefault="00A56741" w:rsidP="00B52CFE">
            <w:pPr>
              <w:spacing w:line="240" w:lineRule="auto"/>
              <w:jc w:val="center"/>
              <w:rPr>
                <w:b/>
                <w:bCs/>
                <w:color w:val="FFFFFF" w:themeColor="background1"/>
                <w:szCs w:val="24"/>
                <w:lang w:val="es-ES" w:eastAsia="es-ES"/>
              </w:rPr>
            </w:pPr>
            <w:r w:rsidRPr="00382930">
              <w:rPr>
                <w:b/>
                <w:bCs/>
                <w:color w:val="FFFFFF" w:themeColor="background1"/>
                <w:szCs w:val="24"/>
                <w:lang w:val="es-ES" w:eastAsia="es-ES"/>
              </w:rPr>
              <w:t>2013</w:t>
            </w:r>
          </w:p>
        </w:tc>
      </w:tr>
      <w:tr w:rsidR="00A56741" w:rsidRPr="00382930" w14:paraId="0D7E83EA" w14:textId="1A0A0967" w:rsidTr="00A56741">
        <w:trPr>
          <w:trHeight w:val="525"/>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997076" w14:textId="77777777" w:rsidR="00A56741" w:rsidRPr="00382930" w:rsidRDefault="00A56741" w:rsidP="00B52CFE">
            <w:pPr>
              <w:spacing w:line="240" w:lineRule="auto"/>
              <w:jc w:val="left"/>
              <w:rPr>
                <w:color w:val="000000"/>
                <w:szCs w:val="24"/>
                <w:lang w:val="es-ES" w:eastAsia="es-ES"/>
              </w:rPr>
            </w:pPr>
            <w:r w:rsidRPr="00382930">
              <w:rPr>
                <w:color w:val="000000"/>
                <w:szCs w:val="24"/>
                <w:lang w:val="es-ES" w:eastAsia="es-ES"/>
              </w:rPr>
              <w:t>BIENES DE CONSUMO</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0B7C1CE9" w14:textId="77777777" w:rsidR="00A56741" w:rsidRPr="00382930" w:rsidRDefault="00A56741" w:rsidP="00B52CFE">
            <w:pPr>
              <w:spacing w:line="240" w:lineRule="auto"/>
              <w:jc w:val="right"/>
              <w:rPr>
                <w:color w:val="000000"/>
                <w:szCs w:val="24"/>
                <w:lang w:val="es-ES" w:eastAsia="es-ES"/>
              </w:rPr>
            </w:pPr>
            <w:r w:rsidRPr="00382930">
              <w:rPr>
                <w:color w:val="000000"/>
                <w:szCs w:val="24"/>
                <w:lang w:val="es-ES" w:eastAsia="es-ES"/>
              </w:rPr>
              <w:t>1909</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336DD968" w14:textId="77777777" w:rsidR="00A56741" w:rsidRPr="00382930" w:rsidRDefault="00A56741" w:rsidP="00B52CFE">
            <w:pPr>
              <w:spacing w:line="240" w:lineRule="auto"/>
              <w:jc w:val="right"/>
              <w:rPr>
                <w:color w:val="000000"/>
                <w:szCs w:val="24"/>
                <w:lang w:val="es-ES" w:eastAsia="es-ES"/>
              </w:rPr>
            </w:pPr>
            <w:r w:rsidRPr="00382930">
              <w:rPr>
                <w:color w:val="000000"/>
                <w:szCs w:val="24"/>
                <w:lang w:val="es-ES" w:eastAsia="es-ES"/>
              </w:rPr>
              <w:t>2272</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183A3E8E" w14:textId="77777777" w:rsidR="00A56741" w:rsidRPr="00382930" w:rsidRDefault="00A56741" w:rsidP="00B52CFE">
            <w:pPr>
              <w:spacing w:line="240" w:lineRule="auto"/>
              <w:jc w:val="right"/>
              <w:rPr>
                <w:color w:val="000000"/>
                <w:szCs w:val="24"/>
                <w:lang w:val="es-ES" w:eastAsia="es-ES"/>
              </w:rPr>
            </w:pPr>
            <w:r w:rsidRPr="00382930">
              <w:rPr>
                <w:color w:val="000000"/>
                <w:szCs w:val="24"/>
                <w:lang w:val="es-ES" w:eastAsia="es-ES"/>
              </w:rPr>
              <w:t>2569,3</w:t>
            </w:r>
          </w:p>
        </w:tc>
      </w:tr>
      <w:tr w:rsidR="00A56741" w:rsidRPr="00382930" w14:paraId="4A4F1F43" w14:textId="33E26364" w:rsidTr="00A56741">
        <w:trPr>
          <w:trHeight w:val="630"/>
        </w:trPr>
        <w:tc>
          <w:tcPr>
            <w:tcW w:w="2977" w:type="dxa"/>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49974F92" w14:textId="77777777" w:rsidR="00A56741" w:rsidRPr="00382930" w:rsidRDefault="00A56741" w:rsidP="00B52CFE">
            <w:pPr>
              <w:spacing w:line="240" w:lineRule="auto"/>
              <w:jc w:val="left"/>
              <w:rPr>
                <w:color w:val="000000"/>
                <w:szCs w:val="24"/>
                <w:lang w:val="es-ES" w:eastAsia="es-ES"/>
              </w:rPr>
            </w:pPr>
            <w:r w:rsidRPr="00382930">
              <w:rPr>
                <w:color w:val="000000"/>
                <w:szCs w:val="24"/>
                <w:lang w:val="es-ES" w:eastAsia="es-ES"/>
              </w:rPr>
              <w:t>MATERIAS PRIMAS Y PRODUCTOS INTERMEDIOS</w:t>
            </w:r>
          </w:p>
        </w:tc>
        <w:tc>
          <w:tcPr>
            <w:tcW w:w="1740" w:type="dxa"/>
            <w:tcBorders>
              <w:top w:val="nil"/>
              <w:left w:val="nil"/>
              <w:bottom w:val="single" w:sz="4" w:space="0" w:color="auto"/>
              <w:right w:val="single" w:sz="4" w:space="0" w:color="auto"/>
            </w:tcBorders>
            <w:shd w:val="clear" w:color="auto" w:fill="BDD6EE" w:themeFill="accent1" w:themeFillTint="66"/>
            <w:noWrap/>
            <w:vAlign w:val="center"/>
            <w:hideMark/>
          </w:tcPr>
          <w:p w14:paraId="4CD46A48" w14:textId="77777777" w:rsidR="00A56741" w:rsidRPr="00382930" w:rsidRDefault="00A56741" w:rsidP="00B52CFE">
            <w:pPr>
              <w:spacing w:line="240" w:lineRule="auto"/>
              <w:jc w:val="right"/>
              <w:rPr>
                <w:color w:val="000000"/>
                <w:szCs w:val="24"/>
                <w:lang w:val="es-ES" w:eastAsia="es-ES"/>
              </w:rPr>
            </w:pPr>
            <w:r w:rsidRPr="00382930">
              <w:rPr>
                <w:color w:val="000000"/>
                <w:szCs w:val="24"/>
                <w:lang w:val="es-ES" w:eastAsia="es-ES"/>
              </w:rPr>
              <w:t>1536</w:t>
            </w:r>
          </w:p>
        </w:tc>
        <w:tc>
          <w:tcPr>
            <w:tcW w:w="1740" w:type="dxa"/>
            <w:tcBorders>
              <w:top w:val="nil"/>
              <w:left w:val="nil"/>
              <w:bottom w:val="single" w:sz="4" w:space="0" w:color="auto"/>
              <w:right w:val="single" w:sz="4" w:space="0" w:color="auto"/>
            </w:tcBorders>
            <w:shd w:val="clear" w:color="auto" w:fill="BDD6EE" w:themeFill="accent1" w:themeFillTint="66"/>
            <w:noWrap/>
            <w:vAlign w:val="center"/>
            <w:hideMark/>
          </w:tcPr>
          <w:p w14:paraId="0BFE289F" w14:textId="77777777" w:rsidR="00A56741" w:rsidRPr="00382930" w:rsidRDefault="00A56741" w:rsidP="00B52CFE">
            <w:pPr>
              <w:spacing w:line="240" w:lineRule="auto"/>
              <w:jc w:val="right"/>
              <w:rPr>
                <w:color w:val="000000"/>
                <w:szCs w:val="24"/>
                <w:lang w:val="es-ES" w:eastAsia="es-ES"/>
              </w:rPr>
            </w:pPr>
            <w:r w:rsidRPr="00382930">
              <w:rPr>
                <w:color w:val="000000"/>
                <w:szCs w:val="24"/>
                <w:lang w:val="es-ES" w:eastAsia="es-ES"/>
              </w:rPr>
              <w:t>1980</w:t>
            </w:r>
          </w:p>
        </w:tc>
        <w:tc>
          <w:tcPr>
            <w:tcW w:w="1740" w:type="dxa"/>
            <w:tcBorders>
              <w:top w:val="nil"/>
              <w:left w:val="nil"/>
              <w:bottom w:val="single" w:sz="4" w:space="0" w:color="auto"/>
              <w:right w:val="single" w:sz="4" w:space="0" w:color="auto"/>
            </w:tcBorders>
            <w:shd w:val="clear" w:color="auto" w:fill="BDD6EE" w:themeFill="accent1" w:themeFillTint="66"/>
            <w:noWrap/>
            <w:vAlign w:val="center"/>
            <w:hideMark/>
          </w:tcPr>
          <w:p w14:paraId="306914C9" w14:textId="77777777" w:rsidR="00A56741" w:rsidRPr="00382930" w:rsidRDefault="00A56741" w:rsidP="00B52CFE">
            <w:pPr>
              <w:spacing w:line="240" w:lineRule="auto"/>
              <w:jc w:val="right"/>
              <w:rPr>
                <w:color w:val="000000"/>
                <w:szCs w:val="24"/>
                <w:lang w:val="es-ES" w:eastAsia="es-ES"/>
              </w:rPr>
            </w:pPr>
            <w:r w:rsidRPr="00382930">
              <w:rPr>
                <w:color w:val="000000"/>
                <w:szCs w:val="24"/>
                <w:lang w:val="es-ES" w:eastAsia="es-ES"/>
              </w:rPr>
              <w:t>1968,6</w:t>
            </w:r>
          </w:p>
        </w:tc>
      </w:tr>
      <w:tr w:rsidR="00A56741" w:rsidRPr="00382930" w14:paraId="5D27A0A2" w14:textId="4EB18B7F" w:rsidTr="00004B3F">
        <w:trPr>
          <w:trHeight w:val="630"/>
        </w:trPr>
        <w:tc>
          <w:tcPr>
            <w:tcW w:w="2977" w:type="dxa"/>
            <w:tcBorders>
              <w:top w:val="nil"/>
              <w:left w:val="single" w:sz="4" w:space="0" w:color="auto"/>
              <w:bottom w:val="single" w:sz="4" w:space="0" w:color="auto"/>
              <w:right w:val="single" w:sz="4" w:space="0" w:color="auto"/>
            </w:tcBorders>
            <w:shd w:val="clear" w:color="auto" w:fill="FFFF00"/>
            <w:vAlign w:val="center"/>
            <w:hideMark/>
          </w:tcPr>
          <w:p w14:paraId="586F28AD" w14:textId="77777777" w:rsidR="00A56741" w:rsidRPr="00382930" w:rsidRDefault="00A56741" w:rsidP="00B52CFE">
            <w:pPr>
              <w:spacing w:line="240" w:lineRule="auto"/>
              <w:jc w:val="left"/>
              <w:rPr>
                <w:color w:val="000000"/>
                <w:szCs w:val="24"/>
                <w:lang w:val="es-ES" w:eastAsia="es-ES"/>
              </w:rPr>
            </w:pPr>
            <w:r w:rsidRPr="00382930">
              <w:rPr>
                <w:color w:val="000000"/>
                <w:szCs w:val="24"/>
                <w:lang w:val="es-ES" w:eastAsia="es-ES"/>
              </w:rPr>
              <w:t>BIENES DE CAPITAL Y MATERIALES DE CONSTRUCCIÓN</w:t>
            </w:r>
          </w:p>
        </w:tc>
        <w:tc>
          <w:tcPr>
            <w:tcW w:w="1740" w:type="dxa"/>
            <w:tcBorders>
              <w:top w:val="nil"/>
              <w:left w:val="nil"/>
              <w:bottom w:val="single" w:sz="4" w:space="0" w:color="auto"/>
              <w:right w:val="single" w:sz="4" w:space="0" w:color="auto"/>
            </w:tcBorders>
            <w:shd w:val="clear" w:color="auto" w:fill="FFFF00"/>
            <w:noWrap/>
            <w:vAlign w:val="center"/>
            <w:hideMark/>
          </w:tcPr>
          <w:p w14:paraId="3B785ECC" w14:textId="77777777" w:rsidR="00A56741" w:rsidRPr="00382930" w:rsidRDefault="00A56741" w:rsidP="00B52CFE">
            <w:pPr>
              <w:spacing w:line="240" w:lineRule="auto"/>
              <w:jc w:val="right"/>
              <w:rPr>
                <w:color w:val="000000"/>
                <w:szCs w:val="24"/>
                <w:lang w:val="es-ES" w:eastAsia="es-ES"/>
              </w:rPr>
            </w:pPr>
            <w:r w:rsidRPr="00382930">
              <w:rPr>
                <w:color w:val="000000"/>
                <w:szCs w:val="24"/>
                <w:lang w:val="es-ES" w:eastAsia="es-ES"/>
              </w:rPr>
              <w:t>2920</w:t>
            </w:r>
          </w:p>
        </w:tc>
        <w:tc>
          <w:tcPr>
            <w:tcW w:w="1740" w:type="dxa"/>
            <w:tcBorders>
              <w:top w:val="nil"/>
              <w:left w:val="nil"/>
              <w:bottom w:val="single" w:sz="4" w:space="0" w:color="auto"/>
              <w:right w:val="single" w:sz="4" w:space="0" w:color="auto"/>
            </w:tcBorders>
            <w:shd w:val="clear" w:color="auto" w:fill="FFFF00"/>
            <w:noWrap/>
            <w:vAlign w:val="center"/>
            <w:hideMark/>
          </w:tcPr>
          <w:p w14:paraId="13D98BCF" w14:textId="77777777" w:rsidR="00A56741" w:rsidRPr="00382930" w:rsidRDefault="00A56741" w:rsidP="00B52CFE">
            <w:pPr>
              <w:spacing w:line="240" w:lineRule="auto"/>
              <w:jc w:val="right"/>
              <w:rPr>
                <w:color w:val="000000"/>
                <w:szCs w:val="24"/>
                <w:lang w:val="es-ES" w:eastAsia="es-ES"/>
              </w:rPr>
            </w:pPr>
            <w:r w:rsidRPr="00382930">
              <w:rPr>
                <w:color w:val="000000"/>
                <w:szCs w:val="24"/>
                <w:lang w:val="es-ES" w:eastAsia="es-ES"/>
              </w:rPr>
              <w:t>3563</w:t>
            </w:r>
          </w:p>
        </w:tc>
        <w:tc>
          <w:tcPr>
            <w:tcW w:w="1740" w:type="dxa"/>
            <w:tcBorders>
              <w:top w:val="nil"/>
              <w:left w:val="nil"/>
              <w:bottom w:val="single" w:sz="4" w:space="0" w:color="auto"/>
              <w:right w:val="single" w:sz="4" w:space="0" w:color="auto"/>
            </w:tcBorders>
            <w:shd w:val="clear" w:color="auto" w:fill="FFFF00"/>
            <w:noWrap/>
            <w:vAlign w:val="center"/>
            <w:hideMark/>
          </w:tcPr>
          <w:p w14:paraId="1BD5338E" w14:textId="77777777" w:rsidR="00A56741" w:rsidRPr="00382930" w:rsidRDefault="00A56741" w:rsidP="00B52CFE">
            <w:pPr>
              <w:spacing w:line="240" w:lineRule="auto"/>
              <w:jc w:val="right"/>
              <w:rPr>
                <w:color w:val="000000"/>
                <w:szCs w:val="24"/>
                <w:lang w:val="es-ES" w:eastAsia="es-ES"/>
              </w:rPr>
            </w:pPr>
            <w:r w:rsidRPr="00382930">
              <w:rPr>
                <w:color w:val="000000"/>
                <w:szCs w:val="24"/>
                <w:lang w:val="es-ES" w:eastAsia="es-ES"/>
              </w:rPr>
              <w:t>3874,7</w:t>
            </w:r>
          </w:p>
        </w:tc>
      </w:tr>
      <w:tr w:rsidR="00A56741" w:rsidRPr="00382930" w14:paraId="784DBFA4" w14:textId="44547B6E" w:rsidTr="00A56741">
        <w:trPr>
          <w:trHeight w:val="570"/>
        </w:trPr>
        <w:tc>
          <w:tcPr>
            <w:tcW w:w="2977" w:type="dxa"/>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544A3CB8" w14:textId="77777777" w:rsidR="00A56741" w:rsidRPr="00382930" w:rsidRDefault="00A56741" w:rsidP="00B52CFE">
            <w:pPr>
              <w:spacing w:line="240" w:lineRule="auto"/>
              <w:jc w:val="left"/>
              <w:rPr>
                <w:color w:val="000000"/>
                <w:szCs w:val="24"/>
                <w:lang w:val="es-ES" w:eastAsia="es-ES"/>
              </w:rPr>
            </w:pPr>
            <w:r w:rsidRPr="00382930">
              <w:rPr>
                <w:color w:val="000000"/>
                <w:szCs w:val="24"/>
                <w:lang w:val="es-ES" w:eastAsia="es-ES"/>
              </w:rPr>
              <w:t>DIVERSOS</w:t>
            </w:r>
          </w:p>
        </w:tc>
        <w:tc>
          <w:tcPr>
            <w:tcW w:w="1740" w:type="dxa"/>
            <w:tcBorders>
              <w:top w:val="nil"/>
              <w:left w:val="nil"/>
              <w:bottom w:val="single" w:sz="4" w:space="0" w:color="auto"/>
              <w:right w:val="single" w:sz="4" w:space="0" w:color="auto"/>
            </w:tcBorders>
            <w:shd w:val="clear" w:color="auto" w:fill="BDD6EE" w:themeFill="accent1" w:themeFillTint="66"/>
            <w:noWrap/>
            <w:vAlign w:val="center"/>
            <w:hideMark/>
          </w:tcPr>
          <w:p w14:paraId="3F083ED4" w14:textId="77777777" w:rsidR="00A56741" w:rsidRPr="00382930" w:rsidRDefault="00A56741" w:rsidP="00B52CFE">
            <w:pPr>
              <w:spacing w:line="240" w:lineRule="auto"/>
              <w:jc w:val="right"/>
              <w:rPr>
                <w:color w:val="000000"/>
                <w:szCs w:val="24"/>
                <w:lang w:val="es-ES" w:eastAsia="es-ES"/>
              </w:rPr>
            </w:pPr>
            <w:r w:rsidRPr="00382930">
              <w:rPr>
                <w:color w:val="000000"/>
                <w:szCs w:val="24"/>
                <w:lang w:val="es-ES" w:eastAsia="es-ES"/>
              </w:rPr>
              <w:t>0,3</w:t>
            </w:r>
          </w:p>
        </w:tc>
        <w:tc>
          <w:tcPr>
            <w:tcW w:w="1740" w:type="dxa"/>
            <w:tcBorders>
              <w:top w:val="nil"/>
              <w:left w:val="nil"/>
              <w:bottom w:val="single" w:sz="4" w:space="0" w:color="auto"/>
              <w:right w:val="single" w:sz="4" w:space="0" w:color="auto"/>
            </w:tcBorders>
            <w:shd w:val="clear" w:color="auto" w:fill="BDD6EE" w:themeFill="accent1" w:themeFillTint="66"/>
            <w:noWrap/>
            <w:vAlign w:val="center"/>
            <w:hideMark/>
          </w:tcPr>
          <w:p w14:paraId="3A5F18A4" w14:textId="77777777" w:rsidR="00A56741" w:rsidRPr="00382930" w:rsidRDefault="00A56741" w:rsidP="00B52CFE">
            <w:pPr>
              <w:spacing w:line="240" w:lineRule="auto"/>
              <w:jc w:val="right"/>
              <w:rPr>
                <w:color w:val="000000"/>
                <w:szCs w:val="24"/>
                <w:lang w:val="es-ES" w:eastAsia="es-ES"/>
              </w:rPr>
            </w:pPr>
            <w:r w:rsidRPr="00382930">
              <w:rPr>
                <w:color w:val="000000"/>
                <w:szCs w:val="24"/>
                <w:lang w:val="es-ES" w:eastAsia="es-ES"/>
              </w:rPr>
              <w:t>0,4</w:t>
            </w:r>
          </w:p>
        </w:tc>
        <w:tc>
          <w:tcPr>
            <w:tcW w:w="1740" w:type="dxa"/>
            <w:tcBorders>
              <w:top w:val="nil"/>
              <w:left w:val="nil"/>
              <w:bottom w:val="single" w:sz="4" w:space="0" w:color="auto"/>
              <w:right w:val="single" w:sz="4" w:space="0" w:color="auto"/>
            </w:tcBorders>
            <w:shd w:val="clear" w:color="auto" w:fill="BDD6EE" w:themeFill="accent1" w:themeFillTint="66"/>
            <w:noWrap/>
            <w:vAlign w:val="center"/>
            <w:hideMark/>
          </w:tcPr>
          <w:p w14:paraId="6D412C4F" w14:textId="77777777" w:rsidR="00A56741" w:rsidRPr="00382930" w:rsidRDefault="00A56741" w:rsidP="00B52CFE">
            <w:pPr>
              <w:spacing w:line="240" w:lineRule="auto"/>
              <w:jc w:val="right"/>
              <w:rPr>
                <w:color w:val="000000"/>
                <w:szCs w:val="24"/>
                <w:lang w:val="es-ES" w:eastAsia="es-ES"/>
              </w:rPr>
            </w:pPr>
            <w:r w:rsidRPr="00382930">
              <w:rPr>
                <w:color w:val="000000"/>
                <w:szCs w:val="24"/>
                <w:lang w:val="es-ES" w:eastAsia="es-ES"/>
              </w:rPr>
              <w:t>0,5</w:t>
            </w:r>
          </w:p>
        </w:tc>
      </w:tr>
      <w:tr w:rsidR="00A56741" w:rsidRPr="00382930" w14:paraId="4630ACD8" w14:textId="1A6114F7" w:rsidTr="00004B3F">
        <w:trPr>
          <w:trHeight w:val="705"/>
        </w:trPr>
        <w:tc>
          <w:tcPr>
            <w:tcW w:w="2977" w:type="dxa"/>
            <w:tcBorders>
              <w:top w:val="nil"/>
              <w:left w:val="single" w:sz="4" w:space="0" w:color="auto"/>
              <w:bottom w:val="single" w:sz="4" w:space="0" w:color="auto"/>
              <w:right w:val="single" w:sz="4" w:space="0" w:color="auto"/>
            </w:tcBorders>
            <w:shd w:val="clear" w:color="auto" w:fill="FFC000"/>
            <w:vAlign w:val="center"/>
            <w:hideMark/>
          </w:tcPr>
          <w:p w14:paraId="59BDFAFA" w14:textId="77777777" w:rsidR="00A56741" w:rsidRPr="00382930" w:rsidRDefault="00A56741" w:rsidP="00B52CFE">
            <w:pPr>
              <w:spacing w:line="240" w:lineRule="auto"/>
              <w:jc w:val="left"/>
              <w:rPr>
                <w:b/>
                <w:bCs/>
                <w:color w:val="000000"/>
                <w:szCs w:val="24"/>
                <w:lang w:val="es-ES" w:eastAsia="es-ES"/>
              </w:rPr>
            </w:pPr>
            <w:r w:rsidRPr="00382930">
              <w:rPr>
                <w:b/>
                <w:bCs/>
                <w:color w:val="000000"/>
                <w:szCs w:val="24"/>
                <w:lang w:val="es-ES" w:eastAsia="es-ES"/>
              </w:rPr>
              <w:t>TOTAL IMPORTACIONES</w:t>
            </w:r>
          </w:p>
        </w:tc>
        <w:tc>
          <w:tcPr>
            <w:tcW w:w="1740" w:type="dxa"/>
            <w:tcBorders>
              <w:top w:val="nil"/>
              <w:left w:val="nil"/>
              <w:bottom w:val="single" w:sz="4" w:space="0" w:color="auto"/>
              <w:right w:val="single" w:sz="4" w:space="0" w:color="auto"/>
            </w:tcBorders>
            <w:shd w:val="clear" w:color="auto" w:fill="FFC000"/>
            <w:noWrap/>
            <w:vAlign w:val="center"/>
            <w:hideMark/>
          </w:tcPr>
          <w:p w14:paraId="68522129" w14:textId="77777777" w:rsidR="00A56741" w:rsidRPr="00382930" w:rsidRDefault="00A56741" w:rsidP="00B52CFE">
            <w:pPr>
              <w:spacing w:line="240" w:lineRule="auto"/>
              <w:jc w:val="right"/>
              <w:rPr>
                <w:color w:val="000000"/>
                <w:szCs w:val="24"/>
                <w:lang w:val="es-ES" w:eastAsia="es-ES"/>
              </w:rPr>
            </w:pPr>
            <w:r w:rsidRPr="00382930">
              <w:rPr>
                <w:color w:val="000000"/>
                <w:szCs w:val="24"/>
                <w:lang w:val="es-ES" w:eastAsia="es-ES"/>
              </w:rPr>
              <w:t>6365</w:t>
            </w:r>
          </w:p>
        </w:tc>
        <w:tc>
          <w:tcPr>
            <w:tcW w:w="1740" w:type="dxa"/>
            <w:tcBorders>
              <w:top w:val="nil"/>
              <w:left w:val="nil"/>
              <w:bottom w:val="single" w:sz="4" w:space="0" w:color="auto"/>
              <w:right w:val="single" w:sz="4" w:space="0" w:color="auto"/>
            </w:tcBorders>
            <w:shd w:val="clear" w:color="auto" w:fill="FFC000"/>
            <w:noWrap/>
            <w:vAlign w:val="center"/>
            <w:hideMark/>
          </w:tcPr>
          <w:p w14:paraId="31CF01A7" w14:textId="77777777" w:rsidR="00A56741" w:rsidRPr="00382930" w:rsidRDefault="00A56741" w:rsidP="00B52CFE">
            <w:pPr>
              <w:spacing w:line="240" w:lineRule="auto"/>
              <w:jc w:val="right"/>
              <w:rPr>
                <w:color w:val="000000"/>
                <w:szCs w:val="24"/>
                <w:lang w:val="es-ES" w:eastAsia="es-ES"/>
              </w:rPr>
            </w:pPr>
            <w:r w:rsidRPr="00382930">
              <w:rPr>
                <w:color w:val="000000"/>
                <w:szCs w:val="24"/>
                <w:lang w:val="es-ES" w:eastAsia="es-ES"/>
              </w:rPr>
              <w:t>7814</w:t>
            </w:r>
          </w:p>
        </w:tc>
        <w:tc>
          <w:tcPr>
            <w:tcW w:w="1740" w:type="dxa"/>
            <w:tcBorders>
              <w:top w:val="nil"/>
              <w:left w:val="nil"/>
              <w:bottom w:val="single" w:sz="4" w:space="0" w:color="auto"/>
              <w:right w:val="single" w:sz="4" w:space="0" w:color="auto"/>
            </w:tcBorders>
            <w:shd w:val="clear" w:color="auto" w:fill="FFC000"/>
            <w:noWrap/>
            <w:vAlign w:val="center"/>
            <w:hideMark/>
          </w:tcPr>
          <w:p w14:paraId="6D7F42C0" w14:textId="77777777" w:rsidR="00A56741" w:rsidRPr="00382930" w:rsidRDefault="00A56741" w:rsidP="00B52CFE">
            <w:pPr>
              <w:spacing w:line="240" w:lineRule="auto"/>
              <w:jc w:val="right"/>
              <w:rPr>
                <w:color w:val="000000"/>
                <w:szCs w:val="24"/>
                <w:lang w:val="es-ES" w:eastAsia="es-ES"/>
              </w:rPr>
            </w:pPr>
            <w:r w:rsidRPr="00382930">
              <w:rPr>
                <w:color w:val="000000"/>
                <w:szCs w:val="24"/>
                <w:lang w:val="es-ES" w:eastAsia="es-ES"/>
              </w:rPr>
              <w:t>8413,1</w:t>
            </w:r>
          </w:p>
        </w:tc>
      </w:tr>
      <w:tr w:rsidR="00A56741" w:rsidRPr="00382930" w14:paraId="737034C0" w14:textId="2D6199DF" w:rsidTr="00A56741">
        <w:trPr>
          <w:trHeight w:val="300"/>
        </w:trPr>
        <w:tc>
          <w:tcPr>
            <w:tcW w:w="2977" w:type="dxa"/>
            <w:tcBorders>
              <w:top w:val="single" w:sz="4" w:space="0" w:color="FFC000"/>
              <w:left w:val="single" w:sz="4" w:space="0" w:color="FFC000"/>
              <w:bottom w:val="nil"/>
              <w:right w:val="nil"/>
            </w:tcBorders>
            <w:shd w:val="clear" w:color="000000" w:fill="FFFFFF"/>
            <w:vAlign w:val="center"/>
            <w:hideMark/>
          </w:tcPr>
          <w:p w14:paraId="5463C64A" w14:textId="77777777" w:rsidR="00A56741" w:rsidRPr="00382930" w:rsidRDefault="00A56741" w:rsidP="00B52CFE">
            <w:pPr>
              <w:spacing w:line="240" w:lineRule="auto"/>
              <w:jc w:val="left"/>
              <w:rPr>
                <w:rFonts w:ascii="Calibri" w:hAnsi="Calibri"/>
                <w:color w:val="FF0000"/>
                <w:sz w:val="22"/>
                <w:szCs w:val="22"/>
                <w:lang w:val="es-ES" w:eastAsia="es-ES"/>
              </w:rPr>
            </w:pPr>
            <w:r w:rsidRPr="00382930">
              <w:rPr>
                <w:rFonts w:ascii="Calibri" w:hAnsi="Calibri"/>
                <w:color w:val="FF0000"/>
                <w:sz w:val="22"/>
                <w:szCs w:val="22"/>
                <w:lang w:val="es-ES" w:eastAsia="es-ES"/>
              </w:rPr>
              <w:t xml:space="preserve">Fuente: </w:t>
            </w:r>
            <w:r w:rsidRPr="00382930">
              <w:rPr>
                <w:rFonts w:ascii="Calibri" w:hAnsi="Calibri"/>
                <w:color w:val="000000"/>
                <w:sz w:val="22"/>
                <w:szCs w:val="22"/>
                <w:lang w:val="es-ES" w:eastAsia="es-ES"/>
              </w:rPr>
              <w:t xml:space="preserve">SUNAT </w:t>
            </w:r>
          </w:p>
        </w:tc>
        <w:tc>
          <w:tcPr>
            <w:tcW w:w="1740" w:type="dxa"/>
            <w:tcBorders>
              <w:top w:val="single" w:sz="4" w:space="0" w:color="FFC000"/>
              <w:left w:val="nil"/>
              <w:bottom w:val="nil"/>
              <w:right w:val="nil"/>
            </w:tcBorders>
            <w:shd w:val="clear" w:color="auto" w:fill="auto"/>
            <w:noWrap/>
            <w:vAlign w:val="center"/>
            <w:hideMark/>
          </w:tcPr>
          <w:p w14:paraId="12BAED56" w14:textId="77777777" w:rsidR="00A56741" w:rsidRPr="00382930" w:rsidRDefault="00A56741" w:rsidP="00B52CFE">
            <w:pPr>
              <w:spacing w:line="240" w:lineRule="auto"/>
              <w:jc w:val="left"/>
              <w:rPr>
                <w:rFonts w:ascii="Calibri" w:hAnsi="Calibri"/>
                <w:color w:val="FF0000"/>
                <w:sz w:val="22"/>
                <w:szCs w:val="22"/>
                <w:lang w:val="es-ES" w:eastAsia="es-ES"/>
              </w:rPr>
            </w:pPr>
          </w:p>
        </w:tc>
        <w:tc>
          <w:tcPr>
            <w:tcW w:w="1740" w:type="dxa"/>
            <w:tcBorders>
              <w:top w:val="single" w:sz="4" w:space="0" w:color="FFC000"/>
              <w:left w:val="nil"/>
              <w:bottom w:val="nil"/>
              <w:right w:val="nil"/>
            </w:tcBorders>
            <w:shd w:val="clear" w:color="auto" w:fill="auto"/>
            <w:noWrap/>
            <w:vAlign w:val="center"/>
            <w:hideMark/>
          </w:tcPr>
          <w:p w14:paraId="282FB7A9" w14:textId="77777777" w:rsidR="00A56741" w:rsidRPr="00382930" w:rsidRDefault="00A56741" w:rsidP="00B52CFE">
            <w:pPr>
              <w:spacing w:line="240" w:lineRule="auto"/>
              <w:jc w:val="left"/>
              <w:rPr>
                <w:sz w:val="20"/>
                <w:szCs w:val="20"/>
                <w:lang w:val="es-ES" w:eastAsia="es-ES"/>
              </w:rPr>
            </w:pPr>
          </w:p>
        </w:tc>
        <w:tc>
          <w:tcPr>
            <w:tcW w:w="1740" w:type="dxa"/>
            <w:tcBorders>
              <w:top w:val="single" w:sz="4" w:space="0" w:color="FFC000"/>
              <w:left w:val="nil"/>
              <w:bottom w:val="nil"/>
              <w:right w:val="single" w:sz="4" w:space="0" w:color="FFC000"/>
            </w:tcBorders>
            <w:shd w:val="clear" w:color="auto" w:fill="auto"/>
            <w:noWrap/>
            <w:vAlign w:val="center"/>
            <w:hideMark/>
          </w:tcPr>
          <w:p w14:paraId="49A5A9CF" w14:textId="77777777" w:rsidR="00A56741" w:rsidRPr="00382930" w:rsidRDefault="00A56741" w:rsidP="00B52CFE">
            <w:pPr>
              <w:spacing w:line="240" w:lineRule="auto"/>
              <w:jc w:val="left"/>
              <w:rPr>
                <w:sz w:val="20"/>
                <w:szCs w:val="20"/>
                <w:lang w:val="es-ES" w:eastAsia="es-ES"/>
              </w:rPr>
            </w:pPr>
          </w:p>
        </w:tc>
      </w:tr>
      <w:tr w:rsidR="00A56741" w:rsidRPr="00382930" w14:paraId="4C2F597F" w14:textId="2FB5D15A" w:rsidTr="00A56741">
        <w:trPr>
          <w:trHeight w:val="300"/>
        </w:trPr>
        <w:tc>
          <w:tcPr>
            <w:tcW w:w="2977" w:type="dxa"/>
            <w:tcBorders>
              <w:top w:val="single" w:sz="4" w:space="0" w:color="FFC000"/>
              <w:left w:val="single" w:sz="4" w:space="0" w:color="FFC000"/>
              <w:bottom w:val="single" w:sz="4" w:space="0" w:color="auto"/>
              <w:right w:val="nil"/>
            </w:tcBorders>
            <w:shd w:val="clear" w:color="000000" w:fill="FFFFFF"/>
            <w:vAlign w:val="center"/>
            <w:hideMark/>
          </w:tcPr>
          <w:p w14:paraId="32A49FB0" w14:textId="77777777" w:rsidR="00A56741" w:rsidRPr="00382930" w:rsidRDefault="00A56741" w:rsidP="00B52CFE">
            <w:pPr>
              <w:spacing w:line="240" w:lineRule="auto"/>
              <w:jc w:val="left"/>
              <w:rPr>
                <w:rFonts w:ascii="Calibri" w:hAnsi="Calibri"/>
                <w:color w:val="FF0000"/>
                <w:sz w:val="22"/>
                <w:szCs w:val="22"/>
                <w:lang w:val="es-ES" w:eastAsia="es-ES"/>
              </w:rPr>
            </w:pPr>
            <w:r w:rsidRPr="00382930">
              <w:rPr>
                <w:rFonts w:ascii="Calibri" w:hAnsi="Calibri"/>
                <w:color w:val="FF0000"/>
                <w:sz w:val="22"/>
                <w:szCs w:val="22"/>
                <w:lang w:val="es-ES" w:eastAsia="es-ES"/>
              </w:rPr>
              <w:t xml:space="preserve">Elaboración: </w:t>
            </w:r>
            <w:r w:rsidRPr="00382930">
              <w:rPr>
                <w:rFonts w:ascii="Calibri" w:hAnsi="Calibri"/>
                <w:color w:val="000000"/>
                <w:sz w:val="22"/>
                <w:szCs w:val="22"/>
                <w:lang w:val="es-ES" w:eastAsia="es-ES"/>
              </w:rPr>
              <w:t>MINCETUR-OGEE-OEEI</w:t>
            </w:r>
          </w:p>
        </w:tc>
        <w:tc>
          <w:tcPr>
            <w:tcW w:w="1740" w:type="dxa"/>
            <w:tcBorders>
              <w:top w:val="single" w:sz="4" w:space="0" w:color="FFC000"/>
              <w:left w:val="nil"/>
              <w:bottom w:val="single" w:sz="4" w:space="0" w:color="auto"/>
              <w:right w:val="nil"/>
            </w:tcBorders>
            <w:shd w:val="clear" w:color="auto" w:fill="auto"/>
            <w:noWrap/>
            <w:vAlign w:val="center"/>
            <w:hideMark/>
          </w:tcPr>
          <w:p w14:paraId="708EF92D" w14:textId="77777777" w:rsidR="00A56741" w:rsidRPr="00382930" w:rsidRDefault="00A56741" w:rsidP="00B52CFE">
            <w:pPr>
              <w:spacing w:line="240" w:lineRule="auto"/>
              <w:jc w:val="left"/>
              <w:rPr>
                <w:rFonts w:ascii="Calibri" w:hAnsi="Calibri"/>
                <w:color w:val="FF0000"/>
                <w:sz w:val="22"/>
                <w:szCs w:val="22"/>
                <w:lang w:val="es-ES" w:eastAsia="es-ES"/>
              </w:rPr>
            </w:pPr>
          </w:p>
        </w:tc>
        <w:tc>
          <w:tcPr>
            <w:tcW w:w="1740" w:type="dxa"/>
            <w:tcBorders>
              <w:top w:val="single" w:sz="4" w:space="0" w:color="FFC000"/>
              <w:left w:val="nil"/>
              <w:bottom w:val="single" w:sz="4" w:space="0" w:color="auto"/>
              <w:right w:val="nil"/>
            </w:tcBorders>
            <w:shd w:val="clear" w:color="auto" w:fill="auto"/>
            <w:noWrap/>
            <w:vAlign w:val="center"/>
            <w:hideMark/>
          </w:tcPr>
          <w:p w14:paraId="37FA362C" w14:textId="77777777" w:rsidR="00A56741" w:rsidRPr="00382930" w:rsidRDefault="00A56741" w:rsidP="00B52CFE">
            <w:pPr>
              <w:spacing w:line="240" w:lineRule="auto"/>
              <w:jc w:val="left"/>
              <w:rPr>
                <w:sz w:val="20"/>
                <w:szCs w:val="20"/>
                <w:lang w:val="es-ES" w:eastAsia="es-ES"/>
              </w:rPr>
            </w:pPr>
          </w:p>
        </w:tc>
        <w:tc>
          <w:tcPr>
            <w:tcW w:w="1740" w:type="dxa"/>
            <w:tcBorders>
              <w:top w:val="single" w:sz="4" w:space="0" w:color="FFC000"/>
              <w:left w:val="nil"/>
              <w:bottom w:val="single" w:sz="4" w:space="0" w:color="auto"/>
              <w:right w:val="single" w:sz="4" w:space="0" w:color="FFC000"/>
            </w:tcBorders>
            <w:shd w:val="clear" w:color="auto" w:fill="auto"/>
            <w:noWrap/>
            <w:vAlign w:val="center"/>
            <w:hideMark/>
          </w:tcPr>
          <w:p w14:paraId="14FD1585" w14:textId="77777777" w:rsidR="00A56741" w:rsidRPr="00382930" w:rsidRDefault="00A56741" w:rsidP="00B52CFE">
            <w:pPr>
              <w:spacing w:line="240" w:lineRule="auto"/>
              <w:jc w:val="left"/>
              <w:rPr>
                <w:sz w:val="20"/>
                <w:szCs w:val="20"/>
                <w:lang w:val="es-ES" w:eastAsia="es-ES"/>
              </w:rPr>
            </w:pPr>
          </w:p>
        </w:tc>
      </w:tr>
    </w:tbl>
    <w:p w14:paraId="4F89303B" w14:textId="77777777" w:rsidR="00DB12B6" w:rsidRDefault="00DB12B6" w:rsidP="00B3042A">
      <w:pPr>
        <w:rPr>
          <w:szCs w:val="24"/>
          <w:lang w:eastAsia="en-US"/>
        </w:rPr>
      </w:pPr>
    </w:p>
    <w:p w14:paraId="5D0C3221" w14:textId="77777777" w:rsidR="00DB12B6" w:rsidRDefault="00DB12B6" w:rsidP="00DB12B6">
      <w:pPr>
        <w:rPr>
          <w:szCs w:val="24"/>
          <w:lang w:eastAsia="en-US"/>
        </w:rPr>
      </w:pPr>
      <w:r>
        <w:rPr>
          <w:szCs w:val="24"/>
          <w:lang w:eastAsia="en-US"/>
        </w:rPr>
        <w:t xml:space="preserve">  </w:t>
      </w:r>
    </w:p>
    <w:p w14:paraId="37EC0F01" w14:textId="1A6339C6" w:rsidR="00DB12B6" w:rsidRDefault="00CB68AB" w:rsidP="00DB12B6">
      <w:pPr>
        <w:jc w:val="center"/>
        <w:rPr>
          <w:szCs w:val="24"/>
          <w:lang w:eastAsia="en-US"/>
        </w:rPr>
      </w:pPr>
      <w:r>
        <w:rPr>
          <w:szCs w:val="24"/>
          <w:lang w:eastAsia="en-US"/>
        </w:rPr>
        <w:t>Tabla Nº</w:t>
      </w:r>
      <w:r w:rsidR="009145F7">
        <w:rPr>
          <w:szCs w:val="24"/>
          <w:lang w:eastAsia="en-US"/>
        </w:rPr>
        <w:t xml:space="preserve"> 12 </w:t>
      </w:r>
      <w:r w:rsidR="00DB12B6">
        <w:rPr>
          <w:szCs w:val="24"/>
          <w:lang w:eastAsia="en-US"/>
        </w:rPr>
        <w:t xml:space="preserve"> Determinación del valor de los Indicadores.</w:t>
      </w:r>
    </w:p>
    <w:tbl>
      <w:tblPr>
        <w:tblW w:w="7520" w:type="dxa"/>
        <w:tblInd w:w="5" w:type="dxa"/>
        <w:tblCellMar>
          <w:left w:w="70" w:type="dxa"/>
          <w:right w:w="70" w:type="dxa"/>
        </w:tblCellMar>
        <w:tblLook w:val="04A0" w:firstRow="1" w:lastRow="0" w:firstColumn="1" w:lastColumn="0" w:noHBand="0" w:noVBand="1"/>
      </w:tblPr>
      <w:tblGrid>
        <w:gridCol w:w="2582"/>
        <w:gridCol w:w="1622"/>
        <w:gridCol w:w="26"/>
        <w:gridCol w:w="1627"/>
        <w:gridCol w:w="18"/>
        <w:gridCol w:w="1645"/>
      </w:tblGrid>
      <w:tr w:rsidR="00F0255E" w:rsidRPr="00382930" w14:paraId="53F6FB72" w14:textId="77777777" w:rsidTr="00F0255E">
        <w:trPr>
          <w:gridBefore w:val="1"/>
          <w:wBefore w:w="2582" w:type="dxa"/>
          <w:trHeight w:val="663"/>
        </w:trPr>
        <w:tc>
          <w:tcPr>
            <w:tcW w:w="1622" w:type="dxa"/>
            <w:tcBorders>
              <w:top w:val="single" w:sz="8" w:space="0" w:color="auto"/>
              <w:left w:val="nil"/>
              <w:bottom w:val="single" w:sz="8" w:space="0" w:color="auto"/>
              <w:right w:val="single" w:sz="8" w:space="0" w:color="auto"/>
            </w:tcBorders>
            <w:shd w:val="clear" w:color="auto" w:fill="0070C0"/>
            <w:vAlign w:val="center"/>
            <w:hideMark/>
          </w:tcPr>
          <w:p w14:paraId="0C8181D0" w14:textId="77777777" w:rsidR="00F0255E" w:rsidRPr="00382930" w:rsidRDefault="00F0255E" w:rsidP="00265824">
            <w:pPr>
              <w:spacing w:line="240" w:lineRule="auto"/>
              <w:jc w:val="center"/>
              <w:rPr>
                <w:b/>
                <w:bCs/>
                <w:color w:val="FFFFFF" w:themeColor="background1"/>
                <w:szCs w:val="24"/>
                <w:lang w:val="es-ES" w:eastAsia="es-ES"/>
              </w:rPr>
            </w:pPr>
            <w:r w:rsidRPr="00382930">
              <w:rPr>
                <w:b/>
                <w:bCs/>
                <w:color w:val="FFFFFF" w:themeColor="background1"/>
                <w:szCs w:val="24"/>
                <w:lang w:val="es-ES" w:eastAsia="es-ES"/>
              </w:rPr>
              <w:t>2011</w:t>
            </w:r>
          </w:p>
        </w:tc>
        <w:tc>
          <w:tcPr>
            <w:tcW w:w="1653" w:type="dxa"/>
            <w:gridSpan w:val="2"/>
            <w:tcBorders>
              <w:top w:val="single" w:sz="8" w:space="0" w:color="auto"/>
              <w:left w:val="nil"/>
              <w:bottom w:val="single" w:sz="8" w:space="0" w:color="auto"/>
              <w:right w:val="single" w:sz="8" w:space="0" w:color="auto"/>
            </w:tcBorders>
            <w:shd w:val="clear" w:color="auto" w:fill="0070C0"/>
            <w:vAlign w:val="center"/>
            <w:hideMark/>
          </w:tcPr>
          <w:p w14:paraId="5F5DBE49" w14:textId="77777777" w:rsidR="00F0255E" w:rsidRPr="00382930" w:rsidRDefault="00F0255E" w:rsidP="00265824">
            <w:pPr>
              <w:spacing w:line="240" w:lineRule="auto"/>
              <w:jc w:val="center"/>
              <w:rPr>
                <w:b/>
                <w:bCs/>
                <w:color w:val="FFFFFF" w:themeColor="background1"/>
                <w:szCs w:val="24"/>
                <w:lang w:val="es-ES" w:eastAsia="es-ES"/>
              </w:rPr>
            </w:pPr>
            <w:r w:rsidRPr="00382930">
              <w:rPr>
                <w:b/>
                <w:bCs/>
                <w:color w:val="FFFFFF" w:themeColor="background1"/>
                <w:szCs w:val="24"/>
                <w:lang w:val="es-ES" w:eastAsia="es-ES"/>
              </w:rPr>
              <w:t>2012</w:t>
            </w:r>
          </w:p>
        </w:tc>
        <w:tc>
          <w:tcPr>
            <w:tcW w:w="1663" w:type="dxa"/>
            <w:gridSpan w:val="2"/>
            <w:tcBorders>
              <w:top w:val="single" w:sz="8" w:space="0" w:color="auto"/>
              <w:left w:val="nil"/>
              <w:bottom w:val="single" w:sz="8" w:space="0" w:color="auto"/>
              <w:right w:val="single" w:sz="8" w:space="0" w:color="auto"/>
            </w:tcBorders>
            <w:shd w:val="clear" w:color="auto" w:fill="0070C0"/>
            <w:vAlign w:val="center"/>
            <w:hideMark/>
          </w:tcPr>
          <w:p w14:paraId="2A59D96D" w14:textId="77777777" w:rsidR="00F0255E" w:rsidRPr="00382930" w:rsidRDefault="00F0255E" w:rsidP="00265824">
            <w:pPr>
              <w:spacing w:line="240" w:lineRule="auto"/>
              <w:jc w:val="center"/>
              <w:rPr>
                <w:b/>
                <w:bCs/>
                <w:color w:val="FFFFFF" w:themeColor="background1"/>
                <w:szCs w:val="24"/>
                <w:lang w:val="es-ES" w:eastAsia="es-ES"/>
              </w:rPr>
            </w:pPr>
            <w:r w:rsidRPr="00382930">
              <w:rPr>
                <w:b/>
                <w:bCs/>
                <w:color w:val="FFFFFF" w:themeColor="background1"/>
                <w:szCs w:val="24"/>
                <w:lang w:val="es-ES" w:eastAsia="es-ES"/>
              </w:rPr>
              <w:t>2013</w:t>
            </w:r>
          </w:p>
        </w:tc>
      </w:tr>
      <w:tr w:rsidR="00A56741" w:rsidRPr="00A15DC9" w14:paraId="49EC74BA" w14:textId="75C2C705" w:rsidTr="00F0255E">
        <w:trPr>
          <w:trHeight w:val="630"/>
        </w:trPr>
        <w:tc>
          <w:tcPr>
            <w:tcW w:w="2582"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76086C3B" w14:textId="77777777" w:rsidR="00A56741" w:rsidRPr="00A15DC9" w:rsidRDefault="00A56741" w:rsidP="00B52CFE">
            <w:pPr>
              <w:spacing w:line="240" w:lineRule="auto"/>
              <w:jc w:val="left"/>
              <w:rPr>
                <w:color w:val="000000"/>
                <w:sz w:val="22"/>
                <w:szCs w:val="22"/>
                <w:lang w:val="es-ES" w:eastAsia="es-ES"/>
              </w:rPr>
            </w:pPr>
            <w:r>
              <w:rPr>
                <w:color w:val="000000"/>
                <w:sz w:val="22"/>
                <w:szCs w:val="22"/>
                <w:lang w:val="es-ES" w:eastAsia="es-ES"/>
              </w:rPr>
              <w:t>Términos d</w:t>
            </w:r>
            <w:r w:rsidRPr="00A15DC9">
              <w:rPr>
                <w:color w:val="000000"/>
                <w:sz w:val="22"/>
                <w:szCs w:val="22"/>
                <w:lang w:val="es-ES" w:eastAsia="es-ES"/>
              </w:rPr>
              <w:t>e Intercambio</w:t>
            </w:r>
          </w:p>
        </w:tc>
        <w:tc>
          <w:tcPr>
            <w:tcW w:w="1648" w:type="dxa"/>
            <w:gridSpan w:val="2"/>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3C2D0F97"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112,8407732267</w:t>
            </w:r>
          </w:p>
        </w:tc>
        <w:tc>
          <w:tcPr>
            <w:tcW w:w="1645" w:type="dxa"/>
            <w:gridSpan w:val="2"/>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27BBECF2"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127,0997385335</w:t>
            </w:r>
          </w:p>
        </w:tc>
        <w:tc>
          <w:tcPr>
            <w:tcW w:w="1645"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6F7DD8A0"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104,1673581307</w:t>
            </w:r>
          </w:p>
        </w:tc>
      </w:tr>
      <w:tr w:rsidR="00A56741" w:rsidRPr="00A15DC9" w14:paraId="0DB8B126" w14:textId="3399A542" w:rsidTr="00004B3F">
        <w:trPr>
          <w:trHeight w:val="720"/>
        </w:trPr>
        <w:tc>
          <w:tcPr>
            <w:tcW w:w="258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F46CE21" w14:textId="77777777" w:rsidR="00A56741" w:rsidRPr="00A15DC9" w:rsidRDefault="00A56741" w:rsidP="00B52CFE">
            <w:pPr>
              <w:spacing w:line="240" w:lineRule="auto"/>
              <w:jc w:val="left"/>
              <w:rPr>
                <w:color w:val="000000"/>
                <w:sz w:val="22"/>
                <w:szCs w:val="22"/>
                <w:lang w:val="es-ES" w:eastAsia="es-ES"/>
              </w:rPr>
            </w:pPr>
            <w:r>
              <w:rPr>
                <w:color w:val="000000"/>
                <w:sz w:val="22"/>
                <w:szCs w:val="22"/>
                <w:lang w:val="es-ES" w:eastAsia="es-ES"/>
              </w:rPr>
              <w:t>Poder de Compra de l</w:t>
            </w:r>
            <w:r w:rsidRPr="00A15DC9">
              <w:rPr>
                <w:color w:val="000000"/>
                <w:sz w:val="22"/>
                <w:szCs w:val="22"/>
                <w:lang w:val="es-ES" w:eastAsia="es-ES"/>
              </w:rPr>
              <w:t>as Exportaciones</w:t>
            </w:r>
          </w:p>
        </w:tc>
        <w:tc>
          <w:tcPr>
            <w:tcW w:w="1648" w:type="dxa"/>
            <w:gridSpan w:val="2"/>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2A5E7133"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61,6538667811</w:t>
            </w:r>
          </w:p>
        </w:tc>
        <w:tc>
          <w:tcPr>
            <w:tcW w:w="1645" w:type="dxa"/>
            <w:gridSpan w:val="2"/>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042987A0"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61,6899774183</w:t>
            </w:r>
          </w:p>
        </w:tc>
        <w:tc>
          <w:tcPr>
            <w:tcW w:w="1645"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844AD49"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70,5590516251</w:t>
            </w:r>
          </w:p>
        </w:tc>
      </w:tr>
      <w:tr w:rsidR="00A56741" w:rsidRPr="00A15DC9" w14:paraId="1902A42D" w14:textId="5C3EA425" w:rsidTr="00F0255E">
        <w:trPr>
          <w:trHeight w:val="599"/>
        </w:trPr>
        <w:tc>
          <w:tcPr>
            <w:tcW w:w="2582"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0170BA4D" w14:textId="77777777" w:rsidR="00A56741" w:rsidRPr="00A15DC9" w:rsidRDefault="00A56741" w:rsidP="00E42E68">
            <w:pPr>
              <w:spacing w:line="240" w:lineRule="auto"/>
              <w:jc w:val="left"/>
              <w:rPr>
                <w:color w:val="000000"/>
                <w:sz w:val="22"/>
                <w:szCs w:val="22"/>
                <w:lang w:val="es-ES" w:eastAsia="es-ES"/>
              </w:rPr>
            </w:pPr>
            <w:r w:rsidRPr="00A15DC9">
              <w:rPr>
                <w:color w:val="000000"/>
                <w:sz w:val="22"/>
                <w:szCs w:val="22"/>
                <w:lang w:val="es-ES" w:eastAsia="es-ES"/>
              </w:rPr>
              <w:t xml:space="preserve">Cobertura </w:t>
            </w:r>
            <w:r>
              <w:rPr>
                <w:color w:val="000000"/>
                <w:sz w:val="22"/>
                <w:szCs w:val="22"/>
                <w:lang w:val="es-ES" w:eastAsia="es-ES"/>
              </w:rPr>
              <w:t>d</w:t>
            </w:r>
            <w:r w:rsidRPr="00A15DC9">
              <w:rPr>
                <w:color w:val="000000"/>
                <w:sz w:val="22"/>
                <w:szCs w:val="22"/>
                <w:lang w:val="es-ES" w:eastAsia="es-ES"/>
              </w:rPr>
              <w:t>e Exportaciones</w:t>
            </w:r>
          </w:p>
        </w:tc>
        <w:tc>
          <w:tcPr>
            <w:tcW w:w="1648" w:type="dxa"/>
            <w:gridSpan w:val="2"/>
            <w:tcBorders>
              <w:top w:val="single" w:sz="4" w:space="0" w:color="auto"/>
              <w:left w:val="single" w:sz="4" w:space="0" w:color="auto"/>
              <w:bottom w:val="single" w:sz="4" w:space="0" w:color="auto"/>
              <w:right w:val="single" w:sz="4" w:space="0" w:color="auto"/>
            </w:tcBorders>
            <w:shd w:val="clear" w:color="000000" w:fill="A9D08E"/>
            <w:vAlign w:val="center"/>
            <w:hideMark/>
          </w:tcPr>
          <w:p w14:paraId="5CA7D7FD"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20,6735706644</w:t>
            </w:r>
          </w:p>
        </w:tc>
        <w:tc>
          <w:tcPr>
            <w:tcW w:w="1645" w:type="dxa"/>
            <w:gridSpan w:val="2"/>
            <w:tcBorders>
              <w:top w:val="single" w:sz="4" w:space="0" w:color="auto"/>
              <w:left w:val="single" w:sz="4" w:space="0" w:color="auto"/>
              <w:bottom w:val="single" w:sz="4" w:space="0" w:color="auto"/>
              <w:right w:val="single" w:sz="4" w:space="0" w:color="auto"/>
            </w:tcBorders>
            <w:shd w:val="clear" w:color="000000" w:fill="A9D08E"/>
            <w:vAlign w:val="center"/>
            <w:hideMark/>
          </w:tcPr>
          <w:p w14:paraId="2E15F1B5"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23,7024788392</w:t>
            </w:r>
          </w:p>
        </w:tc>
        <w:tc>
          <w:tcPr>
            <w:tcW w:w="1645"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1AE6882B"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20,0156586150</w:t>
            </w:r>
          </w:p>
        </w:tc>
      </w:tr>
      <w:tr w:rsidR="00A56741" w:rsidRPr="00A15DC9" w14:paraId="3F5D7055" w14:textId="35ECDAF9" w:rsidTr="00F0255E">
        <w:trPr>
          <w:trHeight w:val="609"/>
        </w:trPr>
        <w:tc>
          <w:tcPr>
            <w:tcW w:w="2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6121ED" w14:textId="77777777" w:rsidR="00A56741" w:rsidRPr="00A15DC9" w:rsidRDefault="00A56741" w:rsidP="00E42E68">
            <w:pPr>
              <w:spacing w:line="240" w:lineRule="auto"/>
              <w:jc w:val="left"/>
              <w:rPr>
                <w:color w:val="000000"/>
                <w:sz w:val="22"/>
                <w:szCs w:val="22"/>
                <w:lang w:val="es-ES" w:eastAsia="es-ES"/>
              </w:rPr>
            </w:pPr>
            <w:r>
              <w:rPr>
                <w:color w:val="000000"/>
                <w:sz w:val="22"/>
                <w:szCs w:val="22"/>
                <w:lang w:val="es-ES" w:eastAsia="es-ES"/>
              </w:rPr>
              <w:t>Exportaciones de Bienes y Servicios en e</w:t>
            </w:r>
            <w:r w:rsidRPr="00A15DC9">
              <w:rPr>
                <w:color w:val="000000"/>
                <w:sz w:val="22"/>
                <w:szCs w:val="22"/>
                <w:lang w:val="es-ES" w:eastAsia="es-ES"/>
              </w:rPr>
              <w:t>l P</w:t>
            </w:r>
            <w:r>
              <w:rPr>
                <w:color w:val="000000"/>
                <w:sz w:val="22"/>
                <w:szCs w:val="22"/>
                <w:lang w:val="es-ES" w:eastAsia="es-ES"/>
              </w:rPr>
              <w:t>BI</w:t>
            </w:r>
          </w:p>
        </w:tc>
        <w:tc>
          <w:tcPr>
            <w:tcW w:w="16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F30D4"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0,0300113355</w:t>
            </w:r>
          </w:p>
        </w:tc>
        <w:tc>
          <w:tcPr>
            <w:tcW w:w="16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1038A"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0,0290741327</w:t>
            </w:r>
          </w:p>
        </w:tc>
        <w:tc>
          <w:tcPr>
            <w:tcW w:w="1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1ACC3"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0,0298187874</w:t>
            </w:r>
          </w:p>
        </w:tc>
      </w:tr>
      <w:tr w:rsidR="00A56741" w:rsidRPr="00A15DC9" w14:paraId="5A3CFAFB" w14:textId="47824C46" w:rsidTr="00F0255E">
        <w:trPr>
          <w:trHeight w:val="645"/>
        </w:trPr>
        <w:tc>
          <w:tcPr>
            <w:tcW w:w="2582"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7EAB4F42" w14:textId="77777777" w:rsidR="00A56741" w:rsidRPr="00A15DC9" w:rsidRDefault="00A56741" w:rsidP="00E42E68">
            <w:pPr>
              <w:spacing w:line="240" w:lineRule="auto"/>
              <w:jc w:val="left"/>
              <w:rPr>
                <w:color w:val="000000"/>
                <w:sz w:val="22"/>
                <w:szCs w:val="22"/>
                <w:lang w:val="es-ES" w:eastAsia="es-ES"/>
              </w:rPr>
            </w:pPr>
            <w:r>
              <w:rPr>
                <w:color w:val="000000"/>
                <w:sz w:val="22"/>
                <w:szCs w:val="22"/>
                <w:lang w:val="es-ES" w:eastAsia="es-ES"/>
              </w:rPr>
              <w:t>Poder d</w:t>
            </w:r>
            <w:r w:rsidRPr="00A15DC9">
              <w:rPr>
                <w:color w:val="000000"/>
                <w:sz w:val="22"/>
                <w:szCs w:val="22"/>
                <w:lang w:val="es-ES" w:eastAsia="es-ES"/>
              </w:rPr>
              <w:t xml:space="preserve">e Compra </w:t>
            </w:r>
            <w:r>
              <w:rPr>
                <w:color w:val="000000"/>
                <w:sz w:val="22"/>
                <w:szCs w:val="22"/>
                <w:lang w:val="es-ES" w:eastAsia="es-ES"/>
              </w:rPr>
              <w:t>d</w:t>
            </w:r>
            <w:r w:rsidRPr="00A15DC9">
              <w:rPr>
                <w:color w:val="000000"/>
                <w:sz w:val="22"/>
                <w:szCs w:val="22"/>
                <w:lang w:val="es-ES" w:eastAsia="es-ES"/>
              </w:rPr>
              <w:t xml:space="preserve">e </w:t>
            </w:r>
            <w:r>
              <w:rPr>
                <w:color w:val="000000"/>
                <w:sz w:val="22"/>
                <w:szCs w:val="22"/>
                <w:lang w:val="es-ES" w:eastAsia="es-ES"/>
              </w:rPr>
              <w:t>l</w:t>
            </w:r>
            <w:r w:rsidRPr="00A15DC9">
              <w:rPr>
                <w:color w:val="000000"/>
                <w:sz w:val="22"/>
                <w:szCs w:val="22"/>
                <w:lang w:val="es-ES" w:eastAsia="es-ES"/>
              </w:rPr>
              <w:t>as Exportaciones Agro Tradicional</w:t>
            </w:r>
          </w:p>
        </w:tc>
        <w:tc>
          <w:tcPr>
            <w:tcW w:w="1648" w:type="dxa"/>
            <w:gridSpan w:val="2"/>
            <w:tcBorders>
              <w:top w:val="single" w:sz="4" w:space="0" w:color="auto"/>
              <w:left w:val="single" w:sz="4" w:space="0" w:color="auto"/>
              <w:bottom w:val="single" w:sz="4" w:space="0" w:color="auto"/>
              <w:right w:val="single" w:sz="4" w:space="0" w:color="auto"/>
            </w:tcBorders>
            <w:shd w:val="clear" w:color="000000" w:fill="A9D08E"/>
            <w:vAlign w:val="center"/>
            <w:hideMark/>
          </w:tcPr>
          <w:p w14:paraId="0D0C83C7"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0,4354808869</w:t>
            </w:r>
          </w:p>
        </w:tc>
        <w:tc>
          <w:tcPr>
            <w:tcW w:w="1645" w:type="dxa"/>
            <w:gridSpan w:val="2"/>
            <w:tcBorders>
              <w:top w:val="single" w:sz="4" w:space="0" w:color="auto"/>
              <w:left w:val="single" w:sz="4" w:space="0" w:color="auto"/>
              <w:bottom w:val="single" w:sz="4" w:space="0" w:color="auto"/>
              <w:right w:val="single" w:sz="4" w:space="0" w:color="auto"/>
            </w:tcBorders>
            <w:shd w:val="clear" w:color="000000" w:fill="A9D08E"/>
            <w:vAlign w:val="center"/>
            <w:hideMark/>
          </w:tcPr>
          <w:p w14:paraId="342812E1"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0,5280892060</w:t>
            </w:r>
          </w:p>
        </w:tc>
        <w:tc>
          <w:tcPr>
            <w:tcW w:w="1645"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00691450"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0,9366657824</w:t>
            </w:r>
          </w:p>
        </w:tc>
      </w:tr>
      <w:tr w:rsidR="00A56741" w:rsidRPr="00A15DC9" w14:paraId="2508BB8A" w14:textId="7594C7D9" w:rsidTr="00F0255E">
        <w:trPr>
          <w:trHeight w:val="696"/>
        </w:trPr>
        <w:tc>
          <w:tcPr>
            <w:tcW w:w="2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7558AE" w14:textId="77777777" w:rsidR="00A56741" w:rsidRPr="00A15DC9" w:rsidRDefault="00A56741" w:rsidP="00E42E68">
            <w:pPr>
              <w:spacing w:line="240" w:lineRule="auto"/>
              <w:jc w:val="left"/>
              <w:rPr>
                <w:color w:val="000000"/>
                <w:sz w:val="22"/>
                <w:szCs w:val="22"/>
                <w:lang w:val="es-ES" w:eastAsia="es-ES"/>
              </w:rPr>
            </w:pPr>
            <w:r w:rsidRPr="00A15DC9">
              <w:rPr>
                <w:color w:val="000000"/>
                <w:sz w:val="22"/>
                <w:szCs w:val="22"/>
                <w:lang w:val="es-ES" w:eastAsia="es-ES"/>
              </w:rPr>
              <w:t xml:space="preserve">Cobertura </w:t>
            </w:r>
            <w:r>
              <w:rPr>
                <w:color w:val="000000"/>
                <w:sz w:val="22"/>
                <w:szCs w:val="22"/>
                <w:lang w:val="es-ES" w:eastAsia="es-ES"/>
              </w:rPr>
              <w:t>d</w:t>
            </w:r>
            <w:r w:rsidRPr="00A15DC9">
              <w:rPr>
                <w:color w:val="000000"/>
                <w:sz w:val="22"/>
                <w:szCs w:val="22"/>
                <w:lang w:val="es-ES" w:eastAsia="es-ES"/>
              </w:rPr>
              <w:t>e Exportaciones Agro Tradicional</w:t>
            </w:r>
          </w:p>
        </w:tc>
        <w:tc>
          <w:tcPr>
            <w:tcW w:w="16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81035"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0,0077203456</w:t>
            </w:r>
          </w:p>
        </w:tc>
        <w:tc>
          <w:tcPr>
            <w:tcW w:w="16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2AAFA"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0,0085897108</w:t>
            </w:r>
          </w:p>
        </w:tc>
        <w:tc>
          <w:tcPr>
            <w:tcW w:w="1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61DFA"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0,0115973898</w:t>
            </w:r>
          </w:p>
        </w:tc>
      </w:tr>
      <w:tr w:rsidR="00A56741" w:rsidRPr="00A15DC9" w14:paraId="4FB441D0" w14:textId="5AD4E043" w:rsidTr="00F0255E">
        <w:trPr>
          <w:trHeight w:val="706"/>
        </w:trPr>
        <w:tc>
          <w:tcPr>
            <w:tcW w:w="2582"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5B0F6E0E" w14:textId="77777777" w:rsidR="00A56741" w:rsidRPr="00A15DC9" w:rsidRDefault="00A56741" w:rsidP="0059716F">
            <w:pPr>
              <w:spacing w:line="240" w:lineRule="auto"/>
              <w:jc w:val="left"/>
              <w:rPr>
                <w:color w:val="000000"/>
                <w:sz w:val="22"/>
                <w:szCs w:val="22"/>
                <w:lang w:val="es-ES" w:eastAsia="es-ES"/>
              </w:rPr>
            </w:pPr>
            <w:r>
              <w:rPr>
                <w:color w:val="000000"/>
                <w:sz w:val="22"/>
                <w:szCs w:val="22"/>
                <w:lang w:val="es-ES" w:eastAsia="es-ES"/>
              </w:rPr>
              <w:t>Poder de Compra d</w:t>
            </w:r>
            <w:r w:rsidRPr="00A15DC9">
              <w:rPr>
                <w:color w:val="000000"/>
                <w:sz w:val="22"/>
                <w:szCs w:val="22"/>
                <w:lang w:val="es-ES" w:eastAsia="es-ES"/>
              </w:rPr>
              <w:t xml:space="preserve">e </w:t>
            </w:r>
            <w:r>
              <w:rPr>
                <w:color w:val="000000"/>
                <w:sz w:val="22"/>
                <w:szCs w:val="22"/>
                <w:lang w:val="es-ES" w:eastAsia="es-ES"/>
              </w:rPr>
              <w:t>l</w:t>
            </w:r>
            <w:r w:rsidRPr="00A15DC9">
              <w:rPr>
                <w:color w:val="000000"/>
                <w:sz w:val="22"/>
                <w:szCs w:val="22"/>
                <w:lang w:val="es-ES" w:eastAsia="es-ES"/>
              </w:rPr>
              <w:t>as Exportaciones Pesca Tradicional</w:t>
            </w:r>
          </w:p>
        </w:tc>
        <w:tc>
          <w:tcPr>
            <w:tcW w:w="1648" w:type="dxa"/>
            <w:gridSpan w:val="2"/>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79FDEF84"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1,3489804762</w:t>
            </w:r>
          </w:p>
        </w:tc>
        <w:tc>
          <w:tcPr>
            <w:tcW w:w="1645" w:type="dxa"/>
            <w:gridSpan w:val="2"/>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1DDA9264"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1,1660134136</w:t>
            </w:r>
          </w:p>
        </w:tc>
        <w:tc>
          <w:tcPr>
            <w:tcW w:w="1645"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652ECE7B"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1,2232238802</w:t>
            </w:r>
          </w:p>
        </w:tc>
      </w:tr>
      <w:tr w:rsidR="00A56741" w:rsidRPr="00A15DC9" w14:paraId="66BFB7FE" w14:textId="735E8344" w:rsidTr="00F0255E">
        <w:trPr>
          <w:trHeight w:val="688"/>
        </w:trPr>
        <w:tc>
          <w:tcPr>
            <w:tcW w:w="2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4DAF70" w14:textId="77777777" w:rsidR="00A56741" w:rsidRPr="00A15DC9" w:rsidRDefault="00A56741" w:rsidP="00B52CFE">
            <w:pPr>
              <w:spacing w:line="240" w:lineRule="auto"/>
              <w:jc w:val="left"/>
              <w:rPr>
                <w:color w:val="000000"/>
                <w:sz w:val="22"/>
                <w:szCs w:val="22"/>
                <w:lang w:val="es-ES" w:eastAsia="es-ES"/>
              </w:rPr>
            </w:pPr>
            <w:r>
              <w:rPr>
                <w:color w:val="000000"/>
                <w:sz w:val="22"/>
                <w:szCs w:val="22"/>
                <w:lang w:val="es-ES" w:eastAsia="es-ES"/>
              </w:rPr>
              <w:t>Cobertura d</w:t>
            </w:r>
            <w:r w:rsidRPr="00A15DC9">
              <w:rPr>
                <w:color w:val="000000"/>
                <w:sz w:val="22"/>
                <w:szCs w:val="22"/>
                <w:lang w:val="es-ES" w:eastAsia="es-ES"/>
              </w:rPr>
              <w:t>e Exportaciones Pesca Tradicional</w:t>
            </w:r>
          </w:p>
        </w:tc>
        <w:tc>
          <w:tcPr>
            <w:tcW w:w="16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04497"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9,4793749583</w:t>
            </w:r>
          </w:p>
        </w:tc>
        <w:tc>
          <w:tcPr>
            <w:tcW w:w="16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413B9"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7,1769620498</w:t>
            </w:r>
          </w:p>
        </w:tc>
        <w:tc>
          <w:tcPr>
            <w:tcW w:w="1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562E6"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8,5625671612</w:t>
            </w:r>
          </w:p>
        </w:tc>
      </w:tr>
      <w:tr w:rsidR="00A56741" w:rsidRPr="00A15DC9" w14:paraId="08C1EAA0" w14:textId="7D1DBBA6" w:rsidTr="00F0255E">
        <w:trPr>
          <w:trHeight w:val="853"/>
        </w:trPr>
        <w:tc>
          <w:tcPr>
            <w:tcW w:w="2582"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64026C15" w14:textId="77777777" w:rsidR="00A56741" w:rsidRPr="00A15DC9" w:rsidRDefault="00A56741" w:rsidP="00E42E68">
            <w:pPr>
              <w:spacing w:line="240" w:lineRule="auto"/>
              <w:jc w:val="left"/>
              <w:rPr>
                <w:color w:val="000000"/>
                <w:sz w:val="22"/>
                <w:szCs w:val="22"/>
                <w:lang w:val="es-ES" w:eastAsia="es-ES"/>
              </w:rPr>
            </w:pPr>
            <w:r>
              <w:rPr>
                <w:color w:val="000000"/>
                <w:sz w:val="22"/>
                <w:szCs w:val="22"/>
                <w:lang w:val="es-ES" w:eastAsia="es-ES"/>
              </w:rPr>
              <w:t>Poder d</w:t>
            </w:r>
            <w:r w:rsidRPr="00A15DC9">
              <w:rPr>
                <w:color w:val="000000"/>
                <w:sz w:val="22"/>
                <w:szCs w:val="22"/>
                <w:lang w:val="es-ES" w:eastAsia="es-ES"/>
              </w:rPr>
              <w:t xml:space="preserve">e Compra </w:t>
            </w:r>
            <w:r>
              <w:rPr>
                <w:color w:val="000000"/>
                <w:sz w:val="22"/>
                <w:szCs w:val="22"/>
                <w:lang w:val="es-ES" w:eastAsia="es-ES"/>
              </w:rPr>
              <w:t>d</w:t>
            </w:r>
            <w:r w:rsidRPr="00A15DC9">
              <w:rPr>
                <w:color w:val="000000"/>
                <w:sz w:val="22"/>
                <w:szCs w:val="22"/>
                <w:lang w:val="es-ES" w:eastAsia="es-ES"/>
              </w:rPr>
              <w:t xml:space="preserve">e </w:t>
            </w:r>
            <w:r>
              <w:rPr>
                <w:color w:val="000000"/>
                <w:sz w:val="22"/>
                <w:szCs w:val="22"/>
                <w:lang w:val="es-ES" w:eastAsia="es-ES"/>
              </w:rPr>
              <w:t>l</w:t>
            </w:r>
            <w:r w:rsidRPr="00A15DC9">
              <w:rPr>
                <w:color w:val="000000"/>
                <w:sz w:val="22"/>
                <w:szCs w:val="22"/>
                <w:lang w:val="es-ES" w:eastAsia="es-ES"/>
              </w:rPr>
              <w:t xml:space="preserve">as Exportaciones De Petróleo </w:t>
            </w:r>
            <w:r>
              <w:rPr>
                <w:color w:val="000000"/>
                <w:sz w:val="22"/>
                <w:szCs w:val="22"/>
                <w:lang w:val="es-ES" w:eastAsia="es-ES"/>
              </w:rPr>
              <w:t>y</w:t>
            </w:r>
            <w:r w:rsidRPr="00A15DC9">
              <w:rPr>
                <w:color w:val="000000"/>
                <w:sz w:val="22"/>
                <w:szCs w:val="22"/>
                <w:lang w:val="es-ES" w:eastAsia="es-ES"/>
              </w:rPr>
              <w:t xml:space="preserve"> Gas Natural</w:t>
            </w:r>
          </w:p>
        </w:tc>
        <w:tc>
          <w:tcPr>
            <w:tcW w:w="1648" w:type="dxa"/>
            <w:gridSpan w:val="2"/>
            <w:tcBorders>
              <w:top w:val="single" w:sz="4" w:space="0" w:color="auto"/>
              <w:left w:val="single" w:sz="4" w:space="0" w:color="auto"/>
              <w:bottom w:val="single" w:sz="4" w:space="0" w:color="auto"/>
              <w:right w:val="single" w:sz="4" w:space="0" w:color="auto"/>
            </w:tcBorders>
            <w:shd w:val="clear" w:color="000000" w:fill="A9D08E"/>
            <w:vAlign w:val="center"/>
            <w:hideMark/>
          </w:tcPr>
          <w:p w14:paraId="4BF93D91"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0,8652014446</w:t>
            </w:r>
          </w:p>
        </w:tc>
        <w:tc>
          <w:tcPr>
            <w:tcW w:w="1645" w:type="dxa"/>
            <w:gridSpan w:val="2"/>
            <w:tcBorders>
              <w:top w:val="single" w:sz="4" w:space="0" w:color="auto"/>
              <w:left w:val="single" w:sz="4" w:space="0" w:color="auto"/>
              <w:bottom w:val="single" w:sz="4" w:space="0" w:color="auto"/>
              <w:right w:val="single" w:sz="4" w:space="0" w:color="auto"/>
            </w:tcBorders>
            <w:shd w:val="clear" w:color="000000" w:fill="A9D08E"/>
            <w:vAlign w:val="center"/>
            <w:hideMark/>
          </w:tcPr>
          <w:p w14:paraId="33BBB8A5"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0,0000000000</w:t>
            </w:r>
          </w:p>
        </w:tc>
        <w:tc>
          <w:tcPr>
            <w:tcW w:w="1645"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43A76B08"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0,5577562976</w:t>
            </w:r>
          </w:p>
        </w:tc>
      </w:tr>
      <w:tr w:rsidR="00A56741" w:rsidRPr="00A15DC9" w14:paraId="5ED78D3B" w14:textId="49253B98" w:rsidTr="00F0255E">
        <w:trPr>
          <w:trHeight w:val="682"/>
        </w:trPr>
        <w:tc>
          <w:tcPr>
            <w:tcW w:w="2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52B200" w14:textId="77777777" w:rsidR="00A56741" w:rsidRPr="00A15DC9" w:rsidRDefault="00A56741" w:rsidP="00E42E68">
            <w:pPr>
              <w:spacing w:line="240" w:lineRule="auto"/>
              <w:jc w:val="left"/>
              <w:rPr>
                <w:color w:val="000000"/>
                <w:sz w:val="22"/>
                <w:szCs w:val="22"/>
                <w:lang w:val="es-ES" w:eastAsia="es-ES"/>
              </w:rPr>
            </w:pPr>
            <w:r w:rsidRPr="00A15DC9">
              <w:rPr>
                <w:color w:val="000000"/>
                <w:sz w:val="22"/>
                <w:szCs w:val="22"/>
                <w:lang w:val="es-ES" w:eastAsia="es-ES"/>
              </w:rPr>
              <w:lastRenderedPageBreak/>
              <w:t xml:space="preserve">Cobertura </w:t>
            </w:r>
            <w:r>
              <w:rPr>
                <w:color w:val="000000"/>
                <w:sz w:val="22"/>
                <w:szCs w:val="22"/>
                <w:lang w:val="es-ES" w:eastAsia="es-ES"/>
              </w:rPr>
              <w:t>d</w:t>
            </w:r>
            <w:r w:rsidRPr="00A15DC9">
              <w:rPr>
                <w:color w:val="000000"/>
                <w:sz w:val="22"/>
                <w:szCs w:val="22"/>
                <w:lang w:val="es-ES" w:eastAsia="es-ES"/>
              </w:rPr>
              <w:t xml:space="preserve">e Exportaciones </w:t>
            </w:r>
            <w:r>
              <w:rPr>
                <w:color w:val="000000"/>
                <w:sz w:val="22"/>
                <w:szCs w:val="22"/>
                <w:lang w:val="es-ES" w:eastAsia="es-ES"/>
              </w:rPr>
              <w:t>d</w:t>
            </w:r>
            <w:r w:rsidRPr="00A15DC9">
              <w:rPr>
                <w:color w:val="000000"/>
                <w:sz w:val="22"/>
                <w:szCs w:val="22"/>
                <w:lang w:val="es-ES" w:eastAsia="es-ES"/>
              </w:rPr>
              <w:t xml:space="preserve">e Petróleo </w:t>
            </w:r>
            <w:r>
              <w:rPr>
                <w:color w:val="000000"/>
                <w:sz w:val="22"/>
                <w:szCs w:val="22"/>
                <w:lang w:val="es-ES" w:eastAsia="es-ES"/>
              </w:rPr>
              <w:t>t</w:t>
            </w:r>
            <w:r w:rsidRPr="00A15DC9">
              <w:rPr>
                <w:color w:val="000000"/>
                <w:sz w:val="22"/>
                <w:szCs w:val="22"/>
                <w:lang w:val="es-ES" w:eastAsia="es-ES"/>
              </w:rPr>
              <w:t xml:space="preserve"> Gas Natural</w:t>
            </w:r>
          </w:p>
        </w:tc>
        <w:tc>
          <w:tcPr>
            <w:tcW w:w="16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3747B"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0,0153385703</w:t>
            </w:r>
          </w:p>
        </w:tc>
        <w:tc>
          <w:tcPr>
            <w:tcW w:w="16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85B4B"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0,0000000000</w:t>
            </w:r>
          </w:p>
        </w:tc>
        <w:tc>
          <w:tcPr>
            <w:tcW w:w="1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30019"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0,0069058968</w:t>
            </w:r>
          </w:p>
        </w:tc>
      </w:tr>
      <w:tr w:rsidR="00A56741" w:rsidRPr="00A15DC9" w14:paraId="3D591216" w14:textId="3209D19A" w:rsidTr="00F0255E">
        <w:trPr>
          <w:trHeight w:val="706"/>
        </w:trPr>
        <w:tc>
          <w:tcPr>
            <w:tcW w:w="2582"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0E51FB96" w14:textId="77777777" w:rsidR="00A56741" w:rsidRPr="00A15DC9" w:rsidRDefault="00A56741" w:rsidP="00E42E68">
            <w:pPr>
              <w:spacing w:line="240" w:lineRule="auto"/>
              <w:jc w:val="left"/>
              <w:rPr>
                <w:color w:val="000000"/>
                <w:sz w:val="22"/>
                <w:szCs w:val="22"/>
                <w:lang w:val="es-ES" w:eastAsia="es-ES"/>
              </w:rPr>
            </w:pPr>
            <w:r>
              <w:rPr>
                <w:color w:val="000000"/>
                <w:sz w:val="22"/>
                <w:szCs w:val="22"/>
                <w:lang w:val="es-ES" w:eastAsia="es-ES"/>
              </w:rPr>
              <w:t>Poder d</w:t>
            </w:r>
            <w:r w:rsidRPr="00A15DC9">
              <w:rPr>
                <w:color w:val="000000"/>
                <w:sz w:val="22"/>
                <w:szCs w:val="22"/>
                <w:lang w:val="es-ES" w:eastAsia="es-ES"/>
              </w:rPr>
              <w:t xml:space="preserve">e Compra </w:t>
            </w:r>
            <w:r>
              <w:rPr>
                <w:color w:val="000000"/>
                <w:sz w:val="22"/>
                <w:szCs w:val="22"/>
                <w:lang w:val="es-ES" w:eastAsia="es-ES"/>
              </w:rPr>
              <w:t>d</w:t>
            </w:r>
            <w:r w:rsidRPr="00A15DC9">
              <w:rPr>
                <w:color w:val="000000"/>
                <w:sz w:val="22"/>
                <w:szCs w:val="22"/>
                <w:lang w:val="es-ES" w:eastAsia="es-ES"/>
              </w:rPr>
              <w:t xml:space="preserve">e </w:t>
            </w:r>
            <w:r>
              <w:rPr>
                <w:color w:val="000000"/>
                <w:sz w:val="22"/>
                <w:szCs w:val="22"/>
                <w:lang w:val="es-ES" w:eastAsia="es-ES"/>
              </w:rPr>
              <w:t>l</w:t>
            </w:r>
            <w:r w:rsidRPr="00A15DC9">
              <w:rPr>
                <w:color w:val="000000"/>
                <w:sz w:val="22"/>
                <w:szCs w:val="22"/>
                <w:lang w:val="es-ES" w:eastAsia="es-ES"/>
              </w:rPr>
              <w:t xml:space="preserve">as Exportaciones </w:t>
            </w:r>
            <w:r>
              <w:rPr>
                <w:color w:val="000000"/>
                <w:sz w:val="22"/>
                <w:szCs w:val="22"/>
                <w:lang w:val="es-ES" w:eastAsia="es-ES"/>
              </w:rPr>
              <w:t>d</w:t>
            </w:r>
            <w:r w:rsidRPr="00A15DC9">
              <w:rPr>
                <w:color w:val="000000"/>
                <w:sz w:val="22"/>
                <w:szCs w:val="22"/>
                <w:lang w:val="es-ES" w:eastAsia="es-ES"/>
              </w:rPr>
              <w:t>e Minería Tradicional</w:t>
            </w:r>
          </w:p>
        </w:tc>
        <w:tc>
          <w:tcPr>
            <w:tcW w:w="1648" w:type="dxa"/>
            <w:gridSpan w:val="2"/>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7A2D5339"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112,8407732267</w:t>
            </w:r>
          </w:p>
        </w:tc>
        <w:tc>
          <w:tcPr>
            <w:tcW w:w="1645" w:type="dxa"/>
            <w:gridSpan w:val="2"/>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37DEB894"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127,0997385335</w:t>
            </w:r>
          </w:p>
        </w:tc>
        <w:tc>
          <w:tcPr>
            <w:tcW w:w="1645"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765BDDCE"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104,1673581307</w:t>
            </w:r>
          </w:p>
        </w:tc>
      </w:tr>
      <w:tr w:rsidR="00A56741" w:rsidRPr="00A15DC9" w14:paraId="1350796B" w14:textId="44F7DC3A" w:rsidTr="00F0255E">
        <w:trPr>
          <w:trHeight w:val="703"/>
        </w:trPr>
        <w:tc>
          <w:tcPr>
            <w:tcW w:w="2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179F59" w14:textId="77777777" w:rsidR="00A56741" w:rsidRPr="00A15DC9" w:rsidRDefault="00A56741" w:rsidP="00E42E68">
            <w:pPr>
              <w:spacing w:line="240" w:lineRule="auto"/>
              <w:jc w:val="left"/>
              <w:rPr>
                <w:color w:val="000000"/>
                <w:sz w:val="22"/>
                <w:szCs w:val="22"/>
                <w:lang w:val="es-ES" w:eastAsia="es-ES"/>
              </w:rPr>
            </w:pPr>
            <w:r w:rsidRPr="00A15DC9">
              <w:rPr>
                <w:color w:val="000000"/>
                <w:sz w:val="22"/>
                <w:szCs w:val="22"/>
                <w:lang w:val="es-ES" w:eastAsia="es-ES"/>
              </w:rPr>
              <w:t xml:space="preserve">Cobertura </w:t>
            </w:r>
            <w:r>
              <w:rPr>
                <w:color w:val="000000"/>
                <w:sz w:val="22"/>
                <w:szCs w:val="22"/>
                <w:lang w:val="es-ES" w:eastAsia="es-ES"/>
              </w:rPr>
              <w:t>d</w:t>
            </w:r>
            <w:r w:rsidRPr="00A15DC9">
              <w:rPr>
                <w:color w:val="000000"/>
                <w:sz w:val="22"/>
                <w:szCs w:val="22"/>
                <w:lang w:val="es-ES" w:eastAsia="es-ES"/>
              </w:rPr>
              <w:t xml:space="preserve">e Exportaciones </w:t>
            </w:r>
            <w:r>
              <w:rPr>
                <w:color w:val="000000"/>
                <w:sz w:val="22"/>
                <w:szCs w:val="22"/>
                <w:lang w:val="es-ES" w:eastAsia="es-ES"/>
              </w:rPr>
              <w:t>d</w:t>
            </w:r>
            <w:r w:rsidRPr="00A15DC9">
              <w:rPr>
                <w:color w:val="000000"/>
                <w:sz w:val="22"/>
                <w:szCs w:val="22"/>
                <w:lang w:val="es-ES" w:eastAsia="es-ES"/>
              </w:rPr>
              <w:t>e Minería Tradicional</w:t>
            </w:r>
          </w:p>
        </w:tc>
        <w:tc>
          <w:tcPr>
            <w:tcW w:w="16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8EC81"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0,0153385703</w:t>
            </w:r>
          </w:p>
        </w:tc>
        <w:tc>
          <w:tcPr>
            <w:tcW w:w="16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5DC2B"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0,0000000000</w:t>
            </w:r>
          </w:p>
        </w:tc>
        <w:tc>
          <w:tcPr>
            <w:tcW w:w="1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C2626"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0,0069058968</w:t>
            </w:r>
          </w:p>
        </w:tc>
      </w:tr>
      <w:tr w:rsidR="00A56741" w:rsidRPr="00A15DC9" w14:paraId="03B9C677" w14:textId="6A5333A9" w:rsidTr="00F0255E">
        <w:trPr>
          <w:trHeight w:val="900"/>
        </w:trPr>
        <w:tc>
          <w:tcPr>
            <w:tcW w:w="2582"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114EA9DB" w14:textId="77777777" w:rsidR="00A56741" w:rsidRPr="00A15DC9" w:rsidRDefault="00A56741" w:rsidP="00E42E68">
            <w:pPr>
              <w:spacing w:line="240" w:lineRule="auto"/>
              <w:jc w:val="left"/>
              <w:rPr>
                <w:color w:val="000000"/>
                <w:sz w:val="22"/>
                <w:szCs w:val="22"/>
                <w:lang w:val="es-ES" w:eastAsia="es-ES"/>
              </w:rPr>
            </w:pPr>
            <w:r>
              <w:rPr>
                <w:color w:val="000000"/>
                <w:sz w:val="22"/>
                <w:szCs w:val="22"/>
                <w:lang w:val="es-ES" w:eastAsia="es-ES"/>
              </w:rPr>
              <w:t>Poder d</w:t>
            </w:r>
            <w:r w:rsidRPr="00A15DC9">
              <w:rPr>
                <w:color w:val="000000"/>
                <w:sz w:val="22"/>
                <w:szCs w:val="22"/>
                <w:lang w:val="es-ES" w:eastAsia="es-ES"/>
              </w:rPr>
              <w:t xml:space="preserve">e Compra </w:t>
            </w:r>
            <w:r>
              <w:rPr>
                <w:color w:val="000000"/>
                <w:sz w:val="22"/>
                <w:szCs w:val="22"/>
                <w:lang w:val="es-ES" w:eastAsia="es-ES"/>
              </w:rPr>
              <w:t>d</w:t>
            </w:r>
            <w:r w:rsidRPr="00A15DC9">
              <w:rPr>
                <w:color w:val="000000"/>
                <w:sz w:val="22"/>
                <w:szCs w:val="22"/>
                <w:lang w:val="es-ES" w:eastAsia="es-ES"/>
              </w:rPr>
              <w:t>e Exportaciones No Tradicionales</w:t>
            </w:r>
          </w:p>
        </w:tc>
        <w:tc>
          <w:tcPr>
            <w:tcW w:w="1648" w:type="dxa"/>
            <w:gridSpan w:val="2"/>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11D701F1"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2,9822553531</w:t>
            </w:r>
          </w:p>
        </w:tc>
        <w:tc>
          <w:tcPr>
            <w:tcW w:w="1645" w:type="dxa"/>
            <w:gridSpan w:val="2"/>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007223B1"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2,6026804132</w:t>
            </w:r>
          </w:p>
        </w:tc>
        <w:tc>
          <w:tcPr>
            <w:tcW w:w="1645"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35CFE610"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3,5251925996</w:t>
            </w:r>
          </w:p>
        </w:tc>
      </w:tr>
      <w:tr w:rsidR="00A56741" w:rsidRPr="00A15DC9" w14:paraId="41AF9D0C" w14:textId="1DA0EE27" w:rsidTr="00F0255E">
        <w:trPr>
          <w:trHeight w:val="640"/>
        </w:trPr>
        <w:tc>
          <w:tcPr>
            <w:tcW w:w="2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FF6939" w14:textId="77777777" w:rsidR="00A56741" w:rsidRPr="00A15DC9" w:rsidRDefault="00A56741" w:rsidP="00E42E68">
            <w:pPr>
              <w:spacing w:line="240" w:lineRule="auto"/>
              <w:jc w:val="left"/>
              <w:rPr>
                <w:color w:val="000000"/>
                <w:sz w:val="22"/>
                <w:szCs w:val="22"/>
                <w:lang w:val="es-ES" w:eastAsia="es-ES"/>
              </w:rPr>
            </w:pPr>
            <w:r w:rsidRPr="00A15DC9">
              <w:rPr>
                <w:color w:val="000000"/>
                <w:sz w:val="22"/>
                <w:szCs w:val="22"/>
                <w:lang w:val="es-ES" w:eastAsia="es-ES"/>
              </w:rPr>
              <w:t xml:space="preserve">Cobertura </w:t>
            </w:r>
            <w:r>
              <w:rPr>
                <w:color w:val="000000"/>
                <w:sz w:val="22"/>
                <w:szCs w:val="22"/>
                <w:lang w:val="es-ES" w:eastAsia="es-ES"/>
              </w:rPr>
              <w:t>d</w:t>
            </w:r>
            <w:r w:rsidRPr="00A15DC9">
              <w:rPr>
                <w:color w:val="000000"/>
                <w:sz w:val="22"/>
                <w:szCs w:val="22"/>
                <w:lang w:val="es-ES" w:eastAsia="es-ES"/>
              </w:rPr>
              <w:t>e Exportaciones No</w:t>
            </w:r>
            <w:r>
              <w:rPr>
                <w:color w:val="000000"/>
                <w:sz w:val="22"/>
                <w:szCs w:val="22"/>
                <w:lang w:val="es-ES" w:eastAsia="es-ES"/>
              </w:rPr>
              <w:t xml:space="preserve"> Tradicionales</w:t>
            </w:r>
            <w:r w:rsidRPr="00A15DC9">
              <w:rPr>
                <w:color w:val="000000"/>
                <w:sz w:val="22"/>
                <w:szCs w:val="22"/>
                <w:lang w:val="es-ES" w:eastAsia="es-ES"/>
              </w:rPr>
              <w:t xml:space="preserve"> </w:t>
            </w:r>
            <w:r>
              <w:rPr>
                <w:color w:val="000000"/>
                <w:sz w:val="22"/>
                <w:szCs w:val="22"/>
                <w:lang w:val="es-ES" w:eastAsia="es-ES"/>
              </w:rPr>
              <w:t>e</w:t>
            </w:r>
            <w:r w:rsidRPr="00A15DC9">
              <w:rPr>
                <w:color w:val="000000"/>
                <w:sz w:val="22"/>
                <w:szCs w:val="22"/>
                <w:lang w:val="es-ES" w:eastAsia="es-ES"/>
              </w:rPr>
              <w:t xml:space="preserve">n </w:t>
            </w:r>
            <w:r>
              <w:rPr>
                <w:color w:val="000000"/>
                <w:sz w:val="22"/>
                <w:szCs w:val="22"/>
                <w:lang w:val="es-ES" w:eastAsia="es-ES"/>
              </w:rPr>
              <w:t>e</w:t>
            </w:r>
            <w:r w:rsidRPr="00A15DC9">
              <w:rPr>
                <w:color w:val="000000"/>
                <w:sz w:val="22"/>
                <w:szCs w:val="22"/>
                <w:lang w:val="es-ES" w:eastAsia="es-ES"/>
              </w:rPr>
              <w:t>l Total Exportado</w:t>
            </w:r>
          </w:p>
        </w:tc>
        <w:tc>
          <w:tcPr>
            <w:tcW w:w="16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466B4"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0,0528703849</w:t>
            </w:r>
          </w:p>
        </w:tc>
        <w:tc>
          <w:tcPr>
            <w:tcW w:w="16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4EDAC"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0,0423342718</w:t>
            </w:r>
          </w:p>
        </w:tc>
        <w:tc>
          <w:tcPr>
            <w:tcW w:w="1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E90A4"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0,0436474070</w:t>
            </w:r>
          </w:p>
        </w:tc>
      </w:tr>
      <w:tr w:rsidR="00A56741" w:rsidRPr="00A15DC9" w14:paraId="7951FD8D" w14:textId="58F08D74" w:rsidTr="00F0255E">
        <w:trPr>
          <w:trHeight w:val="984"/>
        </w:trPr>
        <w:tc>
          <w:tcPr>
            <w:tcW w:w="2582"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0928BB6A" w14:textId="77777777" w:rsidR="00A56741" w:rsidRPr="00A15DC9" w:rsidRDefault="00A56741" w:rsidP="00E42E68">
            <w:pPr>
              <w:spacing w:line="240" w:lineRule="auto"/>
              <w:jc w:val="left"/>
              <w:rPr>
                <w:color w:val="000000"/>
                <w:sz w:val="22"/>
                <w:szCs w:val="22"/>
                <w:lang w:val="es-ES" w:eastAsia="es-ES"/>
              </w:rPr>
            </w:pPr>
            <w:r>
              <w:rPr>
                <w:color w:val="000000"/>
                <w:sz w:val="22"/>
                <w:szCs w:val="22"/>
                <w:lang w:val="es-ES" w:eastAsia="es-ES"/>
              </w:rPr>
              <w:t>Poder d</w:t>
            </w:r>
            <w:r w:rsidRPr="00A15DC9">
              <w:rPr>
                <w:color w:val="000000"/>
                <w:sz w:val="22"/>
                <w:szCs w:val="22"/>
                <w:lang w:val="es-ES" w:eastAsia="es-ES"/>
              </w:rPr>
              <w:t xml:space="preserve">e Compra </w:t>
            </w:r>
            <w:r>
              <w:rPr>
                <w:color w:val="000000"/>
                <w:sz w:val="22"/>
                <w:szCs w:val="22"/>
                <w:lang w:val="es-ES" w:eastAsia="es-ES"/>
              </w:rPr>
              <w:t>d</w:t>
            </w:r>
            <w:r w:rsidRPr="00A15DC9">
              <w:rPr>
                <w:color w:val="000000"/>
                <w:sz w:val="22"/>
                <w:szCs w:val="22"/>
                <w:lang w:val="es-ES" w:eastAsia="es-ES"/>
              </w:rPr>
              <w:t xml:space="preserve">e Exportaciones No Tradicionales Agropecuarias </w:t>
            </w:r>
            <w:r>
              <w:rPr>
                <w:color w:val="000000"/>
                <w:sz w:val="22"/>
                <w:szCs w:val="22"/>
                <w:lang w:val="es-ES" w:eastAsia="es-ES"/>
              </w:rPr>
              <w:t>y</w:t>
            </w:r>
            <w:r w:rsidRPr="00A15DC9">
              <w:rPr>
                <w:color w:val="000000"/>
                <w:sz w:val="22"/>
                <w:szCs w:val="22"/>
                <w:lang w:val="es-ES" w:eastAsia="es-ES"/>
              </w:rPr>
              <w:t xml:space="preserve"> Agroindustrias</w:t>
            </w:r>
          </w:p>
        </w:tc>
        <w:tc>
          <w:tcPr>
            <w:tcW w:w="1648" w:type="dxa"/>
            <w:gridSpan w:val="2"/>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7AAA941E"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0,4354808869</w:t>
            </w:r>
          </w:p>
        </w:tc>
        <w:tc>
          <w:tcPr>
            <w:tcW w:w="1645" w:type="dxa"/>
            <w:gridSpan w:val="2"/>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7D012F17"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0,5280892060</w:t>
            </w:r>
          </w:p>
        </w:tc>
        <w:tc>
          <w:tcPr>
            <w:tcW w:w="1645"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317890A6"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0,9366657824</w:t>
            </w:r>
          </w:p>
        </w:tc>
      </w:tr>
      <w:tr w:rsidR="00A56741" w:rsidRPr="00A15DC9" w14:paraId="3B653D62" w14:textId="145FF668" w:rsidTr="00F0255E">
        <w:trPr>
          <w:trHeight w:val="848"/>
        </w:trPr>
        <w:tc>
          <w:tcPr>
            <w:tcW w:w="2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7914D7" w14:textId="77777777" w:rsidR="00A56741" w:rsidRPr="00A15DC9" w:rsidRDefault="00A56741" w:rsidP="00E42E68">
            <w:pPr>
              <w:spacing w:line="240" w:lineRule="auto"/>
              <w:jc w:val="left"/>
              <w:rPr>
                <w:color w:val="000000"/>
                <w:sz w:val="22"/>
                <w:szCs w:val="22"/>
                <w:lang w:val="es-ES" w:eastAsia="es-ES"/>
              </w:rPr>
            </w:pPr>
            <w:r w:rsidRPr="00A15DC9">
              <w:rPr>
                <w:color w:val="000000"/>
                <w:sz w:val="22"/>
                <w:szCs w:val="22"/>
                <w:lang w:val="es-ES" w:eastAsia="es-ES"/>
              </w:rPr>
              <w:t xml:space="preserve">Cobertura </w:t>
            </w:r>
            <w:r>
              <w:rPr>
                <w:color w:val="000000"/>
                <w:sz w:val="22"/>
                <w:szCs w:val="22"/>
                <w:lang w:val="es-ES" w:eastAsia="es-ES"/>
              </w:rPr>
              <w:t>d</w:t>
            </w:r>
            <w:r w:rsidRPr="00A15DC9">
              <w:rPr>
                <w:color w:val="000000"/>
                <w:sz w:val="22"/>
                <w:szCs w:val="22"/>
                <w:lang w:val="es-ES" w:eastAsia="es-ES"/>
              </w:rPr>
              <w:t xml:space="preserve">e Exportaciones No Tradicionales Agropecuarias </w:t>
            </w:r>
            <w:r>
              <w:rPr>
                <w:color w:val="000000"/>
                <w:sz w:val="22"/>
                <w:szCs w:val="22"/>
                <w:lang w:val="es-ES" w:eastAsia="es-ES"/>
              </w:rPr>
              <w:t>y</w:t>
            </w:r>
            <w:r w:rsidRPr="00A15DC9">
              <w:rPr>
                <w:color w:val="000000"/>
                <w:sz w:val="22"/>
                <w:szCs w:val="22"/>
                <w:lang w:val="es-ES" w:eastAsia="es-ES"/>
              </w:rPr>
              <w:t xml:space="preserve"> Agroindustrias.</w:t>
            </w:r>
          </w:p>
        </w:tc>
        <w:tc>
          <w:tcPr>
            <w:tcW w:w="16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15772"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0,0074223441</w:t>
            </w:r>
          </w:p>
        </w:tc>
        <w:tc>
          <w:tcPr>
            <w:tcW w:w="16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47400"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0,0089374406</w:t>
            </w:r>
          </w:p>
        </w:tc>
        <w:tc>
          <w:tcPr>
            <w:tcW w:w="1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2F7B3"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0,0139730249</w:t>
            </w:r>
          </w:p>
        </w:tc>
      </w:tr>
      <w:tr w:rsidR="00A56741" w:rsidRPr="00A15DC9" w14:paraId="678BA46A" w14:textId="0B34891D" w:rsidTr="00F0255E">
        <w:trPr>
          <w:trHeight w:val="977"/>
        </w:trPr>
        <w:tc>
          <w:tcPr>
            <w:tcW w:w="2582"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35F0AAA6" w14:textId="77777777" w:rsidR="00A56741" w:rsidRPr="00A15DC9" w:rsidRDefault="00A56741" w:rsidP="00E42E68">
            <w:pPr>
              <w:spacing w:line="240" w:lineRule="auto"/>
              <w:jc w:val="left"/>
              <w:rPr>
                <w:color w:val="000000"/>
                <w:sz w:val="22"/>
                <w:szCs w:val="22"/>
                <w:lang w:val="es-ES" w:eastAsia="es-ES"/>
              </w:rPr>
            </w:pPr>
            <w:r w:rsidRPr="00A15DC9">
              <w:rPr>
                <w:color w:val="000000"/>
                <w:sz w:val="22"/>
                <w:szCs w:val="22"/>
                <w:lang w:val="es-ES" w:eastAsia="es-ES"/>
              </w:rPr>
              <w:t xml:space="preserve">Poder </w:t>
            </w:r>
            <w:r>
              <w:rPr>
                <w:color w:val="000000"/>
                <w:sz w:val="22"/>
                <w:szCs w:val="22"/>
                <w:lang w:val="es-ES" w:eastAsia="es-ES"/>
              </w:rPr>
              <w:t>d</w:t>
            </w:r>
            <w:r w:rsidRPr="00A15DC9">
              <w:rPr>
                <w:color w:val="000000"/>
                <w:sz w:val="22"/>
                <w:szCs w:val="22"/>
                <w:lang w:val="es-ES" w:eastAsia="es-ES"/>
              </w:rPr>
              <w:t xml:space="preserve">e Compra </w:t>
            </w:r>
            <w:r>
              <w:rPr>
                <w:color w:val="000000"/>
                <w:sz w:val="22"/>
                <w:szCs w:val="22"/>
                <w:lang w:val="es-ES" w:eastAsia="es-ES"/>
              </w:rPr>
              <w:t>d</w:t>
            </w:r>
            <w:r w:rsidRPr="00A15DC9">
              <w:rPr>
                <w:color w:val="000000"/>
                <w:sz w:val="22"/>
                <w:szCs w:val="22"/>
                <w:lang w:val="es-ES" w:eastAsia="es-ES"/>
              </w:rPr>
              <w:t xml:space="preserve">e Exportaciones No Tradicionales </w:t>
            </w:r>
            <w:r>
              <w:rPr>
                <w:color w:val="000000"/>
                <w:sz w:val="22"/>
                <w:szCs w:val="22"/>
                <w:lang w:val="es-ES" w:eastAsia="es-ES"/>
              </w:rPr>
              <w:t>d</w:t>
            </w:r>
            <w:r w:rsidRPr="00A15DC9">
              <w:rPr>
                <w:color w:val="000000"/>
                <w:sz w:val="22"/>
                <w:szCs w:val="22"/>
                <w:lang w:val="es-ES" w:eastAsia="es-ES"/>
              </w:rPr>
              <w:t xml:space="preserve">e Textiles Prendas </w:t>
            </w:r>
            <w:r>
              <w:rPr>
                <w:color w:val="000000"/>
                <w:sz w:val="22"/>
                <w:szCs w:val="22"/>
                <w:lang w:val="es-ES" w:eastAsia="es-ES"/>
              </w:rPr>
              <w:t>d</w:t>
            </w:r>
            <w:r w:rsidRPr="00A15DC9">
              <w:rPr>
                <w:color w:val="000000"/>
                <w:sz w:val="22"/>
                <w:szCs w:val="22"/>
                <w:lang w:val="es-ES" w:eastAsia="es-ES"/>
              </w:rPr>
              <w:t>e Vestir</w:t>
            </w:r>
          </w:p>
        </w:tc>
        <w:tc>
          <w:tcPr>
            <w:tcW w:w="1648" w:type="dxa"/>
            <w:gridSpan w:val="2"/>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6CCF83A2"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0,0039879202</w:t>
            </w:r>
          </w:p>
        </w:tc>
        <w:tc>
          <w:tcPr>
            <w:tcW w:w="1645" w:type="dxa"/>
            <w:gridSpan w:val="2"/>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6FF9DC2E"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0,0017309241</w:t>
            </w:r>
          </w:p>
        </w:tc>
        <w:tc>
          <w:tcPr>
            <w:tcW w:w="1645"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5F80B424"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0,0046079694</w:t>
            </w:r>
          </w:p>
        </w:tc>
      </w:tr>
      <w:tr w:rsidR="00A56741" w:rsidRPr="00A15DC9" w14:paraId="4246E074" w14:textId="46EF14CB" w:rsidTr="00F0255E">
        <w:trPr>
          <w:trHeight w:val="835"/>
        </w:trPr>
        <w:tc>
          <w:tcPr>
            <w:tcW w:w="2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F6074" w14:textId="77777777" w:rsidR="00A56741" w:rsidRPr="00A15DC9" w:rsidRDefault="00A56741" w:rsidP="00E42E68">
            <w:pPr>
              <w:spacing w:line="240" w:lineRule="auto"/>
              <w:jc w:val="left"/>
              <w:rPr>
                <w:color w:val="000000"/>
                <w:sz w:val="22"/>
                <w:szCs w:val="22"/>
                <w:lang w:val="es-ES" w:eastAsia="es-ES"/>
              </w:rPr>
            </w:pPr>
            <w:r w:rsidRPr="00A15DC9">
              <w:rPr>
                <w:color w:val="000000"/>
                <w:sz w:val="22"/>
                <w:szCs w:val="22"/>
                <w:lang w:val="es-ES" w:eastAsia="es-ES"/>
              </w:rPr>
              <w:t xml:space="preserve">Cobertura </w:t>
            </w:r>
            <w:r>
              <w:rPr>
                <w:color w:val="000000"/>
                <w:sz w:val="22"/>
                <w:szCs w:val="22"/>
                <w:lang w:val="es-ES" w:eastAsia="es-ES"/>
              </w:rPr>
              <w:t>d</w:t>
            </w:r>
            <w:r w:rsidRPr="00A15DC9">
              <w:rPr>
                <w:color w:val="000000"/>
                <w:sz w:val="22"/>
                <w:szCs w:val="22"/>
                <w:lang w:val="es-ES" w:eastAsia="es-ES"/>
              </w:rPr>
              <w:t xml:space="preserve">e Exportaciones No Tradicionales Textiles Prendas </w:t>
            </w:r>
            <w:r>
              <w:rPr>
                <w:color w:val="000000"/>
                <w:sz w:val="22"/>
                <w:szCs w:val="22"/>
                <w:lang w:val="es-ES" w:eastAsia="es-ES"/>
              </w:rPr>
              <w:t>d</w:t>
            </w:r>
            <w:r w:rsidRPr="00A15DC9">
              <w:rPr>
                <w:color w:val="000000"/>
                <w:sz w:val="22"/>
                <w:szCs w:val="22"/>
                <w:lang w:val="es-ES" w:eastAsia="es-ES"/>
              </w:rPr>
              <w:t>e Vestir</w:t>
            </w:r>
          </w:p>
        </w:tc>
        <w:tc>
          <w:tcPr>
            <w:tcW w:w="16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43C32"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0,0000706991</w:t>
            </w:r>
          </w:p>
        </w:tc>
        <w:tc>
          <w:tcPr>
            <w:tcW w:w="16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64653"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0,0000281546</w:t>
            </w:r>
          </w:p>
        </w:tc>
        <w:tc>
          <w:tcPr>
            <w:tcW w:w="1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490E1"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0,0000570539</w:t>
            </w:r>
          </w:p>
        </w:tc>
      </w:tr>
      <w:tr w:rsidR="00A56741" w:rsidRPr="00A15DC9" w14:paraId="6564069F" w14:textId="052C95D3" w:rsidTr="00F0255E">
        <w:trPr>
          <w:trHeight w:val="846"/>
        </w:trPr>
        <w:tc>
          <w:tcPr>
            <w:tcW w:w="2582"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341DA9D8" w14:textId="77777777" w:rsidR="00A56741" w:rsidRPr="00A15DC9" w:rsidRDefault="00A56741" w:rsidP="00E42E68">
            <w:pPr>
              <w:spacing w:line="240" w:lineRule="auto"/>
              <w:jc w:val="left"/>
              <w:rPr>
                <w:color w:val="000000"/>
                <w:sz w:val="22"/>
                <w:szCs w:val="22"/>
                <w:lang w:val="es-ES" w:eastAsia="es-ES"/>
              </w:rPr>
            </w:pPr>
            <w:r w:rsidRPr="00A15DC9">
              <w:rPr>
                <w:color w:val="000000"/>
                <w:sz w:val="22"/>
                <w:szCs w:val="22"/>
                <w:lang w:val="es-ES" w:eastAsia="es-ES"/>
              </w:rPr>
              <w:t xml:space="preserve">Poder </w:t>
            </w:r>
            <w:r>
              <w:rPr>
                <w:color w:val="000000"/>
                <w:sz w:val="22"/>
                <w:szCs w:val="22"/>
                <w:lang w:val="es-ES" w:eastAsia="es-ES"/>
              </w:rPr>
              <w:t>de Compra d</w:t>
            </w:r>
            <w:r w:rsidRPr="00A15DC9">
              <w:rPr>
                <w:color w:val="000000"/>
                <w:sz w:val="22"/>
                <w:szCs w:val="22"/>
                <w:lang w:val="es-ES" w:eastAsia="es-ES"/>
              </w:rPr>
              <w:t xml:space="preserve">e Exportaciones No Tradicionales </w:t>
            </w:r>
            <w:r>
              <w:rPr>
                <w:color w:val="000000"/>
                <w:sz w:val="22"/>
                <w:szCs w:val="22"/>
                <w:lang w:val="es-ES" w:eastAsia="es-ES"/>
              </w:rPr>
              <w:t>d</w:t>
            </w:r>
            <w:r w:rsidRPr="00A15DC9">
              <w:rPr>
                <w:color w:val="000000"/>
                <w:sz w:val="22"/>
                <w:szCs w:val="22"/>
                <w:lang w:val="es-ES" w:eastAsia="es-ES"/>
              </w:rPr>
              <w:t>e Pesca</w:t>
            </w:r>
          </w:p>
        </w:tc>
        <w:tc>
          <w:tcPr>
            <w:tcW w:w="1648" w:type="dxa"/>
            <w:gridSpan w:val="2"/>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710985ED"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1,3489804762</w:t>
            </w:r>
          </w:p>
        </w:tc>
        <w:tc>
          <w:tcPr>
            <w:tcW w:w="1645" w:type="dxa"/>
            <w:gridSpan w:val="2"/>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1563D9B9"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1,1660134136</w:t>
            </w:r>
          </w:p>
        </w:tc>
        <w:tc>
          <w:tcPr>
            <w:tcW w:w="1645"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32A4552A"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1,2232238802</w:t>
            </w:r>
          </w:p>
        </w:tc>
      </w:tr>
      <w:tr w:rsidR="00A56741" w:rsidRPr="00A15DC9" w14:paraId="2839CA7F" w14:textId="3284D43B" w:rsidTr="00F0255E">
        <w:trPr>
          <w:trHeight w:val="703"/>
        </w:trPr>
        <w:tc>
          <w:tcPr>
            <w:tcW w:w="2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5EDDD9" w14:textId="77777777" w:rsidR="00A56741" w:rsidRPr="00A15DC9" w:rsidRDefault="00A56741" w:rsidP="00E42E68">
            <w:pPr>
              <w:spacing w:line="240" w:lineRule="auto"/>
              <w:jc w:val="left"/>
              <w:rPr>
                <w:color w:val="000000"/>
                <w:sz w:val="22"/>
                <w:szCs w:val="22"/>
                <w:lang w:val="es-ES" w:eastAsia="es-ES"/>
              </w:rPr>
            </w:pPr>
            <w:r w:rsidRPr="00A15DC9">
              <w:rPr>
                <w:color w:val="000000"/>
                <w:sz w:val="22"/>
                <w:szCs w:val="22"/>
                <w:lang w:val="es-ES" w:eastAsia="es-ES"/>
              </w:rPr>
              <w:t xml:space="preserve">Poder </w:t>
            </w:r>
            <w:r>
              <w:rPr>
                <w:color w:val="000000"/>
                <w:sz w:val="22"/>
                <w:szCs w:val="22"/>
                <w:lang w:val="es-ES" w:eastAsia="es-ES"/>
              </w:rPr>
              <w:t>d</w:t>
            </w:r>
            <w:r w:rsidRPr="00A15DC9">
              <w:rPr>
                <w:color w:val="000000"/>
                <w:sz w:val="22"/>
                <w:szCs w:val="22"/>
                <w:lang w:val="es-ES" w:eastAsia="es-ES"/>
              </w:rPr>
              <w:t xml:space="preserve">e Compra </w:t>
            </w:r>
            <w:r>
              <w:rPr>
                <w:color w:val="000000"/>
                <w:sz w:val="22"/>
                <w:szCs w:val="22"/>
                <w:lang w:val="es-ES" w:eastAsia="es-ES"/>
              </w:rPr>
              <w:t>d</w:t>
            </w:r>
            <w:r w:rsidRPr="00A15DC9">
              <w:rPr>
                <w:color w:val="000000"/>
                <w:sz w:val="22"/>
                <w:szCs w:val="22"/>
                <w:lang w:val="es-ES" w:eastAsia="es-ES"/>
              </w:rPr>
              <w:t>e Exportaciones Metal Mecánico</w:t>
            </w:r>
          </w:p>
        </w:tc>
        <w:tc>
          <w:tcPr>
            <w:tcW w:w="16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1B0BC"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0,0264088938</w:t>
            </w:r>
          </w:p>
        </w:tc>
        <w:tc>
          <w:tcPr>
            <w:tcW w:w="16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61382"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0,0051927723</w:t>
            </w:r>
          </w:p>
        </w:tc>
        <w:tc>
          <w:tcPr>
            <w:tcW w:w="1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73BB0"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0,0433917120</w:t>
            </w:r>
          </w:p>
        </w:tc>
      </w:tr>
      <w:tr w:rsidR="00A56741" w:rsidRPr="00A15DC9" w14:paraId="7B53CC80" w14:textId="10B1143E" w:rsidTr="00F0255E">
        <w:trPr>
          <w:trHeight w:val="734"/>
        </w:trPr>
        <w:tc>
          <w:tcPr>
            <w:tcW w:w="2582"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4C1A31D8" w14:textId="77777777" w:rsidR="00A56741" w:rsidRPr="00A15DC9" w:rsidRDefault="00A56741" w:rsidP="00B52CFE">
            <w:pPr>
              <w:spacing w:line="240" w:lineRule="auto"/>
              <w:jc w:val="left"/>
              <w:rPr>
                <w:color w:val="000000"/>
                <w:sz w:val="22"/>
                <w:szCs w:val="22"/>
                <w:lang w:val="es-ES" w:eastAsia="es-ES"/>
              </w:rPr>
            </w:pPr>
            <w:r>
              <w:rPr>
                <w:color w:val="000000"/>
                <w:sz w:val="22"/>
                <w:szCs w:val="22"/>
                <w:lang w:val="es-ES" w:eastAsia="es-ES"/>
              </w:rPr>
              <w:t>Cobertura d</w:t>
            </w:r>
            <w:r w:rsidRPr="00A15DC9">
              <w:rPr>
                <w:color w:val="000000"/>
                <w:sz w:val="22"/>
                <w:szCs w:val="22"/>
                <w:lang w:val="es-ES" w:eastAsia="es-ES"/>
              </w:rPr>
              <w:t>e Exportaciones Metal Mecánico</w:t>
            </w:r>
          </w:p>
        </w:tc>
        <w:tc>
          <w:tcPr>
            <w:tcW w:w="1648" w:type="dxa"/>
            <w:gridSpan w:val="2"/>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23F6FECB"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0,0004681854</w:t>
            </w:r>
          </w:p>
        </w:tc>
        <w:tc>
          <w:tcPr>
            <w:tcW w:w="1645" w:type="dxa"/>
            <w:gridSpan w:val="2"/>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5599649F"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0,0000844638</w:t>
            </w:r>
          </w:p>
        </w:tc>
        <w:tc>
          <w:tcPr>
            <w:tcW w:w="1645"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78B60E69"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0,0005372574</w:t>
            </w:r>
          </w:p>
        </w:tc>
      </w:tr>
      <w:tr w:rsidR="00A56741" w:rsidRPr="00A15DC9" w14:paraId="24B1D245" w14:textId="7AFD6F7A" w:rsidTr="00F0255E">
        <w:trPr>
          <w:trHeight w:val="677"/>
        </w:trPr>
        <w:tc>
          <w:tcPr>
            <w:tcW w:w="2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D93C2A" w14:textId="77777777" w:rsidR="00A56741" w:rsidRPr="00A15DC9" w:rsidRDefault="00A56741" w:rsidP="00B52CFE">
            <w:pPr>
              <w:spacing w:line="240" w:lineRule="auto"/>
              <w:jc w:val="left"/>
              <w:rPr>
                <w:color w:val="000000"/>
                <w:sz w:val="22"/>
                <w:szCs w:val="22"/>
                <w:lang w:val="es-ES" w:eastAsia="es-ES"/>
              </w:rPr>
            </w:pPr>
            <w:r w:rsidRPr="00A15DC9">
              <w:rPr>
                <w:color w:val="000000"/>
                <w:sz w:val="22"/>
                <w:szCs w:val="22"/>
                <w:lang w:val="es-ES" w:eastAsia="es-ES"/>
              </w:rPr>
              <w:t>Poder De Compra De Exportaciones Químico</w:t>
            </w:r>
          </w:p>
        </w:tc>
        <w:tc>
          <w:tcPr>
            <w:tcW w:w="16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6063B"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0,3547476577</w:t>
            </w:r>
          </w:p>
        </w:tc>
        <w:tc>
          <w:tcPr>
            <w:tcW w:w="16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9B949"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0,2433521922</w:t>
            </w:r>
          </w:p>
        </w:tc>
        <w:tc>
          <w:tcPr>
            <w:tcW w:w="1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5F3AB"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0,3133419200</w:t>
            </w:r>
          </w:p>
        </w:tc>
      </w:tr>
      <w:tr w:rsidR="00A56741" w:rsidRPr="00A15DC9" w14:paraId="511AA049" w14:textId="14A4D1E2" w:rsidTr="00F0255E">
        <w:trPr>
          <w:trHeight w:val="660"/>
        </w:trPr>
        <w:tc>
          <w:tcPr>
            <w:tcW w:w="2582"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54DC712A" w14:textId="77777777" w:rsidR="00A56741" w:rsidRPr="00A15DC9" w:rsidRDefault="00A56741" w:rsidP="00B52CFE">
            <w:pPr>
              <w:spacing w:line="240" w:lineRule="auto"/>
              <w:jc w:val="left"/>
              <w:rPr>
                <w:color w:val="000000"/>
                <w:sz w:val="22"/>
                <w:szCs w:val="22"/>
                <w:lang w:val="es-ES" w:eastAsia="es-ES"/>
              </w:rPr>
            </w:pPr>
            <w:r w:rsidRPr="00A15DC9">
              <w:rPr>
                <w:color w:val="000000"/>
                <w:sz w:val="22"/>
                <w:szCs w:val="22"/>
                <w:lang w:val="es-ES" w:eastAsia="es-ES"/>
              </w:rPr>
              <w:t>Cobertura De Exportaciones Químico</w:t>
            </w:r>
          </w:p>
        </w:tc>
        <w:tc>
          <w:tcPr>
            <w:tcW w:w="1648" w:type="dxa"/>
            <w:gridSpan w:val="2"/>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27EE38C4"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0,0062890809</w:t>
            </w:r>
          </w:p>
        </w:tc>
        <w:tc>
          <w:tcPr>
            <w:tcW w:w="1645" w:type="dxa"/>
            <w:gridSpan w:val="2"/>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79048F3E"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0,0039582800</w:t>
            </w:r>
          </w:p>
        </w:tc>
        <w:tc>
          <w:tcPr>
            <w:tcW w:w="1645"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3EF827C6"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0,0038796639</w:t>
            </w:r>
          </w:p>
        </w:tc>
      </w:tr>
      <w:tr w:rsidR="00A56741" w:rsidRPr="00A15DC9" w14:paraId="7FE6C7F7" w14:textId="36267280" w:rsidTr="00F0255E">
        <w:trPr>
          <w:trHeight w:val="684"/>
        </w:trPr>
        <w:tc>
          <w:tcPr>
            <w:tcW w:w="2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83E3B2" w14:textId="77777777" w:rsidR="00A56741" w:rsidRPr="00A15DC9" w:rsidRDefault="00A56741" w:rsidP="00B52CFE">
            <w:pPr>
              <w:spacing w:line="240" w:lineRule="auto"/>
              <w:jc w:val="left"/>
              <w:rPr>
                <w:color w:val="000000"/>
                <w:sz w:val="22"/>
                <w:szCs w:val="22"/>
                <w:lang w:val="es-ES" w:eastAsia="es-ES"/>
              </w:rPr>
            </w:pPr>
            <w:r w:rsidRPr="00A15DC9">
              <w:rPr>
                <w:color w:val="000000"/>
                <w:sz w:val="22"/>
                <w:szCs w:val="22"/>
                <w:lang w:val="es-ES" w:eastAsia="es-ES"/>
              </w:rPr>
              <w:t>Poder De Compr</w:t>
            </w:r>
            <w:r>
              <w:rPr>
                <w:color w:val="000000"/>
                <w:sz w:val="22"/>
                <w:szCs w:val="22"/>
                <w:lang w:val="es-ES" w:eastAsia="es-ES"/>
              </w:rPr>
              <w:t>a De Exportaciones Siderúrgico y</w:t>
            </w:r>
            <w:r w:rsidRPr="00A15DC9">
              <w:rPr>
                <w:color w:val="000000"/>
                <w:sz w:val="22"/>
                <w:szCs w:val="22"/>
                <w:lang w:val="es-ES" w:eastAsia="es-ES"/>
              </w:rPr>
              <w:t xml:space="preserve"> Metalúrgico</w:t>
            </w:r>
          </w:p>
        </w:tc>
        <w:tc>
          <w:tcPr>
            <w:tcW w:w="16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2C89B"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0,0817966745</w:t>
            </w:r>
          </w:p>
        </w:tc>
        <w:tc>
          <w:tcPr>
            <w:tcW w:w="16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6AAD6"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0,0633360862</w:t>
            </w:r>
          </w:p>
        </w:tc>
        <w:tc>
          <w:tcPr>
            <w:tcW w:w="1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4CD5A"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0,2010226656</w:t>
            </w:r>
          </w:p>
        </w:tc>
      </w:tr>
      <w:tr w:rsidR="00A56741" w:rsidRPr="00A15DC9" w14:paraId="11849D7E" w14:textId="2A57B003" w:rsidTr="00F0255E">
        <w:trPr>
          <w:trHeight w:val="850"/>
        </w:trPr>
        <w:tc>
          <w:tcPr>
            <w:tcW w:w="2582"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53923981" w14:textId="77777777" w:rsidR="00A56741" w:rsidRPr="00A15DC9" w:rsidRDefault="00A56741" w:rsidP="00B52CFE">
            <w:pPr>
              <w:spacing w:line="240" w:lineRule="auto"/>
              <w:jc w:val="left"/>
              <w:rPr>
                <w:color w:val="000000"/>
                <w:sz w:val="22"/>
                <w:szCs w:val="22"/>
                <w:lang w:val="es-ES" w:eastAsia="es-ES"/>
              </w:rPr>
            </w:pPr>
            <w:r w:rsidRPr="00A15DC9">
              <w:rPr>
                <w:color w:val="000000"/>
                <w:sz w:val="22"/>
                <w:szCs w:val="22"/>
                <w:lang w:val="es-ES" w:eastAsia="es-ES"/>
              </w:rPr>
              <w:lastRenderedPageBreak/>
              <w:t>Cobertur</w:t>
            </w:r>
            <w:r>
              <w:rPr>
                <w:color w:val="000000"/>
                <w:sz w:val="22"/>
                <w:szCs w:val="22"/>
                <w:lang w:val="es-ES" w:eastAsia="es-ES"/>
              </w:rPr>
              <w:t>a De Exportaciones Siderúrgico y</w:t>
            </w:r>
            <w:r w:rsidRPr="00A15DC9">
              <w:rPr>
                <w:color w:val="000000"/>
                <w:sz w:val="22"/>
                <w:szCs w:val="22"/>
                <w:lang w:val="es-ES" w:eastAsia="es-ES"/>
              </w:rPr>
              <w:t xml:space="preserve"> Metalúrgico</w:t>
            </w:r>
          </w:p>
        </w:tc>
        <w:tc>
          <w:tcPr>
            <w:tcW w:w="1648" w:type="dxa"/>
            <w:gridSpan w:val="2"/>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2BB4DD8F"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0,0014501178</w:t>
            </w:r>
          </w:p>
        </w:tc>
        <w:tc>
          <w:tcPr>
            <w:tcW w:w="1645" w:type="dxa"/>
            <w:gridSpan w:val="2"/>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54A48CAB"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0,0010302022</w:t>
            </w:r>
          </w:p>
        </w:tc>
        <w:tc>
          <w:tcPr>
            <w:tcW w:w="1645"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47B54E2B"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0,0024889755</w:t>
            </w:r>
          </w:p>
        </w:tc>
      </w:tr>
      <w:tr w:rsidR="00A56741" w:rsidRPr="00A15DC9" w14:paraId="32C31D14" w14:textId="338C4E57" w:rsidTr="00F0255E">
        <w:trPr>
          <w:trHeight w:val="692"/>
        </w:trPr>
        <w:tc>
          <w:tcPr>
            <w:tcW w:w="2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9AA465" w14:textId="77777777" w:rsidR="00A56741" w:rsidRPr="00A15DC9" w:rsidRDefault="00A56741" w:rsidP="00B52CFE">
            <w:pPr>
              <w:spacing w:line="240" w:lineRule="auto"/>
              <w:jc w:val="left"/>
              <w:rPr>
                <w:color w:val="000000"/>
                <w:sz w:val="22"/>
                <w:szCs w:val="22"/>
                <w:lang w:val="es-ES" w:eastAsia="es-ES"/>
              </w:rPr>
            </w:pPr>
            <w:r w:rsidRPr="00A15DC9">
              <w:rPr>
                <w:color w:val="000000"/>
                <w:sz w:val="22"/>
                <w:szCs w:val="22"/>
                <w:lang w:val="es-ES" w:eastAsia="es-ES"/>
              </w:rPr>
              <w:t>Poder De Compra De Exportaciones Minería No Metálica</w:t>
            </w:r>
          </w:p>
        </w:tc>
        <w:tc>
          <w:tcPr>
            <w:tcW w:w="16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18450"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0,0145337537</w:t>
            </w:r>
          </w:p>
        </w:tc>
        <w:tc>
          <w:tcPr>
            <w:tcW w:w="16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DF829"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0,0055861641</w:t>
            </w:r>
          </w:p>
        </w:tc>
        <w:tc>
          <w:tcPr>
            <w:tcW w:w="1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6038D"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0,0023039847</w:t>
            </w:r>
          </w:p>
        </w:tc>
      </w:tr>
      <w:tr w:rsidR="00A56741" w:rsidRPr="00A15DC9" w14:paraId="0A42515D" w14:textId="0CCB5E05" w:rsidTr="00F0255E">
        <w:trPr>
          <w:trHeight w:val="764"/>
        </w:trPr>
        <w:tc>
          <w:tcPr>
            <w:tcW w:w="2582"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023F4E7A" w14:textId="77777777" w:rsidR="00A56741" w:rsidRPr="00A15DC9" w:rsidRDefault="00A56741" w:rsidP="00B52CFE">
            <w:pPr>
              <w:spacing w:line="240" w:lineRule="auto"/>
              <w:jc w:val="left"/>
              <w:rPr>
                <w:color w:val="000000"/>
                <w:sz w:val="22"/>
                <w:szCs w:val="22"/>
                <w:lang w:val="es-ES" w:eastAsia="es-ES"/>
              </w:rPr>
            </w:pPr>
            <w:r w:rsidRPr="00A15DC9">
              <w:rPr>
                <w:color w:val="000000"/>
                <w:sz w:val="22"/>
                <w:szCs w:val="22"/>
                <w:lang w:val="es-ES" w:eastAsia="es-ES"/>
              </w:rPr>
              <w:t>Cobertura De Exportaciones Minería No Metálica</w:t>
            </w:r>
          </w:p>
        </w:tc>
        <w:tc>
          <w:tcPr>
            <w:tcW w:w="1648" w:type="dxa"/>
            <w:gridSpan w:val="2"/>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51B2595D"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0,0002576591</w:t>
            </w:r>
          </w:p>
        </w:tc>
        <w:tc>
          <w:tcPr>
            <w:tcW w:w="1645" w:type="dxa"/>
            <w:gridSpan w:val="2"/>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421B23B9"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0,0000908626</w:t>
            </w:r>
          </w:p>
        </w:tc>
        <w:tc>
          <w:tcPr>
            <w:tcW w:w="1645"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26364002"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0,0000285269</w:t>
            </w:r>
          </w:p>
        </w:tc>
      </w:tr>
      <w:tr w:rsidR="00A56741" w:rsidRPr="00A15DC9" w14:paraId="1EA96EB9" w14:textId="428B180C" w:rsidTr="00F0255E">
        <w:trPr>
          <w:trHeight w:val="718"/>
        </w:trPr>
        <w:tc>
          <w:tcPr>
            <w:tcW w:w="2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381EF3" w14:textId="77777777" w:rsidR="00A56741" w:rsidRPr="00A15DC9" w:rsidRDefault="00A56741" w:rsidP="00B52CFE">
            <w:pPr>
              <w:spacing w:line="240" w:lineRule="auto"/>
              <w:jc w:val="left"/>
              <w:rPr>
                <w:color w:val="000000"/>
                <w:sz w:val="22"/>
                <w:szCs w:val="22"/>
                <w:lang w:val="es-ES" w:eastAsia="es-ES"/>
              </w:rPr>
            </w:pPr>
            <w:r w:rsidRPr="00A15DC9">
              <w:rPr>
                <w:color w:val="000000"/>
                <w:sz w:val="22"/>
                <w:szCs w:val="22"/>
                <w:lang w:val="es-ES" w:eastAsia="es-ES"/>
              </w:rPr>
              <w:t>Poder De Compra De Exportaciones Madera</w:t>
            </w:r>
          </w:p>
        </w:tc>
        <w:tc>
          <w:tcPr>
            <w:tcW w:w="16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812AA"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0,5127579185</w:t>
            </w:r>
          </w:p>
        </w:tc>
        <w:tc>
          <w:tcPr>
            <w:tcW w:w="16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0DB0D"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0,4119599348</w:t>
            </w:r>
          </w:p>
        </w:tc>
        <w:tc>
          <w:tcPr>
            <w:tcW w:w="1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04CA7"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0,5274204990</w:t>
            </w:r>
          </w:p>
        </w:tc>
      </w:tr>
      <w:tr w:rsidR="00A56741" w:rsidRPr="00A15DC9" w14:paraId="508F9A92" w14:textId="75ECC5B2" w:rsidTr="00F0255E">
        <w:trPr>
          <w:trHeight w:val="661"/>
        </w:trPr>
        <w:tc>
          <w:tcPr>
            <w:tcW w:w="2582"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650970B1" w14:textId="77777777" w:rsidR="00A56741" w:rsidRPr="00A15DC9" w:rsidRDefault="00A56741" w:rsidP="00B52CFE">
            <w:pPr>
              <w:spacing w:line="240" w:lineRule="auto"/>
              <w:jc w:val="left"/>
              <w:rPr>
                <w:color w:val="000000"/>
                <w:sz w:val="22"/>
                <w:szCs w:val="22"/>
                <w:lang w:val="es-ES" w:eastAsia="es-ES"/>
              </w:rPr>
            </w:pPr>
            <w:r w:rsidRPr="00A15DC9">
              <w:rPr>
                <w:color w:val="000000"/>
                <w:sz w:val="22"/>
                <w:szCs w:val="22"/>
                <w:lang w:val="es-ES" w:eastAsia="es-ES"/>
              </w:rPr>
              <w:t>Cobertura De Exportaciones Madera</w:t>
            </w:r>
          </w:p>
        </w:tc>
        <w:tc>
          <w:tcPr>
            <w:tcW w:w="1648" w:type="dxa"/>
            <w:gridSpan w:val="2"/>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36352D10"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0,0090903378</w:t>
            </w:r>
          </w:p>
        </w:tc>
        <w:tc>
          <w:tcPr>
            <w:tcW w:w="1645" w:type="dxa"/>
            <w:gridSpan w:val="2"/>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310E94D5"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0,0067007934</w:t>
            </w:r>
          </w:p>
        </w:tc>
        <w:tc>
          <w:tcPr>
            <w:tcW w:w="1645"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177076F0"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0,0065302920</w:t>
            </w:r>
          </w:p>
        </w:tc>
      </w:tr>
      <w:tr w:rsidR="00A56741" w:rsidRPr="00A15DC9" w14:paraId="7F9EC906" w14:textId="376C6DF4" w:rsidTr="00F0255E">
        <w:trPr>
          <w:trHeight w:val="600"/>
        </w:trPr>
        <w:tc>
          <w:tcPr>
            <w:tcW w:w="2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29B486" w14:textId="77777777" w:rsidR="00A56741" w:rsidRPr="00A15DC9" w:rsidRDefault="00A56741" w:rsidP="00B52CFE">
            <w:pPr>
              <w:spacing w:line="240" w:lineRule="auto"/>
              <w:jc w:val="left"/>
              <w:rPr>
                <w:color w:val="000000"/>
                <w:sz w:val="22"/>
                <w:szCs w:val="22"/>
                <w:lang w:val="es-ES" w:eastAsia="es-ES"/>
              </w:rPr>
            </w:pPr>
            <w:r w:rsidRPr="00A15DC9">
              <w:rPr>
                <w:color w:val="000000"/>
                <w:sz w:val="22"/>
                <w:szCs w:val="22"/>
                <w:lang w:val="es-ES" w:eastAsia="es-ES"/>
              </w:rPr>
              <w:t>Poder De Compra De Exportaciones Varios</w:t>
            </w:r>
          </w:p>
        </w:tc>
        <w:tc>
          <w:tcPr>
            <w:tcW w:w="16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F3838"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0,0253454484</w:t>
            </w:r>
          </w:p>
        </w:tc>
        <w:tc>
          <w:tcPr>
            <w:tcW w:w="16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C9762"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0,0244689724</w:t>
            </w:r>
          </w:p>
        </w:tc>
        <w:tc>
          <w:tcPr>
            <w:tcW w:w="1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858AE"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0,0533756457</w:t>
            </w:r>
          </w:p>
        </w:tc>
      </w:tr>
      <w:tr w:rsidR="00A56741" w:rsidRPr="00A15DC9" w14:paraId="6A1BCF07" w14:textId="348081D5" w:rsidTr="00F0255E">
        <w:trPr>
          <w:trHeight w:val="525"/>
        </w:trPr>
        <w:tc>
          <w:tcPr>
            <w:tcW w:w="2582"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0992E5C4" w14:textId="77777777" w:rsidR="00A56741" w:rsidRPr="00A15DC9" w:rsidRDefault="00A56741" w:rsidP="00B52CFE">
            <w:pPr>
              <w:spacing w:line="240" w:lineRule="auto"/>
              <w:jc w:val="left"/>
              <w:rPr>
                <w:color w:val="000000"/>
                <w:sz w:val="22"/>
                <w:szCs w:val="22"/>
                <w:lang w:val="es-ES" w:eastAsia="es-ES"/>
              </w:rPr>
            </w:pPr>
            <w:r w:rsidRPr="00A15DC9">
              <w:rPr>
                <w:color w:val="000000"/>
                <w:sz w:val="22"/>
                <w:szCs w:val="22"/>
                <w:lang w:val="es-ES" w:eastAsia="es-ES"/>
              </w:rPr>
              <w:t>Cobertura De Exportaciones Varios</w:t>
            </w:r>
          </w:p>
        </w:tc>
        <w:tc>
          <w:tcPr>
            <w:tcW w:w="1648" w:type="dxa"/>
            <w:gridSpan w:val="2"/>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638549F9"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0,0004493323</w:t>
            </w:r>
          </w:p>
        </w:tc>
        <w:tc>
          <w:tcPr>
            <w:tcW w:w="1645" w:type="dxa"/>
            <w:gridSpan w:val="2"/>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0B73B106"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0,0003980036</w:t>
            </w:r>
          </w:p>
        </w:tc>
        <w:tc>
          <w:tcPr>
            <w:tcW w:w="1645"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705AE54E"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0,0006608741</w:t>
            </w:r>
          </w:p>
        </w:tc>
      </w:tr>
      <w:tr w:rsidR="00A56741" w:rsidRPr="00A15DC9" w14:paraId="0DEE8BE0" w14:textId="74F00493" w:rsidTr="007F135B">
        <w:trPr>
          <w:trHeight w:val="732"/>
        </w:trPr>
        <w:tc>
          <w:tcPr>
            <w:tcW w:w="2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E23CBF" w14:textId="77777777" w:rsidR="00A56741" w:rsidRPr="00A15DC9" w:rsidRDefault="00A56741" w:rsidP="00B52CFE">
            <w:pPr>
              <w:spacing w:line="240" w:lineRule="auto"/>
              <w:jc w:val="left"/>
              <w:rPr>
                <w:color w:val="000000"/>
                <w:sz w:val="22"/>
                <w:szCs w:val="22"/>
                <w:lang w:val="es-ES" w:eastAsia="es-ES"/>
              </w:rPr>
            </w:pPr>
            <w:r w:rsidRPr="00A15DC9">
              <w:rPr>
                <w:color w:val="000000"/>
                <w:sz w:val="22"/>
                <w:szCs w:val="22"/>
                <w:lang w:val="es-ES" w:eastAsia="es-ES"/>
              </w:rPr>
              <w:t>Importación Bienes De Consumo En El Total Importaciones</w:t>
            </w:r>
          </w:p>
        </w:tc>
        <w:tc>
          <w:tcPr>
            <w:tcW w:w="164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41593B"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0,2999214454</w:t>
            </w:r>
          </w:p>
        </w:tc>
        <w:tc>
          <w:tcPr>
            <w:tcW w:w="164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091136"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0,2907601740</w:t>
            </w:r>
          </w:p>
        </w:tc>
        <w:tc>
          <w:tcPr>
            <w:tcW w:w="16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E62A37"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0,3053927803</w:t>
            </w:r>
          </w:p>
        </w:tc>
      </w:tr>
      <w:tr w:rsidR="00A56741" w:rsidRPr="00A15DC9" w14:paraId="1D2EC14B" w14:textId="29B3569B" w:rsidTr="00F0255E">
        <w:trPr>
          <w:trHeight w:val="900"/>
        </w:trPr>
        <w:tc>
          <w:tcPr>
            <w:tcW w:w="2582"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1378C8A6" w14:textId="77777777" w:rsidR="00A56741" w:rsidRPr="00A15DC9" w:rsidRDefault="00A56741" w:rsidP="00B52CFE">
            <w:pPr>
              <w:spacing w:line="240" w:lineRule="auto"/>
              <w:jc w:val="left"/>
              <w:rPr>
                <w:color w:val="000000"/>
                <w:sz w:val="22"/>
                <w:szCs w:val="22"/>
                <w:lang w:val="es-ES" w:eastAsia="es-ES"/>
              </w:rPr>
            </w:pPr>
            <w:r w:rsidRPr="00A15DC9">
              <w:rPr>
                <w:color w:val="000000"/>
                <w:sz w:val="22"/>
                <w:szCs w:val="22"/>
                <w:lang w:val="es-ES" w:eastAsia="es-ES"/>
              </w:rPr>
              <w:t>Importació</w:t>
            </w:r>
            <w:r>
              <w:rPr>
                <w:color w:val="000000"/>
                <w:sz w:val="22"/>
                <w:szCs w:val="22"/>
                <w:lang w:val="es-ES" w:eastAsia="es-ES"/>
              </w:rPr>
              <w:t>n De Bienes De Consumo en el PBI</w:t>
            </w:r>
          </w:p>
        </w:tc>
        <w:tc>
          <w:tcPr>
            <w:tcW w:w="1648" w:type="dxa"/>
            <w:gridSpan w:val="2"/>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1BB64B98"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0,0017024735</w:t>
            </w:r>
          </w:p>
        </w:tc>
        <w:tc>
          <w:tcPr>
            <w:tcW w:w="1645" w:type="dxa"/>
            <w:gridSpan w:val="2"/>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3B7EBE0A"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0,0019968691</w:t>
            </w:r>
          </w:p>
        </w:tc>
        <w:tc>
          <w:tcPr>
            <w:tcW w:w="1645"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084D6BD7"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0,0020863650</w:t>
            </w:r>
          </w:p>
        </w:tc>
      </w:tr>
      <w:tr w:rsidR="00A56741" w:rsidRPr="00A15DC9" w14:paraId="3330848C" w14:textId="1E198882" w:rsidTr="00F0255E">
        <w:trPr>
          <w:trHeight w:val="876"/>
        </w:trPr>
        <w:tc>
          <w:tcPr>
            <w:tcW w:w="25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BA17D7" w14:textId="77777777" w:rsidR="00A56741" w:rsidRPr="00A15DC9" w:rsidRDefault="00A56741" w:rsidP="00B52CFE">
            <w:pPr>
              <w:spacing w:line="240" w:lineRule="auto"/>
              <w:jc w:val="left"/>
              <w:rPr>
                <w:color w:val="000000"/>
                <w:sz w:val="22"/>
                <w:szCs w:val="22"/>
                <w:lang w:val="es-ES" w:eastAsia="es-ES"/>
              </w:rPr>
            </w:pPr>
            <w:r w:rsidRPr="00A15DC9">
              <w:rPr>
                <w:color w:val="000000"/>
                <w:sz w:val="22"/>
                <w:szCs w:val="22"/>
                <w:lang w:val="es-ES" w:eastAsia="es-ES"/>
              </w:rPr>
              <w:t>I</w:t>
            </w:r>
            <w:r>
              <w:rPr>
                <w:color w:val="000000"/>
                <w:sz w:val="22"/>
                <w:szCs w:val="22"/>
                <w:lang w:val="es-ES" w:eastAsia="es-ES"/>
              </w:rPr>
              <w:t>mportación De Materias Primas y Productos Intermedios en e</w:t>
            </w:r>
            <w:r w:rsidRPr="00A15DC9">
              <w:rPr>
                <w:color w:val="000000"/>
                <w:sz w:val="22"/>
                <w:szCs w:val="22"/>
                <w:lang w:val="es-ES" w:eastAsia="es-ES"/>
              </w:rPr>
              <w:t>l Total Importaciones</w:t>
            </w:r>
          </w:p>
        </w:tc>
        <w:tc>
          <w:tcPr>
            <w:tcW w:w="16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1526B"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0,2413197172</w:t>
            </w:r>
          </w:p>
        </w:tc>
        <w:tc>
          <w:tcPr>
            <w:tcW w:w="16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3BF5E"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0,2533913489</w:t>
            </w:r>
          </w:p>
        </w:tc>
        <w:tc>
          <w:tcPr>
            <w:tcW w:w="1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15397"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0,2339922264</w:t>
            </w:r>
          </w:p>
        </w:tc>
      </w:tr>
      <w:tr w:rsidR="00A56741" w:rsidRPr="00A15DC9" w14:paraId="0DBB9423" w14:textId="32A70BF7" w:rsidTr="00F0255E">
        <w:trPr>
          <w:trHeight w:val="1034"/>
        </w:trPr>
        <w:tc>
          <w:tcPr>
            <w:tcW w:w="2582"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6759CDA4" w14:textId="2CBEB0A4" w:rsidR="00A56741" w:rsidRPr="00A15DC9" w:rsidRDefault="00A56741" w:rsidP="008E3194">
            <w:pPr>
              <w:spacing w:line="240" w:lineRule="auto"/>
              <w:jc w:val="left"/>
              <w:rPr>
                <w:color w:val="000000"/>
                <w:sz w:val="22"/>
                <w:szCs w:val="22"/>
                <w:lang w:val="es-ES" w:eastAsia="es-ES"/>
              </w:rPr>
            </w:pPr>
            <w:r w:rsidRPr="00A15DC9">
              <w:rPr>
                <w:color w:val="000000"/>
                <w:sz w:val="22"/>
                <w:szCs w:val="22"/>
                <w:lang w:val="es-ES" w:eastAsia="es-ES"/>
              </w:rPr>
              <w:t xml:space="preserve">Importación De Materias Primas </w:t>
            </w:r>
            <w:r>
              <w:rPr>
                <w:color w:val="000000"/>
                <w:sz w:val="22"/>
                <w:szCs w:val="22"/>
                <w:lang w:val="es-ES" w:eastAsia="es-ES"/>
              </w:rPr>
              <w:t>y</w:t>
            </w:r>
            <w:r w:rsidRPr="00A15DC9">
              <w:rPr>
                <w:color w:val="000000"/>
                <w:sz w:val="22"/>
                <w:szCs w:val="22"/>
                <w:lang w:val="es-ES" w:eastAsia="es-ES"/>
              </w:rPr>
              <w:t xml:space="preserve"> Productos Intermedios </w:t>
            </w:r>
            <w:r>
              <w:rPr>
                <w:color w:val="000000"/>
                <w:sz w:val="22"/>
                <w:szCs w:val="22"/>
                <w:lang w:val="es-ES" w:eastAsia="es-ES"/>
              </w:rPr>
              <w:t>en el PBI</w:t>
            </w:r>
          </w:p>
        </w:tc>
        <w:tc>
          <w:tcPr>
            <w:tcW w:w="1648" w:type="dxa"/>
            <w:gridSpan w:val="2"/>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7B330429"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0,0013698268</w:t>
            </w:r>
          </w:p>
        </w:tc>
        <w:tc>
          <w:tcPr>
            <w:tcW w:w="1645" w:type="dxa"/>
            <w:gridSpan w:val="2"/>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6F339533"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0,0017402292</w:t>
            </w:r>
          </w:p>
        </w:tc>
        <w:tc>
          <w:tcPr>
            <w:tcW w:w="1645"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28EFAC8E"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0,0015985748</w:t>
            </w:r>
          </w:p>
        </w:tc>
      </w:tr>
      <w:tr w:rsidR="00A56741" w:rsidRPr="00A15DC9" w14:paraId="657CC068" w14:textId="2F494ABD" w:rsidTr="007F135B">
        <w:trPr>
          <w:trHeight w:val="980"/>
        </w:trPr>
        <w:tc>
          <w:tcPr>
            <w:tcW w:w="258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02EC04E" w14:textId="3B52D42C" w:rsidR="00A56741" w:rsidRPr="00A15DC9" w:rsidRDefault="00A56741" w:rsidP="008E3194">
            <w:pPr>
              <w:spacing w:line="240" w:lineRule="auto"/>
              <w:jc w:val="left"/>
              <w:rPr>
                <w:color w:val="000000"/>
                <w:sz w:val="22"/>
                <w:szCs w:val="22"/>
                <w:lang w:val="es-ES" w:eastAsia="es-ES"/>
              </w:rPr>
            </w:pPr>
            <w:r w:rsidRPr="00A15DC9">
              <w:rPr>
                <w:color w:val="000000"/>
                <w:sz w:val="22"/>
                <w:szCs w:val="22"/>
                <w:lang w:val="es-ES" w:eastAsia="es-ES"/>
              </w:rPr>
              <w:t xml:space="preserve">Importación De Bienes De Capital </w:t>
            </w:r>
            <w:r>
              <w:rPr>
                <w:color w:val="000000"/>
                <w:sz w:val="22"/>
                <w:szCs w:val="22"/>
                <w:lang w:val="es-ES" w:eastAsia="es-ES"/>
              </w:rPr>
              <w:t>y</w:t>
            </w:r>
            <w:r w:rsidRPr="00A15DC9">
              <w:rPr>
                <w:color w:val="000000"/>
                <w:sz w:val="22"/>
                <w:szCs w:val="22"/>
                <w:lang w:val="es-ES" w:eastAsia="es-ES"/>
              </w:rPr>
              <w:t xml:space="preserve"> Materiales De Construcción En El Total Importaciones</w:t>
            </w:r>
          </w:p>
        </w:tc>
        <w:tc>
          <w:tcPr>
            <w:tcW w:w="1648" w:type="dxa"/>
            <w:gridSpan w:val="2"/>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C945603"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0,4587588374</w:t>
            </w:r>
          </w:p>
        </w:tc>
        <w:tc>
          <w:tcPr>
            <w:tcW w:w="1645" w:type="dxa"/>
            <w:gridSpan w:val="2"/>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71B49DA9"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0,4559764525</w:t>
            </w:r>
          </w:p>
        </w:tc>
        <w:tc>
          <w:tcPr>
            <w:tcW w:w="1645"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39113DCD"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0,4605555622</w:t>
            </w:r>
          </w:p>
        </w:tc>
      </w:tr>
      <w:tr w:rsidR="00A56741" w:rsidRPr="00A15DC9" w14:paraId="35344D99" w14:textId="07AA7799" w:rsidTr="00F0255E">
        <w:trPr>
          <w:trHeight w:val="838"/>
        </w:trPr>
        <w:tc>
          <w:tcPr>
            <w:tcW w:w="2582"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7DEE34F0" w14:textId="36FCDA73" w:rsidR="00A56741" w:rsidRPr="00A15DC9" w:rsidRDefault="00A56741" w:rsidP="00B52CFE">
            <w:pPr>
              <w:spacing w:line="240" w:lineRule="auto"/>
              <w:jc w:val="left"/>
              <w:rPr>
                <w:color w:val="000000"/>
                <w:sz w:val="22"/>
                <w:szCs w:val="22"/>
                <w:lang w:val="es-ES" w:eastAsia="es-ES"/>
              </w:rPr>
            </w:pPr>
            <w:r w:rsidRPr="00A15DC9">
              <w:rPr>
                <w:color w:val="000000"/>
                <w:sz w:val="22"/>
                <w:szCs w:val="22"/>
                <w:lang w:val="es-ES" w:eastAsia="es-ES"/>
              </w:rPr>
              <w:t>Impo</w:t>
            </w:r>
            <w:r>
              <w:rPr>
                <w:color w:val="000000"/>
                <w:sz w:val="22"/>
                <w:szCs w:val="22"/>
                <w:lang w:val="es-ES" w:eastAsia="es-ES"/>
              </w:rPr>
              <w:t>rtaciones De Bienes De Capital y</w:t>
            </w:r>
            <w:r w:rsidRPr="00A15DC9">
              <w:rPr>
                <w:color w:val="000000"/>
                <w:sz w:val="22"/>
                <w:szCs w:val="22"/>
                <w:lang w:val="es-ES" w:eastAsia="es-ES"/>
              </w:rPr>
              <w:t xml:space="preserve"> Materiales De Construcción </w:t>
            </w:r>
            <w:r>
              <w:rPr>
                <w:color w:val="000000"/>
                <w:sz w:val="22"/>
                <w:szCs w:val="22"/>
                <w:lang w:val="es-ES" w:eastAsia="es-ES"/>
              </w:rPr>
              <w:t>en el PBI</w:t>
            </w:r>
          </w:p>
        </w:tc>
        <w:tc>
          <w:tcPr>
            <w:tcW w:w="1648" w:type="dxa"/>
            <w:gridSpan w:val="2"/>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3671CF41"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0,0026040978</w:t>
            </w:r>
          </w:p>
        </w:tc>
        <w:tc>
          <w:tcPr>
            <w:tcW w:w="1645" w:type="dxa"/>
            <w:gridSpan w:val="2"/>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4728B207"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0,0031315337</w:t>
            </w:r>
          </w:p>
        </w:tc>
        <w:tc>
          <w:tcPr>
            <w:tcW w:w="1645"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7F427FF8"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0,0031463973</w:t>
            </w:r>
          </w:p>
        </w:tc>
      </w:tr>
      <w:tr w:rsidR="00A56741" w:rsidRPr="00A15DC9" w14:paraId="056D375D" w14:textId="699311DE" w:rsidTr="00F0255E">
        <w:trPr>
          <w:trHeight w:val="658"/>
        </w:trPr>
        <w:tc>
          <w:tcPr>
            <w:tcW w:w="2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91ADD7" w14:textId="77777777" w:rsidR="00A56741" w:rsidRPr="00A15DC9" w:rsidRDefault="00A56741" w:rsidP="00B52CFE">
            <w:pPr>
              <w:spacing w:line="240" w:lineRule="auto"/>
              <w:jc w:val="left"/>
              <w:rPr>
                <w:color w:val="000000"/>
                <w:sz w:val="22"/>
                <w:szCs w:val="22"/>
                <w:lang w:val="es-ES" w:eastAsia="es-ES"/>
              </w:rPr>
            </w:pPr>
            <w:r w:rsidRPr="00A15DC9">
              <w:rPr>
                <w:color w:val="000000"/>
                <w:sz w:val="22"/>
                <w:szCs w:val="22"/>
                <w:lang w:val="es-ES" w:eastAsia="es-ES"/>
              </w:rPr>
              <w:t>Importaciones Diversos En El Total Importaciones</w:t>
            </w:r>
          </w:p>
        </w:tc>
        <w:tc>
          <w:tcPr>
            <w:tcW w:w="16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6E0FB"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0,0000471328</w:t>
            </w:r>
          </w:p>
        </w:tc>
        <w:tc>
          <w:tcPr>
            <w:tcW w:w="16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1C8C8"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0,0000511902</w:t>
            </w:r>
          </w:p>
        </w:tc>
        <w:tc>
          <w:tcPr>
            <w:tcW w:w="1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0AB6D"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0,0000594311</w:t>
            </w:r>
          </w:p>
        </w:tc>
      </w:tr>
      <w:tr w:rsidR="00A56741" w:rsidRPr="00A15DC9" w14:paraId="4E3F5382" w14:textId="7E0B8188" w:rsidTr="00F0255E">
        <w:trPr>
          <w:trHeight w:val="615"/>
        </w:trPr>
        <w:tc>
          <w:tcPr>
            <w:tcW w:w="2582"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49F19831" w14:textId="77777777" w:rsidR="00A56741" w:rsidRPr="00A15DC9" w:rsidRDefault="00A56741" w:rsidP="00B52CFE">
            <w:pPr>
              <w:spacing w:line="240" w:lineRule="auto"/>
              <w:jc w:val="left"/>
              <w:rPr>
                <w:color w:val="000000"/>
                <w:sz w:val="22"/>
                <w:szCs w:val="22"/>
                <w:lang w:val="es-ES" w:eastAsia="es-ES"/>
              </w:rPr>
            </w:pPr>
            <w:r w:rsidRPr="00A15DC9">
              <w:rPr>
                <w:color w:val="000000"/>
                <w:sz w:val="22"/>
                <w:szCs w:val="22"/>
                <w:lang w:val="es-ES" w:eastAsia="es-ES"/>
              </w:rPr>
              <w:t xml:space="preserve">Importaciones Diversas </w:t>
            </w:r>
            <w:r>
              <w:rPr>
                <w:color w:val="000000"/>
                <w:sz w:val="22"/>
                <w:szCs w:val="22"/>
                <w:lang w:val="es-ES" w:eastAsia="es-ES"/>
              </w:rPr>
              <w:t>en el PBI</w:t>
            </w:r>
          </w:p>
        </w:tc>
        <w:tc>
          <w:tcPr>
            <w:tcW w:w="1648" w:type="dxa"/>
            <w:gridSpan w:val="2"/>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54686C7C"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0,0000002675</w:t>
            </w:r>
          </w:p>
        </w:tc>
        <w:tc>
          <w:tcPr>
            <w:tcW w:w="1645" w:type="dxa"/>
            <w:gridSpan w:val="2"/>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4516C556"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0,0000003516</w:t>
            </w:r>
          </w:p>
        </w:tc>
        <w:tc>
          <w:tcPr>
            <w:tcW w:w="1645"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159D4A7D" w14:textId="77777777" w:rsidR="00A56741" w:rsidRPr="00A15DC9" w:rsidRDefault="00A56741" w:rsidP="00B52CFE">
            <w:pPr>
              <w:spacing w:line="240" w:lineRule="auto"/>
              <w:jc w:val="center"/>
              <w:rPr>
                <w:rFonts w:ascii="Calibri" w:hAnsi="Calibri"/>
                <w:color w:val="000000"/>
                <w:sz w:val="22"/>
                <w:szCs w:val="22"/>
                <w:lang w:val="es-ES" w:eastAsia="es-ES"/>
              </w:rPr>
            </w:pPr>
            <w:r w:rsidRPr="00A15DC9">
              <w:rPr>
                <w:rFonts w:ascii="Calibri" w:hAnsi="Calibri"/>
                <w:color w:val="000000"/>
                <w:sz w:val="22"/>
                <w:szCs w:val="22"/>
                <w:lang w:val="es-ES" w:eastAsia="es-ES"/>
              </w:rPr>
              <w:t>0,0000004060</w:t>
            </w:r>
          </w:p>
        </w:tc>
      </w:tr>
    </w:tbl>
    <w:p w14:paraId="6E73819C" w14:textId="77777777" w:rsidR="006F2DA1" w:rsidRDefault="006F2DA1" w:rsidP="00B3042A">
      <w:pPr>
        <w:rPr>
          <w:szCs w:val="24"/>
          <w:lang w:eastAsia="en-US"/>
        </w:rPr>
        <w:sectPr w:rsidR="006F2DA1" w:rsidSect="00165EF2">
          <w:pgSz w:w="11907" w:h="16839" w:code="9"/>
          <w:pgMar w:top="1418" w:right="1701" w:bottom="1418" w:left="1701" w:header="709" w:footer="709" w:gutter="0"/>
          <w:cols w:space="708"/>
          <w:docGrid w:linePitch="360"/>
        </w:sectPr>
      </w:pPr>
    </w:p>
    <w:p w14:paraId="6E09C7A5" w14:textId="77777777" w:rsidR="003D78D7" w:rsidRDefault="0032788D" w:rsidP="006F2DA1">
      <w:pPr>
        <w:jc w:val="center"/>
        <w:rPr>
          <w:b/>
          <w:szCs w:val="24"/>
          <w:lang w:val="es-ES" w:eastAsia="en-US"/>
        </w:rPr>
      </w:pPr>
      <w:r>
        <w:rPr>
          <w:b/>
          <w:szCs w:val="24"/>
          <w:lang w:val="es-ES" w:eastAsia="en-US"/>
        </w:rPr>
        <w:lastRenderedPageBreak/>
        <w:t xml:space="preserve">TABLA Nº </w:t>
      </w:r>
      <w:r w:rsidR="009145F7">
        <w:rPr>
          <w:b/>
          <w:szCs w:val="24"/>
          <w:lang w:val="es-ES" w:eastAsia="en-US"/>
        </w:rPr>
        <w:t>13</w:t>
      </w:r>
      <w:r>
        <w:rPr>
          <w:b/>
          <w:szCs w:val="24"/>
          <w:lang w:val="es-ES" w:eastAsia="en-US"/>
        </w:rPr>
        <w:t xml:space="preserve"> – </w:t>
      </w:r>
      <w:r w:rsidRPr="0032788D">
        <w:rPr>
          <w:b/>
          <w:szCs w:val="24"/>
          <w:lang w:val="es-ES" w:eastAsia="en-US"/>
        </w:rPr>
        <w:t>CORRELACIONES</w:t>
      </w:r>
      <w:r>
        <w:rPr>
          <w:b/>
          <w:szCs w:val="24"/>
          <w:lang w:val="es-ES" w:eastAsia="en-US"/>
        </w:rPr>
        <w:t xml:space="preserve"> ENTRE INDICADORES</w:t>
      </w:r>
      <w:r w:rsidR="003D78D7">
        <w:rPr>
          <w:b/>
          <w:szCs w:val="24"/>
          <w:lang w:val="es-ES" w:eastAsia="en-US"/>
        </w:rPr>
        <w:t xml:space="preserve"> </w:t>
      </w:r>
    </w:p>
    <w:p w14:paraId="4909C21D" w14:textId="10B445F5" w:rsidR="006A4F79" w:rsidRDefault="00201175" w:rsidP="006F2DA1">
      <w:pPr>
        <w:jc w:val="center"/>
        <w:rPr>
          <w:b/>
          <w:szCs w:val="24"/>
          <w:lang w:val="es-ES" w:eastAsia="en-US"/>
        </w:rPr>
      </w:pPr>
      <w:r>
        <w:rPr>
          <w:b/>
          <w:szCs w:val="24"/>
          <w:lang w:val="es-ES" w:eastAsia="en-US"/>
        </w:rPr>
        <w:t>EXPORTACIONES VS IMPORTACIONES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2"/>
        <w:gridCol w:w="2618"/>
        <w:gridCol w:w="1540"/>
        <w:gridCol w:w="1539"/>
        <w:gridCol w:w="1539"/>
        <w:gridCol w:w="1539"/>
        <w:gridCol w:w="1539"/>
        <w:gridCol w:w="1539"/>
        <w:gridCol w:w="1539"/>
        <w:gridCol w:w="1530"/>
      </w:tblGrid>
      <w:tr w:rsidR="00030BDF" w:rsidRPr="005342B2" w14:paraId="4F17AB43" w14:textId="77777777" w:rsidTr="00A06952">
        <w:trPr>
          <w:cantSplit/>
          <w:trHeight w:val="330"/>
          <w:tblHeader/>
          <w:jc w:val="center"/>
        </w:trPr>
        <w:tc>
          <w:tcPr>
            <w:tcW w:w="153" w:type="pct"/>
            <w:tcBorders>
              <w:top w:val="nil"/>
              <w:left w:val="nil"/>
              <w:bottom w:val="nil"/>
              <w:right w:val="nil"/>
            </w:tcBorders>
            <w:shd w:val="clear" w:color="000000" w:fill="FFFFFF"/>
          </w:tcPr>
          <w:p w14:paraId="42A4251D" w14:textId="77777777" w:rsidR="00030BDF" w:rsidRPr="005342B2" w:rsidRDefault="00030BDF" w:rsidP="00922E01">
            <w:pPr>
              <w:spacing w:before="100" w:beforeAutospacing="1" w:line="240" w:lineRule="auto"/>
              <w:jc w:val="left"/>
              <w:rPr>
                <w:rFonts w:asciiTheme="majorHAnsi" w:hAnsiTheme="majorHAnsi" w:cs="Arial"/>
                <w:color w:val="000000"/>
                <w:sz w:val="16"/>
                <w:szCs w:val="16"/>
                <w:lang w:val="es-ES" w:eastAsia="es-ES"/>
              </w:rPr>
            </w:pPr>
          </w:p>
        </w:tc>
        <w:tc>
          <w:tcPr>
            <w:tcW w:w="850" w:type="pct"/>
            <w:vMerge w:val="restart"/>
            <w:tcBorders>
              <w:top w:val="nil"/>
              <w:left w:val="nil"/>
              <w:right w:val="single" w:sz="4" w:space="0" w:color="auto"/>
            </w:tcBorders>
            <w:shd w:val="clear" w:color="000000" w:fill="FFFFFF"/>
            <w:textDirection w:val="btLr"/>
            <w:vAlign w:val="center"/>
          </w:tcPr>
          <w:p w14:paraId="3C010CDB" w14:textId="77777777" w:rsidR="00060B1F" w:rsidRDefault="00060B1F" w:rsidP="00060B1F">
            <w:pPr>
              <w:jc w:val="center"/>
              <w:rPr>
                <w:rFonts w:ascii="Calibri" w:hAnsi="Calibri"/>
                <w:color w:val="000000"/>
                <w:sz w:val="22"/>
                <w:szCs w:val="22"/>
                <w:lang w:eastAsia="es-ES"/>
              </w:rPr>
            </w:pPr>
            <w:r>
              <w:rPr>
                <w:rFonts w:ascii="Calibri" w:hAnsi="Calibri"/>
                <w:color w:val="000000"/>
                <w:sz w:val="22"/>
                <w:szCs w:val="22"/>
              </w:rPr>
              <w:t>Correlaciones</w:t>
            </w:r>
          </w:p>
          <w:p w14:paraId="2E30A04E" w14:textId="6FAFE9AB" w:rsidR="00030BDF" w:rsidRPr="00030BDF" w:rsidRDefault="00030BDF" w:rsidP="00060B1F">
            <w:pPr>
              <w:jc w:val="center"/>
              <w:rPr>
                <w:rFonts w:asciiTheme="majorHAnsi" w:hAnsiTheme="majorHAnsi" w:cs="Arial"/>
                <w:b/>
                <w:color w:val="000000"/>
                <w:position w:val="6"/>
                <w:sz w:val="16"/>
                <w:szCs w:val="16"/>
                <w:lang w:val="es-ES" w:eastAsia="es-ES"/>
              </w:rPr>
            </w:pPr>
          </w:p>
        </w:tc>
        <w:tc>
          <w:tcPr>
            <w:tcW w:w="500" w:type="pct"/>
            <w:tcBorders>
              <w:left w:val="single" w:sz="4" w:space="0" w:color="auto"/>
            </w:tcBorders>
            <w:shd w:val="clear" w:color="000000" w:fill="FFFFFF"/>
            <w:vAlign w:val="bottom"/>
          </w:tcPr>
          <w:p w14:paraId="1A8290DA" w14:textId="5A12037A" w:rsidR="00030BDF" w:rsidRPr="005342B2" w:rsidRDefault="00030BDF" w:rsidP="00922E01">
            <w:pPr>
              <w:spacing w:before="100" w:beforeAutospacing="1" w:line="240" w:lineRule="auto"/>
              <w:jc w:val="center"/>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1</w:t>
            </w:r>
          </w:p>
        </w:tc>
        <w:tc>
          <w:tcPr>
            <w:tcW w:w="500" w:type="pct"/>
            <w:shd w:val="clear" w:color="000000" w:fill="FFFFFF"/>
            <w:vAlign w:val="bottom"/>
          </w:tcPr>
          <w:p w14:paraId="1DFBBDBC" w14:textId="7CC5B619" w:rsidR="00030BDF" w:rsidRPr="005342B2" w:rsidRDefault="00030BDF" w:rsidP="00922E01">
            <w:pPr>
              <w:spacing w:before="100" w:beforeAutospacing="1" w:line="240" w:lineRule="auto"/>
              <w:jc w:val="center"/>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2</w:t>
            </w:r>
          </w:p>
        </w:tc>
        <w:tc>
          <w:tcPr>
            <w:tcW w:w="500" w:type="pct"/>
            <w:shd w:val="clear" w:color="000000" w:fill="FFFFFF"/>
            <w:vAlign w:val="bottom"/>
          </w:tcPr>
          <w:p w14:paraId="5DAA9429" w14:textId="47E7CDD9" w:rsidR="00030BDF" w:rsidRPr="005342B2" w:rsidRDefault="00030BDF" w:rsidP="00922E01">
            <w:pPr>
              <w:spacing w:before="100" w:beforeAutospacing="1" w:line="240" w:lineRule="auto"/>
              <w:jc w:val="center"/>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3</w:t>
            </w:r>
          </w:p>
        </w:tc>
        <w:tc>
          <w:tcPr>
            <w:tcW w:w="500" w:type="pct"/>
            <w:shd w:val="clear" w:color="000000" w:fill="FFFFFF"/>
            <w:vAlign w:val="bottom"/>
          </w:tcPr>
          <w:p w14:paraId="7402D1F1" w14:textId="22D0E5E9" w:rsidR="00030BDF" w:rsidRPr="005342B2" w:rsidRDefault="00030BDF" w:rsidP="00922E01">
            <w:pPr>
              <w:spacing w:before="100" w:beforeAutospacing="1" w:line="240" w:lineRule="auto"/>
              <w:jc w:val="center"/>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4</w:t>
            </w:r>
          </w:p>
        </w:tc>
        <w:tc>
          <w:tcPr>
            <w:tcW w:w="500" w:type="pct"/>
            <w:shd w:val="clear" w:color="000000" w:fill="FFFFFF"/>
            <w:vAlign w:val="bottom"/>
          </w:tcPr>
          <w:p w14:paraId="2B3CFDB8" w14:textId="4310DA96" w:rsidR="00030BDF" w:rsidRPr="005342B2" w:rsidRDefault="00030BDF" w:rsidP="00922E01">
            <w:pPr>
              <w:spacing w:before="100" w:beforeAutospacing="1" w:line="240" w:lineRule="auto"/>
              <w:jc w:val="center"/>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5</w:t>
            </w:r>
          </w:p>
        </w:tc>
        <w:tc>
          <w:tcPr>
            <w:tcW w:w="500" w:type="pct"/>
            <w:shd w:val="clear" w:color="000000" w:fill="FFFFFF"/>
            <w:vAlign w:val="bottom"/>
          </w:tcPr>
          <w:p w14:paraId="5DDE365C" w14:textId="789E7625" w:rsidR="00030BDF" w:rsidRPr="005342B2" w:rsidRDefault="00030BDF" w:rsidP="00922E01">
            <w:pPr>
              <w:spacing w:before="100" w:beforeAutospacing="1" w:line="240" w:lineRule="auto"/>
              <w:jc w:val="center"/>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6</w:t>
            </w:r>
          </w:p>
        </w:tc>
        <w:tc>
          <w:tcPr>
            <w:tcW w:w="500" w:type="pct"/>
            <w:shd w:val="clear" w:color="000000" w:fill="FFFFFF"/>
            <w:vAlign w:val="bottom"/>
          </w:tcPr>
          <w:p w14:paraId="30D8624E" w14:textId="7227587B" w:rsidR="00030BDF" w:rsidRPr="005342B2" w:rsidRDefault="00030BDF" w:rsidP="00922E01">
            <w:pPr>
              <w:spacing w:before="100" w:beforeAutospacing="1" w:line="240" w:lineRule="auto"/>
              <w:jc w:val="center"/>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7</w:t>
            </w:r>
          </w:p>
        </w:tc>
        <w:tc>
          <w:tcPr>
            <w:tcW w:w="497" w:type="pct"/>
            <w:shd w:val="clear" w:color="000000" w:fill="FFFFFF"/>
            <w:vAlign w:val="bottom"/>
          </w:tcPr>
          <w:p w14:paraId="78401FFA" w14:textId="6A7A6E60" w:rsidR="00030BDF" w:rsidRPr="005342B2" w:rsidRDefault="00030BDF" w:rsidP="00922E01">
            <w:pPr>
              <w:spacing w:before="100" w:beforeAutospacing="1" w:line="240" w:lineRule="auto"/>
              <w:jc w:val="center"/>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8</w:t>
            </w:r>
          </w:p>
        </w:tc>
      </w:tr>
      <w:tr w:rsidR="00030BDF" w:rsidRPr="005342B2" w14:paraId="6BF4504C" w14:textId="77777777" w:rsidTr="00CE58B3">
        <w:trPr>
          <w:trHeight w:val="1245"/>
          <w:tblHeader/>
          <w:jc w:val="center"/>
        </w:trPr>
        <w:tc>
          <w:tcPr>
            <w:tcW w:w="153" w:type="pct"/>
            <w:tcBorders>
              <w:top w:val="nil"/>
              <w:left w:val="nil"/>
              <w:bottom w:val="single" w:sz="4" w:space="0" w:color="auto"/>
              <w:right w:val="nil"/>
            </w:tcBorders>
            <w:shd w:val="clear" w:color="000000" w:fill="FFFFFF"/>
          </w:tcPr>
          <w:p w14:paraId="14C2298C" w14:textId="77777777" w:rsidR="00030BDF" w:rsidRPr="005342B2" w:rsidRDefault="00030BDF" w:rsidP="00922E01">
            <w:pPr>
              <w:spacing w:before="100" w:beforeAutospacing="1" w:line="240" w:lineRule="auto"/>
              <w:jc w:val="left"/>
              <w:rPr>
                <w:rFonts w:asciiTheme="majorHAnsi" w:hAnsiTheme="majorHAnsi" w:cs="Arial"/>
                <w:color w:val="000000"/>
                <w:sz w:val="16"/>
                <w:szCs w:val="16"/>
                <w:lang w:val="es-ES" w:eastAsia="es-ES"/>
              </w:rPr>
            </w:pPr>
          </w:p>
        </w:tc>
        <w:tc>
          <w:tcPr>
            <w:tcW w:w="850" w:type="pct"/>
            <w:vMerge/>
            <w:tcBorders>
              <w:left w:val="nil"/>
              <w:bottom w:val="single" w:sz="4" w:space="0" w:color="auto"/>
              <w:right w:val="single" w:sz="4" w:space="0" w:color="auto"/>
            </w:tcBorders>
            <w:shd w:val="clear" w:color="000000" w:fill="FFFFFF"/>
            <w:vAlign w:val="bottom"/>
            <w:hideMark/>
          </w:tcPr>
          <w:p w14:paraId="034B7783" w14:textId="15797396" w:rsidR="00030BDF" w:rsidRPr="005342B2" w:rsidRDefault="00030BDF" w:rsidP="00922E01">
            <w:pPr>
              <w:spacing w:before="100" w:beforeAutospacing="1" w:line="240" w:lineRule="auto"/>
              <w:jc w:val="left"/>
              <w:rPr>
                <w:rFonts w:asciiTheme="majorHAnsi" w:hAnsiTheme="majorHAnsi" w:cs="Arial"/>
                <w:color w:val="000000"/>
                <w:sz w:val="16"/>
                <w:szCs w:val="16"/>
                <w:lang w:val="es-ES" w:eastAsia="es-ES"/>
              </w:rPr>
            </w:pPr>
          </w:p>
        </w:tc>
        <w:tc>
          <w:tcPr>
            <w:tcW w:w="500" w:type="pct"/>
            <w:tcBorders>
              <w:left w:val="single" w:sz="4" w:space="0" w:color="auto"/>
            </w:tcBorders>
            <w:shd w:val="clear" w:color="000000" w:fill="FFFFFF"/>
            <w:vAlign w:val="bottom"/>
            <w:hideMark/>
          </w:tcPr>
          <w:p w14:paraId="01348907" w14:textId="714B791C" w:rsidR="00030BDF" w:rsidRPr="005342B2" w:rsidRDefault="00030BDF" w:rsidP="00922E01">
            <w:pPr>
              <w:spacing w:before="100" w:beforeAutospacing="1" w:line="240" w:lineRule="auto"/>
              <w:jc w:val="center"/>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 xml:space="preserve">Importaciones de Bienes de Consumo en el Total de  Importaciones </w:t>
            </w:r>
          </w:p>
        </w:tc>
        <w:tc>
          <w:tcPr>
            <w:tcW w:w="500" w:type="pct"/>
            <w:shd w:val="clear" w:color="000000" w:fill="FFFFFF"/>
            <w:vAlign w:val="bottom"/>
            <w:hideMark/>
          </w:tcPr>
          <w:p w14:paraId="57797A01" w14:textId="75A409B5" w:rsidR="00030BDF" w:rsidRPr="005342B2" w:rsidRDefault="00030BDF" w:rsidP="00922E01">
            <w:pPr>
              <w:spacing w:before="100" w:beforeAutospacing="1" w:line="240" w:lineRule="auto"/>
              <w:jc w:val="center"/>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Importaciones de Bienes Consumo en el PBI</w:t>
            </w:r>
          </w:p>
        </w:tc>
        <w:tc>
          <w:tcPr>
            <w:tcW w:w="500" w:type="pct"/>
            <w:shd w:val="clear" w:color="000000" w:fill="FFFFFF"/>
            <w:vAlign w:val="bottom"/>
            <w:hideMark/>
          </w:tcPr>
          <w:p w14:paraId="6A4A6C7E" w14:textId="561334B4" w:rsidR="00030BDF" w:rsidRPr="005342B2" w:rsidRDefault="00030BDF" w:rsidP="00922E01">
            <w:pPr>
              <w:spacing w:before="100" w:beforeAutospacing="1" w:line="240" w:lineRule="auto"/>
              <w:jc w:val="center"/>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Importación Materias Primas y Productos Intermediación en el Total de Importaciones</w:t>
            </w:r>
          </w:p>
        </w:tc>
        <w:tc>
          <w:tcPr>
            <w:tcW w:w="500" w:type="pct"/>
            <w:shd w:val="clear" w:color="000000" w:fill="FFFFFF"/>
            <w:vAlign w:val="bottom"/>
            <w:hideMark/>
          </w:tcPr>
          <w:p w14:paraId="44311FB3" w14:textId="25179292" w:rsidR="00030BDF" w:rsidRPr="005342B2" w:rsidRDefault="00030BDF" w:rsidP="00922E01">
            <w:pPr>
              <w:spacing w:before="100" w:beforeAutospacing="1" w:line="240" w:lineRule="auto"/>
              <w:jc w:val="center"/>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Importación Materias Primas y Productos Intermedios en el PBI</w:t>
            </w:r>
          </w:p>
        </w:tc>
        <w:tc>
          <w:tcPr>
            <w:tcW w:w="500" w:type="pct"/>
            <w:shd w:val="clear" w:color="auto" w:fill="FFFF00"/>
            <w:vAlign w:val="bottom"/>
            <w:hideMark/>
          </w:tcPr>
          <w:p w14:paraId="2B99EE85" w14:textId="4807E5CB" w:rsidR="00030BDF" w:rsidRPr="005342B2" w:rsidRDefault="00030BDF" w:rsidP="00922E01">
            <w:pPr>
              <w:spacing w:before="100" w:beforeAutospacing="1" w:line="240" w:lineRule="auto"/>
              <w:jc w:val="center"/>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Importación de Bienes Capital y Material de Construcción en el Total de Importaciones</w:t>
            </w:r>
          </w:p>
        </w:tc>
        <w:tc>
          <w:tcPr>
            <w:tcW w:w="500" w:type="pct"/>
            <w:shd w:val="clear" w:color="000000" w:fill="FFFFFF"/>
            <w:vAlign w:val="bottom"/>
            <w:hideMark/>
          </w:tcPr>
          <w:p w14:paraId="4B602BA6" w14:textId="7D24CF25" w:rsidR="00030BDF" w:rsidRPr="005342B2" w:rsidRDefault="00030BDF" w:rsidP="00922E01">
            <w:pPr>
              <w:spacing w:before="100" w:beforeAutospacing="1" w:line="240" w:lineRule="auto"/>
              <w:jc w:val="center"/>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Importación de  Bienes de Capital y Material de Construcción en el PBI</w:t>
            </w:r>
          </w:p>
        </w:tc>
        <w:tc>
          <w:tcPr>
            <w:tcW w:w="500" w:type="pct"/>
            <w:shd w:val="clear" w:color="000000" w:fill="FFFFFF"/>
            <w:vAlign w:val="bottom"/>
            <w:hideMark/>
          </w:tcPr>
          <w:p w14:paraId="43775626" w14:textId="54EDF61F" w:rsidR="00030BDF" w:rsidRPr="005342B2" w:rsidRDefault="00030BDF" w:rsidP="00922E01">
            <w:pPr>
              <w:spacing w:before="100" w:beforeAutospacing="1" w:line="240" w:lineRule="auto"/>
              <w:jc w:val="center"/>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Importaciones Diversas en el Total de Importaciones</w:t>
            </w:r>
          </w:p>
        </w:tc>
        <w:tc>
          <w:tcPr>
            <w:tcW w:w="497" w:type="pct"/>
            <w:shd w:val="clear" w:color="000000" w:fill="FFFFFF"/>
            <w:vAlign w:val="bottom"/>
            <w:hideMark/>
          </w:tcPr>
          <w:p w14:paraId="5430B749" w14:textId="421DEA5A" w:rsidR="00030BDF" w:rsidRPr="005342B2" w:rsidRDefault="00030BDF" w:rsidP="00922E01">
            <w:pPr>
              <w:spacing w:before="100" w:beforeAutospacing="1" w:line="240" w:lineRule="auto"/>
              <w:jc w:val="center"/>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Importaciones Diversas en el PBI</w:t>
            </w:r>
          </w:p>
        </w:tc>
      </w:tr>
      <w:tr w:rsidR="00020FE7" w:rsidRPr="005342B2" w14:paraId="52DF24AB" w14:textId="77777777" w:rsidTr="00030BDF">
        <w:trPr>
          <w:trHeight w:val="495"/>
          <w:jc w:val="center"/>
        </w:trPr>
        <w:tc>
          <w:tcPr>
            <w:tcW w:w="153" w:type="pct"/>
            <w:tcBorders>
              <w:top w:val="single" w:sz="4" w:space="0" w:color="auto"/>
              <w:left w:val="single" w:sz="4" w:space="0" w:color="auto"/>
              <w:bottom w:val="nil"/>
              <w:right w:val="single" w:sz="4" w:space="0" w:color="auto"/>
            </w:tcBorders>
            <w:shd w:val="clear" w:color="000000" w:fill="FFFFFF"/>
          </w:tcPr>
          <w:p w14:paraId="31292431" w14:textId="75E95747" w:rsidR="00020FE7" w:rsidRPr="005342B2" w:rsidRDefault="00020FE7" w:rsidP="00922E01">
            <w:pPr>
              <w:spacing w:before="100" w:beforeAutospacing="1" w:line="240" w:lineRule="auto"/>
              <w:jc w:val="center"/>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1</w:t>
            </w:r>
          </w:p>
        </w:tc>
        <w:tc>
          <w:tcPr>
            <w:tcW w:w="850" w:type="pct"/>
            <w:tcBorders>
              <w:top w:val="single" w:sz="4" w:space="0" w:color="auto"/>
              <w:left w:val="single" w:sz="4" w:space="0" w:color="auto"/>
            </w:tcBorders>
            <w:shd w:val="clear" w:color="000000" w:fill="FFFFFF"/>
            <w:hideMark/>
          </w:tcPr>
          <w:p w14:paraId="16B95937" w14:textId="77C08E89"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Términos de Intercambio</w:t>
            </w:r>
          </w:p>
        </w:tc>
        <w:tc>
          <w:tcPr>
            <w:tcW w:w="500" w:type="pct"/>
            <w:shd w:val="clear" w:color="000000" w:fill="FFFFFF"/>
            <w:noWrap/>
            <w:vAlign w:val="center"/>
            <w:hideMark/>
          </w:tcPr>
          <w:p w14:paraId="5FA05225"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-1,000</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247C3401"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-,034</w:t>
            </w:r>
          </w:p>
        </w:tc>
        <w:tc>
          <w:tcPr>
            <w:tcW w:w="500" w:type="pct"/>
            <w:shd w:val="clear" w:color="000000" w:fill="FFFFFF"/>
            <w:noWrap/>
            <w:vAlign w:val="center"/>
            <w:hideMark/>
          </w:tcPr>
          <w:p w14:paraId="4BE3C6AE"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1,000</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7C49E383"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,545</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39AA24C8"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-1,000</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4F51E0CD"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,170</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1329F1A4"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-,523</w:t>
            </w:r>
            <w:r w:rsidRPr="005342B2">
              <w:rPr>
                <w:rFonts w:asciiTheme="majorHAnsi" w:hAnsiTheme="majorHAnsi" w:cs="Arial"/>
                <w:color w:val="000000"/>
                <w:sz w:val="16"/>
                <w:szCs w:val="16"/>
                <w:vertAlign w:val="superscript"/>
                <w:lang w:val="es-ES" w:eastAsia="es-ES"/>
              </w:rPr>
              <w:t>**</w:t>
            </w:r>
          </w:p>
        </w:tc>
        <w:tc>
          <w:tcPr>
            <w:tcW w:w="497" w:type="pct"/>
            <w:shd w:val="clear" w:color="000000" w:fill="FFFFFF"/>
            <w:noWrap/>
            <w:vAlign w:val="center"/>
            <w:hideMark/>
          </w:tcPr>
          <w:p w14:paraId="4B27D9E6"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-,215</w:t>
            </w:r>
            <w:r w:rsidRPr="005342B2">
              <w:rPr>
                <w:rFonts w:asciiTheme="majorHAnsi" w:hAnsiTheme="majorHAnsi" w:cs="Arial"/>
                <w:color w:val="000000"/>
                <w:sz w:val="16"/>
                <w:szCs w:val="16"/>
                <w:vertAlign w:val="superscript"/>
                <w:lang w:val="es-ES" w:eastAsia="es-ES"/>
              </w:rPr>
              <w:t>**</w:t>
            </w:r>
          </w:p>
        </w:tc>
      </w:tr>
      <w:tr w:rsidR="00020FE7" w:rsidRPr="005342B2" w14:paraId="08249546" w14:textId="77777777" w:rsidTr="00030BDF">
        <w:trPr>
          <w:trHeight w:val="216"/>
          <w:jc w:val="center"/>
        </w:trPr>
        <w:tc>
          <w:tcPr>
            <w:tcW w:w="153" w:type="pct"/>
            <w:tcBorders>
              <w:top w:val="nil"/>
              <w:left w:val="single" w:sz="4" w:space="0" w:color="auto"/>
              <w:bottom w:val="single" w:sz="4" w:space="0" w:color="auto"/>
              <w:right w:val="single" w:sz="4" w:space="0" w:color="auto"/>
            </w:tcBorders>
            <w:shd w:val="clear" w:color="000000" w:fill="FFFFFF"/>
          </w:tcPr>
          <w:p w14:paraId="44DEFF0B" w14:textId="77777777" w:rsidR="00020FE7" w:rsidRPr="005342B2" w:rsidRDefault="00020FE7" w:rsidP="00922E01">
            <w:pPr>
              <w:spacing w:before="100" w:beforeAutospacing="1" w:line="240" w:lineRule="auto"/>
              <w:jc w:val="center"/>
              <w:rPr>
                <w:rFonts w:asciiTheme="majorHAnsi" w:hAnsiTheme="majorHAnsi" w:cs="Arial"/>
                <w:color w:val="000000"/>
                <w:sz w:val="16"/>
                <w:szCs w:val="16"/>
                <w:lang w:val="es-ES" w:eastAsia="es-ES"/>
              </w:rPr>
            </w:pPr>
          </w:p>
        </w:tc>
        <w:tc>
          <w:tcPr>
            <w:tcW w:w="850" w:type="pct"/>
            <w:tcBorders>
              <w:left w:val="single" w:sz="4" w:space="0" w:color="auto"/>
            </w:tcBorders>
            <w:shd w:val="clear" w:color="000000" w:fill="FFFFFF"/>
            <w:hideMark/>
          </w:tcPr>
          <w:p w14:paraId="558EA556" w14:textId="125E408C"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 Sig. (bilateral)</w:t>
            </w:r>
          </w:p>
        </w:tc>
        <w:tc>
          <w:tcPr>
            <w:tcW w:w="500" w:type="pct"/>
            <w:shd w:val="clear" w:color="000000" w:fill="FFFFFF"/>
            <w:noWrap/>
            <w:vAlign w:val="center"/>
            <w:hideMark/>
          </w:tcPr>
          <w:p w14:paraId="5C69BFB0"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0,000</w:t>
            </w:r>
          </w:p>
        </w:tc>
        <w:tc>
          <w:tcPr>
            <w:tcW w:w="500" w:type="pct"/>
            <w:shd w:val="clear" w:color="000000" w:fill="FFFFFF"/>
            <w:noWrap/>
            <w:vAlign w:val="center"/>
            <w:hideMark/>
          </w:tcPr>
          <w:p w14:paraId="5FEBAEE8"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,535</w:t>
            </w:r>
          </w:p>
        </w:tc>
        <w:tc>
          <w:tcPr>
            <w:tcW w:w="500" w:type="pct"/>
            <w:shd w:val="clear" w:color="000000" w:fill="FFFFFF"/>
            <w:noWrap/>
            <w:vAlign w:val="center"/>
            <w:hideMark/>
          </w:tcPr>
          <w:p w14:paraId="6FA1F0AA"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0,000</w:t>
            </w:r>
          </w:p>
        </w:tc>
        <w:tc>
          <w:tcPr>
            <w:tcW w:w="500" w:type="pct"/>
            <w:shd w:val="clear" w:color="000000" w:fill="FFFFFF"/>
            <w:noWrap/>
            <w:vAlign w:val="center"/>
            <w:hideMark/>
          </w:tcPr>
          <w:p w14:paraId="329AA9A9"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726B94A1"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0,000</w:t>
            </w:r>
          </w:p>
        </w:tc>
        <w:tc>
          <w:tcPr>
            <w:tcW w:w="500" w:type="pct"/>
            <w:shd w:val="clear" w:color="000000" w:fill="FFFFFF"/>
            <w:noWrap/>
            <w:vAlign w:val="center"/>
            <w:hideMark/>
          </w:tcPr>
          <w:p w14:paraId="2431D555"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,002</w:t>
            </w:r>
          </w:p>
        </w:tc>
        <w:tc>
          <w:tcPr>
            <w:tcW w:w="500" w:type="pct"/>
            <w:shd w:val="clear" w:color="000000" w:fill="FFFFFF"/>
            <w:noWrap/>
            <w:vAlign w:val="center"/>
            <w:hideMark/>
          </w:tcPr>
          <w:p w14:paraId="26D1E6A3"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497" w:type="pct"/>
            <w:shd w:val="clear" w:color="000000" w:fill="FFFFFF"/>
            <w:noWrap/>
            <w:vAlign w:val="center"/>
            <w:hideMark/>
          </w:tcPr>
          <w:p w14:paraId="5D89BD00"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r>
      <w:tr w:rsidR="00020FE7" w:rsidRPr="005342B2" w14:paraId="2DF2FE9C" w14:textId="77777777" w:rsidTr="00157179">
        <w:trPr>
          <w:trHeight w:val="480"/>
          <w:jc w:val="center"/>
        </w:trPr>
        <w:tc>
          <w:tcPr>
            <w:tcW w:w="153" w:type="pct"/>
            <w:tcBorders>
              <w:top w:val="single" w:sz="4" w:space="0" w:color="auto"/>
              <w:left w:val="single" w:sz="4" w:space="0" w:color="auto"/>
              <w:bottom w:val="nil"/>
              <w:right w:val="single" w:sz="4" w:space="0" w:color="auto"/>
            </w:tcBorders>
            <w:shd w:val="clear" w:color="000000" w:fill="FFFFFF"/>
          </w:tcPr>
          <w:p w14:paraId="0E536A05" w14:textId="13C6290B" w:rsidR="00020FE7" w:rsidRPr="005342B2" w:rsidRDefault="00020FE7" w:rsidP="00922E01">
            <w:pPr>
              <w:spacing w:before="100" w:beforeAutospacing="1" w:line="240" w:lineRule="auto"/>
              <w:jc w:val="center"/>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2</w:t>
            </w:r>
          </w:p>
        </w:tc>
        <w:tc>
          <w:tcPr>
            <w:tcW w:w="850" w:type="pct"/>
            <w:tcBorders>
              <w:left w:val="single" w:sz="4" w:space="0" w:color="auto"/>
            </w:tcBorders>
            <w:shd w:val="clear" w:color="auto" w:fill="FFFF00"/>
            <w:hideMark/>
          </w:tcPr>
          <w:p w14:paraId="7E7F63F6" w14:textId="39EB2E13"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Poder de Compra de las Exportaciones</w:t>
            </w:r>
          </w:p>
        </w:tc>
        <w:tc>
          <w:tcPr>
            <w:tcW w:w="500" w:type="pct"/>
            <w:shd w:val="clear" w:color="auto" w:fill="FFFFFF" w:themeFill="background1"/>
            <w:noWrap/>
            <w:vAlign w:val="center"/>
            <w:hideMark/>
          </w:tcPr>
          <w:p w14:paraId="782AC3C8"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,777</w:t>
            </w:r>
            <w:r w:rsidRPr="005342B2">
              <w:rPr>
                <w:rFonts w:asciiTheme="majorHAnsi" w:hAnsiTheme="majorHAnsi" w:cs="Arial"/>
                <w:color w:val="000000"/>
                <w:sz w:val="16"/>
                <w:szCs w:val="16"/>
                <w:vertAlign w:val="superscript"/>
                <w:lang w:val="es-ES" w:eastAsia="es-ES"/>
              </w:rPr>
              <w:t>**</w:t>
            </w:r>
          </w:p>
        </w:tc>
        <w:tc>
          <w:tcPr>
            <w:tcW w:w="500" w:type="pct"/>
            <w:shd w:val="clear" w:color="auto" w:fill="FFFFFF" w:themeFill="background1"/>
            <w:noWrap/>
            <w:vAlign w:val="center"/>
            <w:hideMark/>
          </w:tcPr>
          <w:p w14:paraId="1BA5D3C2" w14:textId="77777777" w:rsidR="00020FE7" w:rsidRPr="00740E2C" w:rsidRDefault="00020FE7" w:rsidP="00922E01">
            <w:pPr>
              <w:spacing w:before="100" w:beforeAutospacing="1" w:line="240" w:lineRule="auto"/>
              <w:jc w:val="right"/>
              <w:rPr>
                <w:rFonts w:asciiTheme="majorHAnsi" w:hAnsiTheme="majorHAnsi" w:cs="Arial"/>
                <w:sz w:val="16"/>
                <w:szCs w:val="16"/>
                <w:lang w:val="es-ES" w:eastAsia="es-ES"/>
              </w:rPr>
            </w:pPr>
            <w:r w:rsidRPr="00740E2C">
              <w:rPr>
                <w:rFonts w:asciiTheme="majorHAnsi" w:hAnsiTheme="majorHAnsi" w:cs="Arial"/>
                <w:sz w:val="16"/>
                <w:szCs w:val="16"/>
                <w:lang w:val="es-ES" w:eastAsia="es-ES"/>
              </w:rPr>
              <w:t>,652</w:t>
            </w:r>
            <w:r w:rsidRPr="00740E2C">
              <w:rPr>
                <w:rFonts w:asciiTheme="majorHAnsi" w:hAnsiTheme="majorHAnsi" w:cs="Arial"/>
                <w:sz w:val="16"/>
                <w:szCs w:val="16"/>
                <w:vertAlign w:val="superscript"/>
                <w:lang w:val="es-ES" w:eastAsia="es-ES"/>
              </w:rPr>
              <w:t>**</w:t>
            </w:r>
          </w:p>
        </w:tc>
        <w:tc>
          <w:tcPr>
            <w:tcW w:w="500" w:type="pct"/>
            <w:shd w:val="clear" w:color="auto" w:fill="FFFFFF" w:themeFill="background1"/>
            <w:noWrap/>
            <w:vAlign w:val="center"/>
            <w:hideMark/>
          </w:tcPr>
          <w:p w14:paraId="43B975F2" w14:textId="77777777" w:rsidR="00020FE7" w:rsidRPr="00740E2C" w:rsidRDefault="00020FE7" w:rsidP="00922E01">
            <w:pPr>
              <w:spacing w:before="100" w:beforeAutospacing="1" w:line="240" w:lineRule="auto"/>
              <w:jc w:val="right"/>
              <w:rPr>
                <w:rFonts w:asciiTheme="majorHAnsi" w:hAnsiTheme="majorHAnsi" w:cs="Arial"/>
                <w:sz w:val="16"/>
                <w:szCs w:val="16"/>
                <w:lang w:val="es-ES" w:eastAsia="es-ES"/>
              </w:rPr>
            </w:pPr>
            <w:r w:rsidRPr="00740E2C">
              <w:rPr>
                <w:rFonts w:asciiTheme="majorHAnsi" w:hAnsiTheme="majorHAnsi" w:cs="Arial"/>
                <w:sz w:val="16"/>
                <w:szCs w:val="16"/>
                <w:lang w:val="es-ES" w:eastAsia="es-ES"/>
              </w:rPr>
              <w:t>-,779</w:t>
            </w:r>
            <w:r w:rsidRPr="00740E2C">
              <w:rPr>
                <w:rFonts w:asciiTheme="majorHAnsi" w:hAnsiTheme="majorHAnsi" w:cs="Arial"/>
                <w:sz w:val="16"/>
                <w:szCs w:val="16"/>
                <w:vertAlign w:val="superscript"/>
                <w:lang w:val="es-ES" w:eastAsia="es-ES"/>
              </w:rPr>
              <w:t>**</w:t>
            </w:r>
          </w:p>
        </w:tc>
        <w:tc>
          <w:tcPr>
            <w:tcW w:w="500" w:type="pct"/>
            <w:shd w:val="clear" w:color="auto" w:fill="FFFFFF" w:themeFill="background1"/>
            <w:noWrap/>
            <w:vAlign w:val="center"/>
            <w:hideMark/>
          </w:tcPr>
          <w:p w14:paraId="3CEE8ECB" w14:textId="77777777" w:rsidR="00020FE7" w:rsidRPr="00740E2C" w:rsidRDefault="00020FE7" w:rsidP="00922E01">
            <w:pPr>
              <w:spacing w:before="100" w:beforeAutospacing="1" w:line="240" w:lineRule="auto"/>
              <w:jc w:val="right"/>
              <w:rPr>
                <w:rFonts w:asciiTheme="majorHAnsi" w:hAnsiTheme="majorHAnsi" w:cs="Arial"/>
                <w:sz w:val="16"/>
                <w:szCs w:val="16"/>
                <w:lang w:val="es-ES" w:eastAsia="es-ES"/>
              </w:rPr>
            </w:pPr>
            <w:r w:rsidRPr="00740E2C">
              <w:rPr>
                <w:rFonts w:asciiTheme="majorHAnsi" w:hAnsiTheme="majorHAnsi" w:cs="Arial"/>
                <w:sz w:val="16"/>
                <w:szCs w:val="16"/>
                <w:lang w:val="es-ES" w:eastAsia="es-ES"/>
              </w:rPr>
              <w:t>,100</w:t>
            </w:r>
          </w:p>
        </w:tc>
        <w:tc>
          <w:tcPr>
            <w:tcW w:w="500" w:type="pct"/>
            <w:shd w:val="clear" w:color="auto" w:fill="FFC000"/>
            <w:noWrap/>
            <w:vAlign w:val="center"/>
            <w:hideMark/>
          </w:tcPr>
          <w:p w14:paraId="26E8DF55" w14:textId="77777777" w:rsidR="00020FE7" w:rsidRPr="00740E2C" w:rsidRDefault="00020FE7" w:rsidP="00922E01">
            <w:pPr>
              <w:spacing w:before="100" w:beforeAutospacing="1" w:line="240" w:lineRule="auto"/>
              <w:jc w:val="right"/>
              <w:rPr>
                <w:rFonts w:asciiTheme="majorHAnsi" w:hAnsiTheme="majorHAnsi" w:cs="Arial"/>
                <w:sz w:val="16"/>
                <w:szCs w:val="16"/>
                <w:lang w:val="es-ES" w:eastAsia="es-ES"/>
              </w:rPr>
            </w:pPr>
            <w:r w:rsidRPr="00740E2C">
              <w:rPr>
                <w:rFonts w:asciiTheme="majorHAnsi" w:hAnsiTheme="majorHAnsi" w:cs="Arial"/>
                <w:sz w:val="16"/>
                <w:szCs w:val="16"/>
                <w:lang w:val="es-ES" w:eastAsia="es-ES"/>
              </w:rPr>
              <w:t>,789</w:t>
            </w:r>
            <w:r w:rsidRPr="00740E2C">
              <w:rPr>
                <w:rFonts w:asciiTheme="majorHAnsi" w:hAnsiTheme="majorHAnsi" w:cs="Arial"/>
                <w:sz w:val="16"/>
                <w:szCs w:val="16"/>
                <w:vertAlign w:val="superscript"/>
                <w:lang w:val="es-ES" w:eastAsia="es-ES"/>
              </w:rPr>
              <w:t>**</w:t>
            </w:r>
          </w:p>
        </w:tc>
        <w:tc>
          <w:tcPr>
            <w:tcW w:w="500" w:type="pct"/>
            <w:shd w:val="clear" w:color="auto" w:fill="FFFFFF" w:themeFill="background1"/>
            <w:noWrap/>
            <w:vAlign w:val="center"/>
            <w:hideMark/>
          </w:tcPr>
          <w:p w14:paraId="4ECC94B2" w14:textId="78DDBDF7" w:rsidR="00020FE7" w:rsidRPr="00740E2C" w:rsidRDefault="00157179" w:rsidP="00922E01">
            <w:pPr>
              <w:spacing w:before="100" w:beforeAutospacing="1" w:line="240" w:lineRule="auto"/>
              <w:jc w:val="right"/>
              <w:rPr>
                <w:rFonts w:asciiTheme="majorHAnsi" w:hAnsiTheme="majorHAnsi" w:cs="Arial"/>
                <w:sz w:val="16"/>
                <w:szCs w:val="16"/>
                <w:lang w:val="es-ES" w:eastAsia="es-ES"/>
              </w:rPr>
            </w:pPr>
            <w:r w:rsidRPr="00157179">
              <w:rPr>
                <w:rFonts w:asciiTheme="majorHAnsi" w:hAnsiTheme="majorHAnsi" w:cs="Arial"/>
                <w:sz w:val="16"/>
                <w:szCs w:val="16"/>
                <w:lang w:val="es-ES" w:eastAsia="es-ES"/>
              </w:rPr>
              <w:t>485</w:t>
            </w:r>
            <w:r w:rsidR="00020FE7" w:rsidRPr="00157179">
              <w:rPr>
                <w:rFonts w:asciiTheme="majorHAnsi" w:hAnsiTheme="majorHAnsi" w:cs="Arial"/>
                <w:sz w:val="16"/>
                <w:szCs w:val="16"/>
                <w:lang w:val="es-ES" w:eastAsia="es-ES"/>
              </w:rPr>
              <w:t>**</w:t>
            </w:r>
          </w:p>
        </w:tc>
        <w:tc>
          <w:tcPr>
            <w:tcW w:w="500" w:type="pct"/>
            <w:shd w:val="clear" w:color="auto" w:fill="FFFFFF" w:themeFill="background1"/>
            <w:noWrap/>
            <w:vAlign w:val="center"/>
            <w:hideMark/>
          </w:tcPr>
          <w:p w14:paraId="1971622F" w14:textId="77777777" w:rsidR="00020FE7" w:rsidRPr="00740E2C" w:rsidRDefault="00020FE7" w:rsidP="00922E01">
            <w:pPr>
              <w:spacing w:before="100" w:beforeAutospacing="1" w:line="240" w:lineRule="auto"/>
              <w:jc w:val="right"/>
              <w:rPr>
                <w:rFonts w:asciiTheme="majorHAnsi" w:hAnsiTheme="majorHAnsi" w:cs="Arial"/>
                <w:sz w:val="16"/>
                <w:szCs w:val="16"/>
                <w:lang w:val="es-ES" w:eastAsia="es-ES"/>
              </w:rPr>
            </w:pPr>
            <w:r w:rsidRPr="00740E2C">
              <w:rPr>
                <w:rFonts w:asciiTheme="majorHAnsi" w:hAnsiTheme="majorHAnsi" w:cs="Arial"/>
                <w:sz w:val="16"/>
                <w:szCs w:val="16"/>
                <w:lang w:val="es-ES" w:eastAsia="es-ES"/>
              </w:rPr>
              <w:t>,941</w:t>
            </w:r>
            <w:r w:rsidRPr="00157179">
              <w:rPr>
                <w:rFonts w:asciiTheme="majorHAnsi" w:hAnsiTheme="majorHAnsi" w:cs="Arial"/>
                <w:sz w:val="16"/>
                <w:szCs w:val="16"/>
                <w:lang w:val="es-ES" w:eastAsia="es-ES"/>
              </w:rPr>
              <w:t>**</w:t>
            </w:r>
          </w:p>
        </w:tc>
        <w:tc>
          <w:tcPr>
            <w:tcW w:w="497" w:type="pct"/>
            <w:shd w:val="clear" w:color="auto" w:fill="FFFFFF" w:themeFill="background1"/>
            <w:noWrap/>
            <w:vAlign w:val="center"/>
            <w:hideMark/>
          </w:tcPr>
          <w:p w14:paraId="2DD05FAB" w14:textId="77777777" w:rsidR="00020FE7" w:rsidRPr="00740E2C" w:rsidRDefault="00020FE7" w:rsidP="00922E01">
            <w:pPr>
              <w:spacing w:before="100" w:beforeAutospacing="1" w:line="240" w:lineRule="auto"/>
              <w:jc w:val="right"/>
              <w:rPr>
                <w:rFonts w:asciiTheme="majorHAnsi" w:hAnsiTheme="majorHAnsi" w:cs="Arial"/>
                <w:sz w:val="16"/>
                <w:szCs w:val="16"/>
                <w:lang w:val="es-ES" w:eastAsia="es-ES"/>
              </w:rPr>
            </w:pPr>
            <w:r w:rsidRPr="00740E2C">
              <w:rPr>
                <w:rFonts w:asciiTheme="majorHAnsi" w:hAnsiTheme="majorHAnsi" w:cs="Arial"/>
                <w:sz w:val="16"/>
                <w:szCs w:val="16"/>
                <w:lang w:val="es-ES" w:eastAsia="es-ES"/>
              </w:rPr>
              <w:t>,779</w:t>
            </w:r>
            <w:r w:rsidRPr="00740E2C">
              <w:rPr>
                <w:rFonts w:asciiTheme="majorHAnsi" w:hAnsiTheme="majorHAnsi" w:cs="Arial"/>
                <w:sz w:val="16"/>
                <w:szCs w:val="16"/>
                <w:vertAlign w:val="superscript"/>
                <w:lang w:val="es-ES" w:eastAsia="es-ES"/>
              </w:rPr>
              <w:t>**</w:t>
            </w:r>
          </w:p>
        </w:tc>
      </w:tr>
      <w:tr w:rsidR="00020FE7" w:rsidRPr="005342B2" w14:paraId="493643D0" w14:textId="77777777" w:rsidTr="00030BDF">
        <w:trPr>
          <w:trHeight w:val="199"/>
          <w:jc w:val="center"/>
        </w:trPr>
        <w:tc>
          <w:tcPr>
            <w:tcW w:w="153" w:type="pct"/>
            <w:tcBorders>
              <w:top w:val="nil"/>
              <w:left w:val="single" w:sz="4" w:space="0" w:color="auto"/>
              <w:bottom w:val="single" w:sz="4" w:space="0" w:color="auto"/>
              <w:right w:val="single" w:sz="4" w:space="0" w:color="auto"/>
            </w:tcBorders>
            <w:shd w:val="clear" w:color="000000" w:fill="FFFFFF"/>
          </w:tcPr>
          <w:p w14:paraId="58151832" w14:textId="77777777" w:rsidR="00020FE7" w:rsidRPr="005342B2" w:rsidRDefault="00020FE7" w:rsidP="00922E01">
            <w:pPr>
              <w:spacing w:before="100" w:beforeAutospacing="1" w:line="240" w:lineRule="auto"/>
              <w:jc w:val="center"/>
              <w:rPr>
                <w:rFonts w:asciiTheme="majorHAnsi" w:hAnsiTheme="majorHAnsi" w:cs="Arial"/>
                <w:color w:val="000000"/>
                <w:sz w:val="16"/>
                <w:szCs w:val="16"/>
                <w:lang w:val="es-ES" w:eastAsia="es-ES"/>
              </w:rPr>
            </w:pPr>
          </w:p>
        </w:tc>
        <w:tc>
          <w:tcPr>
            <w:tcW w:w="850" w:type="pct"/>
            <w:tcBorders>
              <w:left w:val="single" w:sz="4" w:space="0" w:color="auto"/>
            </w:tcBorders>
            <w:shd w:val="clear" w:color="000000" w:fill="FFFFFF"/>
            <w:hideMark/>
          </w:tcPr>
          <w:p w14:paraId="5E1E7831" w14:textId="3116F07F"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 Sig. (bilateral)</w:t>
            </w:r>
          </w:p>
        </w:tc>
        <w:tc>
          <w:tcPr>
            <w:tcW w:w="500" w:type="pct"/>
            <w:shd w:val="clear" w:color="000000" w:fill="FFFFFF"/>
            <w:noWrap/>
            <w:vAlign w:val="center"/>
            <w:hideMark/>
          </w:tcPr>
          <w:p w14:paraId="51F5E19E"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60DD40DD"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230E4FA7"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77128CAF"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,064</w:t>
            </w:r>
          </w:p>
        </w:tc>
        <w:tc>
          <w:tcPr>
            <w:tcW w:w="500" w:type="pct"/>
            <w:shd w:val="clear" w:color="000000" w:fill="FFFFFF"/>
            <w:noWrap/>
            <w:vAlign w:val="center"/>
            <w:hideMark/>
          </w:tcPr>
          <w:p w14:paraId="1DAC1FAB"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6F47B3F7"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2CD00A8F"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497" w:type="pct"/>
            <w:shd w:val="clear" w:color="000000" w:fill="FFFFFF"/>
            <w:noWrap/>
            <w:vAlign w:val="center"/>
            <w:hideMark/>
          </w:tcPr>
          <w:p w14:paraId="4431E54B"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r>
      <w:tr w:rsidR="00020FE7" w:rsidRPr="005342B2" w14:paraId="38AF9898" w14:textId="77777777" w:rsidTr="00030BDF">
        <w:trPr>
          <w:trHeight w:val="480"/>
          <w:jc w:val="center"/>
        </w:trPr>
        <w:tc>
          <w:tcPr>
            <w:tcW w:w="153" w:type="pct"/>
            <w:tcBorders>
              <w:top w:val="single" w:sz="4" w:space="0" w:color="auto"/>
              <w:left w:val="single" w:sz="4" w:space="0" w:color="auto"/>
              <w:bottom w:val="nil"/>
              <w:right w:val="single" w:sz="4" w:space="0" w:color="auto"/>
            </w:tcBorders>
            <w:shd w:val="clear" w:color="000000" w:fill="FFFFFF"/>
          </w:tcPr>
          <w:p w14:paraId="18FF9117" w14:textId="3421545A" w:rsidR="00020FE7" w:rsidRPr="005342B2" w:rsidRDefault="00020FE7" w:rsidP="00922E01">
            <w:pPr>
              <w:spacing w:before="100" w:beforeAutospacing="1" w:line="240" w:lineRule="auto"/>
              <w:jc w:val="center"/>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3</w:t>
            </w:r>
          </w:p>
        </w:tc>
        <w:tc>
          <w:tcPr>
            <w:tcW w:w="850" w:type="pct"/>
            <w:tcBorders>
              <w:left w:val="single" w:sz="4" w:space="0" w:color="auto"/>
            </w:tcBorders>
            <w:shd w:val="clear" w:color="000000" w:fill="FFFFFF"/>
            <w:hideMark/>
          </w:tcPr>
          <w:p w14:paraId="41D46D09" w14:textId="3C4E0AC2"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Cobertura de Exportaciones</w:t>
            </w:r>
          </w:p>
        </w:tc>
        <w:tc>
          <w:tcPr>
            <w:tcW w:w="500" w:type="pct"/>
            <w:shd w:val="clear" w:color="000000" w:fill="FFFFFF"/>
            <w:noWrap/>
            <w:vAlign w:val="center"/>
            <w:hideMark/>
          </w:tcPr>
          <w:p w14:paraId="0D67D062"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-,979</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62B1F878"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,175</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60960EA0"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,978</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77BBF3B4"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,707</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00812998"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-,975</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76256097"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,370</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12F77FCA"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-,334</w:t>
            </w:r>
            <w:r w:rsidRPr="005342B2">
              <w:rPr>
                <w:rFonts w:asciiTheme="majorHAnsi" w:hAnsiTheme="majorHAnsi" w:cs="Arial"/>
                <w:color w:val="000000"/>
                <w:sz w:val="16"/>
                <w:szCs w:val="16"/>
                <w:vertAlign w:val="superscript"/>
                <w:lang w:val="es-ES" w:eastAsia="es-ES"/>
              </w:rPr>
              <w:t>**</w:t>
            </w:r>
          </w:p>
        </w:tc>
        <w:tc>
          <w:tcPr>
            <w:tcW w:w="497" w:type="pct"/>
            <w:shd w:val="clear" w:color="000000" w:fill="FFFFFF"/>
            <w:noWrap/>
            <w:vAlign w:val="center"/>
            <w:hideMark/>
          </w:tcPr>
          <w:p w14:paraId="3BEE1BDC"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-,007</w:t>
            </w:r>
          </w:p>
        </w:tc>
      </w:tr>
      <w:tr w:rsidR="00020FE7" w:rsidRPr="005342B2" w14:paraId="72CC5D2B" w14:textId="77777777" w:rsidTr="00030BDF">
        <w:trPr>
          <w:trHeight w:val="222"/>
          <w:jc w:val="center"/>
        </w:trPr>
        <w:tc>
          <w:tcPr>
            <w:tcW w:w="153" w:type="pct"/>
            <w:tcBorders>
              <w:top w:val="nil"/>
              <w:left w:val="single" w:sz="4" w:space="0" w:color="auto"/>
              <w:bottom w:val="single" w:sz="4" w:space="0" w:color="auto"/>
              <w:right w:val="single" w:sz="4" w:space="0" w:color="auto"/>
            </w:tcBorders>
            <w:shd w:val="clear" w:color="000000" w:fill="FFFFFF"/>
          </w:tcPr>
          <w:p w14:paraId="5629656D" w14:textId="77777777" w:rsidR="00020FE7" w:rsidRPr="005342B2" w:rsidRDefault="00020FE7" w:rsidP="00922E01">
            <w:pPr>
              <w:spacing w:before="100" w:beforeAutospacing="1" w:line="240" w:lineRule="auto"/>
              <w:jc w:val="center"/>
              <w:rPr>
                <w:rFonts w:asciiTheme="majorHAnsi" w:hAnsiTheme="majorHAnsi" w:cs="Arial"/>
                <w:color w:val="000000"/>
                <w:sz w:val="16"/>
                <w:szCs w:val="16"/>
                <w:lang w:val="es-ES" w:eastAsia="es-ES"/>
              </w:rPr>
            </w:pPr>
          </w:p>
        </w:tc>
        <w:tc>
          <w:tcPr>
            <w:tcW w:w="850" w:type="pct"/>
            <w:tcBorders>
              <w:left w:val="single" w:sz="4" w:space="0" w:color="auto"/>
            </w:tcBorders>
            <w:shd w:val="clear" w:color="000000" w:fill="FFFFFF"/>
            <w:hideMark/>
          </w:tcPr>
          <w:p w14:paraId="437DD89C" w14:textId="1F6DE651"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 Sig. (bilateral)</w:t>
            </w:r>
          </w:p>
        </w:tc>
        <w:tc>
          <w:tcPr>
            <w:tcW w:w="500" w:type="pct"/>
            <w:shd w:val="clear" w:color="000000" w:fill="FFFFFF"/>
            <w:noWrap/>
            <w:vAlign w:val="center"/>
            <w:hideMark/>
          </w:tcPr>
          <w:p w14:paraId="4DEBA6E6"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646E914E"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,001</w:t>
            </w:r>
          </w:p>
        </w:tc>
        <w:tc>
          <w:tcPr>
            <w:tcW w:w="500" w:type="pct"/>
            <w:shd w:val="clear" w:color="000000" w:fill="FFFFFF"/>
            <w:noWrap/>
            <w:vAlign w:val="center"/>
            <w:hideMark/>
          </w:tcPr>
          <w:p w14:paraId="00C94FAE"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460280BB"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69115A74"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59C7F53F"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67185B4F"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497" w:type="pct"/>
            <w:shd w:val="clear" w:color="000000" w:fill="FFFFFF"/>
            <w:noWrap/>
            <w:vAlign w:val="center"/>
            <w:hideMark/>
          </w:tcPr>
          <w:p w14:paraId="2C73D558"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,892</w:t>
            </w:r>
          </w:p>
        </w:tc>
      </w:tr>
      <w:tr w:rsidR="00020FE7" w:rsidRPr="005342B2" w14:paraId="04909FE7" w14:textId="77777777" w:rsidTr="00030BDF">
        <w:trPr>
          <w:trHeight w:val="480"/>
          <w:jc w:val="center"/>
        </w:trPr>
        <w:tc>
          <w:tcPr>
            <w:tcW w:w="153" w:type="pct"/>
            <w:tcBorders>
              <w:top w:val="single" w:sz="4" w:space="0" w:color="auto"/>
              <w:left w:val="single" w:sz="4" w:space="0" w:color="auto"/>
              <w:bottom w:val="nil"/>
              <w:right w:val="single" w:sz="4" w:space="0" w:color="auto"/>
            </w:tcBorders>
            <w:shd w:val="clear" w:color="000000" w:fill="FFFFFF"/>
          </w:tcPr>
          <w:p w14:paraId="5B19367A" w14:textId="7DADD3DD" w:rsidR="00020FE7" w:rsidRPr="005342B2" w:rsidRDefault="00020FE7" w:rsidP="00922E01">
            <w:pPr>
              <w:spacing w:before="100" w:beforeAutospacing="1" w:line="240" w:lineRule="auto"/>
              <w:jc w:val="center"/>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4</w:t>
            </w:r>
          </w:p>
        </w:tc>
        <w:tc>
          <w:tcPr>
            <w:tcW w:w="850" w:type="pct"/>
            <w:tcBorders>
              <w:left w:val="single" w:sz="4" w:space="0" w:color="auto"/>
            </w:tcBorders>
            <w:shd w:val="clear" w:color="000000" w:fill="FFFFFF"/>
            <w:hideMark/>
          </w:tcPr>
          <w:p w14:paraId="251F3069" w14:textId="0D24E2B0"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Exportación de Bienes y Servicios en el PBI</w:t>
            </w:r>
          </w:p>
        </w:tc>
        <w:tc>
          <w:tcPr>
            <w:tcW w:w="500" w:type="pct"/>
            <w:shd w:val="clear" w:color="000000" w:fill="FFFFFF"/>
            <w:noWrap/>
            <w:vAlign w:val="center"/>
            <w:hideMark/>
          </w:tcPr>
          <w:p w14:paraId="3890F44D"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-,992</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2BF904BE"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,098</w:t>
            </w:r>
          </w:p>
        </w:tc>
        <w:tc>
          <w:tcPr>
            <w:tcW w:w="500" w:type="pct"/>
            <w:shd w:val="clear" w:color="000000" w:fill="FFFFFF"/>
            <w:noWrap/>
            <w:vAlign w:val="center"/>
            <w:hideMark/>
          </w:tcPr>
          <w:p w14:paraId="0B37AD8A"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,991</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720949AB"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,650</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695C0A59"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-,989</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0B05E176"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,297</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7BA71945"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-,406</w:t>
            </w:r>
            <w:r w:rsidRPr="005342B2">
              <w:rPr>
                <w:rFonts w:asciiTheme="majorHAnsi" w:hAnsiTheme="majorHAnsi" w:cs="Arial"/>
                <w:color w:val="000000"/>
                <w:sz w:val="16"/>
                <w:szCs w:val="16"/>
                <w:vertAlign w:val="superscript"/>
                <w:lang w:val="es-ES" w:eastAsia="es-ES"/>
              </w:rPr>
              <w:t>**</w:t>
            </w:r>
          </w:p>
        </w:tc>
        <w:tc>
          <w:tcPr>
            <w:tcW w:w="497" w:type="pct"/>
            <w:shd w:val="clear" w:color="000000" w:fill="FFFFFF"/>
            <w:noWrap/>
            <w:vAlign w:val="center"/>
            <w:hideMark/>
          </w:tcPr>
          <w:p w14:paraId="54816F1D"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-,085</w:t>
            </w:r>
          </w:p>
        </w:tc>
      </w:tr>
      <w:tr w:rsidR="00020FE7" w:rsidRPr="005342B2" w14:paraId="66AEB3D8" w14:textId="77777777" w:rsidTr="00030BDF">
        <w:trPr>
          <w:trHeight w:val="204"/>
          <w:jc w:val="center"/>
        </w:trPr>
        <w:tc>
          <w:tcPr>
            <w:tcW w:w="153" w:type="pct"/>
            <w:tcBorders>
              <w:top w:val="nil"/>
              <w:left w:val="single" w:sz="4" w:space="0" w:color="auto"/>
              <w:bottom w:val="single" w:sz="4" w:space="0" w:color="auto"/>
              <w:right w:val="single" w:sz="4" w:space="0" w:color="auto"/>
            </w:tcBorders>
            <w:shd w:val="clear" w:color="000000" w:fill="FFFFFF"/>
          </w:tcPr>
          <w:p w14:paraId="067E83E0" w14:textId="77777777" w:rsidR="00020FE7" w:rsidRPr="005342B2" w:rsidRDefault="00020FE7" w:rsidP="00922E01">
            <w:pPr>
              <w:spacing w:before="100" w:beforeAutospacing="1" w:line="240" w:lineRule="auto"/>
              <w:jc w:val="center"/>
              <w:rPr>
                <w:rFonts w:asciiTheme="majorHAnsi" w:hAnsiTheme="majorHAnsi" w:cs="Arial"/>
                <w:color w:val="000000"/>
                <w:sz w:val="16"/>
                <w:szCs w:val="16"/>
                <w:lang w:val="es-ES" w:eastAsia="es-ES"/>
              </w:rPr>
            </w:pPr>
          </w:p>
        </w:tc>
        <w:tc>
          <w:tcPr>
            <w:tcW w:w="850" w:type="pct"/>
            <w:tcBorders>
              <w:left w:val="single" w:sz="4" w:space="0" w:color="auto"/>
            </w:tcBorders>
            <w:shd w:val="clear" w:color="000000" w:fill="FFFFFF"/>
            <w:hideMark/>
          </w:tcPr>
          <w:p w14:paraId="3B5317C4" w14:textId="714BDD87"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 Sig. (bilateral)</w:t>
            </w:r>
          </w:p>
        </w:tc>
        <w:tc>
          <w:tcPr>
            <w:tcW w:w="500" w:type="pct"/>
            <w:shd w:val="clear" w:color="000000" w:fill="FFFFFF"/>
            <w:noWrap/>
            <w:vAlign w:val="center"/>
            <w:hideMark/>
          </w:tcPr>
          <w:p w14:paraId="7DC3928A"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0,000</w:t>
            </w:r>
          </w:p>
        </w:tc>
        <w:tc>
          <w:tcPr>
            <w:tcW w:w="500" w:type="pct"/>
            <w:shd w:val="clear" w:color="000000" w:fill="FFFFFF"/>
            <w:noWrap/>
            <w:vAlign w:val="center"/>
            <w:hideMark/>
          </w:tcPr>
          <w:p w14:paraId="52D9BE41"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,070</w:t>
            </w:r>
          </w:p>
        </w:tc>
        <w:tc>
          <w:tcPr>
            <w:tcW w:w="500" w:type="pct"/>
            <w:shd w:val="clear" w:color="000000" w:fill="FFFFFF"/>
            <w:noWrap/>
            <w:vAlign w:val="center"/>
            <w:hideMark/>
          </w:tcPr>
          <w:p w14:paraId="0664A2DA"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5DC83380"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646C9914"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35397D77"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798F18F7"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497" w:type="pct"/>
            <w:shd w:val="clear" w:color="000000" w:fill="FFFFFF"/>
            <w:noWrap/>
            <w:vAlign w:val="center"/>
            <w:hideMark/>
          </w:tcPr>
          <w:p w14:paraId="01BDBAAA"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,116</w:t>
            </w:r>
          </w:p>
        </w:tc>
      </w:tr>
      <w:tr w:rsidR="00020FE7" w:rsidRPr="005342B2" w14:paraId="3A606972" w14:textId="77777777" w:rsidTr="00030BDF">
        <w:trPr>
          <w:trHeight w:val="480"/>
          <w:jc w:val="center"/>
        </w:trPr>
        <w:tc>
          <w:tcPr>
            <w:tcW w:w="153" w:type="pct"/>
            <w:tcBorders>
              <w:top w:val="single" w:sz="4" w:space="0" w:color="auto"/>
              <w:left w:val="single" w:sz="4" w:space="0" w:color="auto"/>
              <w:bottom w:val="nil"/>
              <w:right w:val="single" w:sz="4" w:space="0" w:color="auto"/>
            </w:tcBorders>
            <w:shd w:val="clear" w:color="000000" w:fill="FFFFFF"/>
          </w:tcPr>
          <w:p w14:paraId="157393A1" w14:textId="10A5B6F4" w:rsidR="00020FE7" w:rsidRPr="005342B2" w:rsidRDefault="00020FE7" w:rsidP="00922E01">
            <w:pPr>
              <w:spacing w:before="100" w:beforeAutospacing="1" w:line="240" w:lineRule="auto"/>
              <w:jc w:val="center"/>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5</w:t>
            </w:r>
          </w:p>
        </w:tc>
        <w:tc>
          <w:tcPr>
            <w:tcW w:w="850" w:type="pct"/>
            <w:tcBorders>
              <w:left w:val="single" w:sz="4" w:space="0" w:color="auto"/>
            </w:tcBorders>
            <w:shd w:val="clear" w:color="000000" w:fill="FFFFFF"/>
            <w:hideMark/>
          </w:tcPr>
          <w:p w14:paraId="57364621" w14:textId="3E95D75B"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Poder de Compra Exportación Agro Tradicional</w:t>
            </w:r>
          </w:p>
        </w:tc>
        <w:tc>
          <w:tcPr>
            <w:tcW w:w="500" w:type="pct"/>
            <w:shd w:val="clear" w:color="000000" w:fill="FFFFFF"/>
            <w:noWrap/>
            <w:vAlign w:val="center"/>
            <w:hideMark/>
          </w:tcPr>
          <w:p w14:paraId="582D369B"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,651</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5994B13F"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,777</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3860AF07"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-,655</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70278405"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,277</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3700A3E9"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,667</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2E9CF14B"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,634</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55E1A74E"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,987</w:t>
            </w:r>
            <w:r w:rsidRPr="005342B2">
              <w:rPr>
                <w:rFonts w:asciiTheme="majorHAnsi" w:hAnsiTheme="majorHAnsi" w:cs="Arial"/>
                <w:color w:val="000000"/>
                <w:sz w:val="16"/>
                <w:szCs w:val="16"/>
                <w:vertAlign w:val="superscript"/>
                <w:lang w:val="es-ES" w:eastAsia="es-ES"/>
              </w:rPr>
              <w:t>**</w:t>
            </w:r>
          </w:p>
        </w:tc>
        <w:tc>
          <w:tcPr>
            <w:tcW w:w="497" w:type="pct"/>
            <w:shd w:val="clear" w:color="000000" w:fill="FFFFFF"/>
            <w:noWrap/>
            <w:vAlign w:val="center"/>
            <w:hideMark/>
          </w:tcPr>
          <w:p w14:paraId="4CDC4C1A"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,879</w:t>
            </w:r>
            <w:r w:rsidRPr="005342B2">
              <w:rPr>
                <w:rFonts w:asciiTheme="majorHAnsi" w:hAnsiTheme="majorHAnsi" w:cs="Arial"/>
                <w:color w:val="000000"/>
                <w:sz w:val="16"/>
                <w:szCs w:val="16"/>
                <w:vertAlign w:val="superscript"/>
                <w:lang w:val="es-ES" w:eastAsia="es-ES"/>
              </w:rPr>
              <w:t>**</w:t>
            </w:r>
          </w:p>
        </w:tc>
      </w:tr>
      <w:tr w:rsidR="00020FE7" w:rsidRPr="005342B2" w14:paraId="180FBCF1" w14:textId="77777777" w:rsidTr="00030BDF">
        <w:trPr>
          <w:trHeight w:val="214"/>
          <w:jc w:val="center"/>
        </w:trPr>
        <w:tc>
          <w:tcPr>
            <w:tcW w:w="153" w:type="pct"/>
            <w:tcBorders>
              <w:top w:val="nil"/>
              <w:left w:val="single" w:sz="4" w:space="0" w:color="auto"/>
              <w:bottom w:val="single" w:sz="4" w:space="0" w:color="auto"/>
              <w:right w:val="single" w:sz="4" w:space="0" w:color="auto"/>
            </w:tcBorders>
            <w:shd w:val="clear" w:color="000000" w:fill="FFFFFF"/>
          </w:tcPr>
          <w:p w14:paraId="49A80AB1" w14:textId="77777777" w:rsidR="00020FE7" w:rsidRPr="005342B2" w:rsidRDefault="00020FE7" w:rsidP="00922E01">
            <w:pPr>
              <w:spacing w:before="100" w:beforeAutospacing="1" w:line="240" w:lineRule="auto"/>
              <w:jc w:val="center"/>
              <w:rPr>
                <w:rFonts w:asciiTheme="majorHAnsi" w:hAnsiTheme="majorHAnsi" w:cs="Arial"/>
                <w:color w:val="000000"/>
                <w:sz w:val="16"/>
                <w:szCs w:val="16"/>
                <w:lang w:val="es-ES" w:eastAsia="es-ES"/>
              </w:rPr>
            </w:pPr>
          </w:p>
        </w:tc>
        <w:tc>
          <w:tcPr>
            <w:tcW w:w="850" w:type="pct"/>
            <w:tcBorders>
              <w:left w:val="single" w:sz="4" w:space="0" w:color="auto"/>
            </w:tcBorders>
            <w:shd w:val="clear" w:color="000000" w:fill="FFFFFF"/>
            <w:hideMark/>
          </w:tcPr>
          <w:p w14:paraId="1FBA18C0" w14:textId="0DF34B9A"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 Sig. (bilateral)</w:t>
            </w:r>
          </w:p>
        </w:tc>
        <w:tc>
          <w:tcPr>
            <w:tcW w:w="500" w:type="pct"/>
            <w:shd w:val="clear" w:color="000000" w:fill="FFFFFF"/>
            <w:noWrap/>
            <w:vAlign w:val="center"/>
            <w:hideMark/>
          </w:tcPr>
          <w:p w14:paraId="41544B87"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59E24259"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58183509"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33B778E8"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20A61F92"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2015DBDD"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01A06D21"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497" w:type="pct"/>
            <w:shd w:val="clear" w:color="000000" w:fill="FFFFFF"/>
            <w:noWrap/>
            <w:vAlign w:val="center"/>
            <w:hideMark/>
          </w:tcPr>
          <w:p w14:paraId="0287352D"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r>
      <w:tr w:rsidR="00020FE7" w:rsidRPr="005342B2" w14:paraId="1E099B4C" w14:textId="77777777" w:rsidTr="00030BDF">
        <w:trPr>
          <w:trHeight w:val="480"/>
          <w:jc w:val="center"/>
        </w:trPr>
        <w:tc>
          <w:tcPr>
            <w:tcW w:w="153" w:type="pct"/>
            <w:tcBorders>
              <w:top w:val="single" w:sz="4" w:space="0" w:color="auto"/>
              <w:left w:val="single" w:sz="4" w:space="0" w:color="auto"/>
              <w:bottom w:val="nil"/>
              <w:right w:val="single" w:sz="4" w:space="0" w:color="auto"/>
            </w:tcBorders>
            <w:shd w:val="clear" w:color="000000" w:fill="FFFFFF"/>
          </w:tcPr>
          <w:p w14:paraId="2BC0E771" w14:textId="4068773F" w:rsidR="00020FE7" w:rsidRPr="005342B2" w:rsidRDefault="00020FE7" w:rsidP="00922E01">
            <w:pPr>
              <w:spacing w:before="100" w:beforeAutospacing="1" w:line="240" w:lineRule="auto"/>
              <w:jc w:val="center"/>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6</w:t>
            </w:r>
          </w:p>
        </w:tc>
        <w:tc>
          <w:tcPr>
            <w:tcW w:w="850" w:type="pct"/>
            <w:tcBorders>
              <w:left w:val="single" w:sz="4" w:space="0" w:color="auto"/>
            </w:tcBorders>
            <w:shd w:val="clear" w:color="000000" w:fill="FFFFFF"/>
            <w:hideMark/>
          </w:tcPr>
          <w:p w14:paraId="2ED0345E" w14:textId="4EAF0789"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Cobertura de Exportaciones Agro Tradicional</w:t>
            </w:r>
          </w:p>
        </w:tc>
        <w:tc>
          <w:tcPr>
            <w:tcW w:w="500" w:type="pct"/>
            <w:shd w:val="clear" w:color="000000" w:fill="FFFFFF"/>
            <w:noWrap/>
            <w:vAlign w:val="center"/>
            <w:hideMark/>
          </w:tcPr>
          <w:p w14:paraId="0475B7EE"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,618</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331DE304"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,804</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1C9ADF78"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-,621</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7C7BB39A"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,318</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30A61B90"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,634</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6F7C21E0"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,666</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082C81EB"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,993</w:t>
            </w:r>
            <w:r w:rsidRPr="005342B2">
              <w:rPr>
                <w:rFonts w:asciiTheme="majorHAnsi" w:hAnsiTheme="majorHAnsi" w:cs="Arial"/>
                <w:color w:val="000000"/>
                <w:sz w:val="16"/>
                <w:szCs w:val="16"/>
                <w:vertAlign w:val="superscript"/>
                <w:lang w:val="es-ES" w:eastAsia="es-ES"/>
              </w:rPr>
              <w:t>**</w:t>
            </w:r>
          </w:p>
        </w:tc>
        <w:tc>
          <w:tcPr>
            <w:tcW w:w="497" w:type="pct"/>
            <w:shd w:val="clear" w:color="000000" w:fill="FFFFFF"/>
            <w:noWrap/>
            <w:vAlign w:val="center"/>
            <w:hideMark/>
          </w:tcPr>
          <w:p w14:paraId="2E80CB72"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,898</w:t>
            </w:r>
            <w:r w:rsidRPr="005342B2">
              <w:rPr>
                <w:rFonts w:asciiTheme="majorHAnsi" w:hAnsiTheme="majorHAnsi" w:cs="Arial"/>
                <w:color w:val="000000"/>
                <w:sz w:val="16"/>
                <w:szCs w:val="16"/>
                <w:vertAlign w:val="superscript"/>
                <w:lang w:val="es-ES" w:eastAsia="es-ES"/>
              </w:rPr>
              <w:t>**</w:t>
            </w:r>
          </w:p>
        </w:tc>
      </w:tr>
      <w:tr w:rsidR="00020FE7" w:rsidRPr="005342B2" w14:paraId="157D5751" w14:textId="77777777" w:rsidTr="00030BDF">
        <w:trPr>
          <w:trHeight w:val="197"/>
          <w:jc w:val="center"/>
        </w:trPr>
        <w:tc>
          <w:tcPr>
            <w:tcW w:w="153" w:type="pct"/>
            <w:tcBorders>
              <w:top w:val="nil"/>
              <w:left w:val="single" w:sz="4" w:space="0" w:color="auto"/>
              <w:bottom w:val="single" w:sz="4" w:space="0" w:color="auto"/>
              <w:right w:val="single" w:sz="4" w:space="0" w:color="auto"/>
            </w:tcBorders>
            <w:shd w:val="clear" w:color="000000" w:fill="FFFFFF"/>
          </w:tcPr>
          <w:p w14:paraId="7A66F4E6" w14:textId="77777777" w:rsidR="00020FE7" w:rsidRPr="005342B2" w:rsidRDefault="00020FE7" w:rsidP="00922E01">
            <w:pPr>
              <w:spacing w:before="100" w:beforeAutospacing="1" w:line="240" w:lineRule="auto"/>
              <w:jc w:val="center"/>
              <w:rPr>
                <w:rFonts w:asciiTheme="majorHAnsi" w:hAnsiTheme="majorHAnsi" w:cs="Arial"/>
                <w:color w:val="000000"/>
                <w:sz w:val="16"/>
                <w:szCs w:val="16"/>
                <w:lang w:val="es-ES" w:eastAsia="es-ES"/>
              </w:rPr>
            </w:pPr>
          </w:p>
        </w:tc>
        <w:tc>
          <w:tcPr>
            <w:tcW w:w="850" w:type="pct"/>
            <w:tcBorders>
              <w:left w:val="single" w:sz="4" w:space="0" w:color="auto"/>
            </w:tcBorders>
            <w:shd w:val="clear" w:color="000000" w:fill="FFFFFF"/>
            <w:hideMark/>
          </w:tcPr>
          <w:p w14:paraId="71978600" w14:textId="227B9745"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 Sig. (bilateral)</w:t>
            </w:r>
          </w:p>
        </w:tc>
        <w:tc>
          <w:tcPr>
            <w:tcW w:w="500" w:type="pct"/>
            <w:shd w:val="clear" w:color="000000" w:fill="FFFFFF"/>
            <w:noWrap/>
            <w:vAlign w:val="center"/>
            <w:hideMark/>
          </w:tcPr>
          <w:p w14:paraId="5CFCB492"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65A82791"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7F02E068"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2C67E3DA"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289CF598"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28868211"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4B388258"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0,000</w:t>
            </w:r>
          </w:p>
        </w:tc>
        <w:tc>
          <w:tcPr>
            <w:tcW w:w="497" w:type="pct"/>
            <w:shd w:val="clear" w:color="000000" w:fill="FFFFFF"/>
            <w:noWrap/>
            <w:vAlign w:val="center"/>
            <w:hideMark/>
          </w:tcPr>
          <w:p w14:paraId="51ED3E56"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r>
      <w:tr w:rsidR="00020FE7" w:rsidRPr="005342B2" w14:paraId="46BBCC28" w14:textId="77777777" w:rsidTr="00030BDF">
        <w:trPr>
          <w:trHeight w:val="480"/>
          <w:jc w:val="center"/>
        </w:trPr>
        <w:tc>
          <w:tcPr>
            <w:tcW w:w="153" w:type="pct"/>
            <w:tcBorders>
              <w:top w:val="single" w:sz="4" w:space="0" w:color="auto"/>
              <w:left w:val="single" w:sz="4" w:space="0" w:color="auto"/>
              <w:bottom w:val="nil"/>
              <w:right w:val="single" w:sz="4" w:space="0" w:color="auto"/>
            </w:tcBorders>
            <w:shd w:val="clear" w:color="000000" w:fill="FFFFFF"/>
          </w:tcPr>
          <w:p w14:paraId="302E31AC" w14:textId="02B3861B" w:rsidR="00020FE7" w:rsidRPr="005342B2" w:rsidRDefault="00020FE7" w:rsidP="00922E01">
            <w:pPr>
              <w:spacing w:before="100" w:beforeAutospacing="1" w:line="240" w:lineRule="auto"/>
              <w:jc w:val="center"/>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7</w:t>
            </w:r>
          </w:p>
        </w:tc>
        <w:tc>
          <w:tcPr>
            <w:tcW w:w="850" w:type="pct"/>
            <w:tcBorders>
              <w:left w:val="single" w:sz="4" w:space="0" w:color="auto"/>
            </w:tcBorders>
            <w:shd w:val="clear" w:color="000000" w:fill="FFFFFF"/>
            <w:hideMark/>
          </w:tcPr>
          <w:p w14:paraId="048B6B63" w14:textId="5ACE1CA8"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Poder de Compra de las Exportaciones de Pesca Tradicional</w:t>
            </w:r>
          </w:p>
        </w:tc>
        <w:tc>
          <w:tcPr>
            <w:tcW w:w="500" w:type="pct"/>
            <w:shd w:val="clear" w:color="000000" w:fill="FFFFFF"/>
            <w:noWrap/>
            <w:vAlign w:val="center"/>
            <w:hideMark/>
          </w:tcPr>
          <w:p w14:paraId="73A367D7"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,484</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5ED389C1"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-,861</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7458AB9E"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-,481</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08BCCBEE"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-,997</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4DE822EE"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,466</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5D90EA83"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-,946</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1B818C91"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-,497</w:t>
            </w:r>
            <w:r w:rsidRPr="005342B2">
              <w:rPr>
                <w:rFonts w:asciiTheme="majorHAnsi" w:hAnsiTheme="majorHAnsi" w:cs="Arial"/>
                <w:color w:val="000000"/>
                <w:sz w:val="16"/>
                <w:szCs w:val="16"/>
                <w:vertAlign w:val="superscript"/>
                <w:lang w:val="es-ES" w:eastAsia="es-ES"/>
              </w:rPr>
              <w:t>**</w:t>
            </w:r>
          </w:p>
        </w:tc>
        <w:tc>
          <w:tcPr>
            <w:tcW w:w="497" w:type="pct"/>
            <w:shd w:val="clear" w:color="000000" w:fill="FFFFFF"/>
            <w:noWrap/>
            <w:vAlign w:val="center"/>
            <w:hideMark/>
          </w:tcPr>
          <w:p w14:paraId="53FA5C82"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-,754</w:t>
            </w:r>
            <w:r w:rsidRPr="005342B2">
              <w:rPr>
                <w:rFonts w:asciiTheme="majorHAnsi" w:hAnsiTheme="majorHAnsi" w:cs="Arial"/>
                <w:color w:val="000000"/>
                <w:sz w:val="16"/>
                <w:szCs w:val="16"/>
                <w:vertAlign w:val="superscript"/>
                <w:lang w:val="es-ES" w:eastAsia="es-ES"/>
              </w:rPr>
              <w:t>**</w:t>
            </w:r>
          </w:p>
        </w:tc>
      </w:tr>
      <w:tr w:rsidR="00020FE7" w:rsidRPr="005342B2" w14:paraId="7F3440F7" w14:textId="77777777" w:rsidTr="00030BDF">
        <w:trPr>
          <w:trHeight w:val="221"/>
          <w:jc w:val="center"/>
        </w:trPr>
        <w:tc>
          <w:tcPr>
            <w:tcW w:w="153" w:type="pct"/>
            <w:tcBorders>
              <w:top w:val="nil"/>
              <w:left w:val="single" w:sz="4" w:space="0" w:color="auto"/>
              <w:bottom w:val="single" w:sz="4" w:space="0" w:color="auto"/>
              <w:right w:val="single" w:sz="4" w:space="0" w:color="auto"/>
            </w:tcBorders>
            <w:shd w:val="clear" w:color="000000" w:fill="FFFFFF"/>
          </w:tcPr>
          <w:p w14:paraId="30A382B7" w14:textId="77777777" w:rsidR="00020FE7" w:rsidRPr="005342B2" w:rsidRDefault="00020FE7" w:rsidP="00922E01">
            <w:pPr>
              <w:spacing w:before="100" w:beforeAutospacing="1" w:line="240" w:lineRule="auto"/>
              <w:jc w:val="center"/>
              <w:rPr>
                <w:rFonts w:asciiTheme="majorHAnsi" w:hAnsiTheme="majorHAnsi" w:cs="Arial"/>
                <w:color w:val="000000"/>
                <w:sz w:val="16"/>
                <w:szCs w:val="16"/>
                <w:lang w:val="es-ES" w:eastAsia="es-ES"/>
              </w:rPr>
            </w:pPr>
          </w:p>
        </w:tc>
        <w:tc>
          <w:tcPr>
            <w:tcW w:w="850" w:type="pct"/>
            <w:tcBorders>
              <w:left w:val="single" w:sz="4" w:space="0" w:color="auto"/>
            </w:tcBorders>
            <w:shd w:val="clear" w:color="000000" w:fill="FFFFFF"/>
            <w:hideMark/>
          </w:tcPr>
          <w:p w14:paraId="2D93E7B5" w14:textId="773468C0"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 Sig. (bilateral)</w:t>
            </w:r>
          </w:p>
        </w:tc>
        <w:tc>
          <w:tcPr>
            <w:tcW w:w="500" w:type="pct"/>
            <w:shd w:val="clear" w:color="000000" w:fill="FFFFFF"/>
            <w:noWrap/>
            <w:vAlign w:val="center"/>
            <w:hideMark/>
          </w:tcPr>
          <w:p w14:paraId="1E2CE80B"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3BCEA6F1"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01E74731"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20A2DBE6"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0,000</w:t>
            </w:r>
          </w:p>
        </w:tc>
        <w:tc>
          <w:tcPr>
            <w:tcW w:w="500" w:type="pct"/>
            <w:shd w:val="clear" w:color="000000" w:fill="FFFFFF"/>
            <w:noWrap/>
            <w:vAlign w:val="center"/>
            <w:hideMark/>
          </w:tcPr>
          <w:p w14:paraId="22DAC9C5"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3E7B526C"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1C15DA7E"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497" w:type="pct"/>
            <w:shd w:val="clear" w:color="000000" w:fill="FFFFFF"/>
            <w:noWrap/>
            <w:vAlign w:val="center"/>
            <w:hideMark/>
          </w:tcPr>
          <w:p w14:paraId="0D6BE4C6"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r>
      <w:tr w:rsidR="00020FE7" w:rsidRPr="005342B2" w14:paraId="01B3E8D7" w14:textId="77777777" w:rsidTr="00030BDF">
        <w:trPr>
          <w:trHeight w:val="480"/>
          <w:jc w:val="center"/>
        </w:trPr>
        <w:tc>
          <w:tcPr>
            <w:tcW w:w="153" w:type="pct"/>
            <w:tcBorders>
              <w:top w:val="single" w:sz="4" w:space="0" w:color="auto"/>
              <w:left w:val="single" w:sz="4" w:space="0" w:color="auto"/>
              <w:bottom w:val="nil"/>
              <w:right w:val="single" w:sz="4" w:space="0" w:color="auto"/>
            </w:tcBorders>
            <w:shd w:val="clear" w:color="000000" w:fill="FFFFFF"/>
          </w:tcPr>
          <w:p w14:paraId="55D8F9B9" w14:textId="3C2C6199" w:rsidR="00020FE7" w:rsidRPr="005342B2" w:rsidRDefault="00020FE7" w:rsidP="00922E01">
            <w:pPr>
              <w:spacing w:before="100" w:beforeAutospacing="1" w:line="240" w:lineRule="auto"/>
              <w:jc w:val="center"/>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8</w:t>
            </w:r>
          </w:p>
        </w:tc>
        <w:tc>
          <w:tcPr>
            <w:tcW w:w="850" w:type="pct"/>
            <w:tcBorders>
              <w:left w:val="single" w:sz="4" w:space="0" w:color="auto"/>
            </w:tcBorders>
            <w:shd w:val="clear" w:color="000000" w:fill="FFFFFF"/>
            <w:hideMark/>
          </w:tcPr>
          <w:p w14:paraId="12AD370C" w14:textId="0BDA6ECA"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Cobertura Exportación de Pesca Tradicional</w:t>
            </w:r>
          </w:p>
        </w:tc>
        <w:tc>
          <w:tcPr>
            <w:tcW w:w="500" w:type="pct"/>
            <w:shd w:val="clear" w:color="000000" w:fill="FFFFFF"/>
            <w:noWrap/>
            <w:vAlign w:val="center"/>
            <w:hideMark/>
          </w:tcPr>
          <w:p w14:paraId="1A258FD1"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,732</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2E0B1134"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-,660</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799FCE48"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-,729</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02B98A8F"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-,971</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230540BB"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,718</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1B9102EE"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-,798</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252A2966"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-,203</w:t>
            </w:r>
            <w:r w:rsidRPr="005342B2">
              <w:rPr>
                <w:rFonts w:asciiTheme="majorHAnsi" w:hAnsiTheme="majorHAnsi" w:cs="Arial"/>
                <w:color w:val="000000"/>
                <w:sz w:val="16"/>
                <w:szCs w:val="16"/>
                <w:vertAlign w:val="superscript"/>
                <w:lang w:val="es-ES" w:eastAsia="es-ES"/>
              </w:rPr>
              <w:t>**</w:t>
            </w:r>
          </w:p>
        </w:tc>
        <w:tc>
          <w:tcPr>
            <w:tcW w:w="497" w:type="pct"/>
            <w:shd w:val="clear" w:color="000000" w:fill="FFFFFF"/>
            <w:noWrap/>
            <w:vAlign w:val="center"/>
            <w:hideMark/>
          </w:tcPr>
          <w:p w14:paraId="5D82E5BA"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-,512</w:t>
            </w:r>
            <w:r w:rsidRPr="005342B2">
              <w:rPr>
                <w:rFonts w:asciiTheme="majorHAnsi" w:hAnsiTheme="majorHAnsi" w:cs="Arial"/>
                <w:color w:val="000000"/>
                <w:sz w:val="16"/>
                <w:szCs w:val="16"/>
                <w:vertAlign w:val="superscript"/>
                <w:lang w:val="es-ES" w:eastAsia="es-ES"/>
              </w:rPr>
              <w:t>**</w:t>
            </w:r>
          </w:p>
        </w:tc>
      </w:tr>
      <w:tr w:rsidR="00020FE7" w:rsidRPr="005342B2" w14:paraId="2BEDDA17" w14:textId="77777777" w:rsidTr="00030BDF">
        <w:trPr>
          <w:trHeight w:val="190"/>
          <w:jc w:val="center"/>
        </w:trPr>
        <w:tc>
          <w:tcPr>
            <w:tcW w:w="153" w:type="pct"/>
            <w:tcBorders>
              <w:top w:val="nil"/>
              <w:left w:val="single" w:sz="4" w:space="0" w:color="auto"/>
              <w:bottom w:val="single" w:sz="4" w:space="0" w:color="auto"/>
              <w:right w:val="single" w:sz="4" w:space="0" w:color="auto"/>
            </w:tcBorders>
            <w:shd w:val="clear" w:color="000000" w:fill="FFFFFF"/>
          </w:tcPr>
          <w:p w14:paraId="5D867DC1" w14:textId="77777777" w:rsidR="00020FE7" w:rsidRPr="005342B2" w:rsidRDefault="00020FE7" w:rsidP="00922E01">
            <w:pPr>
              <w:spacing w:before="100" w:beforeAutospacing="1" w:line="240" w:lineRule="auto"/>
              <w:jc w:val="center"/>
              <w:rPr>
                <w:rFonts w:asciiTheme="majorHAnsi" w:hAnsiTheme="majorHAnsi" w:cs="Arial"/>
                <w:color w:val="000000"/>
                <w:sz w:val="16"/>
                <w:szCs w:val="16"/>
                <w:lang w:val="es-ES" w:eastAsia="es-ES"/>
              </w:rPr>
            </w:pPr>
          </w:p>
        </w:tc>
        <w:tc>
          <w:tcPr>
            <w:tcW w:w="850" w:type="pct"/>
            <w:tcBorders>
              <w:left w:val="single" w:sz="4" w:space="0" w:color="auto"/>
            </w:tcBorders>
            <w:shd w:val="clear" w:color="000000" w:fill="FFFFFF"/>
            <w:hideMark/>
          </w:tcPr>
          <w:p w14:paraId="6DF83288" w14:textId="7FF10CD6"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 Sig. (bilateral)</w:t>
            </w:r>
          </w:p>
        </w:tc>
        <w:tc>
          <w:tcPr>
            <w:tcW w:w="500" w:type="pct"/>
            <w:shd w:val="clear" w:color="000000" w:fill="FFFFFF"/>
            <w:noWrap/>
            <w:vAlign w:val="center"/>
            <w:hideMark/>
          </w:tcPr>
          <w:p w14:paraId="65B76E9D"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491B5A78"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396A9AD7"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49C2FD80"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5883F7B5"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59C2BD49"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1EE46DE4"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497" w:type="pct"/>
            <w:shd w:val="clear" w:color="000000" w:fill="FFFFFF"/>
            <w:noWrap/>
            <w:vAlign w:val="center"/>
            <w:hideMark/>
          </w:tcPr>
          <w:p w14:paraId="3C588B89"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r>
      <w:tr w:rsidR="00020FE7" w:rsidRPr="005342B2" w14:paraId="423616A8" w14:textId="77777777" w:rsidTr="00030BDF">
        <w:trPr>
          <w:trHeight w:val="480"/>
          <w:jc w:val="center"/>
        </w:trPr>
        <w:tc>
          <w:tcPr>
            <w:tcW w:w="153" w:type="pct"/>
            <w:tcBorders>
              <w:top w:val="single" w:sz="4" w:space="0" w:color="auto"/>
              <w:left w:val="single" w:sz="4" w:space="0" w:color="auto"/>
              <w:bottom w:val="nil"/>
              <w:right w:val="single" w:sz="4" w:space="0" w:color="auto"/>
            </w:tcBorders>
            <w:shd w:val="clear" w:color="000000" w:fill="FFFFFF"/>
          </w:tcPr>
          <w:p w14:paraId="2929908E" w14:textId="0DA8EF5F" w:rsidR="00020FE7" w:rsidRPr="005342B2" w:rsidRDefault="00020FE7" w:rsidP="00922E01">
            <w:pPr>
              <w:spacing w:before="100" w:beforeAutospacing="1" w:line="240" w:lineRule="auto"/>
              <w:jc w:val="center"/>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w:t>
            </w:r>
          </w:p>
        </w:tc>
        <w:tc>
          <w:tcPr>
            <w:tcW w:w="850" w:type="pct"/>
            <w:tcBorders>
              <w:left w:val="single" w:sz="4" w:space="0" w:color="auto"/>
            </w:tcBorders>
            <w:shd w:val="clear" w:color="000000" w:fill="FFFFFF"/>
            <w:hideMark/>
          </w:tcPr>
          <w:p w14:paraId="5ED47D98" w14:textId="0B933374"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Poder de Compra de Exportación de Petróleo y Gas Natural</w:t>
            </w:r>
          </w:p>
        </w:tc>
        <w:tc>
          <w:tcPr>
            <w:tcW w:w="500" w:type="pct"/>
            <w:shd w:val="clear" w:color="000000" w:fill="FFFFFF"/>
            <w:noWrap/>
            <w:vAlign w:val="center"/>
            <w:hideMark/>
          </w:tcPr>
          <w:p w14:paraId="18E316E0"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,763</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5AF13D01"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-,624</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73BE40F4"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-,760</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64CEB890"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-,959</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698B6A1D"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,749</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2472D9C4"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-,770</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6518F803"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-,157</w:t>
            </w:r>
            <w:r w:rsidRPr="005342B2">
              <w:rPr>
                <w:rFonts w:asciiTheme="majorHAnsi" w:hAnsiTheme="majorHAnsi" w:cs="Arial"/>
                <w:color w:val="000000"/>
                <w:sz w:val="16"/>
                <w:szCs w:val="16"/>
                <w:vertAlign w:val="superscript"/>
                <w:lang w:val="es-ES" w:eastAsia="es-ES"/>
              </w:rPr>
              <w:t>**</w:t>
            </w:r>
          </w:p>
        </w:tc>
        <w:tc>
          <w:tcPr>
            <w:tcW w:w="497" w:type="pct"/>
            <w:shd w:val="clear" w:color="000000" w:fill="FFFFFF"/>
            <w:noWrap/>
            <w:vAlign w:val="center"/>
            <w:hideMark/>
          </w:tcPr>
          <w:p w14:paraId="09EF73B2"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-,472</w:t>
            </w:r>
            <w:r w:rsidRPr="005342B2">
              <w:rPr>
                <w:rFonts w:asciiTheme="majorHAnsi" w:hAnsiTheme="majorHAnsi" w:cs="Arial"/>
                <w:color w:val="000000"/>
                <w:sz w:val="16"/>
                <w:szCs w:val="16"/>
                <w:vertAlign w:val="superscript"/>
                <w:lang w:val="es-ES" w:eastAsia="es-ES"/>
              </w:rPr>
              <w:t>**</w:t>
            </w:r>
          </w:p>
        </w:tc>
      </w:tr>
      <w:tr w:rsidR="00020FE7" w:rsidRPr="005342B2" w14:paraId="388C5774" w14:textId="77777777" w:rsidTr="00030BDF">
        <w:trPr>
          <w:trHeight w:val="200"/>
          <w:jc w:val="center"/>
        </w:trPr>
        <w:tc>
          <w:tcPr>
            <w:tcW w:w="153" w:type="pct"/>
            <w:tcBorders>
              <w:top w:val="nil"/>
              <w:left w:val="single" w:sz="4" w:space="0" w:color="auto"/>
              <w:bottom w:val="single" w:sz="4" w:space="0" w:color="auto"/>
              <w:right w:val="single" w:sz="4" w:space="0" w:color="auto"/>
            </w:tcBorders>
            <w:shd w:val="clear" w:color="000000" w:fill="FFFFFF"/>
          </w:tcPr>
          <w:p w14:paraId="75BA9287" w14:textId="77777777" w:rsidR="00020FE7" w:rsidRPr="005342B2" w:rsidRDefault="00020FE7" w:rsidP="00922E01">
            <w:pPr>
              <w:spacing w:before="100" w:beforeAutospacing="1" w:line="240" w:lineRule="auto"/>
              <w:jc w:val="center"/>
              <w:rPr>
                <w:rFonts w:asciiTheme="majorHAnsi" w:hAnsiTheme="majorHAnsi" w:cs="Arial"/>
                <w:color w:val="000000"/>
                <w:sz w:val="16"/>
                <w:szCs w:val="16"/>
                <w:lang w:val="es-ES" w:eastAsia="es-ES"/>
              </w:rPr>
            </w:pPr>
          </w:p>
        </w:tc>
        <w:tc>
          <w:tcPr>
            <w:tcW w:w="850" w:type="pct"/>
            <w:tcBorders>
              <w:left w:val="single" w:sz="4" w:space="0" w:color="auto"/>
            </w:tcBorders>
            <w:shd w:val="clear" w:color="000000" w:fill="FFFFFF"/>
            <w:hideMark/>
          </w:tcPr>
          <w:p w14:paraId="300FFE34" w14:textId="3A9B5FE4"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 Sig. (bilateral)</w:t>
            </w:r>
          </w:p>
        </w:tc>
        <w:tc>
          <w:tcPr>
            <w:tcW w:w="500" w:type="pct"/>
            <w:shd w:val="clear" w:color="000000" w:fill="FFFFFF"/>
            <w:noWrap/>
            <w:vAlign w:val="center"/>
            <w:hideMark/>
          </w:tcPr>
          <w:p w14:paraId="7097DC31"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0CE732B3" w14:textId="77777777" w:rsidR="00020FE7" w:rsidRPr="005342B2" w:rsidRDefault="00020FE7" w:rsidP="00204A1D">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1C90A9E9"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74D321EA"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62C8F8C7"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52FCE45A"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4AD1266A"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,003</w:t>
            </w:r>
          </w:p>
        </w:tc>
        <w:tc>
          <w:tcPr>
            <w:tcW w:w="497" w:type="pct"/>
            <w:shd w:val="clear" w:color="000000" w:fill="FFFFFF"/>
            <w:noWrap/>
            <w:vAlign w:val="center"/>
            <w:hideMark/>
          </w:tcPr>
          <w:p w14:paraId="54BB828E"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r>
      <w:tr w:rsidR="00020FE7" w:rsidRPr="005342B2" w14:paraId="5F1993F5" w14:textId="77777777" w:rsidTr="00030BDF">
        <w:trPr>
          <w:trHeight w:val="480"/>
          <w:jc w:val="center"/>
        </w:trPr>
        <w:tc>
          <w:tcPr>
            <w:tcW w:w="153" w:type="pct"/>
            <w:tcBorders>
              <w:top w:val="single" w:sz="4" w:space="0" w:color="auto"/>
              <w:left w:val="single" w:sz="4" w:space="0" w:color="auto"/>
              <w:bottom w:val="nil"/>
              <w:right w:val="single" w:sz="4" w:space="0" w:color="auto"/>
            </w:tcBorders>
            <w:shd w:val="clear" w:color="000000" w:fill="FFFFFF"/>
          </w:tcPr>
          <w:p w14:paraId="00E94B5C" w14:textId="24F3D040" w:rsidR="00020FE7" w:rsidRPr="005342B2" w:rsidRDefault="00020FE7" w:rsidP="00922E01">
            <w:pPr>
              <w:spacing w:before="100" w:beforeAutospacing="1" w:line="240" w:lineRule="auto"/>
              <w:jc w:val="center"/>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10</w:t>
            </w:r>
          </w:p>
        </w:tc>
        <w:tc>
          <w:tcPr>
            <w:tcW w:w="850" w:type="pct"/>
            <w:tcBorders>
              <w:left w:val="single" w:sz="4" w:space="0" w:color="auto"/>
            </w:tcBorders>
            <w:shd w:val="clear" w:color="000000" w:fill="FFFFFF"/>
            <w:hideMark/>
          </w:tcPr>
          <w:p w14:paraId="7B03DD1F" w14:textId="11944A0B"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Cobertura de Exportación de  Petróleo y Gas Natural</w:t>
            </w:r>
          </w:p>
        </w:tc>
        <w:tc>
          <w:tcPr>
            <w:tcW w:w="500" w:type="pct"/>
            <w:shd w:val="clear" w:color="000000" w:fill="FFFFFF"/>
            <w:noWrap/>
            <w:vAlign w:val="center"/>
            <w:hideMark/>
          </w:tcPr>
          <w:p w14:paraId="5E46E240"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,610</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606291FB"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-,775</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40873721"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-,606</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1E5ACAE0"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-,997</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1C25BDB5"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,593</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6EEB836C"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-,887</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5C1DA8B0"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-,362</w:t>
            </w:r>
            <w:r w:rsidRPr="005342B2">
              <w:rPr>
                <w:rFonts w:asciiTheme="majorHAnsi" w:hAnsiTheme="majorHAnsi" w:cs="Arial"/>
                <w:color w:val="000000"/>
                <w:sz w:val="16"/>
                <w:szCs w:val="16"/>
                <w:vertAlign w:val="superscript"/>
                <w:lang w:val="es-ES" w:eastAsia="es-ES"/>
              </w:rPr>
              <w:t>**</w:t>
            </w:r>
          </w:p>
        </w:tc>
        <w:tc>
          <w:tcPr>
            <w:tcW w:w="497" w:type="pct"/>
            <w:shd w:val="clear" w:color="000000" w:fill="FFFFFF"/>
            <w:noWrap/>
            <w:vAlign w:val="center"/>
            <w:hideMark/>
          </w:tcPr>
          <w:p w14:paraId="78DD5BD9"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-,647</w:t>
            </w:r>
            <w:r w:rsidRPr="005342B2">
              <w:rPr>
                <w:rFonts w:asciiTheme="majorHAnsi" w:hAnsiTheme="majorHAnsi" w:cs="Arial"/>
                <w:color w:val="000000"/>
                <w:sz w:val="16"/>
                <w:szCs w:val="16"/>
                <w:vertAlign w:val="superscript"/>
                <w:lang w:val="es-ES" w:eastAsia="es-ES"/>
              </w:rPr>
              <w:t>**</w:t>
            </w:r>
          </w:p>
        </w:tc>
      </w:tr>
      <w:tr w:rsidR="00020FE7" w:rsidRPr="005342B2" w14:paraId="249B5849" w14:textId="77777777" w:rsidTr="00030BDF">
        <w:trPr>
          <w:trHeight w:val="286"/>
          <w:jc w:val="center"/>
        </w:trPr>
        <w:tc>
          <w:tcPr>
            <w:tcW w:w="153" w:type="pct"/>
            <w:tcBorders>
              <w:top w:val="nil"/>
              <w:left w:val="single" w:sz="4" w:space="0" w:color="auto"/>
              <w:bottom w:val="single" w:sz="4" w:space="0" w:color="auto"/>
              <w:right w:val="single" w:sz="4" w:space="0" w:color="auto"/>
            </w:tcBorders>
            <w:shd w:val="clear" w:color="000000" w:fill="FFFFFF"/>
          </w:tcPr>
          <w:p w14:paraId="4C7344B3" w14:textId="77777777" w:rsidR="00020FE7" w:rsidRPr="005342B2" w:rsidRDefault="00020FE7" w:rsidP="00922E01">
            <w:pPr>
              <w:spacing w:before="100" w:beforeAutospacing="1" w:line="240" w:lineRule="auto"/>
              <w:jc w:val="center"/>
              <w:rPr>
                <w:rFonts w:asciiTheme="majorHAnsi" w:hAnsiTheme="majorHAnsi" w:cs="Arial"/>
                <w:color w:val="000000"/>
                <w:sz w:val="16"/>
                <w:szCs w:val="16"/>
                <w:lang w:val="es-ES" w:eastAsia="es-ES"/>
              </w:rPr>
            </w:pPr>
          </w:p>
        </w:tc>
        <w:tc>
          <w:tcPr>
            <w:tcW w:w="850" w:type="pct"/>
            <w:tcBorders>
              <w:left w:val="single" w:sz="4" w:space="0" w:color="auto"/>
            </w:tcBorders>
            <w:shd w:val="clear" w:color="000000" w:fill="FFFFFF"/>
            <w:hideMark/>
          </w:tcPr>
          <w:p w14:paraId="734E0F38" w14:textId="10FCC737"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 Sig. (bilateral)</w:t>
            </w:r>
          </w:p>
        </w:tc>
        <w:tc>
          <w:tcPr>
            <w:tcW w:w="500" w:type="pct"/>
            <w:shd w:val="clear" w:color="000000" w:fill="FFFFFF"/>
            <w:noWrap/>
            <w:vAlign w:val="center"/>
            <w:hideMark/>
          </w:tcPr>
          <w:p w14:paraId="14AAC2CB"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75FFAB80"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6C6351D2"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3946DD1A"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0,000</w:t>
            </w:r>
          </w:p>
        </w:tc>
        <w:tc>
          <w:tcPr>
            <w:tcW w:w="500" w:type="pct"/>
            <w:shd w:val="clear" w:color="000000" w:fill="FFFFFF"/>
            <w:noWrap/>
            <w:vAlign w:val="center"/>
            <w:hideMark/>
          </w:tcPr>
          <w:p w14:paraId="6E9CF301"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16234EEC"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63977A64"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497" w:type="pct"/>
            <w:shd w:val="clear" w:color="000000" w:fill="FFFFFF"/>
            <w:noWrap/>
            <w:vAlign w:val="center"/>
            <w:hideMark/>
          </w:tcPr>
          <w:p w14:paraId="453F332E"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r>
      <w:tr w:rsidR="00020FE7" w:rsidRPr="005342B2" w14:paraId="6378975A" w14:textId="77777777" w:rsidTr="00030BDF">
        <w:trPr>
          <w:trHeight w:val="480"/>
          <w:jc w:val="center"/>
        </w:trPr>
        <w:tc>
          <w:tcPr>
            <w:tcW w:w="153" w:type="pct"/>
            <w:tcBorders>
              <w:top w:val="single" w:sz="4" w:space="0" w:color="auto"/>
              <w:left w:val="single" w:sz="4" w:space="0" w:color="auto"/>
              <w:bottom w:val="nil"/>
              <w:right w:val="single" w:sz="4" w:space="0" w:color="auto"/>
            </w:tcBorders>
            <w:shd w:val="clear" w:color="000000" w:fill="FFFFFF"/>
          </w:tcPr>
          <w:p w14:paraId="383721D2" w14:textId="3888FEB1" w:rsidR="00020FE7" w:rsidRPr="005342B2" w:rsidRDefault="00020FE7" w:rsidP="00922E01">
            <w:pPr>
              <w:spacing w:before="100" w:beforeAutospacing="1" w:line="240" w:lineRule="auto"/>
              <w:jc w:val="center"/>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lastRenderedPageBreak/>
              <w:t>11</w:t>
            </w:r>
          </w:p>
        </w:tc>
        <w:tc>
          <w:tcPr>
            <w:tcW w:w="850" w:type="pct"/>
            <w:tcBorders>
              <w:left w:val="single" w:sz="4" w:space="0" w:color="auto"/>
            </w:tcBorders>
            <w:shd w:val="clear" w:color="000000" w:fill="FFFFFF"/>
            <w:hideMark/>
          </w:tcPr>
          <w:p w14:paraId="7696A38F" w14:textId="7D1F6373"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Poder de Compra de Exportaciones de Minería Tradicional</w:t>
            </w:r>
          </w:p>
        </w:tc>
        <w:tc>
          <w:tcPr>
            <w:tcW w:w="500" w:type="pct"/>
            <w:shd w:val="clear" w:color="000000" w:fill="FFFFFF"/>
            <w:noWrap/>
            <w:vAlign w:val="center"/>
            <w:hideMark/>
          </w:tcPr>
          <w:p w14:paraId="0C0DAA40"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-1,000</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03491220"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-,034</w:t>
            </w:r>
          </w:p>
        </w:tc>
        <w:tc>
          <w:tcPr>
            <w:tcW w:w="500" w:type="pct"/>
            <w:shd w:val="clear" w:color="000000" w:fill="FFFFFF"/>
            <w:noWrap/>
            <w:vAlign w:val="center"/>
            <w:hideMark/>
          </w:tcPr>
          <w:p w14:paraId="254903EF"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1,000</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7D28A50A"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,545</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1B5070D6"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-1,000</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7805937C"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,170</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08F802C6"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-,523</w:t>
            </w:r>
            <w:r w:rsidRPr="005342B2">
              <w:rPr>
                <w:rFonts w:asciiTheme="majorHAnsi" w:hAnsiTheme="majorHAnsi" w:cs="Arial"/>
                <w:color w:val="000000"/>
                <w:sz w:val="16"/>
                <w:szCs w:val="16"/>
                <w:vertAlign w:val="superscript"/>
                <w:lang w:val="es-ES" w:eastAsia="es-ES"/>
              </w:rPr>
              <w:t>**</w:t>
            </w:r>
          </w:p>
        </w:tc>
        <w:tc>
          <w:tcPr>
            <w:tcW w:w="497" w:type="pct"/>
            <w:shd w:val="clear" w:color="000000" w:fill="FFFFFF"/>
            <w:noWrap/>
            <w:vAlign w:val="center"/>
            <w:hideMark/>
          </w:tcPr>
          <w:p w14:paraId="2D8F09D2"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-,215</w:t>
            </w:r>
            <w:r w:rsidRPr="005342B2">
              <w:rPr>
                <w:rFonts w:asciiTheme="majorHAnsi" w:hAnsiTheme="majorHAnsi" w:cs="Arial"/>
                <w:color w:val="000000"/>
                <w:sz w:val="16"/>
                <w:szCs w:val="16"/>
                <w:vertAlign w:val="superscript"/>
                <w:lang w:val="es-ES" w:eastAsia="es-ES"/>
              </w:rPr>
              <w:t>**</w:t>
            </w:r>
          </w:p>
        </w:tc>
      </w:tr>
      <w:tr w:rsidR="00020FE7" w:rsidRPr="005342B2" w14:paraId="72ACCD09" w14:textId="77777777" w:rsidTr="00030BDF">
        <w:trPr>
          <w:trHeight w:val="257"/>
          <w:jc w:val="center"/>
        </w:trPr>
        <w:tc>
          <w:tcPr>
            <w:tcW w:w="153" w:type="pct"/>
            <w:tcBorders>
              <w:top w:val="nil"/>
              <w:left w:val="single" w:sz="4" w:space="0" w:color="auto"/>
              <w:bottom w:val="single" w:sz="4" w:space="0" w:color="auto"/>
              <w:right w:val="single" w:sz="4" w:space="0" w:color="auto"/>
            </w:tcBorders>
            <w:shd w:val="clear" w:color="000000" w:fill="FFFFFF"/>
          </w:tcPr>
          <w:p w14:paraId="051CE9BB" w14:textId="77777777" w:rsidR="00020FE7" w:rsidRPr="005342B2" w:rsidRDefault="00020FE7" w:rsidP="00922E01">
            <w:pPr>
              <w:spacing w:before="100" w:beforeAutospacing="1" w:line="240" w:lineRule="auto"/>
              <w:jc w:val="center"/>
              <w:rPr>
                <w:rFonts w:asciiTheme="majorHAnsi" w:hAnsiTheme="majorHAnsi" w:cs="Arial"/>
                <w:color w:val="000000"/>
                <w:sz w:val="16"/>
                <w:szCs w:val="16"/>
                <w:lang w:val="es-ES" w:eastAsia="es-ES"/>
              </w:rPr>
            </w:pPr>
          </w:p>
        </w:tc>
        <w:tc>
          <w:tcPr>
            <w:tcW w:w="850" w:type="pct"/>
            <w:tcBorders>
              <w:left w:val="single" w:sz="4" w:space="0" w:color="auto"/>
            </w:tcBorders>
            <w:shd w:val="clear" w:color="000000" w:fill="FFFFFF"/>
            <w:hideMark/>
          </w:tcPr>
          <w:p w14:paraId="24533E46" w14:textId="3619569F"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 Sig. (bilateral)</w:t>
            </w:r>
          </w:p>
        </w:tc>
        <w:tc>
          <w:tcPr>
            <w:tcW w:w="500" w:type="pct"/>
            <w:shd w:val="clear" w:color="000000" w:fill="FFFFFF"/>
            <w:noWrap/>
            <w:vAlign w:val="center"/>
            <w:hideMark/>
          </w:tcPr>
          <w:p w14:paraId="2888D075"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0,000</w:t>
            </w:r>
          </w:p>
        </w:tc>
        <w:tc>
          <w:tcPr>
            <w:tcW w:w="500" w:type="pct"/>
            <w:shd w:val="clear" w:color="000000" w:fill="FFFFFF"/>
            <w:noWrap/>
            <w:vAlign w:val="center"/>
            <w:hideMark/>
          </w:tcPr>
          <w:p w14:paraId="23B1E7DB"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,535</w:t>
            </w:r>
          </w:p>
        </w:tc>
        <w:tc>
          <w:tcPr>
            <w:tcW w:w="500" w:type="pct"/>
            <w:shd w:val="clear" w:color="000000" w:fill="FFFFFF"/>
            <w:noWrap/>
            <w:vAlign w:val="center"/>
            <w:hideMark/>
          </w:tcPr>
          <w:p w14:paraId="7B187DBE"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0,000</w:t>
            </w:r>
          </w:p>
        </w:tc>
        <w:tc>
          <w:tcPr>
            <w:tcW w:w="500" w:type="pct"/>
            <w:shd w:val="clear" w:color="000000" w:fill="FFFFFF"/>
            <w:noWrap/>
            <w:vAlign w:val="center"/>
            <w:hideMark/>
          </w:tcPr>
          <w:p w14:paraId="759CE346"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1EC7DB02"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0,000</w:t>
            </w:r>
          </w:p>
        </w:tc>
        <w:tc>
          <w:tcPr>
            <w:tcW w:w="500" w:type="pct"/>
            <w:shd w:val="clear" w:color="000000" w:fill="FFFFFF"/>
            <w:noWrap/>
            <w:vAlign w:val="center"/>
            <w:hideMark/>
          </w:tcPr>
          <w:p w14:paraId="7429A8D3"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,002</w:t>
            </w:r>
          </w:p>
        </w:tc>
        <w:tc>
          <w:tcPr>
            <w:tcW w:w="500" w:type="pct"/>
            <w:shd w:val="clear" w:color="000000" w:fill="FFFFFF"/>
            <w:noWrap/>
            <w:vAlign w:val="center"/>
            <w:hideMark/>
          </w:tcPr>
          <w:p w14:paraId="7D3EA354"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497" w:type="pct"/>
            <w:shd w:val="clear" w:color="000000" w:fill="FFFFFF"/>
            <w:noWrap/>
            <w:vAlign w:val="center"/>
            <w:hideMark/>
          </w:tcPr>
          <w:p w14:paraId="670CD74F"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r>
      <w:tr w:rsidR="00020FE7" w:rsidRPr="005342B2" w14:paraId="2EAFD45C" w14:textId="77777777" w:rsidTr="00030BDF">
        <w:trPr>
          <w:trHeight w:val="480"/>
          <w:jc w:val="center"/>
        </w:trPr>
        <w:tc>
          <w:tcPr>
            <w:tcW w:w="153" w:type="pct"/>
            <w:tcBorders>
              <w:top w:val="single" w:sz="4" w:space="0" w:color="auto"/>
              <w:left w:val="single" w:sz="4" w:space="0" w:color="auto"/>
              <w:bottom w:val="nil"/>
              <w:right w:val="single" w:sz="4" w:space="0" w:color="auto"/>
            </w:tcBorders>
            <w:shd w:val="clear" w:color="000000" w:fill="FFFFFF"/>
          </w:tcPr>
          <w:p w14:paraId="387FE386" w14:textId="7A9FA52A" w:rsidR="00020FE7" w:rsidRPr="005342B2" w:rsidRDefault="00020FE7" w:rsidP="00922E01">
            <w:pPr>
              <w:spacing w:before="100" w:beforeAutospacing="1" w:line="480" w:lineRule="auto"/>
              <w:jc w:val="center"/>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12</w:t>
            </w:r>
          </w:p>
        </w:tc>
        <w:tc>
          <w:tcPr>
            <w:tcW w:w="850" w:type="pct"/>
            <w:tcBorders>
              <w:left w:val="single" w:sz="4" w:space="0" w:color="auto"/>
            </w:tcBorders>
            <w:shd w:val="clear" w:color="000000" w:fill="FFFFFF"/>
            <w:hideMark/>
          </w:tcPr>
          <w:p w14:paraId="6A42BC37" w14:textId="413F67DA"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Cobertura de Exportación de  Minería Tradicional</w:t>
            </w:r>
          </w:p>
        </w:tc>
        <w:tc>
          <w:tcPr>
            <w:tcW w:w="500" w:type="pct"/>
            <w:shd w:val="clear" w:color="000000" w:fill="FFFFFF"/>
            <w:noWrap/>
            <w:vAlign w:val="center"/>
            <w:hideMark/>
          </w:tcPr>
          <w:p w14:paraId="1D3B8431"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,610</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0F4B0918"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-,775</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4CA8A786"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-,606</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7D2F964B"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-,997</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25A5BA8D"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,593</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61F27E13"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-,887</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2EDB8A5A"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-,362</w:t>
            </w:r>
            <w:r w:rsidRPr="005342B2">
              <w:rPr>
                <w:rFonts w:asciiTheme="majorHAnsi" w:hAnsiTheme="majorHAnsi" w:cs="Arial"/>
                <w:color w:val="000000"/>
                <w:sz w:val="16"/>
                <w:szCs w:val="16"/>
                <w:vertAlign w:val="superscript"/>
                <w:lang w:val="es-ES" w:eastAsia="es-ES"/>
              </w:rPr>
              <w:t>**</w:t>
            </w:r>
          </w:p>
        </w:tc>
        <w:tc>
          <w:tcPr>
            <w:tcW w:w="497" w:type="pct"/>
            <w:shd w:val="clear" w:color="000000" w:fill="FFFFFF"/>
            <w:noWrap/>
            <w:vAlign w:val="center"/>
            <w:hideMark/>
          </w:tcPr>
          <w:p w14:paraId="3757644E"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-,647</w:t>
            </w:r>
            <w:r w:rsidRPr="005342B2">
              <w:rPr>
                <w:rFonts w:asciiTheme="majorHAnsi" w:hAnsiTheme="majorHAnsi" w:cs="Arial"/>
                <w:color w:val="000000"/>
                <w:sz w:val="16"/>
                <w:szCs w:val="16"/>
                <w:vertAlign w:val="superscript"/>
                <w:lang w:val="es-ES" w:eastAsia="es-ES"/>
              </w:rPr>
              <w:t>**</w:t>
            </w:r>
          </w:p>
        </w:tc>
      </w:tr>
      <w:tr w:rsidR="00020FE7" w:rsidRPr="005342B2" w14:paraId="67620061" w14:textId="77777777" w:rsidTr="00030BDF">
        <w:trPr>
          <w:trHeight w:val="382"/>
          <w:jc w:val="center"/>
        </w:trPr>
        <w:tc>
          <w:tcPr>
            <w:tcW w:w="153" w:type="pct"/>
            <w:tcBorders>
              <w:top w:val="nil"/>
              <w:left w:val="single" w:sz="4" w:space="0" w:color="auto"/>
              <w:bottom w:val="single" w:sz="4" w:space="0" w:color="auto"/>
              <w:right w:val="single" w:sz="4" w:space="0" w:color="auto"/>
            </w:tcBorders>
            <w:shd w:val="clear" w:color="000000" w:fill="FFFFFF"/>
          </w:tcPr>
          <w:p w14:paraId="7A469532" w14:textId="77777777" w:rsidR="00020FE7" w:rsidRPr="005342B2" w:rsidRDefault="00020FE7" w:rsidP="00922E01">
            <w:pPr>
              <w:spacing w:before="100" w:beforeAutospacing="1" w:line="480" w:lineRule="auto"/>
              <w:jc w:val="center"/>
              <w:rPr>
                <w:rFonts w:asciiTheme="majorHAnsi" w:hAnsiTheme="majorHAnsi" w:cs="Arial"/>
                <w:color w:val="000000"/>
                <w:sz w:val="16"/>
                <w:szCs w:val="16"/>
                <w:lang w:val="es-ES" w:eastAsia="es-ES"/>
              </w:rPr>
            </w:pPr>
          </w:p>
        </w:tc>
        <w:tc>
          <w:tcPr>
            <w:tcW w:w="850" w:type="pct"/>
            <w:tcBorders>
              <w:left w:val="single" w:sz="4" w:space="0" w:color="auto"/>
            </w:tcBorders>
            <w:shd w:val="clear" w:color="000000" w:fill="FFFFFF"/>
            <w:hideMark/>
          </w:tcPr>
          <w:p w14:paraId="2A72A6F6" w14:textId="1D48508B"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 Sig. (bilateral)</w:t>
            </w:r>
          </w:p>
        </w:tc>
        <w:tc>
          <w:tcPr>
            <w:tcW w:w="500" w:type="pct"/>
            <w:shd w:val="clear" w:color="000000" w:fill="FFFFFF"/>
            <w:noWrap/>
            <w:vAlign w:val="center"/>
            <w:hideMark/>
          </w:tcPr>
          <w:p w14:paraId="0B7C0788"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3039AFEB"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301E9719"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209773EC"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0,000</w:t>
            </w:r>
          </w:p>
        </w:tc>
        <w:tc>
          <w:tcPr>
            <w:tcW w:w="500" w:type="pct"/>
            <w:shd w:val="clear" w:color="000000" w:fill="FFFFFF"/>
            <w:noWrap/>
            <w:vAlign w:val="center"/>
            <w:hideMark/>
          </w:tcPr>
          <w:p w14:paraId="6D46F667"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5667CD2B"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6736DF48"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497" w:type="pct"/>
            <w:shd w:val="clear" w:color="000000" w:fill="FFFFFF"/>
            <w:noWrap/>
            <w:vAlign w:val="center"/>
            <w:hideMark/>
          </w:tcPr>
          <w:p w14:paraId="3F20C63E"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r>
      <w:tr w:rsidR="00020FE7" w:rsidRPr="005342B2" w14:paraId="0AA15740" w14:textId="77777777" w:rsidTr="00030BDF">
        <w:trPr>
          <w:trHeight w:val="480"/>
          <w:jc w:val="center"/>
        </w:trPr>
        <w:tc>
          <w:tcPr>
            <w:tcW w:w="153" w:type="pct"/>
            <w:tcBorders>
              <w:top w:val="single" w:sz="4" w:space="0" w:color="auto"/>
              <w:left w:val="single" w:sz="4" w:space="0" w:color="auto"/>
              <w:bottom w:val="nil"/>
              <w:right w:val="single" w:sz="4" w:space="0" w:color="auto"/>
            </w:tcBorders>
            <w:shd w:val="clear" w:color="000000" w:fill="FFFFFF"/>
          </w:tcPr>
          <w:p w14:paraId="450E6680" w14:textId="316A2F74" w:rsidR="00020FE7" w:rsidRPr="005342B2" w:rsidRDefault="00610AAD" w:rsidP="00922E01">
            <w:pPr>
              <w:spacing w:before="100" w:beforeAutospacing="1" w:line="240" w:lineRule="auto"/>
              <w:jc w:val="center"/>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13</w:t>
            </w:r>
          </w:p>
        </w:tc>
        <w:tc>
          <w:tcPr>
            <w:tcW w:w="850" w:type="pct"/>
            <w:tcBorders>
              <w:left w:val="single" w:sz="4" w:space="0" w:color="auto"/>
            </w:tcBorders>
            <w:shd w:val="clear" w:color="000000" w:fill="FFFFFF"/>
            <w:hideMark/>
          </w:tcPr>
          <w:p w14:paraId="35B56A7F" w14:textId="00D6A1EB"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Poder de Compra exportación No Tradicional</w:t>
            </w:r>
          </w:p>
        </w:tc>
        <w:tc>
          <w:tcPr>
            <w:tcW w:w="500" w:type="pct"/>
            <w:shd w:val="clear" w:color="000000" w:fill="FFFFFF"/>
            <w:noWrap/>
            <w:vAlign w:val="center"/>
            <w:hideMark/>
          </w:tcPr>
          <w:p w14:paraId="0BC35B23"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,970</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608C0EC0"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,270</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781ECF10"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-,971</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50FA878E"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-,331</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362F3E69"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,975</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4D7A043B"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,069</w:t>
            </w:r>
          </w:p>
        </w:tc>
        <w:tc>
          <w:tcPr>
            <w:tcW w:w="500" w:type="pct"/>
            <w:shd w:val="clear" w:color="000000" w:fill="FFFFFF"/>
            <w:noWrap/>
            <w:vAlign w:val="center"/>
            <w:hideMark/>
          </w:tcPr>
          <w:p w14:paraId="5D012D37"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,710</w:t>
            </w:r>
            <w:r w:rsidRPr="005342B2">
              <w:rPr>
                <w:rFonts w:asciiTheme="majorHAnsi" w:hAnsiTheme="majorHAnsi" w:cs="Arial"/>
                <w:color w:val="000000"/>
                <w:sz w:val="16"/>
                <w:szCs w:val="16"/>
                <w:vertAlign w:val="superscript"/>
                <w:lang w:val="es-ES" w:eastAsia="es-ES"/>
              </w:rPr>
              <w:t>**</w:t>
            </w:r>
          </w:p>
        </w:tc>
        <w:tc>
          <w:tcPr>
            <w:tcW w:w="497" w:type="pct"/>
            <w:shd w:val="clear" w:color="000000" w:fill="FFFFFF"/>
            <w:noWrap/>
            <w:vAlign w:val="center"/>
            <w:hideMark/>
          </w:tcPr>
          <w:p w14:paraId="11307265"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,440</w:t>
            </w:r>
            <w:r w:rsidRPr="005342B2">
              <w:rPr>
                <w:rFonts w:asciiTheme="majorHAnsi" w:hAnsiTheme="majorHAnsi" w:cs="Arial"/>
                <w:color w:val="000000"/>
                <w:sz w:val="16"/>
                <w:szCs w:val="16"/>
                <w:vertAlign w:val="superscript"/>
                <w:lang w:val="es-ES" w:eastAsia="es-ES"/>
              </w:rPr>
              <w:t>**</w:t>
            </w:r>
          </w:p>
        </w:tc>
      </w:tr>
      <w:tr w:rsidR="00020FE7" w:rsidRPr="005342B2" w14:paraId="48FE8384" w14:textId="77777777" w:rsidTr="00030BDF">
        <w:trPr>
          <w:trHeight w:val="339"/>
          <w:jc w:val="center"/>
        </w:trPr>
        <w:tc>
          <w:tcPr>
            <w:tcW w:w="153" w:type="pct"/>
            <w:tcBorders>
              <w:top w:val="nil"/>
              <w:left w:val="single" w:sz="4" w:space="0" w:color="auto"/>
              <w:bottom w:val="single" w:sz="4" w:space="0" w:color="auto"/>
              <w:right w:val="single" w:sz="4" w:space="0" w:color="auto"/>
            </w:tcBorders>
            <w:shd w:val="clear" w:color="000000" w:fill="FFFFFF"/>
          </w:tcPr>
          <w:p w14:paraId="27C2E4B0" w14:textId="77777777" w:rsidR="00020FE7" w:rsidRPr="005342B2" w:rsidRDefault="00020FE7" w:rsidP="00922E01">
            <w:pPr>
              <w:spacing w:before="100" w:beforeAutospacing="1" w:line="240" w:lineRule="auto"/>
              <w:jc w:val="center"/>
              <w:rPr>
                <w:rFonts w:asciiTheme="majorHAnsi" w:hAnsiTheme="majorHAnsi" w:cs="Arial"/>
                <w:color w:val="000000"/>
                <w:sz w:val="16"/>
                <w:szCs w:val="16"/>
                <w:lang w:val="es-ES" w:eastAsia="es-ES"/>
              </w:rPr>
            </w:pPr>
          </w:p>
        </w:tc>
        <w:tc>
          <w:tcPr>
            <w:tcW w:w="850" w:type="pct"/>
            <w:tcBorders>
              <w:left w:val="single" w:sz="4" w:space="0" w:color="auto"/>
            </w:tcBorders>
            <w:shd w:val="clear" w:color="000000" w:fill="FFFFFF"/>
            <w:hideMark/>
          </w:tcPr>
          <w:p w14:paraId="6A9CDB75" w14:textId="547F03D5"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 Sig. (bilateral)</w:t>
            </w:r>
          </w:p>
        </w:tc>
        <w:tc>
          <w:tcPr>
            <w:tcW w:w="500" w:type="pct"/>
            <w:shd w:val="clear" w:color="000000" w:fill="FFFFFF"/>
            <w:noWrap/>
            <w:vAlign w:val="center"/>
            <w:hideMark/>
          </w:tcPr>
          <w:p w14:paraId="1E9C13F6"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64B692E4"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4B2E1C74"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43066FFF"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69036C04"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4353C240"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,202</w:t>
            </w:r>
          </w:p>
        </w:tc>
        <w:tc>
          <w:tcPr>
            <w:tcW w:w="500" w:type="pct"/>
            <w:shd w:val="clear" w:color="000000" w:fill="FFFFFF"/>
            <w:noWrap/>
            <w:vAlign w:val="center"/>
            <w:hideMark/>
          </w:tcPr>
          <w:p w14:paraId="7F4FE132"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497" w:type="pct"/>
            <w:shd w:val="clear" w:color="000000" w:fill="FFFFFF"/>
            <w:noWrap/>
            <w:vAlign w:val="center"/>
            <w:hideMark/>
          </w:tcPr>
          <w:p w14:paraId="367F3419"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r>
      <w:tr w:rsidR="00020FE7" w:rsidRPr="005342B2" w14:paraId="3762041F" w14:textId="77777777" w:rsidTr="00030BDF">
        <w:trPr>
          <w:trHeight w:val="375"/>
          <w:jc w:val="center"/>
        </w:trPr>
        <w:tc>
          <w:tcPr>
            <w:tcW w:w="153" w:type="pct"/>
            <w:tcBorders>
              <w:top w:val="single" w:sz="4" w:space="0" w:color="auto"/>
              <w:left w:val="single" w:sz="4" w:space="0" w:color="auto"/>
              <w:bottom w:val="nil"/>
              <w:right w:val="single" w:sz="4" w:space="0" w:color="auto"/>
            </w:tcBorders>
            <w:shd w:val="clear" w:color="000000" w:fill="FFFFFF"/>
          </w:tcPr>
          <w:p w14:paraId="7D458A7C" w14:textId="13FF3A0B" w:rsidR="00020FE7" w:rsidRPr="005342B2" w:rsidRDefault="00610AAD" w:rsidP="00922E01">
            <w:pPr>
              <w:spacing w:before="100" w:beforeAutospacing="1" w:line="240" w:lineRule="auto"/>
              <w:jc w:val="center"/>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14</w:t>
            </w:r>
          </w:p>
        </w:tc>
        <w:tc>
          <w:tcPr>
            <w:tcW w:w="850" w:type="pct"/>
            <w:tcBorders>
              <w:left w:val="single" w:sz="4" w:space="0" w:color="auto"/>
            </w:tcBorders>
            <w:shd w:val="clear" w:color="000000" w:fill="FFFFFF"/>
            <w:hideMark/>
          </w:tcPr>
          <w:p w14:paraId="67083006" w14:textId="7ACBF366"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Cobertura de Exportación No Tradicional</w:t>
            </w:r>
          </w:p>
        </w:tc>
        <w:tc>
          <w:tcPr>
            <w:tcW w:w="500" w:type="pct"/>
            <w:shd w:val="clear" w:color="000000" w:fill="FFFFFF"/>
            <w:noWrap/>
            <w:vAlign w:val="center"/>
            <w:hideMark/>
          </w:tcPr>
          <w:p w14:paraId="4027448D"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,309</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3D7D9E0E"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-,942</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172547D8"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-,305</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0C41EB42"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-,964</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57EB08E2"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,289</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6EC0B1FF"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-,990</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7179730D"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-,653</w:t>
            </w:r>
            <w:r w:rsidRPr="005342B2">
              <w:rPr>
                <w:rFonts w:asciiTheme="majorHAnsi" w:hAnsiTheme="majorHAnsi" w:cs="Arial"/>
                <w:color w:val="000000"/>
                <w:sz w:val="16"/>
                <w:szCs w:val="16"/>
                <w:vertAlign w:val="superscript"/>
                <w:lang w:val="es-ES" w:eastAsia="es-ES"/>
              </w:rPr>
              <w:t>**</w:t>
            </w:r>
          </w:p>
        </w:tc>
        <w:tc>
          <w:tcPr>
            <w:tcW w:w="497" w:type="pct"/>
            <w:shd w:val="clear" w:color="000000" w:fill="FFFFFF"/>
            <w:noWrap/>
            <w:vAlign w:val="center"/>
            <w:hideMark/>
          </w:tcPr>
          <w:p w14:paraId="5B3FBDD2"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-,865</w:t>
            </w:r>
            <w:r w:rsidRPr="005342B2">
              <w:rPr>
                <w:rFonts w:asciiTheme="majorHAnsi" w:hAnsiTheme="majorHAnsi" w:cs="Arial"/>
                <w:color w:val="000000"/>
                <w:sz w:val="16"/>
                <w:szCs w:val="16"/>
                <w:vertAlign w:val="superscript"/>
                <w:lang w:val="es-ES" w:eastAsia="es-ES"/>
              </w:rPr>
              <w:t>**</w:t>
            </w:r>
          </w:p>
        </w:tc>
      </w:tr>
      <w:tr w:rsidR="00020FE7" w:rsidRPr="005342B2" w14:paraId="351F05D9" w14:textId="77777777" w:rsidTr="00030BDF">
        <w:trPr>
          <w:trHeight w:val="250"/>
          <w:jc w:val="center"/>
        </w:trPr>
        <w:tc>
          <w:tcPr>
            <w:tcW w:w="153" w:type="pct"/>
            <w:tcBorders>
              <w:top w:val="nil"/>
              <w:left w:val="single" w:sz="4" w:space="0" w:color="auto"/>
              <w:bottom w:val="single" w:sz="4" w:space="0" w:color="auto"/>
              <w:right w:val="single" w:sz="4" w:space="0" w:color="auto"/>
            </w:tcBorders>
            <w:shd w:val="clear" w:color="000000" w:fill="FFFFFF"/>
          </w:tcPr>
          <w:p w14:paraId="4D0970EE" w14:textId="77777777" w:rsidR="00020FE7" w:rsidRPr="005342B2" w:rsidRDefault="00020FE7" w:rsidP="00922E01">
            <w:pPr>
              <w:spacing w:before="100" w:beforeAutospacing="1" w:line="240" w:lineRule="auto"/>
              <w:jc w:val="center"/>
              <w:rPr>
                <w:rFonts w:asciiTheme="majorHAnsi" w:hAnsiTheme="majorHAnsi" w:cs="Arial"/>
                <w:color w:val="000000"/>
                <w:sz w:val="16"/>
                <w:szCs w:val="16"/>
                <w:lang w:val="es-ES" w:eastAsia="es-ES"/>
              </w:rPr>
            </w:pPr>
          </w:p>
        </w:tc>
        <w:tc>
          <w:tcPr>
            <w:tcW w:w="850" w:type="pct"/>
            <w:tcBorders>
              <w:left w:val="single" w:sz="4" w:space="0" w:color="auto"/>
            </w:tcBorders>
            <w:shd w:val="clear" w:color="000000" w:fill="FFFFFF"/>
            <w:hideMark/>
          </w:tcPr>
          <w:p w14:paraId="4644E324" w14:textId="6FDEAFC1"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 Sig. (bilateral)</w:t>
            </w:r>
          </w:p>
        </w:tc>
        <w:tc>
          <w:tcPr>
            <w:tcW w:w="500" w:type="pct"/>
            <w:shd w:val="clear" w:color="000000" w:fill="FFFFFF"/>
            <w:noWrap/>
            <w:vAlign w:val="center"/>
            <w:hideMark/>
          </w:tcPr>
          <w:p w14:paraId="5BCAB9AA"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0B418395"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6B618FEB"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18DB0B55"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264E7128"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2A57C4A1"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041F17B4"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497" w:type="pct"/>
            <w:shd w:val="clear" w:color="000000" w:fill="FFFFFF"/>
            <w:noWrap/>
            <w:vAlign w:val="center"/>
            <w:hideMark/>
          </w:tcPr>
          <w:p w14:paraId="37DD053F"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r>
      <w:tr w:rsidR="00020FE7" w:rsidRPr="005342B2" w14:paraId="43BBB674" w14:textId="77777777" w:rsidTr="00030BDF">
        <w:trPr>
          <w:trHeight w:val="480"/>
          <w:jc w:val="center"/>
        </w:trPr>
        <w:tc>
          <w:tcPr>
            <w:tcW w:w="153" w:type="pct"/>
            <w:tcBorders>
              <w:top w:val="single" w:sz="4" w:space="0" w:color="auto"/>
              <w:left w:val="single" w:sz="4" w:space="0" w:color="auto"/>
              <w:bottom w:val="nil"/>
              <w:right w:val="single" w:sz="4" w:space="0" w:color="auto"/>
            </w:tcBorders>
            <w:shd w:val="clear" w:color="000000" w:fill="FFFFFF"/>
          </w:tcPr>
          <w:p w14:paraId="32EAC556" w14:textId="41626EFF" w:rsidR="00020FE7" w:rsidRPr="005342B2" w:rsidRDefault="00610AAD" w:rsidP="00922E01">
            <w:pPr>
              <w:spacing w:before="100" w:beforeAutospacing="1" w:line="240" w:lineRule="auto"/>
              <w:jc w:val="center"/>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15</w:t>
            </w:r>
          </w:p>
        </w:tc>
        <w:tc>
          <w:tcPr>
            <w:tcW w:w="850" w:type="pct"/>
            <w:tcBorders>
              <w:left w:val="single" w:sz="4" w:space="0" w:color="auto"/>
            </w:tcBorders>
            <w:shd w:val="clear" w:color="000000" w:fill="FFFFFF"/>
            <w:hideMark/>
          </w:tcPr>
          <w:p w14:paraId="02302602" w14:textId="7E3E3100"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Poder de Compra de Exportación No Tradicional Agropecuaria y Agroindustrias</w:t>
            </w:r>
          </w:p>
        </w:tc>
        <w:tc>
          <w:tcPr>
            <w:tcW w:w="500" w:type="pct"/>
            <w:shd w:val="clear" w:color="000000" w:fill="FFFFFF"/>
            <w:noWrap/>
            <w:vAlign w:val="center"/>
            <w:hideMark/>
          </w:tcPr>
          <w:p w14:paraId="0C2EDBD8"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,651</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7CB49B06"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,777</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37AC36CC"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-,655</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64BF03F4"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,277</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0F078B4C"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,667</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2F77AC6A"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,634</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1D1E3521"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,987</w:t>
            </w:r>
            <w:r w:rsidRPr="005342B2">
              <w:rPr>
                <w:rFonts w:asciiTheme="majorHAnsi" w:hAnsiTheme="majorHAnsi" w:cs="Arial"/>
                <w:color w:val="000000"/>
                <w:sz w:val="16"/>
                <w:szCs w:val="16"/>
                <w:vertAlign w:val="superscript"/>
                <w:lang w:val="es-ES" w:eastAsia="es-ES"/>
              </w:rPr>
              <w:t>**</w:t>
            </w:r>
          </w:p>
        </w:tc>
        <w:tc>
          <w:tcPr>
            <w:tcW w:w="497" w:type="pct"/>
            <w:shd w:val="clear" w:color="000000" w:fill="FFFFFF"/>
            <w:noWrap/>
            <w:vAlign w:val="center"/>
            <w:hideMark/>
          </w:tcPr>
          <w:p w14:paraId="2AE8E591"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,879</w:t>
            </w:r>
            <w:r w:rsidRPr="005342B2">
              <w:rPr>
                <w:rFonts w:asciiTheme="majorHAnsi" w:hAnsiTheme="majorHAnsi" w:cs="Arial"/>
                <w:color w:val="000000"/>
                <w:sz w:val="16"/>
                <w:szCs w:val="16"/>
                <w:vertAlign w:val="superscript"/>
                <w:lang w:val="es-ES" w:eastAsia="es-ES"/>
              </w:rPr>
              <w:t>**</w:t>
            </w:r>
          </w:p>
        </w:tc>
      </w:tr>
      <w:tr w:rsidR="00020FE7" w:rsidRPr="005342B2" w14:paraId="0150B495" w14:textId="77777777" w:rsidTr="00030BDF">
        <w:trPr>
          <w:trHeight w:val="144"/>
          <w:jc w:val="center"/>
        </w:trPr>
        <w:tc>
          <w:tcPr>
            <w:tcW w:w="153" w:type="pct"/>
            <w:tcBorders>
              <w:top w:val="nil"/>
              <w:left w:val="single" w:sz="4" w:space="0" w:color="auto"/>
              <w:bottom w:val="single" w:sz="4" w:space="0" w:color="auto"/>
              <w:right w:val="single" w:sz="4" w:space="0" w:color="auto"/>
            </w:tcBorders>
            <w:shd w:val="clear" w:color="000000" w:fill="FFFFFF"/>
          </w:tcPr>
          <w:p w14:paraId="0C9F5FED" w14:textId="77777777" w:rsidR="00020FE7" w:rsidRPr="005342B2" w:rsidRDefault="00020FE7" w:rsidP="00922E01">
            <w:pPr>
              <w:spacing w:before="100" w:beforeAutospacing="1" w:line="240" w:lineRule="auto"/>
              <w:jc w:val="center"/>
              <w:rPr>
                <w:rFonts w:asciiTheme="majorHAnsi" w:hAnsiTheme="majorHAnsi" w:cs="Arial"/>
                <w:color w:val="000000"/>
                <w:sz w:val="16"/>
                <w:szCs w:val="16"/>
                <w:lang w:val="es-ES" w:eastAsia="es-ES"/>
              </w:rPr>
            </w:pPr>
          </w:p>
        </w:tc>
        <w:tc>
          <w:tcPr>
            <w:tcW w:w="850" w:type="pct"/>
            <w:tcBorders>
              <w:left w:val="single" w:sz="4" w:space="0" w:color="auto"/>
            </w:tcBorders>
            <w:shd w:val="clear" w:color="000000" w:fill="FFFFFF"/>
            <w:hideMark/>
          </w:tcPr>
          <w:p w14:paraId="1353649F" w14:textId="73A1434A"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 Sig. (bilateral)</w:t>
            </w:r>
          </w:p>
        </w:tc>
        <w:tc>
          <w:tcPr>
            <w:tcW w:w="500" w:type="pct"/>
            <w:shd w:val="clear" w:color="000000" w:fill="FFFFFF"/>
            <w:noWrap/>
            <w:vAlign w:val="center"/>
            <w:hideMark/>
          </w:tcPr>
          <w:p w14:paraId="0147F17F"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40083E6C"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174F924D"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62AC437A"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05A57F4F"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3911A0F6"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7458DE19"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497" w:type="pct"/>
            <w:shd w:val="clear" w:color="000000" w:fill="FFFFFF"/>
            <w:noWrap/>
            <w:vAlign w:val="center"/>
            <w:hideMark/>
          </w:tcPr>
          <w:p w14:paraId="104D5208"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r>
      <w:tr w:rsidR="00020FE7" w:rsidRPr="005342B2" w14:paraId="64571C20" w14:textId="77777777" w:rsidTr="00030BDF">
        <w:trPr>
          <w:trHeight w:val="480"/>
          <w:jc w:val="center"/>
        </w:trPr>
        <w:tc>
          <w:tcPr>
            <w:tcW w:w="153" w:type="pct"/>
            <w:tcBorders>
              <w:top w:val="single" w:sz="4" w:space="0" w:color="auto"/>
              <w:left w:val="single" w:sz="4" w:space="0" w:color="auto"/>
              <w:bottom w:val="nil"/>
              <w:right w:val="single" w:sz="4" w:space="0" w:color="auto"/>
            </w:tcBorders>
            <w:shd w:val="clear" w:color="000000" w:fill="FFFFFF"/>
          </w:tcPr>
          <w:p w14:paraId="19BBCC8E" w14:textId="7848FAEA" w:rsidR="00020FE7" w:rsidRPr="005342B2" w:rsidRDefault="00610AAD" w:rsidP="00922E01">
            <w:pPr>
              <w:spacing w:before="100" w:beforeAutospacing="1" w:line="240" w:lineRule="auto"/>
              <w:jc w:val="center"/>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16</w:t>
            </w:r>
          </w:p>
        </w:tc>
        <w:tc>
          <w:tcPr>
            <w:tcW w:w="850" w:type="pct"/>
            <w:tcBorders>
              <w:left w:val="single" w:sz="4" w:space="0" w:color="auto"/>
            </w:tcBorders>
            <w:shd w:val="clear" w:color="000000" w:fill="FFFFFF"/>
            <w:hideMark/>
          </w:tcPr>
          <w:p w14:paraId="102C6A09" w14:textId="592FCC41"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Cobertura de Exportación No Tradicional Agropecuaria y Agroindustrias</w:t>
            </w:r>
          </w:p>
        </w:tc>
        <w:tc>
          <w:tcPr>
            <w:tcW w:w="500" w:type="pct"/>
            <w:shd w:val="clear" w:color="000000" w:fill="FFFFFF"/>
            <w:noWrap/>
            <w:vAlign w:val="center"/>
            <w:hideMark/>
          </w:tcPr>
          <w:p w14:paraId="12EC8DB3"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,612</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1804D460"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,808</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0C541585"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-,615</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10CA58B6"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,325</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3DBA0197"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,628</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23DBDA48"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,672</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4451C4D6"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,994</w:t>
            </w:r>
            <w:r w:rsidRPr="005342B2">
              <w:rPr>
                <w:rFonts w:asciiTheme="majorHAnsi" w:hAnsiTheme="majorHAnsi" w:cs="Arial"/>
                <w:color w:val="000000"/>
                <w:sz w:val="16"/>
                <w:szCs w:val="16"/>
                <w:vertAlign w:val="superscript"/>
                <w:lang w:val="es-ES" w:eastAsia="es-ES"/>
              </w:rPr>
              <w:t>**</w:t>
            </w:r>
          </w:p>
        </w:tc>
        <w:tc>
          <w:tcPr>
            <w:tcW w:w="497" w:type="pct"/>
            <w:shd w:val="clear" w:color="000000" w:fill="FFFFFF"/>
            <w:noWrap/>
            <w:vAlign w:val="center"/>
            <w:hideMark/>
          </w:tcPr>
          <w:p w14:paraId="0FF926ED"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,902</w:t>
            </w:r>
            <w:r w:rsidRPr="005342B2">
              <w:rPr>
                <w:rFonts w:asciiTheme="majorHAnsi" w:hAnsiTheme="majorHAnsi" w:cs="Arial"/>
                <w:color w:val="000000"/>
                <w:sz w:val="16"/>
                <w:szCs w:val="16"/>
                <w:vertAlign w:val="superscript"/>
                <w:lang w:val="es-ES" w:eastAsia="es-ES"/>
              </w:rPr>
              <w:t>**</w:t>
            </w:r>
          </w:p>
        </w:tc>
      </w:tr>
      <w:tr w:rsidR="00020FE7" w:rsidRPr="005342B2" w14:paraId="1EAC87B8" w14:textId="77777777" w:rsidTr="00030BDF">
        <w:trPr>
          <w:trHeight w:val="220"/>
          <w:jc w:val="center"/>
        </w:trPr>
        <w:tc>
          <w:tcPr>
            <w:tcW w:w="153" w:type="pct"/>
            <w:tcBorders>
              <w:top w:val="nil"/>
              <w:left w:val="single" w:sz="4" w:space="0" w:color="auto"/>
              <w:bottom w:val="single" w:sz="4" w:space="0" w:color="auto"/>
              <w:right w:val="single" w:sz="4" w:space="0" w:color="auto"/>
            </w:tcBorders>
            <w:shd w:val="clear" w:color="000000" w:fill="FFFFFF"/>
          </w:tcPr>
          <w:p w14:paraId="1361A854" w14:textId="77777777" w:rsidR="00020FE7" w:rsidRPr="005342B2" w:rsidRDefault="00020FE7" w:rsidP="00922E01">
            <w:pPr>
              <w:spacing w:before="100" w:beforeAutospacing="1" w:line="240" w:lineRule="auto"/>
              <w:jc w:val="center"/>
              <w:rPr>
                <w:rFonts w:asciiTheme="majorHAnsi" w:hAnsiTheme="majorHAnsi" w:cs="Arial"/>
                <w:color w:val="000000"/>
                <w:sz w:val="16"/>
                <w:szCs w:val="16"/>
                <w:lang w:val="es-ES" w:eastAsia="es-ES"/>
              </w:rPr>
            </w:pPr>
          </w:p>
        </w:tc>
        <w:tc>
          <w:tcPr>
            <w:tcW w:w="850" w:type="pct"/>
            <w:tcBorders>
              <w:left w:val="single" w:sz="4" w:space="0" w:color="auto"/>
            </w:tcBorders>
            <w:shd w:val="clear" w:color="000000" w:fill="FFFFFF"/>
            <w:hideMark/>
          </w:tcPr>
          <w:p w14:paraId="7CDEE325" w14:textId="54A32F7D"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 Sig. (bilateral)</w:t>
            </w:r>
          </w:p>
        </w:tc>
        <w:tc>
          <w:tcPr>
            <w:tcW w:w="500" w:type="pct"/>
            <w:shd w:val="clear" w:color="000000" w:fill="FFFFFF"/>
            <w:noWrap/>
            <w:vAlign w:val="center"/>
            <w:hideMark/>
          </w:tcPr>
          <w:p w14:paraId="0DBCF563"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251E7CA8"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1DA0FA85"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43B790B7"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7437927F"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12FC000F"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689B04E8"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0,000</w:t>
            </w:r>
          </w:p>
        </w:tc>
        <w:tc>
          <w:tcPr>
            <w:tcW w:w="497" w:type="pct"/>
            <w:shd w:val="clear" w:color="000000" w:fill="FFFFFF"/>
            <w:noWrap/>
            <w:vAlign w:val="center"/>
            <w:hideMark/>
          </w:tcPr>
          <w:p w14:paraId="1E1820BC"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r>
      <w:tr w:rsidR="00020FE7" w:rsidRPr="005342B2" w14:paraId="2E0C537B" w14:textId="77777777" w:rsidTr="00030BDF">
        <w:trPr>
          <w:trHeight w:val="480"/>
          <w:jc w:val="center"/>
        </w:trPr>
        <w:tc>
          <w:tcPr>
            <w:tcW w:w="153" w:type="pct"/>
            <w:tcBorders>
              <w:top w:val="single" w:sz="4" w:space="0" w:color="auto"/>
              <w:left w:val="single" w:sz="4" w:space="0" w:color="auto"/>
              <w:bottom w:val="nil"/>
              <w:right w:val="single" w:sz="4" w:space="0" w:color="auto"/>
            </w:tcBorders>
            <w:shd w:val="clear" w:color="000000" w:fill="FFFFFF"/>
          </w:tcPr>
          <w:p w14:paraId="5CBF5103" w14:textId="22CEE3F6" w:rsidR="00020FE7" w:rsidRPr="005342B2" w:rsidRDefault="00610AAD" w:rsidP="00922E01">
            <w:pPr>
              <w:spacing w:before="100" w:beforeAutospacing="1" w:line="240" w:lineRule="auto"/>
              <w:jc w:val="center"/>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17</w:t>
            </w:r>
          </w:p>
        </w:tc>
        <w:tc>
          <w:tcPr>
            <w:tcW w:w="850" w:type="pct"/>
            <w:tcBorders>
              <w:left w:val="single" w:sz="4" w:space="0" w:color="auto"/>
            </w:tcBorders>
            <w:shd w:val="clear" w:color="000000" w:fill="FFFFFF"/>
            <w:hideMark/>
          </w:tcPr>
          <w:p w14:paraId="5BDF52E4" w14:textId="248350CB"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Poder de Compra Exportación  No Tradicional de Textiles y Prendas</w:t>
            </w:r>
          </w:p>
        </w:tc>
        <w:tc>
          <w:tcPr>
            <w:tcW w:w="500" w:type="pct"/>
            <w:shd w:val="clear" w:color="000000" w:fill="FFFFFF"/>
            <w:noWrap/>
            <w:vAlign w:val="center"/>
            <w:hideMark/>
          </w:tcPr>
          <w:p w14:paraId="217BE5BF"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,986</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29299FF6"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-,138</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3CEA7676"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-,985</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09CF5B65"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-,681</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72F1F2F3"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,982</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47025C7F"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-,336</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40A356AB"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,369</w:t>
            </w:r>
            <w:r w:rsidRPr="005342B2">
              <w:rPr>
                <w:rFonts w:asciiTheme="majorHAnsi" w:hAnsiTheme="majorHAnsi" w:cs="Arial"/>
                <w:color w:val="000000"/>
                <w:sz w:val="16"/>
                <w:szCs w:val="16"/>
                <w:vertAlign w:val="superscript"/>
                <w:lang w:val="es-ES" w:eastAsia="es-ES"/>
              </w:rPr>
              <w:t>**</w:t>
            </w:r>
          </w:p>
        </w:tc>
        <w:tc>
          <w:tcPr>
            <w:tcW w:w="497" w:type="pct"/>
            <w:shd w:val="clear" w:color="000000" w:fill="FFFFFF"/>
            <w:noWrap/>
            <w:vAlign w:val="center"/>
            <w:hideMark/>
          </w:tcPr>
          <w:p w14:paraId="5540B27D"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,044</w:t>
            </w:r>
          </w:p>
        </w:tc>
      </w:tr>
      <w:tr w:rsidR="00020FE7" w:rsidRPr="005342B2" w14:paraId="05DDBB9F" w14:textId="77777777" w:rsidTr="00030BDF">
        <w:trPr>
          <w:trHeight w:val="205"/>
          <w:jc w:val="center"/>
        </w:trPr>
        <w:tc>
          <w:tcPr>
            <w:tcW w:w="153" w:type="pct"/>
            <w:tcBorders>
              <w:top w:val="nil"/>
              <w:left w:val="single" w:sz="4" w:space="0" w:color="auto"/>
              <w:bottom w:val="single" w:sz="4" w:space="0" w:color="auto"/>
              <w:right w:val="single" w:sz="4" w:space="0" w:color="auto"/>
            </w:tcBorders>
            <w:shd w:val="clear" w:color="000000" w:fill="FFFFFF"/>
          </w:tcPr>
          <w:p w14:paraId="6C614250" w14:textId="77777777" w:rsidR="00020FE7" w:rsidRPr="005342B2" w:rsidRDefault="00020FE7" w:rsidP="00922E01">
            <w:pPr>
              <w:spacing w:before="100" w:beforeAutospacing="1" w:line="240" w:lineRule="auto"/>
              <w:jc w:val="center"/>
              <w:rPr>
                <w:rFonts w:asciiTheme="majorHAnsi" w:hAnsiTheme="majorHAnsi" w:cs="Arial"/>
                <w:color w:val="000000"/>
                <w:sz w:val="16"/>
                <w:szCs w:val="16"/>
                <w:lang w:val="es-ES" w:eastAsia="es-ES"/>
              </w:rPr>
            </w:pPr>
          </w:p>
        </w:tc>
        <w:tc>
          <w:tcPr>
            <w:tcW w:w="850" w:type="pct"/>
            <w:tcBorders>
              <w:left w:val="single" w:sz="4" w:space="0" w:color="auto"/>
            </w:tcBorders>
            <w:shd w:val="clear" w:color="000000" w:fill="FFFFFF"/>
            <w:hideMark/>
          </w:tcPr>
          <w:p w14:paraId="29EB6901" w14:textId="3293D50E"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 Sig. (bilateral)</w:t>
            </w:r>
          </w:p>
        </w:tc>
        <w:tc>
          <w:tcPr>
            <w:tcW w:w="500" w:type="pct"/>
            <w:shd w:val="clear" w:color="000000" w:fill="FFFFFF"/>
            <w:noWrap/>
            <w:vAlign w:val="center"/>
            <w:hideMark/>
          </w:tcPr>
          <w:p w14:paraId="4728249A"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6A110E98"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,010</w:t>
            </w:r>
          </w:p>
        </w:tc>
        <w:tc>
          <w:tcPr>
            <w:tcW w:w="500" w:type="pct"/>
            <w:shd w:val="clear" w:color="000000" w:fill="FFFFFF"/>
            <w:noWrap/>
            <w:vAlign w:val="center"/>
            <w:hideMark/>
          </w:tcPr>
          <w:p w14:paraId="2B69D794"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168013FF"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4A8BDF33"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72FE7EE4"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2856E917"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497" w:type="pct"/>
            <w:shd w:val="clear" w:color="000000" w:fill="FFFFFF"/>
            <w:noWrap/>
            <w:vAlign w:val="center"/>
            <w:hideMark/>
          </w:tcPr>
          <w:p w14:paraId="2938DF5D"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,416</w:t>
            </w:r>
          </w:p>
        </w:tc>
      </w:tr>
      <w:tr w:rsidR="00020FE7" w:rsidRPr="005342B2" w14:paraId="6A502C11" w14:textId="77777777" w:rsidTr="00030BDF">
        <w:trPr>
          <w:trHeight w:val="480"/>
          <w:jc w:val="center"/>
        </w:trPr>
        <w:tc>
          <w:tcPr>
            <w:tcW w:w="153" w:type="pct"/>
            <w:tcBorders>
              <w:top w:val="single" w:sz="4" w:space="0" w:color="auto"/>
              <w:left w:val="single" w:sz="4" w:space="0" w:color="auto"/>
              <w:bottom w:val="nil"/>
              <w:right w:val="single" w:sz="4" w:space="0" w:color="auto"/>
            </w:tcBorders>
            <w:shd w:val="clear" w:color="000000" w:fill="FFFFFF"/>
          </w:tcPr>
          <w:p w14:paraId="4D6536B9" w14:textId="760C1F11" w:rsidR="00020FE7" w:rsidRPr="005342B2" w:rsidRDefault="00610AAD" w:rsidP="00922E01">
            <w:pPr>
              <w:spacing w:before="100" w:beforeAutospacing="1" w:line="240" w:lineRule="auto"/>
              <w:jc w:val="center"/>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18</w:t>
            </w:r>
          </w:p>
        </w:tc>
        <w:tc>
          <w:tcPr>
            <w:tcW w:w="850" w:type="pct"/>
            <w:tcBorders>
              <w:left w:val="single" w:sz="4" w:space="0" w:color="auto"/>
            </w:tcBorders>
            <w:shd w:val="clear" w:color="000000" w:fill="FFFFFF"/>
            <w:hideMark/>
          </w:tcPr>
          <w:p w14:paraId="26736528" w14:textId="6A39FB29"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Cobertura Exportación  No Tradicional de Textiles y Prendas</w:t>
            </w:r>
          </w:p>
        </w:tc>
        <w:tc>
          <w:tcPr>
            <w:tcW w:w="500" w:type="pct"/>
            <w:shd w:val="clear" w:color="000000" w:fill="FFFFFF"/>
            <w:noWrap/>
            <w:vAlign w:val="center"/>
            <w:hideMark/>
          </w:tcPr>
          <w:p w14:paraId="33FC7152"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,786</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76941CB2"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-,595</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2B1DC490"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-,783</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300A915E"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-,948</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2077A0D0"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,773</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286100FD"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-,746</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2C6FB0F2"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-,121</w:t>
            </w:r>
            <w:r w:rsidRPr="005342B2">
              <w:rPr>
                <w:rFonts w:asciiTheme="majorHAnsi" w:hAnsiTheme="majorHAnsi" w:cs="Arial"/>
                <w:color w:val="000000"/>
                <w:sz w:val="16"/>
                <w:szCs w:val="16"/>
                <w:vertAlign w:val="superscript"/>
                <w:lang w:val="es-ES" w:eastAsia="es-ES"/>
              </w:rPr>
              <w:t>*</w:t>
            </w:r>
          </w:p>
        </w:tc>
        <w:tc>
          <w:tcPr>
            <w:tcW w:w="497" w:type="pct"/>
            <w:shd w:val="clear" w:color="000000" w:fill="FFFFFF"/>
            <w:noWrap/>
            <w:vAlign w:val="center"/>
            <w:hideMark/>
          </w:tcPr>
          <w:p w14:paraId="53E3EEE2"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-,439</w:t>
            </w:r>
            <w:r w:rsidRPr="005342B2">
              <w:rPr>
                <w:rFonts w:asciiTheme="majorHAnsi" w:hAnsiTheme="majorHAnsi" w:cs="Arial"/>
                <w:color w:val="000000"/>
                <w:sz w:val="16"/>
                <w:szCs w:val="16"/>
                <w:vertAlign w:val="superscript"/>
                <w:lang w:val="es-ES" w:eastAsia="es-ES"/>
              </w:rPr>
              <w:t>**</w:t>
            </w:r>
          </w:p>
        </w:tc>
      </w:tr>
      <w:tr w:rsidR="00020FE7" w:rsidRPr="005342B2" w14:paraId="4D363488" w14:textId="77777777" w:rsidTr="00030BDF">
        <w:trPr>
          <w:trHeight w:val="375"/>
          <w:jc w:val="center"/>
        </w:trPr>
        <w:tc>
          <w:tcPr>
            <w:tcW w:w="153" w:type="pct"/>
            <w:tcBorders>
              <w:top w:val="nil"/>
              <w:left w:val="single" w:sz="4" w:space="0" w:color="auto"/>
              <w:bottom w:val="single" w:sz="4" w:space="0" w:color="auto"/>
              <w:right w:val="single" w:sz="4" w:space="0" w:color="auto"/>
            </w:tcBorders>
            <w:shd w:val="clear" w:color="000000" w:fill="FFFFFF"/>
          </w:tcPr>
          <w:p w14:paraId="494EE45D" w14:textId="77777777" w:rsidR="00020FE7" w:rsidRPr="005342B2" w:rsidRDefault="00020FE7" w:rsidP="00922E01">
            <w:pPr>
              <w:spacing w:before="100" w:beforeAutospacing="1" w:line="240" w:lineRule="auto"/>
              <w:jc w:val="center"/>
              <w:rPr>
                <w:rFonts w:asciiTheme="majorHAnsi" w:hAnsiTheme="majorHAnsi" w:cs="Arial"/>
                <w:color w:val="000000"/>
                <w:sz w:val="16"/>
                <w:szCs w:val="16"/>
                <w:lang w:val="es-ES" w:eastAsia="es-ES"/>
              </w:rPr>
            </w:pPr>
          </w:p>
        </w:tc>
        <w:tc>
          <w:tcPr>
            <w:tcW w:w="850" w:type="pct"/>
            <w:tcBorders>
              <w:left w:val="single" w:sz="4" w:space="0" w:color="auto"/>
            </w:tcBorders>
            <w:shd w:val="clear" w:color="000000" w:fill="FFFFFF"/>
            <w:hideMark/>
          </w:tcPr>
          <w:p w14:paraId="20B76B75" w14:textId="3EF14773"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 Sig. (bilateral)</w:t>
            </w:r>
          </w:p>
        </w:tc>
        <w:tc>
          <w:tcPr>
            <w:tcW w:w="500" w:type="pct"/>
            <w:shd w:val="clear" w:color="000000" w:fill="FFFFFF"/>
            <w:noWrap/>
            <w:vAlign w:val="center"/>
            <w:hideMark/>
          </w:tcPr>
          <w:p w14:paraId="37A234D5"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64D1943C"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5730BF3A"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0424F076"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182990EC"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0DA96E1A"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37F1900C"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,025</w:t>
            </w:r>
          </w:p>
        </w:tc>
        <w:tc>
          <w:tcPr>
            <w:tcW w:w="497" w:type="pct"/>
            <w:shd w:val="clear" w:color="000000" w:fill="FFFFFF"/>
            <w:noWrap/>
            <w:vAlign w:val="center"/>
            <w:hideMark/>
          </w:tcPr>
          <w:p w14:paraId="492FE377"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r>
      <w:tr w:rsidR="00020FE7" w:rsidRPr="005342B2" w14:paraId="7B02EFC5" w14:textId="77777777" w:rsidTr="00030BDF">
        <w:trPr>
          <w:trHeight w:val="480"/>
          <w:jc w:val="center"/>
        </w:trPr>
        <w:tc>
          <w:tcPr>
            <w:tcW w:w="153" w:type="pct"/>
            <w:tcBorders>
              <w:top w:val="single" w:sz="4" w:space="0" w:color="auto"/>
              <w:left w:val="single" w:sz="4" w:space="0" w:color="auto"/>
              <w:bottom w:val="nil"/>
              <w:right w:val="single" w:sz="4" w:space="0" w:color="auto"/>
            </w:tcBorders>
            <w:shd w:val="clear" w:color="000000" w:fill="FFFFFF"/>
          </w:tcPr>
          <w:p w14:paraId="563A3D76" w14:textId="4A10D30D" w:rsidR="00020FE7" w:rsidRPr="005342B2" w:rsidRDefault="00610AAD" w:rsidP="00922E01">
            <w:pPr>
              <w:spacing w:before="100" w:beforeAutospacing="1" w:line="240" w:lineRule="auto"/>
              <w:jc w:val="center"/>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19</w:t>
            </w:r>
          </w:p>
        </w:tc>
        <w:tc>
          <w:tcPr>
            <w:tcW w:w="850" w:type="pct"/>
            <w:tcBorders>
              <w:left w:val="single" w:sz="4" w:space="0" w:color="auto"/>
            </w:tcBorders>
            <w:shd w:val="clear" w:color="000000" w:fill="FFFFFF"/>
            <w:hideMark/>
          </w:tcPr>
          <w:p w14:paraId="338A1941" w14:textId="729B989A"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Poder de Compra de Exportaciones No Tradicional de Pesca</w:t>
            </w:r>
          </w:p>
        </w:tc>
        <w:tc>
          <w:tcPr>
            <w:tcW w:w="500" w:type="pct"/>
            <w:shd w:val="clear" w:color="000000" w:fill="FFFFFF"/>
            <w:noWrap/>
            <w:vAlign w:val="center"/>
            <w:hideMark/>
          </w:tcPr>
          <w:p w14:paraId="53F78FE7"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,484</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5B588116"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-,861</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6D5CFF9B"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-,481</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23C6DC9D"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-,997</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1F0A3DE4"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,466</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66F518E9"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-,946</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63C98E9D"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-,497</w:t>
            </w:r>
            <w:r w:rsidRPr="005342B2">
              <w:rPr>
                <w:rFonts w:asciiTheme="majorHAnsi" w:hAnsiTheme="majorHAnsi" w:cs="Arial"/>
                <w:color w:val="000000"/>
                <w:sz w:val="16"/>
                <w:szCs w:val="16"/>
                <w:vertAlign w:val="superscript"/>
                <w:lang w:val="es-ES" w:eastAsia="es-ES"/>
              </w:rPr>
              <w:t>**</w:t>
            </w:r>
          </w:p>
        </w:tc>
        <w:tc>
          <w:tcPr>
            <w:tcW w:w="497" w:type="pct"/>
            <w:shd w:val="clear" w:color="000000" w:fill="FFFFFF"/>
            <w:noWrap/>
            <w:vAlign w:val="center"/>
            <w:hideMark/>
          </w:tcPr>
          <w:p w14:paraId="4671136C"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-,754</w:t>
            </w:r>
            <w:r w:rsidRPr="005342B2">
              <w:rPr>
                <w:rFonts w:asciiTheme="majorHAnsi" w:hAnsiTheme="majorHAnsi" w:cs="Arial"/>
                <w:color w:val="000000"/>
                <w:sz w:val="16"/>
                <w:szCs w:val="16"/>
                <w:vertAlign w:val="superscript"/>
                <w:lang w:val="es-ES" w:eastAsia="es-ES"/>
              </w:rPr>
              <w:t>**</w:t>
            </w:r>
          </w:p>
        </w:tc>
      </w:tr>
      <w:tr w:rsidR="00020FE7" w:rsidRPr="005342B2" w14:paraId="4EEE3333" w14:textId="77777777" w:rsidTr="00030BDF">
        <w:trPr>
          <w:trHeight w:val="287"/>
          <w:jc w:val="center"/>
        </w:trPr>
        <w:tc>
          <w:tcPr>
            <w:tcW w:w="153" w:type="pct"/>
            <w:tcBorders>
              <w:top w:val="nil"/>
              <w:left w:val="single" w:sz="4" w:space="0" w:color="auto"/>
              <w:bottom w:val="single" w:sz="4" w:space="0" w:color="auto"/>
              <w:right w:val="single" w:sz="4" w:space="0" w:color="auto"/>
            </w:tcBorders>
            <w:shd w:val="clear" w:color="000000" w:fill="FFFFFF"/>
          </w:tcPr>
          <w:p w14:paraId="34463203" w14:textId="77777777" w:rsidR="00020FE7" w:rsidRPr="005342B2" w:rsidRDefault="00020FE7" w:rsidP="00922E01">
            <w:pPr>
              <w:spacing w:before="100" w:beforeAutospacing="1" w:line="240" w:lineRule="auto"/>
              <w:jc w:val="center"/>
              <w:rPr>
                <w:rFonts w:asciiTheme="majorHAnsi" w:hAnsiTheme="majorHAnsi" w:cs="Arial"/>
                <w:color w:val="000000"/>
                <w:sz w:val="16"/>
                <w:szCs w:val="16"/>
                <w:lang w:val="es-ES" w:eastAsia="es-ES"/>
              </w:rPr>
            </w:pPr>
          </w:p>
        </w:tc>
        <w:tc>
          <w:tcPr>
            <w:tcW w:w="850" w:type="pct"/>
            <w:tcBorders>
              <w:left w:val="single" w:sz="4" w:space="0" w:color="auto"/>
            </w:tcBorders>
            <w:shd w:val="clear" w:color="000000" w:fill="FFFFFF"/>
            <w:hideMark/>
          </w:tcPr>
          <w:p w14:paraId="3AB55B18" w14:textId="1354B8E7"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 Sig. (bilateral)</w:t>
            </w:r>
          </w:p>
        </w:tc>
        <w:tc>
          <w:tcPr>
            <w:tcW w:w="500" w:type="pct"/>
            <w:shd w:val="clear" w:color="000000" w:fill="FFFFFF"/>
            <w:noWrap/>
            <w:vAlign w:val="center"/>
            <w:hideMark/>
          </w:tcPr>
          <w:p w14:paraId="5A746B61"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3F4842E7"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523B6984"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4C4BBF60"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0,000</w:t>
            </w:r>
          </w:p>
        </w:tc>
        <w:tc>
          <w:tcPr>
            <w:tcW w:w="500" w:type="pct"/>
            <w:shd w:val="clear" w:color="000000" w:fill="FFFFFF"/>
            <w:noWrap/>
            <w:vAlign w:val="center"/>
            <w:hideMark/>
          </w:tcPr>
          <w:p w14:paraId="10F99839"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52518E16"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1DC4B17E"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497" w:type="pct"/>
            <w:shd w:val="clear" w:color="000000" w:fill="FFFFFF"/>
            <w:noWrap/>
            <w:vAlign w:val="center"/>
            <w:hideMark/>
          </w:tcPr>
          <w:p w14:paraId="1DD9FDE6"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r>
      <w:tr w:rsidR="00020FE7" w:rsidRPr="005342B2" w14:paraId="097DBCD4" w14:textId="77777777" w:rsidTr="00030BDF">
        <w:trPr>
          <w:trHeight w:val="480"/>
          <w:jc w:val="center"/>
        </w:trPr>
        <w:tc>
          <w:tcPr>
            <w:tcW w:w="153" w:type="pct"/>
            <w:tcBorders>
              <w:top w:val="single" w:sz="4" w:space="0" w:color="auto"/>
              <w:left w:val="single" w:sz="4" w:space="0" w:color="auto"/>
              <w:bottom w:val="nil"/>
              <w:right w:val="single" w:sz="4" w:space="0" w:color="auto"/>
            </w:tcBorders>
            <w:shd w:val="clear" w:color="000000" w:fill="FFFFFF"/>
          </w:tcPr>
          <w:p w14:paraId="12772F9B" w14:textId="027D6794" w:rsidR="00020FE7" w:rsidRPr="005342B2" w:rsidRDefault="00610AAD" w:rsidP="00922E01">
            <w:pPr>
              <w:spacing w:before="100" w:beforeAutospacing="1" w:line="240" w:lineRule="auto"/>
              <w:jc w:val="center"/>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20</w:t>
            </w:r>
          </w:p>
        </w:tc>
        <w:tc>
          <w:tcPr>
            <w:tcW w:w="850" w:type="pct"/>
            <w:tcBorders>
              <w:left w:val="single" w:sz="4" w:space="0" w:color="auto"/>
            </w:tcBorders>
            <w:shd w:val="clear" w:color="000000" w:fill="FFFFFF"/>
            <w:hideMark/>
          </w:tcPr>
          <w:p w14:paraId="232F12C8" w14:textId="03F96A7F"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Poder de Compra de Exportación Metal Mecánica</w:t>
            </w:r>
          </w:p>
        </w:tc>
        <w:tc>
          <w:tcPr>
            <w:tcW w:w="500" w:type="pct"/>
            <w:shd w:val="clear" w:color="000000" w:fill="FFFFFF"/>
            <w:noWrap/>
            <w:vAlign w:val="center"/>
            <w:hideMark/>
          </w:tcPr>
          <w:p w14:paraId="5FF041AB"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,997</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1F14341C"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,108</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651FDABB"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-,997</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1217197E"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-,481</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1B39BD49"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,998</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111F4A14"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-,096</w:t>
            </w:r>
          </w:p>
        </w:tc>
        <w:tc>
          <w:tcPr>
            <w:tcW w:w="500" w:type="pct"/>
            <w:shd w:val="clear" w:color="000000" w:fill="FFFFFF"/>
            <w:noWrap/>
            <w:vAlign w:val="center"/>
            <w:hideMark/>
          </w:tcPr>
          <w:p w14:paraId="78698959"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,585</w:t>
            </w:r>
            <w:r w:rsidRPr="005342B2">
              <w:rPr>
                <w:rFonts w:asciiTheme="majorHAnsi" w:hAnsiTheme="majorHAnsi" w:cs="Arial"/>
                <w:color w:val="000000"/>
                <w:sz w:val="16"/>
                <w:szCs w:val="16"/>
                <w:vertAlign w:val="superscript"/>
                <w:lang w:val="es-ES" w:eastAsia="es-ES"/>
              </w:rPr>
              <w:t>**</w:t>
            </w:r>
          </w:p>
        </w:tc>
        <w:tc>
          <w:tcPr>
            <w:tcW w:w="497" w:type="pct"/>
            <w:shd w:val="clear" w:color="000000" w:fill="FFFFFF"/>
            <w:noWrap/>
            <w:vAlign w:val="center"/>
            <w:hideMark/>
          </w:tcPr>
          <w:p w14:paraId="03C7225B"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,287</w:t>
            </w:r>
            <w:r w:rsidRPr="005342B2">
              <w:rPr>
                <w:rFonts w:asciiTheme="majorHAnsi" w:hAnsiTheme="majorHAnsi" w:cs="Arial"/>
                <w:color w:val="000000"/>
                <w:sz w:val="16"/>
                <w:szCs w:val="16"/>
                <w:vertAlign w:val="superscript"/>
                <w:lang w:val="es-ES" w:eastAsia="es-ES"/>
              </w:rPr>
              <w:t>**</w:t>
            </w:r>
          </w:p>
        </w:tc>
      </w:tr>
      <w:tr w:rsidR="00020FE7" w:rsidRPr="005342B2" w14:paraId="6CFFC308" w14:textId="77777777" w:rsidTr="00030BDF">
        <w:trPr>
          <w:trHeight w:val="212"/>
          <w:jc w:val="center"/>
        </w:trPr>
        <w:tc>
          <w:tcPr>
            <w:tcW w:w="153" w:type="pct"/>
            <w:tcBorders>
              <w:top w:val="nil"/>
              <w:left w:val="single" w:sz="4" w:space="0" w:color="auto"/>
              <w:bottom w:val="single" w:sz="4" w:space="0" w:color="auto"/>
              <w:right w:val="single" w:sz="4" w:space="0" w:color="auto"/>
            </w:tcBorders>
            <w:shd w:val="clear" w:color="000000" w:fill="FFFFFF"/>
          </w:tcPr>
          <w:p w14:paraId="59A47C97" w14:textId="77777777" w:rsidR="00020FE7" w:rsidRPr="005342B2" w:rsidRDefault="00020FE7" w:rsidP="00922E01">
            <w:pPr>
              <w:spacing w:before="100" w:beforeAutospacing="1" w:line="240" w:lineRule="auto"/>
              <w:jc w:val="center"/>
              <w:rPr>
                <w:rFonts w:asciiTheme="majorHAnsi" w:hAnsiTheme="majorHAnsi" w:cs="Arial"/>
                <w:color w:val="000000"/>
                <w:sz w:val="16"/>
                <w:szCs w:val="16"/>
                <w:lang w:val="es-ES" w:eastAsia="es-ES"/>
              </w:rPr>
            </w:pPr>
          </w:p>
        </w:tc>
        <w:tc>
          <w:tcPr>
            <w:tcW w:w="850" w:type="pct"/>
            <w:tcBorders>
              <w:left w:val="single" w:sz="4" w:space="0" w:color="auto"/>
            </w:tcBorders>
            <w:shd w:val="clear" w:color="000000" w:fill="FFFFFF"/>
            <w:hideMark/>
          </w:tcPr>
          <w:p w14:paraId="37C1B43C" w14:textId="0169F9E5"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 Sig. (bilateral)</w:t>
            </w:r>
          </w:p>
        </w:tc>
        <w:tc>
          <w:tcPr>
            <w:tcW w:w="500" w:type="pct"/>
            <w:shd w:val="clear" w:color="000000" w:fill="FFFFFF"/>
            <w:noWrap/>
            <w:vAlign w:val="center"/>
            <w:hideMark/>
          </w:tcPr>
          <w:p w14:paraId="1D2C2383"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0,000</w:t>
            </w:r>
          </w:p>
        </w:tc>
        <w:tc>
          <w:tcPr>
            <w:tcW w:w="500" w:type="pct"/>
            <w:shd w:val="clear" w:color="000000" w:fill="FFFFFF"/>
            <w:noWrap/>
            <w:vAlign w:val="center"/>
            <w:hideMark/>
          </w:tcPr>
          <w:p w14:paraId="415B1788"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,046</w:t>
            </w:r>
          </w:p>
        </w:tc>
        <w:tc>
          <w:tcPr>
            <w:tcW w:w="500" w:type="pct"/>
            <w:shd w:val="clear" w:color="000000" w:fill="FFFFFF"/>
            <w:noWrap/>
            <w:vAlign w:val="center"/>
            <w:hideMark/>
          </w:tcPr>
          <w:p w14:paraId="5EA2860F"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0,000</w:t>
            </w:r>
          </w:p>
        </w:tc>
        <w:tc>
          <w:tcPr>
            <w:tcW w:w="500" w:type="pct"/>
            <w:shd w:val="clear" w:color="000000" w:fill="FFFFFF"/>
            <w:noWrap/>
            <w:vAlign w:val="center"/>
            <w:hideMark/>
          </w:tcPr>
          <w:p w14:paraId="1BFDDC7F"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7500AEF4"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0,000</w:t>
            </w:r>
          </w:p>
        </w:tc>
        <w:tc>
          <w:tcPr>
            <w:tcW w:w="500" w:type="pct"/>
            <w:shd w:val="clear" w:color="000000" w:fill="FFFFFF"/>
            <w:noWrap/>
            <w:vAlign w:val="center"/>
            <w:hideMark/>
          </w:tcPr>
          <w:p w14:paraId="3644B709"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,076</w:t>
            </w:r>
          </w:p>
        </w:tc>
        <w:tc>
          <w:tcPr>
            <w:tcW w:w="500" w:type="pct"/>
            <w:shd w:val="clear" w:color="000000" w:fill="FFFFFF"/>
            <w:noWrap/>
            <w:vAlign w:val="center"/>
            <w:hideMark/>
          </w:tcPr>
          <w:p w14:paraId="052E996F"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497" w:type="pct"/>
            <w:shd w:val="clear" w:color="000000" w:fill="FFFFFF"/>
            <w:noWrap/>
            <w:vAlign w:val="center"/>
            <w:hideMark/>
          </w:tcPr>
          <w:p w14:paraId="67C0DD89"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r>
      <w:tr w:rsidR="00020FE7" w:rsidRPr="005342B2" w14:paraId="729F3147" w14:textId="77777777" w:rsidTr="00030BDF">
        <w:trPr>
          <w:trHeight w:val="480"/>
          <w:jc w:val="center"/>
        </w:trPr>
        <w:tc>
          <w:tcPr>
            <w:tcW w:w="153" w:type="pct"/>
            <w:tcBorders>
              <w:top w:val="single" w:sz="4" w:space="0" w:color="auto"/>
              <w:left w:val="single" w:sz="4" w:space="0" w:color="auto"/>
              <w:bottom w:val="nil"/>
              <w:right w:val="single" w:sz="4" w:space="0" w:color="auto"/>
            </w:tcBorders>
            <w:shd w:val="clear" w:color="000000" w:fill="FFFFFF"/>
          </w:tcPr>
          <w:p w14:paraId="101A8057" w14:textId="1FFB41AE" w:rsidR="00020FE7" w:rsidRPr="005342B2" w:rsidRDefault="00610AAD"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lastRenderedPageBreak/>
              <w:t>21</w:t>
            </w:r>
          </w:p>
        </w:tc>
        <w:tc>
          <w:tcPr>
            <w:tcW w:w="850" w:type="pct"/>
            <w:tcBorders>
              <w:left w:val="single" w:sz="4" w:space="0" w:color="auto"/>
            </w:tcBorders>
            <w:shd w:val="clear" w:color="000000" w:fill="FFFFFF"/>
            <w:hideMark/>
          </w:tcPr>
          <w:p w14:paraId="2AEA0A2F" w14:textId="164C81C1"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 xml:space="preserve">Cobertura de Exportación Metal Mecánica </w:t>
            </w:r>
          </w:p>
        </w:tc>
        <w:tc>
          <w:tcPr>
            <w:tcW w:w="500" w:type="pct"/>
            <w:shd w:val="clear" w:color="000000" w:fill="FFFFFF"/>
            <w:noWrap/>
            <w:vAlign w:val="center"/>
            <w:hideMark/>
          </w:tcPr>
          <w:p w14:paraId="6F9585B6"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,974</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563792BF"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-,199</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2D059E80"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-,973</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4B9E6AAB"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-,725</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176EF79E"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,969</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171E258B"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-,394</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7A93015C"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,311</w:t>
            </w:r>
            <w:r w:rsidRPr="005342B2">
              <w:rPr>
                <w:rFonts w:asciiTheme="majorHAnsi" w:hAnsiTheme="majorHAnsi" w:cs="Arial"/>
                <w:color w:val="000000"/>
                <w:sz w:val="16"/>
                <w:szCs w:val="16"/>
                <w:vertAlign w:val="superscript"/>
                <w:lang w:val="es-ES" w:eastAsia="es-ES"/>
              </w:rPr>
              <w:t>**</w:t>
            </w:r>
          </w:p>
        </w:tc>
        <w:tc>
          <w:tcPr>
            <w:tcW w:w="497" w:type="pct"/>
            <w:shd w:val="clear" w:color="000000" w:fill="FFFFFF"/>
            <w:noWrap/>
            <w:vAlign w:val="center"/>
            <w:hideMark/>
          </w:tcPr>
          <w:p w14:paraId="74A82BA4"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-,018</w:t>
            </w:r>
          </w:p>
        </w:tc>
      </w:tr>
      <w:tr w:rsidR="00020FE7" w:rsidRPr="005342B2" w14:paraId="4818B505" w14:textId="77777777" w:rsidTr="00030BDF">
        <w:trPr>
          <w:trHeight w:val="208"/>
          <w:jc w:val="center"/>
        </w:trPr>
        <w:tc>
          <w:tcPr>
            <w:tcW w:w="153" w:type="pct"/>
            <w:tcBorders>
              <w:top w:val="nil"/>
              <w:left w:val="single" w:sz="4" w:space="0" w:color="auto"/>
              <w:bottom w:val="single" w:sz="4" w:space="0" w:color="auto"/>
              <w:right w:val="single" w:sz="4" w:space="0" w:color="auto"/>
            </w:tcBorders>
            <w:shd w:val="clear" w:color="000000" w:fill="FFFFFF"/>
          </w:tcPr>
          <w:p w14:paraId="7A0588F6" w14:textId="77777777"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p>
        </w:tc>
        <w:tc>
          <w:tcPr>
            <w:tcW w:w="850" w:type="pct"/>
            <w:tcBorders>
              <w:left w:val="single" w:sz="4" w:space="0" w:color="auto"/>
            </w:tcBorders>
            <w:shd w:val="clear" w:color="000000" w:fill="FFFFFF"/>
            <w:hideMark/>
          </w:tcPr>
          <w:p w14:paraId="603276FD" w14:textId="63BA380F"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 Sig. (bilateral)</w:t>
            </w:r>
          </w:p>
        </w:tc>
        <w:tc>
          <w:tcPr>
            <w:tcW w:w="500" w:type="pct"/>
            <w:shd w:val="clear" w:color="000000" w:fill="FFFFFF"/>
            <w:noWrap/>
            <w:vAlign w:val="center"/>
            <w:hideMark/>
          </w:tcPr>
          <w:p w14:paraId="0B0BAE0A"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5A207F36"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2BBD22B2"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11E8C59B"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29F194F7"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33EC9069"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156CED54"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497" w:type="pct"/>
            <w:shd w:val="clear" w:color="000000" w:fill="FFFFFF"/>
            <w:noWrap/>
            <w:vAlign w:val="center"/>
            <w:hideMark/>
          </w:tcPr>
          <w:p w14:paraId="0ED9798C"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,745</w:t>
            </w:r>
          </w:p>
        </w:tc>
      </w:tr>
      <w:tr w:rsidR="00020FE7" w:rsidRPr="005342B2" w14:paraId="353EA57C" w14:textId="77777777" w:rsidTr="00030BDF">
        <w:trPr>
          <w:trHeight w:val="480"/>
          <w:jc w:val="center"/>
        </w:trPr>
        <w:tc>
          <w:tcPr>
            <w:tcW w:w="153" w:type="pct"/>
            <w:tcBorders>
              <w:top w:val="single" w:sz="4" w:space="0" w:color="auto"/>
              <w:left w:val="single" w:sz="4" w:space="0" w:color="auto"/>
              <w:bottom w:val="nil"/>
              <w:right w:val="single" w:sz="4" w:space="0" w:color="auto"/>
            </w:tcBorders>
            <w:shd w:val="clear" w:color="000000" w:fill="FFFFFF"/>
          </w:tcPr>
          <w:p w14:paraId="3FDED793" w14:textId="05136A70" w:rsidR="00020FE7" w:rsidRPr="005342B2" w:rsidRDefault="00610AAD"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22</w:t>
            </w:r>
          </w:p>
        </w:tc>
        <w:tc>
          <w:tcPr>
            <w:tcW w:w="850" w:type="pct"/>
            <w:tcBorders>
              <w:left w:val="single" w:sz="4" w:space="0" w:color="auto"/>
            </w:tcBorders>
            <w:shd w:val="clear" w:color="000000" w:fill="FFFFFF"/>
            <w:hideMark/>
          </w:tcPr>
          <w:p w14:paraId="76E54D64" w14:textId="41644CB0"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Poder de Compra de Exportación  Químico</w:t>
            </w:r>
          </w:p>
        </w:tc>
        <w:tc>
          <w:tcPr>
            <w:tcW w:w="500" w:type="pct"/>
            <w:shd w:val="clear" w:color="000000" w:fill="FFFFFF"/>
            <w:noWrap/>
            <w:vAlign w:val="center"/>
            <w:hideMark/>
          </w:tcPr>
          <w:p w14:paraId="55D6E798"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,751</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307F8C35"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-,638</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2832ACDD"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-,749</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3B1E6B6F"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-,964</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190C504D"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,738</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08715EB0"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-,781</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004A28B5"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-,175</w:t>
            </w:r>
            <w:r w:rsidRPr="005342B2">
              <w:rPr>
                <w:rFonts w:asciiTheme="majorHAnsi" w:hAnsiTheme="majorHAnsi" w:cs="Arial"/>
                <w:color w:val="000000"/>
                <w:sz w:val="16"/>
                <w:szCs w:val="16"/>
                <w:vertAlign w:val="superscript"/>
                <w:lang w:val="es-ES" w:eastAsia="es-ES"/>
              </w:rPr>
              <w:t>**</w:t>
            </w:r>
          </w:p>
        </w:tc>
        <w:tc>
          <w:tcPr>
            <w:tcW w:w="497" w:type="pct"/>
            <w:shd w:val="clear" w:color="000000" w:fill="FFFFFF"/>
            <w:noWrap/>
            <w:vAlign w:val="center"/>
            <w:hideMark/>
          </w:tcPr>
          <w:p w14:paraId="38086605"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-,487</w:t>
            </w:r>
            <w:r w:rsidRPr="005342B2">
              <w:rPr>
                <w:rFonts w:asciiTheme="majorHAnsi" w:hAnsiTheme="majorHAnsi" w:cs="Arial"/>
                <w:color w:val="000000"/>
                <w:sz w:val="16"/>
                <w:szCs w:val="16"/>
                <w:vertAlign w:val="superscript"/>
                <w:lang w:val="es-ES" w:eastAsia="es-ES"/>
              </w:rPr>
              <w:t>**</w:t>
            </w:r>
          </w:p>
        </w:tc>
      </w:tr>
      <w:tr w:rsidR="00020FE7" w:rsidRPr="005342B2" w14:paraId="4442CCEB" w14:textId="77777777" w:rsidTr="00030BDF">
        <w:trPr>
          <w:trHeight w:val="250"/>
          <w:jc w:val="center"/>
        </w:trPr>
        <w:tc>
          <w:tcPr>
            <w:tcW w:w="153" w:type="pct"/>
            <w:tcBorders>
              <w:top w:val="nil"/>
              <w:left w:val="single" w:sz="4" w:space="0" w:color="auto"/>
              <w:bottom w:val="single" w:sz="4" w:space="0" w:color="auto"/>
              <w:right w:val="single" w:sz="4" w:space="0" w:color="auto"/>
            </w:tcBorders>
            <w:shd w:val="clear" w:color="000000" w:fill="FFFFFF"/>
          </w:tcPr>
          <w:p w14:paraId="38B13E7F" w14:textId="77777777"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p>
        </w:tc>
        <w:tc>
          <w:tcPr>
            <w:tcW w:w="850" w:type="pct"/>
            <w:tcBorders>
              <w:left w:val="single" w:sz="4" w:space="0" w:color="auto"/>
            </w:tcBorders>
            <w:shd w:val="clear" w:color="000000" w:fill="FFFFFF"/>
            <w:hideMark/>
          </w:tcPr>
          <w:p w14:paraId="3F5F5BD7" w14:textId="630101DC"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 Sig. (bilateral)</w:t>
            </w:r>
          </w:p>
        </w:tc>
        <w:tc>
          <w:tcPr>
            <w:tcW w:w="500" w:type="pct"/>
            <w:shd w:val="clear" w:color="000000" w:fill="FFFFFF"/>
            <w:noWrap/>
            <w:vAlign w:val="center"/>
            <w:hideMark/>
          </w:tcPr>
          <w:p w14:paraId="4853201F"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38041702"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0FF38816"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0CB87E1A"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1CCA5136"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189A4D13"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728B9E2D"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,001</w:t>
            </w:r>
          </w:p>
        </w:tc>
        <w:tc>
          <w:tcPr>
            <w:tcW w:w="497" w:type="pct"/>
            <w:shd w:val="clear" w:color="000000" w:fill="FFFFFF"/>
            <w:noWrap/>
            <w:vAlign w:val="center"/>
            <w:hideMark/>
          </w:tcPr>
          <w:p w14:paraId="7140211A"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r>
      <w:tr w:rsidR="00020FE7" w:rsidRPr="005342B2" w14:paraId="581A82DB" w14:textId="77777777" w:rsidTr="00030BDF">
        <w:trPr>
          <w:trHeight w:val="480"/>
          <w:jc w:val="center"/>
        </w:trPr>
        <w:tc>
          <w:tcPr>
            <w:tcW w:w="153" w:type="pct"/>
            <w:tcBorders>
              <w:top w:val="single" w:sz="4" w:space="0" w:color="auto"/>
              <w:left w:val="single" w:sz="4" w:space="0" w:color="auto"/>
              <w:bottom w:val="nil"/>
              <w:right w:val="single" w:sz="4" w:space="0" w:color="auto"/>
            </w:tcBorders>
            <w:shd w:val="clear" w:color="000000" w:fill="FFFFFF"/>
          </w:tcPr>
          <w:p w14:paraId="50B81805" w14:textId="54E6F3F9" w:rsidR="00020FE7" w:rsidRPr="005342B2" w:rsidRDefault="00610AAD"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23</w:t>
            </w:r>
          </w:p>
        </w:tc>
        <w:tc>
          <w:tcPr>
            <w:tcW w:w="850" w:type="pct"/>
            <w:tcBorders>
              <w:left w:val="single" w:sz="4" w:space="0" w:color="auto"/>
            </w:tcBorders>
            <w:shd w:val="clear" w:color="000000" w:fill="FFFFFF"/>
            <w:hideMark/>
          </w:tcPr>
          <w:p w14:paraId="51BC318E" w14:textId="02B7655B"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Cobertura de Exportación Química</w:t>
            </w:r>
          </w:p>
        </w:tc>
        <w:tc>
          <w:tcPr>
            <w:tcW w:w="500" w:type="pct"/>
            <w:shd w:val="clear" w:color="000000" w:fill="FFFFFF"/>
            <w:noWrap/>
            <w:vAlign w:val="center"/>
            <w:hideMark/>
          </w:tcPr>
          <w:p w14:paraId="3BC5FACA"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,170</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3532E7EF"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-,980</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7CF87969"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-,166</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6356BD2F"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-,917</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11A4A0A6"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,150</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73B3BB58"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-1,000</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51272444"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-,755</w:t>
            </w:r>
            <w:r w:rsidRPr="005342B2">
              <w:rPr>
                <w:rFonts w:asciiTheme="majorHAnsi" w:hAnsiTheme="majorHAnsi" w:cs="Arial"/>
                <w:color w:val="000000"/>
                <w:sz w:val="16"/>
                <w:szCs w:val="16"/>
                <w:vertAlign w:val="superscript"/>
                <w:lang w:val="es-ES" w:eastAsia="es-ES"/>
              </w:rPr>
              <w:t>**</w:t>
            </w:r>
          </w:p>
        </w:tc>
        <w:tc>
          <w:tcPr>
            <w:tcW w:w="497" w:type="pct"/>
            <w:shd w:val="clear" w:color="000000" w:fill="FFFFFF"/>
            <w:noWrap/>
            <w:vAlign w:val="center"/>
            <w:hideMark/>
          </w:tcPr>
          <w:p w14:paraId="65A723EF"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-,928</w:t>
            </w:r>
            <w:r w:rsidRPr="005342B2">
              <w:rPr>
                <w:rFonts w:asciiTheme="majorHAnsi" w:hAnsiTheme="majorHAnsi" w:cs="Arial"/>
                <w:color w:val="000000"/>
                <w:sz w:val="16"/>
                <w:szCs w:val="16"/>
                <w:vertAlign w:val="superscript"/>
                <w:lang w:val="es-ES" w:eastAsia="es-ES"/>
              </w:rPr>
              <w:t>**</w:t>
            </w:r>
          </w:p>
        </w:tc>
      </w:tr>
      <w:tr w:rsidR="00020FE7" w:rsidRPr="005342B2" w14:paraId="2FA6EB52" w14:textId="77777777" w:rsidTr="00030BDF">
        <w:trPr>
          <w:trHeight w:val="234"/>
          <w:jc w:val="center"/>
        </w:trPr>
        <w:tc>
          <w:tcPr>
            <w:tcW w:w="153" w:type="pct"/>
            <w:tcBorders>
              <w:top w:val="nil"/>
              <w:left w:val="single" w:sz="4" w:space="0" w:color="auto"/>
              <w:bottom w:val="single" w:sz="4" w:space="0" w:color="auto"/>
              <w:right w:val="single" w:sz="4" w:space="0" w:color="auto"/>
            </w:tcBorders>
            <w:shd w:val="clear" w:color="000000" w:fill="FFFFFF"/>
          </w:tcPr>
          <w:p w14:paraId="249CB364" w14:textId="77777777"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p>
        </w:tc>
        <w:tc>
          <w:tcPr>
            <w:tcW w:w="850" w:type="pct"/>
            <w:tcBorders>
              <w:left w:val="single" w:sz="4" w:space="0" w:color="auto"/>
            </w:tcBorders>
            <w:shd w:val="clear" w:color="000000" w:fill="FFFFFF"/>
            <w:hideMark/>
          </w:tcPr>
          <w:p w14:paraId="0C1AEF24" w14:textId="417E47FE"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 Sig. (bilateral)</w:t>
            </w:r>
          </w:p>
        </w:tc>
        <w:tc>
          <w:tcPr>
            <w:tcW w:w="500" w:type="pct"/>
            <w:shd w:val="clear" w:color="000000" w:fill="FFFFFF"/>
            <w:noWrap/>
            <w:vAlign w:val="center"/>
            <w:hideMark/>
          </w:tcPr>
          <w:p w14:paraId="0054FAEB"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,002</w:t>
            </w:r>
          </w:p>
        </w:tc>
        <w:tc>
          <w:tcPr>
            <w:tcW w:w="500" w:type="pct"/>
            <w:shd w:val="clear" w:color="000000" w:fill="FFFFFF"/>
            <w:noWrap/>
            <w:vAlign w:val="center"/>
            <w:hideMark/>
          </w:tcPr>
          <w:p w14:paraId="572ABDBF"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1DBE20F5"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,002</w:t>
            </w:r>
          </w:p>
        </w:tc>
        <w:tc>
          <w:tcPr>
            <w:tcW w:w="500" w:type="pct"/>
            <w:shd w:val="clear" w:color="000000" w:fill="FFFFFF"/>
            <w:noWrap/>
            <w:vAlign w:val="center"/>
            <w:hideMark/>
          </w:tcPr>
          <w:p w14:paraId="22030D54"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6A231D70"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,005</w:t>
            </w:r>
          </w:p>
        </w:tc>
        <w:tc>
          <w:tcPr>
            <w:tcW w:w="500" w:type="pct"/>
            <w:shd w:val="clear" w:color="000000" w:fill="FFFFFF"/>
            <w:noWrap/>
            <w:vAlign w:val="center"/>
            <w:hideMark/>
          </w:tcPr>
          <w:p w14:paraId="602D4E4B"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0,000</w:t>
            </w:r>
          </w:p>
        </w:tc>
        <w:tc>
          <w:tcPr>
            <w:tcW w:w="500" w:type="pct"/>
            <w:shd w:val="clear" w:color="000000" w:fill="FFFFFF"/>
            <w:noWrap/>
            <w:vAlign w:val="center"/>
            <w:hideMark/>
          </w:tcPr>
          <w:p w14:paraId="45216FB5"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497" w:type="pct"/>
            <w:shd w:val="clear" w:color="000000" w:fill="FFFFFF"/>
            <w:noWrap/>
            <w:vAlign w:val="center"/>
            <w:hideMark/>
          </w:tcPr>
          <w:p w14:paraId="2EC75224"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r>
      <w:tr w:rsidR="00020FE7" w:rsidRPr="005342B2" w14:paraId="41EAAECC" w14:textId="77777777" w:rsidTr="00030BDF">
        <w:trPr>
          <w:trHeight w:val="480"/>
          <w:jc w:val="center"/>
        </w:trPr>
        <w:tc>
          <w:tcPr>
            <w:tcW w:w="153" w:type="pct"/>
            <w:tcBorders>
              <w:top w:val="single" w:sz="4" w:space="0" w:color="auto"/>
              <w:left w:val="single" w:sz="4" w:space="0" w:color="auto"/>
              <w:bottom w:val="nil"/>
              <w:right w:val="single" w:sz="4" w:space="0" w:color="auto"/>
            </w:tcBorders>
            <w:shd w:val="clear" w:color="000000" w:fill="FFFFFF"/>
          </w:tcPr>
          <w:p w14:paraId="0FE4A629" w14:textId="3B2A7485" w:rsidR="00020FE7" w:rsidRPr="005342B2" w:rsidRDefault="00610AAD"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24</w:t>
            </w:r>
          </w:p>
        </w:tc>
        <w:tc>
          <w:tcPr>
            <w:tcW w:w="850" w:type="pct"/>
            <w:tcBorders>
              <w:left w:val="single" w:sz="4" w:space="0" w:color="auto"/>
            </w:tcBorders>
            <w:shd w:val="clear" w:color="000000" w:fill="FFFFFF"/>
            <w:hideMark/>
          </w:tcPr>
          <w:p w14:paraId="319E8421" w14:textId="2A9ACE2F"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Poder de Compra de Exportación  Siderúrgica Metálica</w:t>
            </w:r>
          </w:p>
        </w:tc>
        <w:tc>
          <w:tcPr>
            <w:tcW w:w="500" w:type="pct"/>
            <w:shd w:val="clear" w:color="000000" w:fill="FFFFFF"/>
            <w:noWrap/>
            <w:vAlign w:val="center"/>
            <w:hideMark/>
          </w:tcPr>
          <w:p w14:paraId="293FA993"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,853</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0A59401A"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,546</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1CFCD4CD"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-,855</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2A7C8E85"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-,033</w:t>
            </w:r>
          </w:p>
        </w:tc>
        <w:tc>
          <w:tcPr>
            <w:tcW w:w="500" w:type="pct"/>
            <w:shd w:val="clear" w:color="000000" w:fill="FFFFFF"/>
            <w:noWrap/>
            <w:vAlign w:val="center"/>
            <w:hideMark/>
          </w:tcPr>
          <w:p w14:paraId="07745A30"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,864</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15B49D0F"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,365</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4CFA1613"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,888</w:t>
            </w:r>
            <w:r w:rsidRPr="005342B2">
              <w:rPr>
                <w:rFonts w:asciiTheme="majorHAnsi" w:hAnsiTheme="majorHAnsi" w:cs="Arial"/>
                <w:color w:val="000000"/>
                <w:sz w:val="16"/>
                <w:szCs w:val="16"/>
                <w:vertAlign w:val="superscript"/>
                <w:lang w:val="es-ES" w:eastAsia="es-ES"/>
              </w:rPr>
              <w:t>**</w:t>
            </w:r>
          </w:p>
        </w:tc>
        <w:tc>
          <w:tcPr>
            <w:tcW w:w="497" w:type="pct"/>
            <w:shd w:val="clear" w:color="000000" w:fill="FFFFFF"/>
            <w:noWrap/>
            <w:vAlign w:val="center"/>
            <w:hideMark/>
          </w:tcPr>
          <w:p w14:paraId="312DB7A3"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,689</w:t>
            </w:r>
            <w:r w:rsidRPr="005342B2">
              <w:rPr>
                <w:rFonts w:asciiTheme="majorHAnsi" w:hAnsiTheme="majorHAnsi" w:cs="Arial"/>
                <w:color w:val="000000"/>
                <w:sz w:val="16"/>
                <w:szCs w:val="16"/>
                <w:vertAlign w:val="superscript"/>
                <w:lang w:val="es-ES" w:eastAsia="es-ES"/>
              </w:rPr>
              <w:t>**</w:t>
            </w:r>
          </w:p>
        </w:tc>
      </w:tr>
      <w:tr w:rsidR="00020FE7" w:rsidRPr="005342B2" w14:paraId="1BE3D201" w14:textId="77777777" w:rsidTr="00030BDF">
        <w:trPr>
          <w:trHeight w:val="186"/>
          <w:jc w:val="center"/>
        </w:trPr>
        <w:tc>
          <w:tcPr>
            <w:tcW w:w="153" w:type="pct"/>
            <w:tcBorders>
              <w:top w:val="nil"/>
              <w:left w:val="single" w:sz="4" w:space="0" w:color="auto"/>
              <w:bottom w:val="single" w:sz="4" w:space="0" w:color="auto"/>
              <w:right w:val="single" w:sz="4" w:space="0" w:color="auto"/>
            </w:tcBorders>
            <w:shd w:val="clear" w:color="000000" w:fill="FFFFFF"/>
          </w:tcPr>
          <w:p w14:paraId="62CF7CE3" w14:textId="77777777"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p>
        </w:tc>
        <w:tc>
          <w:tcPr>
            <w:tcW w:w="850" w:type="pct"/>
            <w:tcBorders>
              <w:left w:val="single" w:sz="4" w:space="0" w:color="auto"/>
            </w:tcBorders>
            <w:shd w:val="clear" w:color="000000" w:fill="FFFFFF"/>
            <w:hideMark/>
          </w:tcPr>
          <w:p w14:paraId="6340A5FE" w14:textId="51C73881"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 Sig. (bilateral)</w:t>
            </w:r>
          </w:p>
        </w:tc>
        <w:tc>
          <w:tcPr>
            <w:tcW w:w="500" w:type="pct"/>
            <w:shd w:val="clear" w:color="000000" w:fill="FFFFFF"/>
            <w:noWrap/>
            <w:vAlign w:val="center"/>
            <w:hideMark/>
          </w:tcPr>
          <w:p w14:paraId="422CF1F7"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514B71C3"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5658284B"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0F0EB903"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,547</w:t>
            </w:r>
          </w:p>
        </w:tc>
        <w:tc>
          <w:tcPr>
            <w:tcW w:w="500" w:type="pct"/>
            <w:shd w:val="clear" w:color="000000" w:fill="FFFFFF"/>
            <w:noWrap/>
            <w:vAlign w:val="center"/>
            <w:hideMark/>
          </w:tcPr>
          <w:p w14:paraId="42DC73EB"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1E57D152"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2A05ED30"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497" w:type="pct"/>
            <w:shd w:val="clear" w:color="000000" w:fill="FFFFFF"/>
            <w:noWrap/>
            <w:vAlign w:val="center"/>
            <w:hideMark/>
          </w:tcPr>
          <w:p w14:paraId="40691F55"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r>
      <w:tr w:rsidR="00020FE7" w:rsidRPr="005342B2" w14:paraId="1C586FAD" w14:textId="77777777" w:rsidTr="00030BDF">
        <w:trPr>
          <w:trHeight w:val="480"/>
          <w:jc w:val="center"/>
        </w:trPr>
        <w:tc>
          <w:tcPr>
            <w:tcW w:w="153" w:type="pct"/>
            <w:tcBorders>
              <w:top w:val="single" w:sz="4" w:space="0" w:color="auto"/>
            </w:tcBorders>
            <w:shd w:val="clear" w:color="000000" w:fill="FFFFFF"/>
          </w:tcPr>
          <w:p w14:paraId="377C0487" w14:textId="66C4DCB8" w:rsidR="00020FE7" w:rsidRPr="005342B2" w:rsidRDefault="00610AAD"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25</w:t>
            </w:r>
          </w:p>
        </w:tc>
        <w:tc>
          <w:tcPr>
            <w:tcW w:w="850" w:type="pct"/>
            <w:shd w:val="clear" w:color="000000" w:fill="FFFFFF"/>
            <w:hideMark/>
          </w:tcPr>
          <w:p w14:paraId="0DFC26D7" w14:textId="4CF6EA01"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Cobertura de Exportaciones Siderúrgica Metálica</w:t>
            </w:r>
          </w:p>
        </w:tc>
        <w:tc>
          <w:tcPr>
            <w:tcW w:w="500" w:type="pct"/>
            <w:shd w:val="clear" w:color="000000" w:fill="FFFFFF"/>
            <w:noWrap/>
            <w:vAlign w:val="center"/>
            <w:hideMark/>
          </w:tcPr>
          <w:p w14:paraId="1D6ABB9B"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,927</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22ABF750"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,402</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3A3B6EE9"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-,929</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151AB8FD"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-,195</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3D377B4E"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,934</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14823E6C"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,208</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63A17BF7"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,801</w:t>
            </w:r>
            <w:r w:rsidRPr="005342B2">
              <w:rPr>
                <w:rFonts w:asciiTheme="majorHAnsi" w:hAnsiTheme="majorHAnsi" w:cs="Arial"/>
                <w:color w:val="000000"/>
                <w:sz w:val="16"/>
                <w:szCs w:val="16"/>
                <w:vertAlign w:val="superscript"/>
                <w:lang w:val="es-ES" w:eastAsia="es-ES"/>
              </w:rPr>
              <w:t>**</w:t>
            </w:r>
          </w:p>
        </w:tc>
        <w:tc>
          <w:tcPr>
            <w:tcW w:w="497" w:type="pct"/>
            <w:shd w:val="clear" w:color="000000" w:fill="FFFFFF"/>
            <w:noWrap/>
            <w:vAlign w:val="center"/>
            <w:hideMark/>
          </w:tcPr>
          <w:p w14:paraId="451D9E8D"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,561</w:t>
            </w:r>
            <w:r w:rsidRPr="005342B2">
              <w:rPr>
                <w:rFonts w:asciiTheme="majorHAnsi" w:hAnsiTheme="majorHAnsi" w:cs="Arial"/>
                <w:color w:val="000000"/>
                <w:sz w:val="16"/>
                <w:szCs w:val="16"/>
                <w:vertAlign w:val="superscript"/>
                <w:lang w:val="es-ES" w:eastAsia="es-ES"/>
              </w:rPr>
              <w:t>**</w:t>
            </w:r>
          </w:p>
        </w:tc>
      </w:tr>
      <w:tr w:rsidR="00020FE7" w:rsidRPr="005342B2" w14:paraId="4EA21699" w14:textId="77777777" w:rsidTr="00030BDF">
        <w:trPr>
          <w:trHeight w:val="197"/>
          <w:jc w:val="center"/>
        </w:trPr>
        <w:tc>
          <w:tcPr>
            <w:tcW w:w="153" w:type="pct"/>
            <w:tcBorders>
              <w:bottom w:val="single" w:sz="4" w:space="0" w:color="auto"/>
            </w:tcBorders>
            <w:shd w:val="clear" w:color="000000" w:fill="FFFFFF"/>
          </w:tcPr>
          <w:p w14:paraId="77257E4F" w14:textId="77777777"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p>
        </w:tc>
        <w:tc>
          <w:tcPr>
            <w:tcW w:w="850" w:type="pct"/>
            <w:shd w:val="clear" w:color="000000" w:fill="FFFFFF"/>
            <w:hideMark/>
          </w:tcPr>
          <w:p w14:paraId="07C0FB45" w14:textId="2BC6728E"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 Sig. (bilateral)</w:t>
            </w:r>
          </w:p>
        </w:tc>
        <w:tc>
          <w:tcPr>
            <w:tcW w:w="500" w:type="pct"/>
            <w:shd w:val="clear" w:color="000000" w:fill="FFFFFF"/>
            <w:noWrap/>
            <w:vAlign w:val="center"/>
            <w:hideMark/>
          </w:tcPr>
          <w:p w14:paraId="11743B1E"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330CB874"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0A0D09B8"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313A8793"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2D6FE0EE"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3814CBB9"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10D85A11"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497" w:type="pct"/>
            <w:shd w:val="clear" w:color="000000" w:fill="FFFFFF"/>
            <w:noWrap/>
            <w:vAlign w:val="center"/>
            <w:hideMark/>
          </w:tcPr>
          <w:p w14:paraId="5703FA31"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r>
      <w:tr w:rsidR="00020FE7" w:rsidRPr="005342B2" w14:paraId="09AA6BA9" w14:textId="77777777" w:rsidTr="00030BDF">
        <w:trPr>
          <w:trHeight w:val="480"/>
          <w:jc w:val="center"/>
        </w:trPr>
        <w:tc>
          <w:tcPr>
            <w:tcW w:w="153" w:type="pct"/>
            <w:tcBorders>
              <w:top w:val="single" w:sz="4" w:space="0" w:color="auto"/>
              <w:left w:val="single" w:sz="4" w:space="0" w:color="auto"/>
              <w:bottom w:val="nil"/>
              <w:right w:val="single" w:sz="4" w:space="0" w:color="auto"/>
            </w:tcBorders>
            <w:shd w:val="clear" w:color="000000" w:fill="FFFFFF"/>
          </w:tcPr>
          <w:p w14:paraId="5F6F1BAA" w14:textId="295466D9" w:rsidR="00020FE7" w:rsidRPr="005342B2" w:rsidRDefault="00610AAD"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26</w:t>
            </w:r>
          </w:p>
        </w:tc>
        <w:tc>
          <w:tcPr>
            <w:tcW w:w="850" w:type="pct"/>
            <w:tcBorders>
              <w:left w:val="single" w:sz="4" w:space="0" w:color="auto"/>
            </w:tcBorders>
            <w:shd w:val="clear" w:color="000000" w:fill="FFFFFF"/>
            <w:hideMark/>
          </w:tcPr>
          <w:p w14:paraId="3B49BB88" w14:textId="746B9CE6"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Poder de Compra de Exportaciones de Minería No Metálica</w:t>
            </w:r>
          </w:p>
        </w:tc>
        <w:tc>
          <w:tcPr>
            <w:tcW w:w="500" w:type="pct"/>
            <w:shd w:val="clear" w:color="000000" w:fill="FFFFFF"/>
            <w:noWrap/>
            <w:vAlign w:val="center"/>
            <w:hideMark/>
          </w:tcPr>
          <w:p w14:paraId="16AC22FB"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-,067</w:t>
            </w:r>
          </w:p>
        </w:tc>
        <w:tc>
          <w:tcPr>
            <w:tcW w:w="500" w:type="pct"/>
            <w:shd w:val="clear" w:color="000000" w:fill="FFFFFF"/>
            <w:noWrap/>
            <w:vAlign w:val="center"/>
            <w:hideMark/>
          </w:tcPr>
          <w:p w14:paraId="64C6B11A"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-,999</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35851BF2"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,072</w:t>
            </w:r>
          </w:p>
        </w:tc>
        <w:tc>
          <w:tcPr>
            <w:tcW w:w="500" w:type="pct"/>
            <w:shd w:val="clear" w:color="000000" w:fill="FFFFFF"/>
            <w:noWrap/>
            <w:vAlign w:val="center"/>
            <w:hideMark/>
          </w:tcPr>
          <w:p w14:paraId="4E8DE329"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-,797</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34508A57"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-,088</w:t>
            </w:r>
          </w:p>
        </w:tc>
        <w:tc>
          <w:tcPr>
            <w:tcW w:w="500" w:type="pct"/>
            <w:shd w:val="clear" w:color="000000" w:fill="FFFFFF"/>
            <w:noWrap/>
            <w:vAlign w:val="center"/>
            <w:hideMark/>
          </w:tcPr>
          <w:p w14:paraId="10D7FB68"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-,971</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48D4896A"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-,888</w:t>
            </w:r>
            <w:r w:rsidRPr="005342B2">
              <w:rPr>
                <w:rFonts w:asciiTheme="majorHAnsi" w:hAnsiTheme="majorHAnsi" w:cs="Arial"/>
                <w:color w:val="000000"/>
                <w:sz w:val="16"/>
                <w:szCs w:val="16"/>
                <w:vertAlign w:val="superscript"/>
                <w:lang w:val="es-ES" w:eastAsia="es-ES"/>
              </w:rPr>
              <w:t>**</w:t>
            </w:r>
          </w:p>
        </w:tc>
        <w:tc>
          <w:tcPr>
            <w:tcW w:w="497" w:type="pct"/>
            <w:shd w:val="clear" w:color="000000" w:fill="FFFFFF"/>
            <w:noWrap/>
            <w:vAlign w:val="center"/>
            <w:hideMark/>
          </w:tcPr>
          <w:p w14:paraId="1CA89009"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-,990</w:t>
            </w:r>
            <w:r w:rsidRPr="005342B2">
              <w:rPr>
                <w:rFonts w:asciiTheme="majorHAnsi" w:hAnsiTheme="majorHAnsi" w:cs="Arial"/>
                <w:color w:val="000000"/>
                <w:sz w:val="16"/>
                <w:szCs w:val="16"/>
                <w:vertAlign w:val="superscript"/>
                <w:lang w:val="es-ES" w:eastAsia="es-ES"/>
              </w:rPr>
              <w:t>**</w:t>
            </w:r>
          </w:p>
        </w:tc>
      </w:tr>
      <w:tr w:rsidR="00020FE7" w:rsidRPr="005342B2" w14:paraId="1CDED267" w14:textId="77777777" w:rsidTr="00030BDF">
        <w:trPr>
          <w:trHeight w:val="207"/>
          <w:jc w:val="center"/>
        </w:trPr>
        <w:tc>
          <w:tcPr>
            <w:tcW w:w="153" w:type="pct"/>
            <w:tcBorders>
              <w:top w:val="nil"/>
              <w:left w:val="single" w:sz="4" w:space="0" w:color="auto"/>
              <w:bottom w:val="single" w:sz="4" w:space="0" w:color="auto"/>
              <w:right w:val="single" w:sz="4" w:space="0" w:color="auto"/>
            </w:tcBorders>
            <w:shd w:val="clear" w:color="000000" w:fill="FFFFFF"/>
          </w:tcPr>
          <w:p w14:paraId="438A0DE0" w14:textId="77777777"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p>
        </w:tc>
        <w:tc>
          <w:tcPr>
            <w:tcW w:w="850" w:type="pct"/>
            <w:tcBorders>
              <w:left w:val="single" w:sz="4" w:space="0" w:color="auto"/>
            </w:tcBorders>
            <w:shd w:val="clear" w:color="000000" w:fill="FFFFFF"/>
            <w:hideMark/>
          </w:tcPr>
          <w:p w14:paraId="69F0E352" w14:textId="44852931"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 Sig. (bilateral)</w:t>
            </w:r>
          </w:p>
        </w:tc>
        <w:tc>
          <w:tcPr>
            <w:tcW w:w="500" w:type="pct"/>
            <w:shd w:val="clear" w:color="000000" w:fill="FFFFFF"/>
            <w:noWrap/>
            <w:vAlign w:val="center"/>
            <w:hideMark/>
          </w:tcPr>
          <w:p w14:paraId="594DB214"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,212</w:t>
            </w:r>
          </w:p>
        </w:tc>
        <w:tc>
          <w:tcPr>
            <w:tcW w:w="500" w:type="pct"/>
            <w:shd w:val="clear" w:color="000000" w:fill="FFFFFF"/>
            <w:noWrap/>
            <w:vAlign w:val="center"/>
            <w:hideMark/>
          </w:tcPr>
          <w:p w14:paraId="14B59BAF"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0,000</w:t>
            </w:r>
          </w:p>
        </w:tc>
        <w:tc>
          <w:tcPr>
            <w:tcW w:w="500" w:type="pct"/>
            <w:shd w:val="clear" w:color="000000" w:fill="FFFFFF"/>
            <w:noWrap/>
            <w:vAlign w:val="center"/>
            <w:hideMark/>
          </w:tcPr>
          <w:p w14:paraId="16224A10"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,185</w:t>
            </w:r>
          </w:p>
        </w:tc>
        <w:tc>
          <w:tcPr>
            <w:tcW w:w="500" w:type="pct"/>
            <w:shd w:val="clear" w:color="000000" w:fill="FFFFFF"/>
            <w:noWrap/>
            <w:vAlign w:val="center"/>
            <w:hideMark/>
          </w:tcPr>
          <w:p w14:paraId="3C801836"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192DA5A3"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,104</w:t>
            </w:r>
          </w:p>
        </w:tc>
        <w:tc>
          <w:tcPr>
            <w:tcW w:w="500" w:type="pct"/>
            <w:shd w:val="clear" w:color="000000" w:fill="FFFFFF"/>
            <w:noWrap/>
            <w:vAlign w:val="center"/>
            <w:hideMark/>
          </w:tcPr>
          <w:p w14:paraId="073825C6"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100DE251"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497" w:type="pct"/>
            <w:shd w:val="clear" w:color="000000" w:fill="FFFFFF"/>
            <w:noWrap/>
            <w:vAlign w:val="center"/>
            <w:hideMark/>
          </w:tcPr>
          <w:p w14:paraId="7FAFF88A"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r>
      <w:tr w:rsidR="00020FE7" w:rsidRPr="005342B2" w14:paraId="09B60042" w14:textId="77777777" w:rsidTr="00030BDF">
        <w:trPr>
          <w:trHeight w:val="480"/>
          <w:jc w:val="center"/>
        </w:trPr>
        <w:tc>
          <w:tcPr>
            <w:tcW w:w="153" w:type="pct"/>
            <w:tcBorders>
              <w:top w:val="single" w:sz="4" w:space="0" w:color="auto"/>
              <w:left w:val="single" w:sz="4" w:space="0" w:color="auto"/>
              <w:bottom w:val="nil"/>
              <w:right w:val="single" w:sz="4" w:space="0" w:color="auto"/>
            </w:tcBorders>
            <w:shd w:val="clear" w:color="000000" w:fill="FFFFFF"/>
          </w:tcPr>
          <w:p w14:paraId="02250270" w14:textId="25FA4ACE" w:rsidR="00020FE7" w:rsidRPr="005342B2" w:rsidRDefault="00610AAD"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27</w:t>
            </w:r>
          </w:p>
        </w:tc>
        <w:tc>
          <w:tcPr>
            <w:tcW w:w="850" w:type="pct"/>
            <w:tcBorders>
              <w:left w:val="single" w:sz="4" w:space="0" w:color="auto"/>
            </w:tcBorders>
            <w:shd w:val="clear" w:color="000000" w:fill="FFFFFF"/>
            <w:hideMark/>
          </w:tcPr>
          <w:p w14:paraId="2B3A6E18" w14:textId="22431262"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Cobertura de Exportaciones de Minería No Metálica</w:t>
            </w:r>
          </w:p>
        </w:tc>
        <w:tc>
          <w:tcPr>
            <w:tcW w:w="500" w:type="pct"/>
            <w:shd w:val="clear" w:color="000000" w:fill="FFFFFF"/>
            <w:noWrap/>
            <w:vAlign w:val="center"/>
            <w:hideMark/>
          </w:tcPr>
          <w:p w14:paraId="7B9E5CCA"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-,072</w:t>
            </w:r>
          </w:p>
        </w:tc>
        <w:tc>
          <w:tcPr>
            <w:tcW w:w="500" w:type="pct"/>
            <w:shd w:val="clear" w:color="000000" w:fill="FFFFFF"/>
            <w:noWrap/>
            <w:vAlign w:val="center"/>
            <w:hideMark/>
          </w:tcPr>
          <w:p w14:paraId="055ABBEE"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-,999</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04E84765"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,076</w:t>
            </w:r>
          </w:p>
        </w:tc>
        <w:tc>
          <w:tcPr>
            <w:tcW w:w="500" w:type="pct"/>
            <w:shd w:val="clear" w:color="000000" w:fill="FFFFFF"/>
            <w:noWrap/>
            <w:vAlign w:val="center"/>
            <w:hideMark/>
          </w:tcPr>
          <w:p w14:paraId="5E07AE6E"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-,794</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67BB8966"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-,092</w:t>
            </w:r>
          </w:p>
        </w:tc>
        <w:tc>
          <w:tcPr>
            <w:tcW w:w="500" w:type="pct"/>
            <w:shd w:val="clear" w:color="000000" w:fill="FFFFFF"/>
            <w:noWrap/>
            <w:vAlign w:val="center"/>
            <w:hideMark/>
          </w:tcPr>
          <w:p w14:paraId="20930D49"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-,970</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44716D54"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-,890</w:t>
            </w:r>
            <w:r w:rsidRPr="005342B2">
              <w:rPr>
                <w:rFonts w:asciiTheme="majorHAnsi" w:hAnsiTheme="majorHAnsi" w:cs="Arial"/>
                <w:color w:val="000000"/>
                <w:sz w:val="16"/>
                <w:szCs w:val="16"/>
                <w:vertAlign w:val="superscript"/>
                <w:lang w:val="es-ES" w:eastAsia="es-ES"/>
              </w:rPr>
              <w:t>**</w:t>
            </w:r>
          </w:p>
        </w:tc>
        <w:tc>
          <w:tcPr>
            <w:tcW w:w="497" w:type="pct"/>
            <w:shd w:val="clear" w:color="000000" w:fill="FFFFFF"/>
            <w:noWrap/>
            <w:vAlign w:val="center"/>
            <w:hideMark/>
          </w:tcPr>
          <w:p w14:paraId="4E7C181D"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-,990</w:t>
            </w:r>
            <w:r w:rsidRPr="005342B2">
              <w:rPr>
                <w:rFonts w:asciiTheme="majorHAnsi" w:hAnsiTheme="majorHAnsi" w:cs="Arial"/>
                <w:color w:val="000000"/>
                <w:sz w:val="16"/>
                <w:szCs w:val="16"/>
                <w:vertAlign w:val="superscript"/>
                <w:lang w:val="es-ES" w:eastAsia="es-ES"/>
              </w:rPr>
              <w:t>**</w:t>
            </w:r>
          </w:p>
        </w:tc>
      </w:tr>
      <w:tr w:rsidR="00020FE7" w:rsidRPr="005342B2" w14:paraId="054DF1F4" w14:textId="77777777" w:rsidTr="00030BDF">
        <w:trPr>
          <w:trHeight w:val="202"/>
          <w:jc w:val="center"/>
        </w:trPr>
        <w:tc>
          <w:tcPr>
            <w:tcW w:w="153" w:type="pct"/>
            <w:tcBorders>
              <w:top w:val="nil"/>
              <w:left w:val="single" w:sz="4" w:space="0" w:color="auto"/>
              <w:bottom w:val="single" w:sz="4" w:space="0" w:color="auto"/>
              <w:right w:val="single" w:sz="4" w:space="0" w:color="auto"/>
            </w:tcBorders>
            <w:shd w:val="clear" w:color="000000" w:fill="FFFFFF"/>
          </w:tcPr>
          <w:p w14:paraId="522A586B" w14:textId="77777777"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p>
        </w:tc>
        <w:tc>
          <w:tcPr>
            <w:tcW w:w="850" w:type="pct"/>
            <w:tcBorders>
              <w:left w:val="single" w:sz="4" w:space="0" w:color="auto"/>
            </w:tcBorders>
            <w:shd w:val="clear" w:color="000000" w:fill="FFFFFF"/>
            <w:hideMark/>
          </w:tcPr>
          <w:p w14:paraId="263490C9" w14:textId="60DB2514"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 Sig. (bilateral)</w:t>
            </w:r>
          </w:p>
        </w:tc>
        <w:tc>
          <w:tcPr>
            <w:tcW w:w="500" w:type="pct"/>
            <w:shd w:val="clear" w:color="000000" w:fill="FFFFFF"/>
            <w:noWrap/>
            <w:vAlign w:val="center"/>
            <w:hideMark/>
          </w:tcPr>
          <w:p w14:paraId="49A33A52"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,186</w:t>
            </w:r>
          </w:p>
        </w:tc>
        <w:tc>
          <w:tcPr>
            <w:tcW w:w="500" w:type="pct"/>
            <w:shd w:val="clear" w:color="000000" w:fill="FFFFFF"/>
            <w:noWrap/>
            <w:vAlign w:val="center"/>
            <w:hideMark/>
          </w:tcPr>
          <w:p w14:paraId="16014AB0"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0,000</w:t>
            </w:r>
          </w:p>
        </w:tc>
        <w:tc>
          <w:tcPr>
            <w:tcW w:w="500" w:type="pct"/>
            <w:shd w:val="clear" w:color="000000" w:fill="FFFFFF"/>
            <w:noWrap/>
            <w:vAlign w:val="center"/>
            <w:hideMark/>
          </w:tcPr>
          <w:p w14:paraId="4A9AEED2"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,161</w:t>
            </w:r>
          </w:p>
        </w:tc>
        <w:tc>
          <w:tcPr>
            <w:tcW w:w="500" w:type="pct"/>
            <w:shd w:val="clear" w:color="000000" w:fill="FFFFFF"/>
            <w:noWrap/>
            <w:vAlign w:val="center"/>
            <w:hideMark/>
          </w:tcPr>
          <w:p w14:paraId="34C8C090"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149018BA"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,089</w:t>
            </w:r>
          </w:p>
        </w:tc>
        <w:tc>
          <w:tcPr>
            <w:tcW w:w="500" w:type="pct"/>
            <w:shd w:val="clear" w:color="000000" w:fill="FFFFFF"/>
            <w:noWrap/>
            <w:vAlign w:val="center"/>
            <w:hideMark/>
          </w:tcPr>
          <w:p w14:paraId="771144D3"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6C8A47C3"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497" w:type="pct"/>
            <w:shd w:val="clear" w:color="000000" w:fill="FFFFFF"/>
            <w:noWrap/>
            <w:vAlign w:val="center"/>
            <w:hideMark/>
          </w:tcPr>
          <w:p w14:paraId="0FF00073"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r>
      <w:tr w:rsidR="00020FE7" w:rsidRPr="005342B2" w14:paraId="0C8883AB" w14:textId="77777777" w:rsidTr="00030BDF">
        <w:trPr>
          <w:trHeight w:val="480"/>
          <w:jc w:val="center"/>
        </w:trPr>
        <w:tc>
          <w:tcPr>
            <w:tcW w:w="153" w:type="pct"/>
            <w:tcBorders>
              <w:top w:val="single" w:sz="4" w:space="0" w:color="auto"/>
              <w:left w:val="single" w:sz="4" w:space="0" w:color="auto"/>
              <w:bottom w:val="nil"/>
              <w:right w:val="single" w:sz="4" w:space="0" w:color="auto"/>
            </w:tcBorders>
            <w:shd w:val="clear" w:color="000000" w:fill="FFFFFF"/>
          </w:tcPr>
          <w:p w14:paraId="2CDF247D" w14:textId="0E148E9D" w:rsidR="00020FE7" w:rsidRPr="005342B2" w:rsidRDefault="00610AAD"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28</w:t>
            </w:r>
          </w:p>
        </w:tc>
        <w:tc>
          <w:tcPr>
            <w:tcW w:w="850" w:type="pct"/>
            <w:tcBorders>
              <w:left w:val="single" w:sz="4" w:space="0" w:color="auto"/>
            </w:tcBorders>
            <w:shd w:val="clear" w:color="000000" w:fill="FFFFFF"/>
            <w:hideMark/>
          </w:tcPr>
          <w:p w14:paraId="1A47DDA2" w14:textId="3D8EDDC8"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Poder de Compra Exportación de Madera</w:t>
            </w:r>
          </w:p>
        </w:tc>
        <w:tc>
          <w:tcPr>
            <w:tcW w:w="500" w:type="pct"/>
            <w:shd w:val="clear" w:color="000000" w:fill="FFFFFF"/>
            <w:noWrap/>
            <w:vAlign w:val="center"/>
            <w:hideMark/>
          </w:tcPr>
          <w:p w14:paraId="520E47F9"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,968</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08EBF72C"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-,223</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5F76130C"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-,967</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4FC598D0"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-,741</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6A843B27"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,963</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6DDE2DF8"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-,416</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7F966505"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,288</w:t>
            </w:r>
            <w:r w:rsidRPr="005342B2">
              <w:rPr>
                <w:rFonts w:asciiTheme="majorHAnsi" w:hAnsiTheme="majorHAnsi" w:cs="Arial"/>
                <w:color w:val="000000"/>
                <w:sz w:val="16"/>
                <w:szCs w:val="16"/>
                <w:vertAlign w:val="superscript"/>
                <w:lang w:val="es-ES" w:eastAsia="es-ES"/>
              </w:rPr>
              <w:t>**</w:t>
            </w:r>
          </w:p>
        </w:tc>
        <w:tc>
          <w:tcPr>
            <w:tcW w:w="497" w:type="pct"/>
            <w:shd w:val="clear" w:color="000000" w:fill="FFFFFF"/>
            <w:noWrap/>
            <w:vAlign w:val="center"/>
            <w:hideMark/>
          </w:tcPr>
          <w:p w14:paraId="47AE809B"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-,042</w:t>
            </w:r>
          </w:p>
        </w:tc>
      </w:tr>
      <w:tr w:rsidR="00020FE7" w:rsidRPr="005342B2" w14:paraId="60C74FFE" w14:textId="77777777" w:rsidTr="00030BDF">
        <w:trPr>
          <w:trHeight w:val="375"/>
          <w:jc w:val="center"/>
        </w:trPr>
        <w:tc>
          <w:tcPr>
            <w:tcW w:w="153" w:type="pct"/>
            <w:tcBorders>
              <w:top w:val="nil"/>
              <w:left w:val="single" w:sz="4" w:space="0" w:color="auto"/>
              <w:bottom w:val="single" w:sz="4" w:space="0" w:color="auto"/>
              <w:right w:val="single" w:sz="4" w:space="0" w:color="auto"/>
            </w:tcBorders>
            <w:shd w:val="clear" w:color="000000" w:fill="FFFFFF"/>
          </w:tcPr>
          <w:p w14:paraId="78108977" w14:textId="77777777"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p>
        </w:tc>
        <w:tc>
          <w:tcPr>
            <w:tcW w:w="850" w:type="pct"/>
            <w:tcBorders>
              <w:left w:val="single" w:sz="4" w:space="0" w:color="auto"/>
            </w:tcBorders>
            <w:shd w:val="clear" w:color="000000" w:fill="FFFFFF"/>
            <w:hideMark/>
          </w:tcPr>
          <w:p w14:paraId="6C2FE3ED" w14:textId="0787994B"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 Sig. (bilateral)</w:t>
            </w:r>
          </w:p>
        </w:tc>
        <w:tc>
          <w:tcPr>
            <w:tcW w:w="500" w:type="pct"/>
            <w:shd w:val="clear" w:color="000000" w:fill="FFFFFF"/>
            <w:noWrap/>
            <w:vAlign w:val="center"/>
            <w:hideMark/>
          </w:tcPr>
          <w:p w14:paraId="0447ECC5"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5652E3CF"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44FA566A"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52D1EEA8"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5ABD8E2D"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35044ACF"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00B6C7B6"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497" w:type="pct"/>
            <w:shd w:val="clear" w:color="000000" w:fill="FFFFFF"/>
            <w:noWrap/>
            <w:vAlign w:val="center"/>
            <w:hideMark/>
          </w:tcPr>
          <w:p w14:paraId="7F1842CB"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,442</w:t>
            </w:r>
          </w:p>
        </w:tc>
      </w:tr>
      <w:tr w:rsidR="00020FE7" w:rsidRPr="005342B2" w14:paraId="045EE35B" w14:textId="77777777" w:rsidTr="00030BDF">
        <w:trPr>
          <w:trHeight w:val="375"/>
          <w:jc w:val="center"/>
        </w:trPr>
        <w:tc>
          <w:tcPr>
            <w:tcW w:w="153" w:type="pct"/>
            <w:tcBorders>
              <w:top w:val="single" w:sz="4" w:space="0" w:color="auto"/>
              <w:left w:val="single" w:sz="4" w:space="0" w:color="auto"/>
              <w:bottom w:val="nil"/>
              <w:right w:val="single" w:sz="4" w:space="0" w:color="auto"/>
            </w:tcBorders>
            <w:shd w:val="clear" w:color="000000" w:fill="FFFFFF"/>
          </w:tcPr>
          <w:p w14:paraId="394ECEA9" w14:textId="45AFE557" w:rsidR="00020FE7" w:rsidRPr="005342B2" w:rsidRDefault="00610AAD"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29</w:t>
            </w:r>
          </w:p>
        </w:tc>
        <w:tc>
          <w:tcPr>
            <w:tcW w:w="850" w:type="pct"/>
            <w:tcBorders>
              <w:left w:val="single" w:sz="4" w:space="0" w:color="auto"/>
            </w:tcBorders>
            <w:shd w:val="clear" w:color="000000" w:fill="FFFFFF"/>
            <w:hideMark/>
          </w:tcPr>
          <w:p w14:paraId="5954BE61" w14:textId="2D76956A"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Cobertura de Exportación de Madera</w:t>
            </w:r>
          </w:p>
        </w:tc>
        <w:tc>
          <w:tcPr>
            <w:tcW w:w="500" w:type="pct"/>
            <w:shd w:val="clear" w:color="000000" w:fill="FFFFFF"/>
            <w:noWrap/>
            <w:vAlign w:val="center"/>
            <w:hideMark/>
          </w:tcPr>
          <w:p w14:paraId="231879CA"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,139</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7D04F918"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-,986</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42D50F32"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-,135</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02B4C636"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-,904</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6C24BF4F"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,119</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58CC34A8"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-,999</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2D0D04A6"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-,775</w:t>
            </w:r>
            <w:r w:rsidRPr="005342B2">
              <w:rPr>
                <w:rFonts w:asciiTheme="majorHAnsi" w:hAnsiTheme="majorHAnsi" w:cs="Arial"/>
                <w:color w:val="000000"/>
                <w:sz w:val="16"/>
                <w:szCs w:val="16"/>
                <w:vertAlign w:val="superscript"/>
                <w:lang w:val="es-ES" w:eastAsia="es-ES"/>
              </w:rPr>
              <w:t>**</w:t>
            </w:r>
          </w:p>
        </w:tc>
        <w:tc>
          <w:tcPr>
            <w:tcW w:w="497" w:type="pct"/>
            <w:shd w:val="clear" w:color="000000" w:fill="FFFFFF"/>
            <w:noWrap/>
            <w:vAlign w:val="center"/>
            <w:hideMark/>
          </w:tcPr>
          <w:p w14:paraId="67781232"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-,939</w:t>
            </w:r>
            <w:r w:rsidRPr="005342B2">
              <w:rPr>
                <w:rFonts w:asciiTheme="majorHAnsi" w:hAnsiTheme="majorHAnsi" w:cs="Arial"/>
                <w:color w:val="000000"/>
                <w:sz w:val="16"/>
                <w:szCs w:val="16"/>
                <w:vertAlign w:val="superscript"/>
                <w:lang w:val="es-ES" w:eastAsia="es-ES"/>
              </w:rPr>
              <w:t>**</w:t>
            </w:r>
          </w:p>
        </w:tc>
      </w:tr>
      <w:tr w:rsidR="00020FE7" w:rsidRPr="005342B2" w14:paraId="614C123A" w14:textId="77777777" w:rsidTr="00030BDF">
        <w:trPr>
          <w:trHeight w:val="336"/>
          <w:jc w:val="center"/>
        </w:trPr>
        <w:tc>
          <w:tcPr>
            <w:tcW w:w="153" w:type="pct"/>
            <w:tcBorders>
              <w:top w:val="nil"/>
              <w:left w:val="single" w:sz="4" w:space="0" w:color="auto"/>
              <w:bottom w:val="single" w:sz="4" w:space="0" w:color="auto"/>
              <w:right w:val="single" w:sz="4" w:space="0" w:color="auto"/>
            </w:tcBorders>
            <w:shd w:val="clear" w:color="000000" w:fill="FFFFFF"/>
          </w:tcPr>
          <w:p w14:paraId="02A8FA30" w14:textId="77777777"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p>
        </w:tc>
        <w:tc>
          <w:tcPr>
            <w:tcW w:w="850" w:type="pct"/>
            <w:tcBorders>
              <w:left w:val="single" w:sz="4" w:space="0" w:color="auto"/>
            </w:tcBorders>
            <w:shd w:val="clear" w:color="000000" w:fill="FFFFFF"/>
            <w:hideMark/>
          </w:tcPr>
          <w:p w14:paraId="4744CFB5" w14:textId="1F5B0A5B"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 Sig. (bilateral)</w:t>
            </w:r>
          </w:p>
        </w:tc>
        <w:tc>
          <w:tcPr>
            <w:tcW w:w="500" w:type="pct"/>
            <w:shd w:val="clear" w:color="000000" w:fill="FFFFFF"/>
            <w:noWrap/>
            <w:vAlign w:val="center"/>
            <w:hideMark/>
          </w:tcPr>
          <w:p w14:paraId="35E12EB1"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,010</w:t>
            </w:r>
          </w:p>
        </w:tc>
        <w:tc>
          <w:tcPr>
            <w:tcW w:w="500" w:type="pct"/>
            <w:shd w:val="clear" w:color="000000" w:fill="FFFFFF"/>
            <w:noWrap/>
            <w:vAlign w:val="center"/>
            <w:hideMark/>
          </w:tcPr>
          <w:p w14:paraId="1AC91146"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2EA85D28"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,012</w:t>
            </w:r>
          </w:p>
        </w:tc>
        <w:tc>
          <w:tcPr>
            <w:tcW w:w="500" w:type="pct"/>
            <w:shd w:val="clear" w:color="000000" w:fill="FFFFFF"/>
            <w:noWrap/>
            <w:vAlign w:val="center"/>
            <w:hideMark/>
          </w:tcPr>
          <w:p w14:paraId="0C0AA040"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0EB26D20"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,028</w:t>
            </w:r>
          </w:p>
        </w:tc>
        <w:tc>
          <w:tcPr>
            <w:tcW w:w="500" w:type="pct"/>
            <w:shd w:val="clear" w:color="000000" w:fill="FFFFFF"/>
            <w:noWrap/>
            <w:vAlign w:val="center"/>
            <w:hideMark/>
          </w:tcPr>
          <w:p w14:paraId="6E112F1A"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0,000</w:t>
            </w:r>
          </w:p>
        </w:tc>
        <w:tc>
          <w:tcPr>
            <w:tcW w:w="500" w:type="pct"/>
            <w:shd w:val="clear" w:color="000000" w:fill="FFFFFF"/>
            <w:noWrap/>
            <w:vAlign w:val="center"/>
            <w:hideMark/>
          </w:tcPr>
          <w:p w14:paraId="2448E76B"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497" w:type="pct"/>
            <w:shd w:val="clear" w:color="000000" w:fill="FFFFFF"/>
            <w:noWrap/>
            <w:vAlign w:val="center"/>
            <w:hideMark/>
          </w:tcPr>
          <w:p w14:paraId="1BE2A7CD"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r>
      <w:tr w:rsidR="00020FE7" w:rsidRPr="005342B2" w14:paraId="2E46761E" w14:textId="77777777" w:rsidTr="00030BDF">
        <w:trPr>
          <w:trHeight w:val="480"/>
          <w:jc w:val="center"/>
        </w:trPr>
        <w:tc>
          <w:tcPr>
            <w:tcW w:w="153" w:type="pct"/>
            <w:tcBorders>
              <w:top w:val="single" w:sz="4" w:space="0" w:color="auto"/>
              <w:left w:val="single" w:sz="4" w:space="0" w:color="auto"/>
              <w:bottom w:val="nil"/>
              <w:right w:val="single" w:sz="4" w:space="0" w:color="auto"/>
            </w:tcBorders>
            <w:shd w:val="clear" w:color="000000" w:fill="FFFFFF"/>
          </w:tcPr>
          <w:p w14:paraId="4140EF0A" w14:textId="07FE1F50" w:rsidR="00020FE7" w:rsidRPr="005342B2" w:rsidRDefault="00610AAD"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30</w:t>
            </w:r>
          </w:p>
        </w:tc>
        <w:tc>
          <w:tcPr>
            <w:tcW w:w="850" w:type="pct"/>
            <w:tcBorders>
              <w:left w:val="single" w:sz="4" w:space="0" w:color="auto"/>
            </w:tcBorders>
            <w:shd w:val="clear" w:color="000000" w:fill="FFFFFF"/>
            <w:hideMark/>
          </w:tcPr>
          <w:p w14:paraId="3E642219" w14:textId="2792AE99"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Poder de Compra de Exportación de Varios</w:t>
            </w:r>
          </w:p>
        </w:tc>
        <w:tc>
          <w:tcPr>
            <w:tcW w:w="500" w:type="pct"/>
            <w:shd w:val="clear" w:color="000000" w:fill="FFFFFF"/>
            <w:noWrap/>
            <w:vAlign w:val="center"/>
            <w:hideMark/>
          </w:tcPr>
          <w:p w14:paraId="227CE98F"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,796</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2D18C993"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,628</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2AF9CFD7"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-,799</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4CA730DD"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,069</w:t>
            </w:r>
          </w:p>
        </w:tc>
        <w:tc>
          <w:tcPr>
            <w:tcW w:w="500" w:type="pct"/>
            <w:shd w:val="clear" w:color="000000" w:fill="FFFFFF"/>
            <w:noWrap/>
            <w:vAlign w:val="center"/>
            <w:hideMark/>
          </w:tcPr>
          <w:p w14:paraId="450A6C3F"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,808</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3BE77E2F"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,457</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3AE0ADFC"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,930</w:t>
            </w:r>
            <w:r w:rsidRPr="005342B2">
              <w:rPr>
                <w:rFonts w:asciiTheme="majorHAnsi" w:hAnsiTheme="majorHAnsi" w:cs="Arial"/>
                <w:color w:val="000000"/>
                <w:sz w:val="16"/>
                <w:szCs w:val="16"/>
                <w:vertAlign w:val="superscript"/>
                <w:lang w:val="es-ES" w:eastAsia="es-ES"/>
              </w:rPr>
              <w:t>**</w:t>
            </w:r>
          </w:p>
        </w:tc>
        <w:tc>
          <w:tcPr>
            <w:tcW w:w="497" w:type="pct"/>
            <w:shd w:val="clear" w:color="000000" w:fill="FFFFFF"/>
            <w:noWrap/>
            <w:vAlign w:val="center"/>
            <w:hideMark/>
          </w:tcPr>
          <w:p w14:paraId="587F7F60"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,759</w:t>
            </w:r>
            <w:r w:rsidRPr="005342B2">
              <w:rPr>
                <w:rFonts w:asciiTheme="majorHAnsi" w:hAnsiTheme="majorHAnsi" w:cs="Arial"/>
                <w:color w:val="000000"/>
                <w:sz w:val="16"/>
                <w:szCs w:val="16"/>
                <w:vertAlign w:val="superscript"/>
                <w:lang w:val="es-ES" w:eastAsia="es-ES"/>
              </w:rPr>
              <w:t>**</w:t>
            </w:r>
          </w:p>
        </w:tc>
      </w:tr>
      <w:tr w:rsidR="00020FE7" w:rsidRPr="005342B2" w14:paraId="1CE95E4E" w14:textId="77777777" w:rsidTr="00030BDF">
        <w:trPr>
          <w:trHeight w:val="206"/>
          <w:jc w:val="center"/>
        </w:trPr>
        <w:tc>
          <w:tcPr>
            <w:tcW w:w="153" w:type="pct"/>
            <w:tcBorders>
              <w:top w:val="nil"/>
              <w:left w:val="single" w:sz="4" w:space="0" w:color="auto"/>
              <w:bottom w:val="single" w:sz="4" w:space="0" w:color="auto"/>
              <w:right w:val="single" w:sz="4" w:space="0" w:color="auto"/>
            </w:tcBorders>
            <w:shd w:val="clear" w:color="000000" w:fill="FFFFFF"/>
          </w:tcPr>
          <w:p w14:paraId="0B2B4FF7" w14:textId="77777777"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p>
        </w:tc>
        <w:tc>
          <w:tcPr>
            <w:tcW w:w="850" w:type="pct"/>
            <w:tcBorders>
              <w:left w:val="single" w:sz="4" w:space="0" w:color="auto"/>
            </w:tcBorders>
            <w:shd w:val="clear" w:color="000000" w:fill="FFFFFF"/>
            <w:hideMark/>
          </w:tcPr>
          <w:p w14:paraId="602E3A7B" w14:textId="731F19BD"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 Sig. (bilateral)</w:t>
            </w:r>
          </w:p>
        </w:tc>
        <w:tc>
          <w:tcPr>
            <w:tcW w:w="500" w:type="pct"/>
            <w:shd w:val="clear" w:color="000000" w:fill="FFFFFF"/>
            <w:noWrap/>
            <w:vAlign w:val="center"/>
            <w:hideMark/>
          </w:tcPr>
          <w:p w14:paraId="68867BDD"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0A4ABECE"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70869F6D"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779F1A72"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,204</w:t>
            </w:r>
          </w:p>
        </w:tc>
        <w:tc>
          <w:tcPr>
            <w:tcW w:w="500" w:type="pct"/>
            <w:shd w:val="clear" w:color="000000" w:fill="FFFFFF"/>
            <w:noWrap/>
            <w:vAlign w:val="center"/>
            <w:hideMark/>
          </w:tcPr>
          <w:p w14:paraId="2DC67F60"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3311585F"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3B780DD4"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497" w:type="pct"/>
            <w:shd w:val="clear" w:color="000000" w:fill="FFFFFF"/>
            <w:noWrap/>
            <w:vAlign w:val="center"/>
            <w:hideMark/>
          </w:tcPr>
          <w:p w14:paraId="07B74547"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r>
      <w:tr w:rsidR="00020FE7" w:rsidRPr="005342B2" w14:paraId="24A91024" w14:textId="77777777" w:rsidTr="00030BDF">
        <w:trPr>
          <w:trHeight w:val="375"/>
          <w:jc w:val="center"/>
        </w:trPr>
        <w:tc>
          <w:tcPr>
            <w:tcW w:w="153" w:type="pct"/>
            <w:tcBorders>
              <w:top w:val="single" w:sz="4" w:space="0" w:color="auto"/>
              <w:left w:val="single" w:sz="4" w:space="0" w:color="auto"/>
              <w:bottom w:val="nil"/>
              <w:right w:val="single" w:sz="4" w:space="0" w:color="auto"/>
            </w:tcBorders>
            <w:shd w:val="clear" w:color="000000" w:fill="FFFFFF"/>
          </w:tcPr>
          <w:p w14:paraId="0BBC4F46" w14:textId="3B03F856" w:rsidR="00020FE7" w:rsidRPr="005342B2" w:rsidRDefault="00610AAD"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31</w:t>
            </w:r>
          </w:p>
        </w:tc>
        <w:tc>
          <w:tcPr>
            <w:tcW w:w="850" w:type="pct"/>
            <w:tcBorders>
              <w:left w:val="single" w:sz="4" w:space="0" w:color="auto"/>
            </w:tcBorders>
            <w:shd w:val="clear" w:color="000000" w:fill="FFFFFF"/>
            <w:hideMark/>
          </w:tcPr>
          <w:p w14:paraId="3FD3A1F0" w14:textId="17A76437"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Cobertura de Exportación Varios</w:t>
            </w:r>
          </w:p>
        </w:tc>
        <w:tc>
          <w:tcPr>
            <w:tcW w:w="500" w:type="pct"/>
            <w:shd w:val="clear" w:color="000000" w:fill="FFFFFF"/>
            <w:noWrap/>
            <w:vAlign w:val="center"/>
            <w:hideMark/>
          </w:tcPr>
          <w:p w14:paraId="34F85898"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,885</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366B81FB"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,492</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55664DF4"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-,887</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50C96654"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-,096</w:t>
            </w:r>
          </w:p>
        </w:tc>
        <w:tc>
          <w:tcPr>
            <w:tcW w:w="500" w:type="pct"/>
            <w:shd w:val="clear" w:color="000000" w:fill="FFFFFF"/>
            <w:noWrap/>
            <w:vAlign w:val="center"/>
            <w:hideMark/>
          </w:tcPr>
          <w:p w14:paraId="59677271"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,894</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709E2F4A"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,305</w:t>
            </w:r>
            <w:r w:rsidRPr="005342B2">
              <w:rPr>
                <w:rFonts w:asciiTheme="majorHAnsi" w:hAnsiTheme="majorHAnsi" w:cs="Arial"/>
                <w:color w:val="000000"/>
                <w:sz w:val="16"/>
                <w:szCs w:val="16"/>
                <w:vertAlign w:val="superscript"/>
                <w:lang w:val="es-ES" w:eastAsia="es-ES"/>
              </w:rPr>
              <w:t>**</w:t>
            </w:r>
          </w:p>
        </w:tc>
        <w:tc>
          <w:tcPr>
            <w:tcW w:w="500" w:type="pct"/>
            <w:shd w:val="clear" w:color="000000" w:fill="FFFFFF"/>
            <w:noWrap/>
            <w:vAlign w:val="center"/>
            <w:hideMark/>
          </w:tcPr>
          <w:p w14:paraId="7F892CB4"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,857</w:t>
            </w:r>
            <w:r w:rsidRPr="005342B2">
              <w:rPr>
                <w:rFonts w:asciiTheme="majorHAnsi" w:hAnsiTheme="majorHAnsi" w:cs="Arial"/>
                <w:color w:val="000000"/>
                <w:sz w:val="16"/>
                <w:szCs w:val="16"/>
                <w:vertAlign w:val="superscript"/>
                <w:lang w:val="es-ES" w:eastAsia="es-ES"/>
              </w:rPr>
              <w:t>**</w:t>
            </w:r>
          </w:p>
        </w:tc>
        <w:tc>
          <w:tcPr>
            <w:tcW w:w="497" w:type="pct"/>
            <w:shd w:val="clear" w:color="000000" w:fill="FFFFFF"/>
            <w:noWrap/>
            <w:vAlign w:val="center"/>
            <w:hideMark/>
          </w:tcPr>
          <w:p w14:paraId="4C84FB49"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,642</w:t>
            </w:r>
            <w:r w:rsidRPr="005342B2">
              <w:rPr>
                <w:rFonts w:asciiTheme="majorHAnsi" w:hAnsiTheme="majorHAnsi" w:cs="Arial"/>
                <w:color w:val="000000"/>
                <w:sz w:val="16"/>
                <w:szCs w:val="16"/>
                <w:vertAlign w:val="superscript"/>
                <w:lang w:val="es-ES" w:eastAsia="es-ES"/>
              </w:rPr>
              <w:t>**</w:t>
            </w:r>
          </w:p>
        </w:tc>
      </w:tr>
      <w:tr w:rsidR="00020FE7" w:rsidRPr="005342B2" w14:paraId="2A3D9771" w14:textId="77777777" w:rsidTr="00030BDF">
        <w:trPr>
          <w:trHeight w:val="375"/>
          <w:jc w:val="center"/>
        </w:trPr>
        <w:tc>
          <w:tcPr>
            <w:tcW w:w="153" w:type="pct"/>
            <w:tcBorders>
              <w:top w:val="nil"/>
              <w:left w:val="single" w:sz="4" w:space="0" w:color="auto"/>
              <w:bottom w:val="single" w:sz="4" w:space="0" w:color="auto"/>
              <w:right w:val="single" w:sz="4" w:space="0" w:color="auto"/>
            </w:tcBorders>
            <w:shd w:val="clear" w:color="000000" w:fill="FFFFFF"/>
          </w:tcPr>
          <w:p w14:paraId="1541A66B" w14:textId="77777777"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p>
        </w:tc>
        <w:tc>
          <w:tcPr>
            <w:tcW w:w="850" w:type="pct"/>
            <w:tcBorders>
              <w:left w:val="single" w:sz="4" w:space="0" w:color="auto"/>
            </w:tcBorders>
            <w:shd w:val="clear" w:color="000000" w:fill="FFFFFF"/>
            <w:hideMark/>
          </w:tcPr>
          <w:p w14:paraId="04DCE8C8" w14:textId="5239FA3C"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 Sig. (bilateral)</w:t>
            </w:r>
          </w:p>
        </w:tc>
        <w:tc>
          <w:tcPr>
            <w:tcW w:w="500" w:type="pct"/>
            <w:shd w:val="clear" w:color="000000" w:fill="FFFFFF"/>
            <w:noWrap/>
            <w:vAlign w:val="center"/>
            <w:hideMark/>
          </w:tcPr>
          <w:p w14:paraId="29DB00DF"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51BD380A"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631BA6FB"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36E1D2BC"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,076</w:t>
            </w:r>
          </w:p>
        </w:tc>
        <w:tc>
          <w:tcPr>
            <w:tcW w:w="500" w:type="pct"/>
            <w:shd w:val="clear" w:color="000000" w:fill="FFFFFF"/>
            <w:noWrap/>
            <w:vAlign w:val="center"/>
            <w:hideMark/>
          </w:tcPr>
          <w:p w14:paraId="105E5130"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0D5D5E94"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500" w:type="pct"/>
            <w:shd w:val="clear" w:color="000000" w:fill="FFFFFF"/>
            <w:noWrap/>
            <w:vAlign w:val="center"/>
            <w:hideMark/>
          </w:tcPr>
          <w:p w14:paraId="520219D3"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c>
          <w:tcPr>
            <w:tcW w:w="497" w:type="pct"/>
            <w:shd w:val="clear" w:color="000000" w:fill="FFFFFF"/>
            <w:noWrap/>
            <w:vAlign w:val="center"/>
            <w:hideMark/>
          </w:tcPr>
          <w:p w14:paraId="35A58720" w14:textId="77777777" w:rsidR="00020FE7" w:rsidRPr="005342B2" w:rsidRDefault="00020FE7" w:rsidP="00922E01">
            <w:pPr>
              <w:spacing w:before="100" w:beforeAutospacing="1" w:line="240" w:lineRule="auto"/>
              <w:jc w:val="right"/>
              <w:rPr>
                <w:rFonts w:asciiTheme="majorHAnsi" w:hAnsiTheme="majorHAnsi" w:cs="Arial"/>
                <w:color w:val="000000"/>
                <w:sz w:val="16"/>
                <w:szCs w:val="16"/>
                <w:lang w:val="es-ES" w:eastAsia="es-ES"/>
              </w:rPr>
            </w:pPr>
            <w:r w:rsidRPr="005342B2">
              <w:rPr>
                <w:rFonts w:asciiTheme="majorHAnsi" w:hAnsiTheme="majorHAnsi" w:cs="Arial"/>
                <w:color w:val="000000"/>
                <w:sz w:val="16"/>
                <w:szCs w:val="16"/>
                <w:lang w:val="es-ES" w:eastAsia="es-ES"/>
              </w:rPr>
              <w:t>,000</w:t>
            </w:r>
          </w:p>
        </w:tc>
      </w:tr>
    </w:tbl>
    <w:p w14:paraId="469B5D15" w14:textId="77777777" w:rsidR="0001390F" w:rsidRPr="00ED3821" w:rsidRDefault="0001390F" w:rsidP="0001390F">
      <w:pPr>
        <w:spacing w:line="240" w:lineRule="auto"/>
        <w:rPr>
          <w:sz w:val="20"/>
          <w:szCs w:val="20"/>
          <w:lang w:val="es-ES" w:eastAsia="en-US"/>
        </w:rPr>
      </w:pPr>
      <w:r w:rsidRPr="00ED3821">
        <w:rPr>
          <w:sz w:val="20"/>
          <w:szCs w:val="20"/>
          <w:lang w:val="es-ES" w:eastAsia="en-US"/>
        </w:rPr>
        <w:lastRenderedPageBreak/>
        <w:t>*. La correlación es significativa en el nivel 0,05 (2 colas).</w:t>
      </w:r>
    </w:p>
    <w:p w14:paraId="514EC0D3" w14:textId="77777777" w:rsidR="0001390F" w:rsidRPr="00ED3821" w:rsidRDefault="0001390F" w:rsidP="0001390F">
      <w:pPr>
        <w:spacing w:line="240" w:lineRule="auto"/>
        <w:rPr>
          <w:sz w:val="20"/>
          <w:szCs w:val="20"/>
          <w:lang w:val="es-ES" w:eastAsia="en-US"/>
        </w:rPr>
      </w:pPr>
      <w:r w:rsidRPr="00ED3821">
        <w:rPr>
          <w:sz w:val="20"/>
          <w:szCs w:val="20"/>
          <w:lang w:val="es-ES" w:eastAsia="en-US"/>
        </w:rPr>
        <w:t>**. La correlación es significativa en el nivel 0,01 (2 colas).</w:t>
      </w:r>
    </w:p>
    <w:p w14:paraId="1293BB89" w14:textId="55484275" w:rsidR="007D295D" w:rsidRPr="00ED3821" w:rsidRDefault="0001390F" w:rsidP="0001390F">
      <w:pPr>
        <w:spacing w:line="240" w:lineRule="auto"/>
        <w:rPr>
          <w:sz w:val="20"/>
          <w:szCs w:val="20"/>
          <w:lang w:val="es-ES" w:eastAsia="en-US"/>
        </w:rPr>
      </w:pPr>
      <w:r w:rsidRPr="00ED3821">
        <w:rPr>
          <w:sz w:val="20"/>
          <w:szCs w:val="20"/>
          <w:lang w:val="es-ES" w:eastAsia="en-US"/>
        </w:rPr>
        <w:t>Elaboración propia</w:t>
      </w:r>
    </w:p>
    <w:p w14:paraId="1B13FCA3" w14:textId="26EE9DD1" w:rsidR="00922E01" w:rsidRDefault="00922E01">
      <w:pPr>
        <w:rPr>
          <w:szCs w:val="24"/>
          <w:lang w:eastAsia="en-US"/>
        </w:rPr>
      </w:pPr>
      <w:r>
        <w:rPr>
          <w:szCs w:val="24"/>
          <w:lang w:eastAsia="en-US"/>
        </w:rPr>
        <w:br w:type="page"/>
      </w:r>
    </w:p>
    <w:p w14:paraId="2B291DFD" w14:textId="77777777" w:rsidR="004C2A54" w:rsidRDefault="004C2A54" w:rsidP="009E0497">
      <w:pPr>
        <w:spacing w:line="240" w:lineRule="auto"/>
        <w:rPr>
          <w:szCs w:val="24"/>
          <w:lang w:eastAsia="en-US"/>
        </w:rPr>
      </w:pPr>
    </w:p>
    <w:p w14:paraId="502A5A3F" w14:textId="77777777" w:rsidR="0001390F" w:rsidRDefault="0001390F" w:rsidP="009E0497">
      <w:pPr>
        <w:spacing w:line="240" w:lineRule="auto"/>
        <w:rPr>
          <w:szCs w:val="24"/>
          <w:lang w:eastAsia="en-US"/>
        </w:rPr>
      </w:pPr>
    </w:p>
    <w:p w14:paraId="4B772DDB" w14:textId="77777777" w:rsidR="004C2A54" w:rsidRPr="00FA7A9E" w:rsidRDefault="004C2A54" w:rsidP="004C2A54">
      <w:pPr>
        <w:spacing w:line="240" w:lineRule="auto"/>
        <w:jc w:val="center"/>
        <w:rPr>
          <w:b/>
          <w:szCs w:val="24"/>
          <w:lang w:eastAsia="en-US"/>
        </w:rPr>
      </w:pPr>
      <w:r w:rsidRPr="00FA7A9E">
        <w:rPr>
          <w:b/>
          <w:szCs w:val="24"/>
          <w:lang w:eastAsia="en-US"/>
        </w:rPr>
        <w:t>IMPORTACIONES VS IMPORTACIONES</w:t>
      </w:r>
    </w:p>
    <w:p w14:paraId="115F348D" w14:textId="77777777" w:rsidR="004C2A54" w:rsidRDefault="004C2A54" w:rsidP="004C2A54">
      <w:pPr>
        <w:spacing w:line="240" w:lineRule="auto"/>
        <w:rPr>
          <w:szCs w:val="24"/>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3"/>
        <w:gridCol w:w="2667"/>
        <w:gridCol w:w="1540"/>
        <w:gridCol w:w="1539"/>
        <w:gridCol w:w="1539"/>
        <w:gridCol w:w="1539"/>
        <w:gridCol w:w="1539"/>
        <w:gridCol w:w="1539"/>
        <w:gridCol w:w="1539"/>
        <w:gridCol w:w="1530"/>
      </w:tblGrid>
      <w:tr w:rsidR="00D313EF" w:rsidRPr="005342B2" w14:paraId="60E4EDF8" w14:textId="77777777" w:rsidTr="00187ED2">
        <w:trPr>
          <w:trHeight w:val="266"/>
          <w:jc w:val="center"/>
        </w:trPr>
        <w:tc>
          <w:tcPr>
            <w:tcW w:w="137" w:type="pct"/>
            <w:tcBorders>
              <w:top w:val="nil"/>
              <w:left w:val="nil"/>
              <w:bottom w:val="nil"/>
              <w:right w:val="nil"/>
            </w:tcBorders>
          </w:tcPr>
          <w:p w14:paraId="6A17363A" w14:textId="77777777" w:rsidR="00D313EF" w:rsidRPr="005342B2" w:rsidRDefault="00D313EF" w:rsidP="00D313EF">
            <w:pPr>
              <w:spacing w:line="240" w:lineRule="auto"/>
              <w:jc w:val="left"/>
              <w:rPr>
                <w:rFonts w:asciiTheme="majorHAnsi" w:hAnsiTheme="majorHAnsi" w:cs="Arial"/>
                <w:sz w:val="16"/>
                <w:szCs w:val="16"/>
                <w:lang w:val="es-ES" w:eastAsia="es-ES"/>
              </w:rPr>
            </w:pPr>
          </w:p>
        </w:tc>
        <w:tc>
          <w:tcPr>
            <w:tcW w:w="866" w:type="pct"/>
            <w:tcBorders>
              <w:top w:val="nil"/>
              <w:left w:val="nil"/>
              <w:bottom w:val="nil"/>
              <w:right w:val="single" w:sz="4" w:space="0" w:color="auto"/>
            </w:tcBorders>
            <w:shd w:val="clear" w:color="auto" w:fill="auto"/>
          </w:tcPr>
          <w:p w14:paraId="1788490E" w14:textId="29FFC7F3" w:rsidR="00D313EF" w:rsidRPr="00030BDF" w:rsidRDefault="00D313EF" w:rsidP="00D313EF">
            <w:pPr>
              <w:spacing w:line="240" w:lineRule="auto"/>
              <w:jc w:val="left"/>
              <w:rPr>
                <w:rFonts w:asciiTheme="majorHAnsi" w:hAnsiTheme="majorHAnsi" w:cs="Arial"/>
                <w:kern w:val="16"/>
                <w:position w:val="6"/>
                <w:sz w:val="16"/>
                <w:szCs w:val="16"/>
                <w:lang w:val="es-ES" w:eastAsia="es-ES"/>
              </w:rPr>
            </w:pPr>
          </w:p>
        </w:tc>
        <w:tc>
          <w:tcPr>
            <w:tcW w:w="500" w:type="pct"/>
            <w:tcBorders>
              <w:left w:val="single" w:sz="4" w:space="0" w:color="auto"/>
              <w:right w:val="single" w:sz="4" w:space="0" w:color="auto"/>
            </w:tcBorders>
          </w:tcPr>
          <w:p w14:paraId="7ED67EBA" w14:textId="36D0366A" w:rsidR="00D313EF" w:rsidRPr="005342B2" w:rsidRDefault="00D313EF" w:rsidP="00D313EF">
            <w:pPr>
              <w:spacing w:line="240" w:lineRule="auto"/>
              <w:jc w:val="center"/>
              <w:rPr>
                <w:rFonts w:asciiTheme="majorHAnsi" w:hAnsiTheme="majorHAnsi" w:cs="Arial"/>
                <w:b/>
                <w:sz w:val="16"/>
                <w:szCs w:val="16"/>
                <w:lang w:val="es-ES" w:eastAsia="es-ES"/>
              </w:rPr>
            </w:pPr>
            <w:r w:rsidRPr="005342B2">
              <w:rPr>
                <w:rFonts w:asciiTheme="majorHAnsi" w:hAnsiTheme="majorHAnsi" w:cs="Arial"/>
                <w:b/>
                <w:sz w:val="16"/>
                <w:szCs w:val="16"/>
                <w:lang w:val="es-ES" w:eastAsia="es-ES"/>
              </w:rPr>
              <w:t>1</w:t>
            </w:r>
          </w:p>
        </w:tc>
        <w:tc>
          <w:tcPr>
            <w:tcW w:w="500" w:type="pct"/>
            <w:tcBorders>
              <w:left w:val="single" w:sz="4" w:space="0" w:color="auto"/>
            </w:tcBorders>
            <w:shd w:val="clear" w:color="auto" w:fill="auto"/>
            <w:vAlign w:val="bottom"/>
          </w:tcPr>
          <w:p w14:paraId="62676CD5" w14:textId="428CE32C" w:rsidR="00D313EF" w:rsidRPr="005342B2" w:rsidRDefault="00D313EF" w:rsidP="00D313EF">
            <w:pPr>
              <w:spacing w:line="240" w:lineRule="auto"/>
              <w:jc w:val="center"/>
              <w:rPr>
                <w:rFonts w:asciiTheme="majorHAnsi" w:hAnsiTheme="majorHAnsi" w:cs="Arial"/>
                <w:b/>
                <w:sz w:val="16"/>
                <w:szCs w:val="16"/>
                <w:lang w:val="es-ES" w:eastAsia="es-ES"/>
              </w:rPr>
            </w:pPr>
            <w:r w:rsidRPr="005342B2">
              <w:rPr>
                <w:rFonts w:asciiTheme="majorHAnsi" w:hAnsiTheme="majorHAnsi" w:cs="Arial"/>
                <w:b/>
                <w:sz w:val="16"/>
                <w:szCs w:val="16"/>
                <w:lang w:val="es-ES" w:eastAsia="es-ES"/>
              </w:rPr>
              <w:t>2</w:t>
            </w:r>
          </w:p>
        </w:tc>
        <w:tc>
          <w:tcPr>
            <w:tcW w:w="500" w:type="pct"/>
            <w:shd w:val="clear" w:color="auto" w:fill="auto"/>
            <w:vAlign w:val="bottom"/>
          </w:tcPr>
          <w:p w14:paraId="34C723E9" w14:textId="75D8B114" w:rsidR="00D313EF" w:rsidRPr="005342B2" w:rsidRDefault="00D313EF" w:rsidP="00D313EF">
            <w:pPr>
              <w:spacing w:line="240" w:lineRule="auto"/>
              <w:jc w:val="center"/>
              <w:rPr>
                <w:rFonts w:asciiTheme="majorHAnsi" w:hAnsiTheme="majorHAnsi" w:cs="Arial"/>
                <w:sz w:val="16"/>
                <w:szCs w:val="16"/>
                <w:lang w:val="es-ES" w:eastAsia="es-ES"/>
              </w:rPr>
            </w:pPr>
            <w:r w:rsidRPr="005342B2">
              <w:rPr>
                <w:rFonts w:asciiTheme="majorHAnsi" w:hAnsiTheme="majorHAnsi" w:cs="Arial"/>
                <w:sz w:val="16"/>
                <w:szCs w:val="16"/>
                <w:lang w:val="es-ES" w:eastAsia="es-ES"/>
              </w:rPr>
              <w:t>3</w:t>
            </w:r>
          </w:p>
        </w:tc>
        <w:tc>
          <w:tcPr>
            <w:tcW w:w="500" w:type="pct"/>
            <w:shd w:val="clear" w:color="auto" w:fill="auto"/>
            <w:vAlign w:val="bottom"/>
          </w:tcPr>
          <w:p w14:paraId="56B97723" w14:textId="60702B26" w:rsidR="00D313EF" w:rsidRPr="005342B2" w:rsidRDefault="00D313EF" w:rsidP="00D313EF">
            <w:pPr>
              <w:spacing w:line="240" w:lineRule="auto"/>
              <w:jc w:val="center"/>
              <w:rPr>
                <w:rFonts w:asciiTheme="majorHAnsi" w:hAnsiTheme="majorHAnsi" w:cs="Arial"/>
                <w:sz w:val="16"/>
                <w:szCs w:val="16"/>
                <w:lang w:val="es-ES" w:eastAsia="es-ES"/>
              </w:rPr>
            </w:pPr>
            <w:r w:rsidRPr="005342B2">
              <w:rPr>
                <w:rFonts w:asciiTheme="majorHAnsi" w:hAnsiTheme="majorHAnsi" w:cs="Arial"/>
                <w:sz w:val="16"/>
                <w:szCs w:val="16"/>
                <w:lang w:val="es-ES" w:eastAsia="es-ES"/>
              </w:rPr>
              <w:t>4</w:t>
            </w:r>
          </w:p>
        </w:tc>
        <w:tc>
          <w:tcPr>
            <w:tcW w:w="500" w:type="pct"/>
            <w:shd w:val="clear" w:color="auto" w:fill="auto"/>
            <w:vAlign w:val="bottom"/>
          </w:tcPr>
          <w:p w14:paraId="241C5D39" w14:textId="523480FF" w:rsidR="00D313EF" w:rsidRPr="005342B2" w:rsidRDefault="00D313EF" w:rsidP="00D313EF">
            <w:pPr>
              <w:spacing w:line="240" w:lineRule="auto"/>
              <w:jc w:val="center"/>
              <w:rPr>
                <w:rFonts w:asciiTheme="majorHAnsi" w:hAnsiTheme="majorHAnsi" w:cs="Arial"/>
                <w:sz w:val="16"/>
                <w:szCs w:val="16"/>
                <w:lang w:val="es-ES" w:eastAsia="es-ES"/>
              </w:rPr>
            </w:pPr>
            <w:r w:rsidRPr="005342B2">
              <w:rPr>
                <w:rFonts w:asciiTheme="majorHAnsi" w:hAnsiTheme="majorHAnsi" w:cs="Arial"/>
                <w:sz w:val="16"/>
                <w:szCs w:val="16"/>
                <w:lang w:val="es-ES" w:eastAsia="es-ES"/>
              </w:rPr>
              <w:t>5</w:t>
            </w:r>
          </w:p>
        </w:tc>
        <w:tc>
          <w:tcPr>
            <w:tcW w:w="500" w:type="pct"/>
            <w:shd w:val="clear" w:color="auto" w:fill="auto"/>
            <w:vAlign w:val="bottom"/>
          </w:tcPr>
          <w:p w14:paraId="6F310F92" w14:textId="5E5A0EC7" w:rsidR="00D313EF" w:rsidRPr="005342B2" w:rsidRDefault="00D313EF" w:rsidP="00D313EF">
            <w:pPr>
              <w:spacing w:line="240" w:lineRule="auto"/>
              <w:jc w:val="center"/>
              <w:rPr>
                <w:rFonts w:asciiTheme="majorHAnsi" w:hAnsiTheme="majorHAnsi" w:cs="Arial"/>
                <w:sz w:val="16"/>
                <w:szCs w:val="16"/>
                <w:lang w:val="es-ES" w:eastAsia="es-ES"/>
              </w:rPr>
            </w:pPr>
            <w:r w:rsidRPr="005342B2">
              <w:rPr>
                <w:rFonts w:asciiTheme="majorHAnsi" w:hAnsiTheme="majorHAnsi" w:cs="Arial"/>
                <w:sz w:val="16"/>
                <w:szCs w:val="16"/>
                <w:lang w:val="es-ES" w:eastAsia="es-ES"/>
              </w:rPr>
              <w:t>6</w:t>
            </w:r>
          </w:p>
        </w:tc>
        <w:tc>
          <w:tcPr>
            <w:tcW w:w="500" w:type="pct"/>
            <w:shd w:val="clear" w:color="auto" w:fill="auto"/>
            <w:vAlign w:val="bottom"/>
          </w:tcPr>
          <w:p w14:paraId="482F5943" w14:textId="51EEC67B" w:rsidR="00D313EF" w:rsidRPr="005342B2" w:rsidRDefault="00D313EF" w:rsidP="00D313EF">
            <w:pPr>
              <w:spacing w:line="240" w:lineRule="auto"/>
              <w:jc w:val="center"/>
              <w:rPr>
                <w:rFonts w:asciiTheme="majorHAnsi" w:hAnsiTheme="majorHAnsi" w:cs="Arial"/>
                <w:sz w:val="16"/>
                <w:szCs w:val="16"/>
                <w:lang w:val="es-ES" w:eastAsia="es-ES"/>
              </w:rPr>
            </w:pPr>
            <w:r w:rsidRPr="005342B2">
              <w:rPr>
                <w:rFonts w:asciiTheme="majorHAnsi" w:hAnsiTheme="majorHAnsi" w:cs="Arial"/>
                <w:sz w:val="16"/>
                <w:szCs w:val="16"/>
                <w:lang w:val="es-ES" w:eastAsia="es-ES"/>
              </w:rPr>
              <w:t>7</w:t>
            </w:r>
          </w:p>
        </w:tc>
        <w:tc>
          <w:tcPr>
            <w:tcW w:w="497" w:type="pct"/>
            <w:shd w:val="clear" w:color="auto" w:fill="auto"/>
            <w:vAlign w:val="bottom"/>
          </w:tcPr>
          <w:p w14:paraId="5B8037AE" w14:textId="7100A269" w:rsidR="00D313EF" w:rsidRPr="005342B2" w:rsidRDefault="00D313EF" w:rsidP="00D313EF">
            <w:pPr>
              <w:spacing w:line="240" w:lineRule="auto"/>
              <w:jc w:val="center"/>
              <w:rPr>
                <w:rFonts w:asciiTheme="majorHAnsi" w:hAnsiTheme="majorHAnsi" w:cs="Arial"/>
                <w:sz w:val="16"/>
                <w:szCs w:val="16"/>
                <w:lang w:val="es-ES" w:eastAsia="es-ES"/>
              </w:rPr>
            </w:pPr>
            <w:r w:rsidRPr="005342B2">
              <w:rPr>
                <w:rFonts w:asciiTheme="majorHAnsi" w:hAnsiTheme="majorHAnsi" w:cs="Arial"/>
                <w:sz w:val="16"/>
                <w:szCs w:val="16"/>
                <w:lang w:val="es-ES" w:eastAsia="es-ES"/>
              </w:rPr>
              <w:t>8</w:t>
            </w:r>
          </w:p>
        </w:tc>
      </w:tr>
      <w:tr w:rsidR="00D313EF" w:rsidRPr="005342B2" w14:paraId="3E5A4566" w14:textId="77777777" w:rsidTr="00D313EF">
        <w:trPr>
          <w:cantSplit/>
          <w:trHeight w:val="1472"/>
          <w:jc w:val="center"/>
        </w:trPr>
        <w:tc>
          <w:tcPr>
            <w:tcW w:w="137" w:type="pct"/>
            <w:tcBorders>
              <w:top w:val="nil"/>
              <w:left w:val="nil"/>
              <w:bottom w:val="single" w:sz="4" w:space="0" w:color="auto"/>
              <w:right w:val="nil"/>
            </w:tcBorders>
          </w:tcPr>
          <w:p w14:paraId="5DFA4ACC" w14:textId="77777777" w:rsidR="00D313EF" w:rsidRDefault="00D313EF" w:rsidP="00D313EF">
            <w:pPr>
              <w:spacing w:line="240" w:lineRule="auto"/>
              <w:jc w:val="left"/>
              <w:rPr>
                <w:rFonts w:asciiTheme="majorHAnsi" w:hAnsiTheme="majorHAnsi" w:cs="Arial"/>
                <w:sz w:val="16"/>
                <w:szCs w:val="16"/>
                <w:lang w:val="es-ES" w:eastAsia="es-ES"/>
              </w:rPr>
            </w:pPr>
          </w:p>
          <w:p w14:paraId="66145F11" w14:textId="77777777" w:rsidR="00060B1F" w:rsidRDefault="00060B1F" w:rsidP="00D313EF">
            <w:pPr>
              <w:spacing w:line="240" w:lineRule="auto"/>
              <w:jc w:val="left"/>
              <w:rPr>
                <w:rFonts w:asciiTheme="majorHAnsi" w:hAnsiTheme="majorHAnsi" w:cs="Arial"/>
                <w:sz w:val="16"/>
                <w:szCs w:val="16"/>
                <w:lang w:val="es-ES" w:eastAsia="es-ES"/>
              </w:rPr>
            </w:pPr>
          </w:p>
          <w:p w14:paraId="0552332B" w14:textId="77777777" w:rsidR="00060B1F" w:rsidRPr="005342B2" w:rsidRDefault="00060B1F" w:rsidP="00D313EF">
            <w:pPr>
              <w:spacing w:line="240" w:lineRule="auto"/>
              <w:jc w:val="left"/>
              <w:rPr>
                <w:rFonts w:asciiTheme="majorHAnsi" w:hAnsiTheme="majorHAnsi" w:cs="Arial"/>
                <w:sz w:val="16"/>
                <w:szCs w:val="16"/>
                <w:lang w:val="es-ES" w:eastAsia="es-ES"/>
              </w:rPr>
            </w:pPr>
          </w:p>
        </w:tc>
        <w:tc>
          <w:tcPr>
            <w:tcW w:w="866" w:type="pct"/>
            <w:tcBorders>
              <w:top w:val="nil"/>
              <w:left w:val="nil"/>
              <w:bottom w:val="single" w:sz="4" w:space="0" w:color="auto"/>
              <w:right w:val="single" w:sz="4" w:space="0" w:color="auto"/>
            </w:tcBorders>
            <w:shd w:val="clear" w:color="auto" w:fill="auto"/>
            <w:textDirection w:val="btLr"/>
          </w:tcPr>
          <w:p w14:paraId="3690075D" w14:textId="77777777" w:rsidR="00060B1F" w:rsidRDefault="00060B1F" w:rsidP="00060B1F">
            <w:pPr>
              <w:jc w:val="left"/>
              <w:rPr>
                <w:rFonts w:ascii="Calibri" w:hAnsi="Calibri"/>
                <w:color w:val="000000"/>
                <w:sz w:val="22"/>
                <w:szCs w:val="22"/>
              </w:rPr>
            </w:pPr>
          </w:p>
          <w:p w14:paraId="4E773BBF" w14:textId="77777777" w:rsidR="00060B1F" w:rsidRDefault="00060B1F" w:rsidP="00060B1F">
            <w:pPr>
              <w:jc w:val="left"/>
              <w:rPr>
                <w:rFonts w:ascii="Calibri" w:hAnsi="Calibri"/>
                <w:color w:val="000000"/>
                <w:sz w:val="22"/>
                <w:szCs w:val="22"/>
              </w:rPr>
            </w:pPr>
          </w:p>
          <w:p w14:paraId="2C06BF2C" w14:textId="77777777" w:rsidR="00060B1F" w:rsidRDefault="00060B1F" w:rsidP="00060B1F">
            <w:pPr>
              <w:jc w:val="left"/>
              <w:rPr>
                <w:rFonts w:ascii="Calibri" w:hAnsi="Calibri"/>
                <w:color w:val="000000"/>
                <w:sz w:val="22"/>
                <w:szCs w:val="22"/>
              </w:rPr>
            </w:pPr>
            <w:r>
              <w:rPr>
                <w:rFonts w:ascii="Calibri" w:hAnsi="Calibri"/>
                <w:color w:val="000000"/>
                <w:sz w:val="22"/>
                <w:szCs w:val="22"/>
              </w:rPr>
              <w:t>Correlaciones</w:t>
            </w:r>
          </w:p>
          <w:p w14:paraId="19E0BE89" w14:textId="77777777" w:rsidR="00060B1F" w:rsidRDefault="00060B1F" w:rsidP="00060B1F">
            <w:pPr>
              <w:jc w:val="left"/>
              <w:rPr>
                <w:rFonts w:ascii="Calibri" w:hAnsi="Calibri"/>
                <w:color w:val="000000"/>
                <w:sz w:val="22"/>
                <w:szCs w:val="22"/>
                <w:lang w:eastAsia="es-ES"/>
              </w:rPr>
            </w:pPr>
          </w:p>
          <w:p w14:paraId="0C6FB1E2" w14:textId="0F5703A8" w:rsidR="00D313EF" w:rsidRPr="00030BDF" w:rsidRDefault="00D313EF" w:rsidP="00D313EF">
            <w:pPr>
              <w:spacing w:before="240" w:line="240" w:lineRule="auto"/>
              <w:ind w:left="113" w:right="113"/>
              <w:jc w:val="left"/>
              <w:rPr>
                <w:rFonts w:asciiTheme="majorHAnsi" w:hAnsiTheme="majorHAnsi" w:cs="Arial"/>
                <w:kern w:val="16"/>
                <w:position w:val="6"/>
                <w:sz w:val="16"/>
                <w:szCs w:val="16"/>
                <w:lang w:val="es-ES" w:eastAsia="es-ES"/>
              </w:rPr>
            </w:pPr>
          </w:p>
        </w:tc>
        <w:tc>
          <w:tcPr>
            <w:tcW w:w="500" w:type="pct"/>
            <w:tcBorders>
              <w:left w:val="single" w:sz="4" w:space="0" w:color="auto"/>
              <w:bottom w:val="single" w:sz="4" w:space="0" w:color="auto"/>
              <w:right w:val="single" w:sz="4" w:space="0" w:color="auto"/>
            </w:tcBorders>
          </w:tcPr>
          <w:p w14:paraId="7EC2E0B5" w14:textId="6CC45EC4" w:rsidR="00D313EF" w:rsidRPr="005342B2" w:rsidRDefault="00D313EF" w:rsidP="00D313EF">
            <w:pPr>
              <w:spacing w:line="240" w:lineRule="auto"/>
              <w:jc w:val="center"/>
              <w:rPr>
                <w:rFonts w:asciiTheme="majorHAnsi" w:hAnsiTheme="majorHAnsi" w:cs="Arial"/>
                <w:sz w:val="16"/>
                <w:szCs w:val="16"/>
                <w:lang w:val="es-ES" w:eastAsia="es-ES"/>
              </w:rPr>
            </w:pPr>
            <w:r w:rsidRPr="005342B2">
              <w:rPr>
                <w:rFonts w:asciiTheme="majorHAnsi" w:hAnsiTheme="majorHAnsi" w:cs="Arial"/>
                <w:sz w:val="16"/>
                <w:szCs w:val="16"/>
                <w:lang w:val="es-ES" w:eastAsia="es-ES"/>
              </w:rPr>
              <w:t>Importaciones de Bienes de Consumo en el Total de Importaciones</w:t>
            </w:r>
          </w:p>
        </w:tc>
        <w:tc>
          <w:tcPr>
            <w:tcW w:w="500" w:type="pct"/>
            <w:tcBorders>
              <w:left w:val="single" w:sz="4" w:space="0" w:color="auto"/>
            </w:tcBorders>
            <w:shd w:val="clear" w:color="auto" w:fill="auto"/>
            <w:vAlign w:val="bottom"/>
            <w:hideMark/>
          </w:tcPr>
          <w:p w14:paraId="3407E878" w14:textId="05C8ADDE" w:rsidR="00D313EF" w:rsidRPr="005342B2" w:rsidRDefault="00D313EF" w:rsidP="00D313EF">
            <w:pPr>
              <w:spacing w:line="240" w:lineRule="auto"/>
              <w:jc w:val="center"/>
              <w:rPr>
                <w:rFonts w:asciiTheme="majorHAnsi" w:hAnsiTheme="majorHAnsi" w:cs="Arial"/>
                <w:sz w:val="16"/>
                <w:szCs w:val="16"/>
                <w:lang w:val="es-ES" w:eastAsia="es-ES"/>
              </w:rPr>
            </w:pPr>
            <w:r w:rsidRPr="005342B2">
              <w:rPr>
                <w:rFonts w:asciiTheme="majorHAnsi" w:hAnsiTheme="majorHAnsi" w:cs="Arial"/>
                <w:sz w:val="16"/>
                <w:szCs w:val="16"/>
                <w:lang w:val="es-ES" w:eastAsia="es-ES"/>
              </w:rPr>
              <w:t>Importación de Bienes de Consumo  en el PBI</w:t>
            </w:r>
          </w:p>
        </w:tc>
        <w:tc>
          <w:tcPr>
            <w:tcW w:w="500" w:type="pct"/>
            <w:shd w:val="clear" w:color="auto" w:fill="auto"/>
            <w:vAlign w:val="bottom"/>
            <w:hideMark/>
          </w:tcPr>
          <w:p w14:paraId="2E6E145E" w14:textId="1B5CB38B" w:rsidR="00D313EF" w:rsidRPr="005342B2" w:rsidRDefault="00D313EF" w:rsidP="00D313EF">
            <w:pPr>
              <w:spacing w:line="240" w:lineRule="auto"/>
              <w:jc w:val="center"/>
              <w:rPr>
                <w:rFonts w:asciiTheme="majorHAnsi" w:hAnsiTheme="majorHAnsi" w:cs="Arial"/>
                <w:sz w:val="16"/>
                <w:szCs w:val="16"/>
                <w:lang w:val="es-ES" w:eastAsia="es-ES"/>
              </w:rPr>
            </w:pPr>
            <w:r w:rsidRPr="005342B2">
              <w:rPr>
                <w:rFonts w:asciiTheme="majorHAnsi" w:hAnsiTheme="majorHAnsi" w:cs="Arial"/>
                <w:sz w:val="16"/>
                <w:szCs w:val="16"/>
                <w:lang w:val="es-ES" w:eastAsia="es-ES"/>
              </w:rPr>
              <w:t>Importación de Materias Primas y Productos  Intermedios en el Tota l de Importaciones</w:t>
            </w:r>
          </w:p>
        </w:tc>
        <w:tc>
          <w:tcPr>
            <w:tcW w:w="500" w:type="pct"/>
            <w:shd w:val="clear" w:color="auto" w:fill="auto"/>
            <w:vAlign w:val="bottom"/>
            <w:hideMark/>
          </w:tcPr>
          <w:p w14:paraId="50102CA5" w14:textId="403A1F9A" w:rsidR="00D313EF" w:rsidRPr="005342B2" w:rsidRDefault="00D313EF" w:rsidP="00D313EF">
            <w:pPr>
              <w:spacing w:line="240" w:lineRule="auto"/>
              <w:jc w:val="center"/>
              <w:rPr>
                <w:rFonts w:asciiTheme="majorHAnsi" w:hAnsiTheme="majorHAnsi" w:cs="Arial"/>
                <w:sz w:val="16"/>
                <w:szCs w:val="16"/>
                <w:lang w:val="es-ES" w:eastAsia="es-ES"/>
              </w:rPr>
            </w:pPr>
            <w:r w:rsidRPr="005342B2">
              <w:rPr>
                <w:rFonts w:asciiTheme="majorHAnsi" w:hAnsiTheme="majorHAnsi" w:cs="Arial"/>
                <w:sz w:val="16"/>
                <w:szCs w:val="16"/>
                <w:lang w:val="es-ES" w:eastAsia="es-ES"/>
              </w:rPr>
              <w:t>Importación de Materias Primas y Productos  Intermedios en el PBI</w:t>
            </w:r>
          </w:p>
        </w:tc>
        <w:tc>
          <w:tcPr>
            <w:tcW w:w="500" w:type="pct"/>
            <w:shd w:val="clear" w:color="auto" w:fill="auto"/>
            <w:vAlign w:val="bottom"/>
            <w:hideMark/>
          </w:tcPr>
          <w:p w14:paraId="178D8F42" w14:textId="52973D64" w:rsidR="00D313EF" w:rsidRPr="005342B2" w:rsidRDefault="00D313EF" w:rsidP="00D313EF">
            <w:pPr>
              <w:spacing w:line="240" w:lineRule="auto"/>
              <w:jc w:val="center"/>
              <w:rPr>
                <w:rFonts w:asciiTheme="majorHAnsi" w:hAnsiTheme="majorHAnsi" w:cs="Arial"/>
                <w:sz w:val="16"/>
                <w:szCs w:val="16"/>
                <w:lang w:val="es-ES" w:eastAsia="es-ES"/>
              </w:rPr>
            </w:pPr>
            <w:r w:rsidRPr="005342B2">
              <w:rPr>
                <w:rFonts w:asciiTheme="majorHAnsi" w:hAnsiTheme="majorHAnsi" w:cs="Arial"/>
                <w:sz w:val="16"/>
                <w:szCs w:val="16"/>
                <w:lang w:val="es-ES" w:eastAsia="es-ES"/>
              </w:rPr>
              <w:t>Importación de Bienes de Capital y Material de Construcción en el Total de Importaciones</w:t>
            </w:r>
          </w:p>
        </w:tc>
        <w:tc>
          <w:tcPr>
            <w:tcW w:w="500" w:type="pct"/>
            <w:shd w:val="clear" w:color="auto" w:fill="auto"/>
            <w:vAlign w:val="bottom"/>
            <w:hideMark/>
          </w:tcPr>
          <w:p w14:paraId="2CBD9E3C" w14:textId="17F7A996" w:rsidR="00D313EF" w:rsidRPr="005342B2" w:rsidRDefault="00D313EF" w:rsidP="00D313EF">
            <w:pPr>
              <w:spacing w:line="240" w:lineRule="auto"/>
              <w:jc w:val="center"/>
              <w:rPr>
                <w:rFonts w:asciiTheme="majorHAnsi" w:hAnsiTheme="majorHAnsi" w:cs="Arial"/>
                <w:sz w:val="16"/>
                <w:szCs w:val="16"/>
                <w:lang w:val="es-ES" w:eastAsia="es-ES"/>
              </w:rPr>
            </w:pPr>
            <w:r w:rsidRPr="005342B2">
              <w:rPr>
                <w:rFonts w:asciiTheme="majorHAnsi" w:hAnsiTheme="majorHAnsi" w:cs="Arial"/>
                <w:sz w:val="16"/>
                <w:szCs w:val="16"/>
                <w:lang w:val="es-ES" w:eastAsia="es-ES"/>
              </w:rPr>
              <w:t>Importación de Bienes de Capital y Material de Construcción en el PBI</w:t>
            </w:r>
          </w:p>
        </w:tc>
        <w:tc>
          <w:tcPr>
            <w:tcW w:w="500" w:type="pct"/>
            <w:shd w:val="clear" w:color="auto" w:fill="auto"/>
            <w:vAlign w:val="bottom"/>
            <w:hideMark/>
          </w:tcPr>
          <w:p w14:paraId="016C33AD" w14:textId="6932BF29" w:rsidR="00D313EF" w:rsidRPr="005342B2" w:rsidRDefault="00D313EF" w:rsidP="00D313EF">
            <w:pPr>
              <w:spacing w:line="240" w:lineRule="auto"/>
              <w:jc w:val="center"/>
              <w:rPr>
                <w:rFonts w:asciiTheme="majorHAnsi" w:hAnsiTheme="majorHAnsi" w:cs="Arial"/>
                <w:sz w:val="16"/>
                <w:szCs w:val="16"/>
                <w:lang w:val="es-ES" w:eastAsia="es-ES"/>
              </w:rPr>
            </w:pPr>
            <w:r w:rsidRPr="005342B2">
              <w:rPr>
                <w:rFonts w:asciiTheme="majorHAnsi" w:hAnsiTheme="majorHAnsi" w:cs="Arial"/>
                <w:sz w:val="16"/>
                <w:szCs w:val="16"/>
                <w:lang w:val="es-ES" w:eastAsia="es-ES"/>
              </w:rPr>
              <w:t>Importaciones Diversas en el Total de Importaciones</w:t>
            </w:r>
          </w:p>
        </w:tc>
        <w:tc>
          <w:tcPr>
            <w:tcW w:w="497" w:type="pct"/>
            <w:shd w:val="clear" w:color="auto" w:fill="auto"/>
            <w:vAlign w:val="bottom"/>
            <w:hideMark/>
          </w:tcPr>
          <w:p w14:paraId="2F071917" w14:textId="772195EF" w:rsidR="00D313EF" w:rsidRPr="005342B2" w:rsidRDefault="00D313EF" w:rsidP="00D313EF">
            <w:pPr>
              <w:spacing w:line="240" w:lineRule="auto"/>
              <w:jc w:val="center"/>
              <w:rPr>
                <w:rFonts w:asciiTheme="majorHAnsi" w:hAnsiTheme="majorHAnsi" w:cs="Arial"/>
                <w:sz w:val="16"/>
                <w:szCs w:val="16"/>
                <w:lang w:val="es-ES" w:eastAsia="es-ES"/>
              </w:rPr>
            </w:pPr>
            <w:r w:rsidRPr="005342B2">
              <w:rPr>
                <w:rFonts w:asciiTheme="majorHAnsi" w:hAnsiTheme="majorHAnsi" w:cs="Arial"/>
                <w:sz w:val="16"/>
                <w:szCs w:val="16"/>
                <w:lang w:val="es-ES" w:eastAsia="es-ES"/>
              </w:rPr>
              <w:t>Importaciones Diversas en el PBI</w:t>
            </w:r>
          </w:p>
        </w:tc>
      </w:tr>
      <w:tr w:rsidR="00076505" w:rsidRPr="005342B2" w14:paraId="084DC625" w14:textId="77777777" w:rsidTr="005342B2">
        <w:trPr>
          <w:trHeight w:val="480"/>
          <w:jc w:val="center"/>
        </w:trPr>
        <w:tc>
          <w:tcPr>
            <w:tcW w:w="137" w:type="pct"/>
            <w:tcBorders>
              <w:top w:val="single" w:sz="4" w:space="0" w:color="auto"/>
              <w:left w:val="single" w:sz="4" w:space="0" w:color="auto"/>
              <w:bottom w:val="nil"/>
              <w:right w:val="single" w:sz="4" w:space="0" w:color="auto"/>
            </w:tcBorders>
          </w:tcPr>
          <w:p w14:paraId="3160DC04" w14:textId="4C943709" w:rsidR="00076505" w:rsidRPr="005342B2" w:rsidRDefault="00076505" w:rsidP="00076505">
            <w:pPr>
              <w:spacing w:line="240" w:lineRule="auto"/>
              <w:jc w:val="center"/>
              <w:rPr>
                <w:rFonts w:asciiTheme="majorHAnsi" w:hAnsiTheme="majorHAnsi" w:cs="Arial"/>
                <w:sz w:val="16"/>
                <w:szCs w:val="16"/>
                <w:lang w:val="es-ES" w:eastAsia="es-ES"/>
              </w:rPr>
            </w:pPr>
            <w:r w:rsidRPr="005342B2">
              <w:rPr>
                <w:rFonts w:asciiTheme="majorHAnsi" w:hAnsiTheme="majorHAnsi" w:cs="Arial"/>
                <w:sz w:val="16"/>
                <w:szCs w:val="16"/>
                <w:lang w:val="es-ES" w:eastAsia="es-ES"/>
              </w:rPr>
              <w:t>1</w:t>
            </w:r>
          </w:p>
        </w:tc>
        <w:tc>
          <w:tcPr>
            <w:tcW w:w="866" w:type="pct"/>
            <w:tcBorders>
              <w:top w:val="single" w:sz="4" w:space="0" w:color="auto"/>
              <w:left w:val="single" w:sz="4" w:space="0" w:color="auto"/>
              <w:right w:val="single" w:sz="4" w:space="0" w:color="auto"/>
            </w:tcBorders>
            <w:shd w:val="clear" w:color="auto" w:fill="auto"/>
            <w:hideMark/>
          </w:tcPr>
          <w:p w14:paraId="28252852" w14:textId="3D81A341" w:rsidR="00076505" w:rsidRPr="005342B2" w:rsidRDefault="00076505" w:rsidP="004C2A54">
            <w:pPr>
              <w:spacing w:line="240" w:lineRule="auto"/>
              <w:jc w:val="left"/>
              <w:rPr>
                <w:rFonts w:asciiTheme="majorHAnsi" w:hAnsiTheme="majorHAnsi" w:cs="Arial"/>
                <w:sz w:val="16"/>
                <w:szCs w:val="16"/>
                <w:lang w:val="es-ES" w:eastAsia="es-ES"/>
              </w:rPr>
            </w:pPr>
            <w:r w:rsidRPr="005342B2">
              <w:rPr>
                <w:rFonts w:asciiTheme="majorHAnsi" w:hAnsiTheme="majorHAnsi" w:cs="Arial"/>
                <w:sz w:val="16"/>
                <w:szCs w:val="16"/>
                <w:lang w:val="es-ES" w:eastAsia="es-ES"/>
              </w:rPr>
              <w:t>Importación de Bienes de Consumo en el Total de Importaciones</w:t>
            </w:r>
          </w:p>
        </w:tc>
        <w:tc>
          <w:tcPr>
            <w:tcW w:w="500" w:type="pct"/>
            <w:tcBorders>
              <w:top w:val="single" w:sz="4" w:space="0" w:color="auto"/>
              <w:left w:val="single" w:sz="4" w:space="0" w:color="auto"/>
              <w:bottom w:val="nil"/>
              <w:right w:val="single" w:sz="4" w:space="0" w:color="auto"/>
            </w:tcBorders>
            <w:shd w:val="clear" w:color="auto" w:fill="F2F2F2" w:themeFill="background1" w:themeFillShade="F2"/>
          </w:tcPr>
          <w:p w14:paraId="71456867" w14:textId="67AE7938" w:rsidR="00076505" w:rsidRPr="005342B2" w:rsidRDefault="00562A5E" w:rsidP="005342B2">
            <w:pPr>
              <w:spacing w:before="240" w:line="480" w:lineRule="auto"/>
              <w:jc w:val="center"/>
              <w:rPr>
                <w:rFonts w:asciiTheme="majorHAnsi" w:hAnsiTheme="majorHAnsi" w:cs="Arial"/>
                <w:b/>
                <w:color w:val="FFFFFF" w:themeColor="background1"/>
                <w:sz w:val="16"/>
                <w:szCs w:val="16"/>
                <w:lang w:val="es-ES" w:eastAsia="es-ES"/>
              </w:rPr>
            </w:pPr>
            <w:r w:rsidRPr="005342B2">
              <w:rPr>
                <w:rFonts w:asciiTheme="majorHAnsi" w:hAnsiTheme="majorHAnsi" w:cs="Arial"/>
                <w:b/>
                <w:color w:val="000000" w:themeColor="text1"/>
                <w:sz w:val="16"/>
                <w:szCs w:val="16"/>
                <w:lang w:val="es-ES" w:eastAsia="es-ES"/>
              </w:rPr>
              <w:t>1</w:t>
            </w:r>
          </w:p>
        </w:tc>
        <w:tc>
          <w:tcPr>
            <w:tcW w:w="500" w:type="pct"/>
            <w:tcBorders>
              <w:left w:val="single" w:sz="4" w:space="0" w:color="auto"/>
            </w:tcBorders>
            <w:shd w:val="clear" w:color="auto" w:fill="auto"/>
            <w:noWrap/>
            <w:vAlign w:val="center"/>
            <w:hideMark/>
          </w:tcPr>
          <w:p w14:paraId="34888DE2" w14:textId="15336F66" w:rsidR="00076505" w:rsidRPr="005342B2" w:rsidRDefault="00076505" w:rsidP="00B72F3B">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,029</w:t>
            </w:r>
          </w:p>
        </w:tc>
        <w:tc>
          <w:tcPr>
            <w:tcW w:w="500" w:type="pct"/>
            <w:shd w:val="clear" w:color="auto" w:fill="auto"/>
            <w:noWrap/>
            <w:vAlign w:val="center"/>
            <w:hideMark/>
          </w:tcPr>
          <w:p w14:paraId="75B7E480" w14:textId="77777777" w:rsidR="00076505" w:rsidRPr="005342B2" w:rsidRDefault="00076505" w:rsidP="00B72F3B">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-1,000</w:t>
            </w:r>
            <w:r w:rsidRPr="005342B2">
              <w:rPr>
                <w:rFonts w:asciiTheme="majorHAnsi" w:hAnsiTheme="majorHAnsi" w:cs="Arial"/>
                <w:sz w:val="16"/>
                <w:szCs w:val="16"/>
                <w:vertAlign w:val="superscript"/>
                <w:lang w:val="es-ES" w:eastAsia="es-ES"/>
              </w:rPr>
              <w:t>**</w:t>
            </w:r>
          </w:p>
        </w:tc>
        <w:tc>
          <w:tcPr>
            <w:tcW w:w="500" w:type="pct"/>
            <w:shd w:val="clear" w:color="auto" w:fill="auto"/>
            <w:noWrap/>
            <w:vAlign w:val="center"/>
            <w:hideMark/>
          </w:tcPr>
          <w:p w14:paraId="2AC5F4B1" w14:textId="77777777" w:rsidR="00076505" w:rsidRPr="005342B2" w:rsidRDefault="00076505" w:rsidP="00B72F3B">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-,549</w:t>
            </w:r>
            <w:r w:rsidRPr="005342B2">
              <w:rPr>
                <w:rFonts w:asciiTheme="majorHAnsi" w:hAnsiTheme="majorHAnsi" w:cs="Arial"/>
                <w:sz w:val="16"/>
                <w:szCs w:val="16"/>
                <w:vertAlign w:val="superscript"/>
                <w:lang w:val="es-ES" w:eastAsia="es-ES"/>
              </w:rPr>
              <w:t>**</w:t>
            </w:r>
          </w:p>
        </w:tc>
        <w:tc>
          <w:tcPr>
            <w:tcW w:w="500" w:type="pct"/>
            <w:shd w:val="clear" w:color="auto" w:fill="auto"/>
            <w:noWrap/>
            <w:vAlign w:val="center"/>
            <w:hideMark/>
          </w:tcPr>
          <w:p w14:paraId="0748FD40" w14:textId="77777777" w:rsidR="00076505" w:rsidRPr="005342B2" w:rsidRDefault="00076505" w:rsidP="00B72F3B">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1,000</w:t>
            </w:r>
            <w:r w:rsidRPr="005342B2">
              <w:rPr>
                <w:rFonts w:asciiTheme="majorHAnsi" w:hAnsiTheme="majorHAnsi" w:cs="Arial"/>
                <w:sz w:val="16"/>
                <w:szCs w:val="16"/>
                <w:vertAlign w:val="superscript"/>
                <w:lang w:val="es-ES" w:eastAsia="es-ES"/>
              </w:rPr>
              <w:t>**</w:t>
            </w:r>
          </w:p>
        </w:tc>
        <w:tc>
          <w:tcPr>
            <w:tcW w:w="500" w:type="pct"/>
            <w:shd w:val="clear" w:color="auto" w:fill="auto"/>
            <w:noWrap/>
            <w:vAlign w:val="center"/>
            <w:hideMark/>
          </w:tcPr>
          <w:p w14:paraId="162836A7" w14:textId="77777777" w:rsidR="00076505" w:rsidRPr="005342B2" w:rsidRDefault="00076505" w:rsidP="00B72F3B">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-,174</w:t>
            </w:r>
            <w:r w:rsidRPr="005342B2">
              <w:rPr>
                <w:rFonts w:asciiTheme="majorHAnsi" w:hAnsiTheme="majorHAnsi" w:cs="Arial"/>
                <w:sz w:val="16"/>
                <w:szCs w:val="16"/>
                <w:vertAlign w:val="superscript"/>
                <w:lang w:val="es-ES" w:eastAsia="es-ES"/>
              </w:rPr>
              <w:t>**</w:t>
            </w:r>
          </w:p>
        </w:tc>
        <w:tc>
          <w:tcPr>
            <w:tcW w:w="500" w:type="pct"/>
            <w:shd w:val="clear" w:color="auto" w:fill="auto"/>
            <w:noWrap/>
            <w:vAlign w:val="center"/>
            <w:hideMark/>
          </w:tcPr>
          <w:p w14:paraId="1FC55333" w14:textId="77777777" w:rsidR="00076505" w:rsidRPr="005342B2" w:rsidRDefault="00076505" w:rsidP="00B72F3B">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,519</w:t>
            </w:r>
            <w:r w:rsidRPr="005342B2">
              <w:rPr>
                <w:rFonts w:asciiTheme="majorHAnsi" w:hAnsiTheme="majorHAnsi" w:cs="Arial"/>
                <w:sz w:val="16"/>
                <w:szCs w:val="16"/>
                <w:vertAlign w:val="superscript"/>
                <w:lang w:val="es-ES" w:eastAsia="es-ES"/>
              </w:rPr>
              <w:t>**</w:t>
            </w:r>
          </w:p>
        </w:tc>
        <w:tc>
          <w:tcPr>
            <w:tcW w:w="497" w:type="pct"/>
            <w:shd w:val="clear" w:color="auto" w:fill="auto"/>
            <w:noWrap/>
            <w:vAlign w:val="center"/>
            <w:hideMark/>
          </w:tcPr>
          <w:p w14:paraId="70159DA5" w14:textId="77777777" w:rsidR="00076505" w:rsidRPr="005342B2" w:rsidRDefault="00076505" w:rsidP="00B72F3B">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,210</w:t>
            </w:r>
            <w:r w:rsidRPr="005342B2">
              <w:rPr>
                <w:rFonts w:asciiTheme="majorHAnsi" w:hAnsiTheme="majorHAnsi" w:cs="Arial"/>
                <w:sz w:val="16"/>
                <w:szCs w:val="16"/>
                <w:vertAlign w:val="superscript"/>
                <w:lang w:val="es-ES" w:eastAsia="es-ES"/>
              </w:rPr>
              <w:t>**</w:t>
            </w:r>
          </w:p>
        </w:tc>
      </w:tr>
      <w:tr w:rsidR="00076505" w:rsidRPr="005342B2" w14:paraId="16006E8F" w14:textId="77777777" w:rsidTr="005342B2">
        <w:trPr>
          <w:trHeight w:val="480"/>
          <w:jc w:val="center"/>
        </w:trPr>
        <w:tc>
          <w:tcPr>
            <w:tcW w:w="137" w:type="pct"/>
            <w:tcBorders>
              <w:top w:val="nil"/>
              <w:left w:val="single" w:sz="4" w:space="0" w:color="auto"/>
              <w:bottom w:val="single" w:sz="4" w:space="0" w:color="auto"/>
              <w:right w:val="single" w:sz="4" w:space="0" w:color="auto"/>
            </w:tcBorders>
          </w:tcPr>
          <w:p w14:paraId="57972829" w14:textId="1F27CC78" w:rsidR="00076505" w:rsidRPr="005342B2" w:rsidRDefault="00076505" w:rsidP="00076505">
            <w:pPr>
              <w:spacing w:line="240" w:lineRule="auto"/>
              <w:jc w:val="center"/>
              <w:rPr>
                <w:rFonts w:asciiTheme="majorHAnsi" w:hAnsiTheme="majorHAnsi" w:cs="Arial"/>
                <w:sz w:val="16"/>
                <w:szCs w:val="16"/>
                <w:lang w:val="es-ES" w:eastAsia="es-ES"/>
              </w:rPr>
            </w:pPr>
          </w:p>
        </w:tc>
        <w:tc>
          <w:tcPr>
            <w:tcW w:w="866" w:type="pct"/>
            <w:tcBorders>
              <w:left w:val="single" w:sz="4" w:space="0" w:color="auto"/>
              <w:right w:val="single" w:sz="4" w:space="0" w:color="auto"/>
            </w:tcBorders>
            <w:shd w:val="clear" w:color="auto" w:fill="auto"/>
            <w:hideMark/>
          </w:tcPr>
          <w:p w14:paraId="2AB72F04" w14:textId="6BE55267" w:rsidR="00076505" w:rsidRPr="005342B2" w:rsidRDefault="00076505" w:rsidP="00B72F3B">
            <w:pPr>
              <w:spacing w:line="240" w:lineRule="auto"/>
              <w:jc w:val="left"/>
              <w:rPr>
                <w:rFonts w:asciiTheme="majorHAnsi" w:hAnsiTheme="majorHAnsi" w:cs="Arial"/>
                <w:sz w:val="16"/>
                <w:szCs w:val="16"/>
                <w:lang w:val="es-ES" w:eastAsia="es-ES"/>
              </w:rPr>
            </w:pPr>
            <w:r w:rsidRPr="005342B2">
              <w:rPr>
                <w:rFonts w:asciiTheme="majorHAnsi" w:hAnsiTheme="majorHAnsi" w:cs="Arial"/>
                <w:sz w:val="16"/>
                <w:szCs w:val="16"/>
                <w:lang w:val="es-ES" w:eastAsia="es-ES"/>
              </w:rPr>
              <w:t> </w:t>
            </w:r>
            <w:r w:rsidRPr="005342B2">
              <w:rPr>
                <w:rFonts w:asciiTheme="majorHAnsi" w:hAnsiTheme="majorHAnsi" w:cs="Arial"/>
                <w:color w:val="000000"/>
                <w:sz w:val="16"/>
                <w:szCs w:val="16"/>
                <w:lang w:val="es-ES" w:eastAsia="es-ES"/>
              </w:rPr>
              <w:t>Sig. (bilateral)</w:t>
            </w:r>
          </w:p>
        </w:tc>
        <w:tc>
          <w:tcPr>
            <w:tcW w:w="500" w:type="pct"/>
            <w:tcBorders>
              <w:top w:val="nil"/>
              <w:left w:val="single" w:sz="4" w:space="0" w:color="auto"/>
              <w:bottom w:val="single" w:sz="4" w:space="0" w:color="auto"/>
              <w:right w:val="single" w:sz="4" w:space="0" w:color="auto"/>
            </w:tcBorders>
            <w:shd w:val="clear" w:color="auto" w:fill="F2F2F2" w:themeFill="background1" w:themeFillShade="F2"/>
          </w:tcPr>
          <w:p w14:paraId="72C0BA81" w14:textId="77777777" w:rsidR="00076505" w:rsidRPr="005342B2" w:rsidRDefault="00076505" w:rsidP="005342B2">
            <w:pPr>
              <w:spacing w:before="240" w:line="240" w:lineRule="auto"/>
              <w:jc w:val="center"/>
              <w:rPr>
                <w:rFonts w:asciiTheme="majorHAnsi" w:hAnsiTheme="majorHAnsi" w:cs="Arial"/>
                <w:b/>
                <w:color w:val="FFFFFF" w:themeColor="background1"/>
                <w:sz w:val="16"/>
                <w:szCs w:val="16"/>
                <w:lang w:val="es-ES" w:eastAsia="es-ES"/>
              </w:rPr>
            </w:pPr>
          </w:p>
        </w:tc>
        <w:tc>
          <w:tcPr>
            <w:tcW w:w="500" w:type="pct"/>
            <w:tcBorders>
              <w:left w:val="single" w:sz="4" w:space="0" w:color="auto"/>
              <w:bottom w:val="single" w:sz="4" w:space="0" w:color="auto"/>
            </w:tcBorders>
            <w:shd w:val="clear" w:color="auto" w:fill="auto"/>
            <w:noWrap/>
            <w:vAlign w:val="center"/>
            <w:hideMark/>
          </w:tcPr>
          <w:p w14:paraId="5093816C" w14:textId="0EC33B25" w:rsidR="00076505" w:rsidRPr="005342B2" w:rsidRDefault="00076505" w:rsidP="00B72F3B">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,595</w:t>
            </w:r>
          </w:p>
        </w:tc>
        <w:tc>
          <w:tcPr>
            <w:tcW w:w="500" w:type="pct"/>
            <w:shd w:val="clear" w:color="auto" w:fill="auto"/>
            <w:noWrap/>
            <w:vAlign w:val="center"/>
            <w:hideMark/>
          </w:tcPr>
          <w:p w14:paraId="45D8E553" w14:textId="77777777" w:rsidR="00076505" w:rsidRPr="005342B2" w:rsidRDefault="00076505" w:rsidP="00B72F3B">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0,000</w:t>
            </w:r>
          </w:p>
        </w:tc>
        <w:tc>
          <w:tcPr>
            <w:tcW w:w="500" w:type="pct"/>
            <w:shd w:val="clear" w:color="auto" w:fill="auto"/>
            <w:noWrap/>
            <w:vAlign w:val="center"/>
            <w:hideMark/>
          </w:tcPr>
          <w:p w14:paraId="2CE279DE" w14:textId="77777777" w:rsidR="00076505" w:rsidRPr="005342B2" w:rsidRDefault="00076505" w:rsidP="00B72F3B">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,000</w:t>
            </w:r>
          </w:p>
        </w:tc>
        <w:tc>
          <w:tcPr>
            <w:tcW w:w="500" w:type="pct"/>
            <w:shd w:val="clear" w:color="auto" w:fill="auto"/>
            <w:noWrap/>
            <w:vAlign w:val="center"/>
            <w:hideMark/>
          </w:tcPr>
          <w:p w14:paraId="076A15E4" w14:textId="77777777" w:rsidR="00076505" w:rsidRPr="005342B2" w:rsidRDefault="00076505" w:rsidP="00B72F3B">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0,000</w:t>
            </w:r>
          </w:p>
        </w:tc>
        <w:tc>
          <w:tcPr>
            <w:tcW w:w="500" w:type="pct"/>
            <w:shd w:val="clear" w:color="auto" w:fill="auto"/>
            <w:noWrap/>
            <w:vAlign w:val="center"/>
            <w:hideMark/>
          </w:tcPr>
          <w:p w14:paraId="0BD66FF2" w14:textId="77777777" w:rsidR="00076505" w:rsidRPr="005342B2" w:rsidRDefault="00076505" w:rsidP="00B72F3B">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,001</w:t>
            </w:r>
          </w:p>
        </w:tc>
        <w:tc>
          <w:tcPr>
            <w:tcW w:w="500" w:type="pct"/>
            <w:shd w:val="clear" w:color="auto" w:fill="auto"/>
            <w:noWrap/>
            <w:vAlign w:val="center"/>
            <w:hideMark/>
          </w:tcPr>
          <w:p w14:paraId="3C915F85" w14:textId="77777777" w:rsidR="00076505" w:rsidRPr="005342B2" w:rsidRDefault="00076505" w:rsidP="00B72F3B">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,000</w:t>
            </w:r>
          </w:p>
        </w:tc>
        <w:tc>
          <w:tcPr>
            <w:tcW w:w="497" w:type="pct"/>
            <w:shd w:val="clear" w:color="auto" w:fill="auto"/>
            <w:noWrap/>
            <w:vAlign w:val="center"/>
            <w:hideMark/>
          </w:tcPr>
          <w:p w14:paraId="300A4B88" w14:textId="77777777" w:rsidR="00076505" w:rsidRPr="005342B2" w:rsidRDefault="00076505" w:rsidP="00B72F3B">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,000</w:t>
            </w:r>
          </w:p>
        </w:tc>
      </w:tr>
      <w:tr w:rsidR="00076505" w:rsidRPr="005342B2" w14:paraId="51F3D346" w14:textId="77777777" w:rsidTr="005342B2">
        <w:trPr>
          <w:trHeight w:val="480"/>
          <w:jc w:val="center"/>
        </w:trPr>
        <w:tc>
          <w:tcPr>
            <w:tcW w:w="137" w:type="pct"/>
            <w:tcBorders>
              <w:top w:val="single" w:sz="4" w:space="0" w:color="auto"/>
              <w:left w:val="single" w:sz="4" w:space="0" w:color="auto"/>
              <w:bottom w:val="nil"/>
              <w:right w:val="single" w:sz="4" w:space="0" w:color="auto"/>
            </w:tcBorders>
          </w:tcPr>
          <w:p w14:paraId="7BAB8CED" w14:textId="40AAE634" w:rsidR="00076505" w:rsidRPr="005342B2" w:rsidRDefault="00076505" w:rsidP="00076505">
            <w:pPr>
              <w:spacing w:line="240" w:lineRule="auto"/>
              <w:jc w:val="center"/>
              <w:rPr>
                <w:rFonts w:asciiTheme="majorHAnsi" w:hAnsiTheme="majorHAnsi" w:cs="Arial"/>
                <w:sz w:val="16"/>
                <w:szCs w:val="16"/>
                <w:lang w:val="es-ES" w:eastAsia="es-ES"/>
              </w:rPr>
            </w:pPr>
            <w:r w:rsidRPr="005342B2">
              <w:rPr>
                <w:rFonts w:asciiTheme="majorHAnsi" w:hAnsiTheme="majorHAnsi" w:cs="Arial"/>
                <w:sz w:val="16"/>
                <w:szCs w:val="16"/>
                <w:lang w:val="es-ES" w:eastAsia="es-ES"/>
              </w:rPr>
              <w:t>2</w:t>
            </w:r>
          </w:p>
        </w:tc>
        <w:tc>
          <w:tcPr>
            <w:tcW w:w="866" w:type="pct"/>
            <w:tcBorders>
              <w:left w:val="single" w:sz="4" w:space="0" w:color="auto"/>
            </w:tcBorders>
            <w:shd w:val="clear" w:color="auto" w:fill="auto"/>
            <w:hideMark/>
          </w:tcPr>
          <w:p w14:paraId="299E28BC" w14:textId="5CEC98B7" w:rsidR="00076505" w:rsidRPr="005342B2" w:rsidRDefault="00076505" w:rsidP="00B72F3B">
            <w:pPr>
              <w:spacing w:line="240" w:lineRule="auto"/>
              <w:jc w:val="left"/>
              <w:rPr>
                <w:rFonts w:asciiTheme="majorHAnsi" w:hAnsiTheme="majorHAnsi" w:cs="Arial"/>
                <w:sz w:val="16"/>
                <w:szCs w:val="16"/>
                <w:lang w:val="es-ES" w:eastAsia="es-ES"/>
              </w:rPr>
            </w:pPr>
            <w:r w:rsidRPr="005342B2">
              <w:rPr>
                <w:rFonts w:asciiTheme="majorHAnsi" w:hAnsiTheme="majorHAnsi" w:cs="Arial"/>
                <w:sz w:val="16"/>
                <w:szCs w:val="16"/>
                <w:lang w:val="es-ES" w:eastAsia="es-ES"/>
              </w:rPr>
              <w:t>Importación de Bienes de Construcción en el PBI</w:t>
            </w:r>
          </w:p>
        </w:tc>
        <w:tc>
          <w:tcPr>
            <w:tcW w:w="500" w:type="pct"/>
            <w:tcBorders>
              <w:top w:val="single" w:sz="4" w:space="0" w:color="auto"/>
              <w:right w:val="single" w:sz="4" w:space="0" w:color="auto"/>
            </w:tcBorders>
          </w:tcPr>
          <w:p w14:paraId="670E172A" w14:textId="77777777" w:rsidR="00076505" w:rsidRPr="005342B2" w:rsidRDefault="00076505" w:rsidP="00B72F3B">
            <w:pPr>
              <w:spacing w:line="240" w:lineRule="auto"/>
              <w:jc w:val="right"/>
              <w:rPr>
                <w:rFonts w:asciiTheme="majorHAnsi" w:hAnsiTheme="majorHAnsi" w:cs="Arial"/>
                <w:sz w:val="16"/>
                <w:szCs w:val="16"/>
                <w:lang w:val="es-ES" w:eastAsia="es-ES"/>
              </w:rPr>
            </w:pPr>
          </w:p>
        </w:tc>
        <w:tc>
          <w:tcPr>
            <w:tcW w:w="500" w:type="pct"/>
            <w:tcBorders>
              <w:top w:val="single" w:sz="4" w:space="0" w:color="auto"/>
              <w:left w:val="single" w:sz="4" w:space="0" w:color="auto"/>
              <w:bottom w:val="nil"/>
              <w:right w:val="single" w:sz="4" w:space="0" w:color="auto"/>
            </w:tcBorders>
            <w:shd w:val="clear" w:color="auto" w:fill="F2F2F2" w:themeFill="background1" w:themeFillShade="F2"/>
            <w:noWrap/>
            <w:vAlign w:val="center"/>
            <w:hideMark/>
          </w:tcPr>
          <w:p w14:paraId="338D8465" w14:textId="24D48047" w:rsidR="00076505" w:rsidRPr="005342B2" w:rsidRDefault="00076505" w:rsidP="005342B2">
            <w:pPr>
              <w:spacing w:before="240" w:line="240" w:lineRule="auto"/>
              <w:jc w:val="center"/>
              <w:rPr>
                <w:rFonts w:asciiTheme="majorHAnsi" w:hAnsiTheme="majorHAnsi" w:cs="Arial"/>
                <w:b/>
                <w:color w:val="000000" w:themeColor="text1"/>
                <w:sz w:val="16"/>
                <w:szCs w:val="16"/>
                <w:lang w:val="es-ES" w:eastAsia="es-ES"/>
              </w:rPr>
            </w:pPr>
            <w:r w:rsidRPr="005342B2">
              <w:rPr>
                <w:rFonts w:asciiTheme="majorHAnsi" w:hAnsiTheme="majorHAnsi" w:cs="Arial"/>
                <w:b/>
                <w:color w:val="000000" w:themeColor="text1"/>
                <w:sz w:val="16"/>
                <w:szCs w:val="16"/>
                <w:lang w:val="es-ES" w:eastAsia="es-ES"/>
              </w:rPr>
              <w:t>1</w:t>
            </w:r>
          </w:p>
        </w:tc>
        <w:tc>
          <w:tcPr>
            <w:tcW w:w="500" w:type="pct"/>
            <w:tcBorders>
              <w:left w:val="single" w:sz="4" w:space="0" w:color="auto"/>
            </w:tcBorders>
            <w:shd w:val="clear" w:color="auto" w:fill="auto"/>
            <w:noWrap/>
            <w:vAlign w:val="center"/>
            <w:hideMark/>
          </w:tcPr>
          <w:p w14:paraId="571CF733" w14:textId="77777777" w:rsidR="00076505" w:rsidRPr="005342B2" w:rsidRDefault="00076505" w:rsidP="00B72F3B">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-,033</w:t>
            </w:r>
          </w:p>
        </w:tc>
        <w:tc>
          <w:tcPr>
            <w:tcW w:w="500" w:type="pct"/>
            <w:shd w:val="clear" w:color="auto" w:fill="auto"/>
            <w:noWrap/>
            <w:vAlign w:val="center"/>
            <w:hideMark/>
          </w:tcPr>
          <w:p w14:paraId="0D443792" w14:textId="77777777" w:rsidR="00076505" w:rsidRPr="005342B2" w:rsidRDefault="00076505" w:rsidP="00B72F3B">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,820</w:t>
            </w:r>
            <w:r w:rsidRPr="005342B2">
              <w:rPr>
                <w:rFonts w:asciiTheme="majorHAnsi" w:hAnsiTheme="majorHAnsi" w:cs="Arial"/>
                <w:sz w:val="16"/>
                <w:szCs w:val="16"/>
                <w:vertAlign w:val="superscript"/>
                <w:lang w:val="es-ES" w:eastAsia="es-ES"/>
              </w:rPr>
              <w:t>**</w:t>
            </w:r>
          </w:p>
        </w:tc>
        <w:tc>
          <w:tcPr>
            <w:tcW w:w="500" w:type="pct"/>
            <w:shd w:val="clear" w:color="auto" w:fill="auto"/>
            <w:noWrap/>
            <w:vAlign w:val="center"/>
            <w:hideMark/>
          </w:tcPr>
          <w:p w14:paraId="0D149FED" w14:textId="77777777" w:rsidR="00076505" w:rsidRPr="005342B2" w:rsidRDefault="00076505" w:rsidP="00B72F3B">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,049</w:t>
            </w:r>
          </w:p>
        </w:tc>
        <w:tc>
          <w:tcPr>
            <w:tcW w:w="500" w:type="pct"/>
            <w:shd w:val="clear" w:color="auto" w:fill="auto"/>
            <w:noWrap/>
            <w:vAlign w:val="center"/>
            <w:hideMark/>
          </w:tcPr>
          <w:p w14:paraId="6B48104D" w14:textId="77777777" w:rsidR="00076505" w:rsidRPr="005342B2" w:rsidRDefault="00076505" w:rsidP="00B72F3B">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,979</w:t>
            </w:r>
            <w:r w:rsidRPr="005342B2">
              <w:rPr>
                <w:rFonts w:asciiTheme="majorHAnsi" w:hAnsiTheme="majorHAnsi" w:cs="Arial"/>
                <w:sz w:val="16"/>
                <w:szCs w:val="16"/>
                <w:vertAlign w:val="superscript"/>
                <w:lang w:val="es-ES" w:eastAsia="es-ES"/>
              </w:rPr>
              <w:t>**</w:t>
            </w:r>
          </w:p>
        </w:tc>
        <w:tc>
          <w:tcPr>
            <w:tcW w:w="500" w:type="pct"/>
            <w:shd w:val="clear" w:color="auto" w:fill="auto"/>
            <w:noWrap/>
            <w:vAlign w:val="center"/>
            <w:hideMark/>
          </w:tcPr>
          <w:p w14:paraId="46A64592" w14:textId="77777777" w:rsidR="00076505" w:rsidRPr="005342B2" w:rsidRDefault="00076505" w:rsidP="00B72F3B">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,870</w:t>
            </w:r>
            <w:r w:rsidRPr="005342B2">
              <w:rPr>
                <w:rFonts w:asciiTheme="majorHAnsi" w:hAnsiTheme="majorHAnsi" w:cs="Arial"/>
                <w:sz w:val="16"/>
                <w:szCs w:val="16"/>
                <w:vertAlign w:val="superscript"/>
                <w:lang w:val="es-ES" w:eastAsia="es-ES"/>
              </w:rPr>
              <w:t>**</w:t>
            </w:r>
          </w:p>
        </w:tc>
        <w:tc>
          <w:tcPr>
            <w:tcW w:w="497" w:type="pct"/>
            <w:shd w:val="clear" w:color="auto" w:fill="auto"/>
            <w:noWrap/>
            <w:vAlign w:val="center"/>
            <w:hideMark/>
          </w:tcPr>
          <w:p w14:paraId="73C7C595" w14:textId="77777777" w:rsidR="00076505" w:rsidRPr="005342B2" w:rsidRDefault="00076505" w:rsidP="00B72F3B">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,983</w:t>
            </w:r>
            <w:r w:rsidRPr="005342B2">
              <w:rPr>
                <w:rFonts w:asciiTheme="majorHAnsi" w:hAnsiTheme="majorHAnsi" w:cs="Arial"/>
                <w:sz w:val="16"/>
                <w:szCs w:val="16"/>
                <w:vertAlign w:val="superscript"/>
                <w:lang w:val="es-ES" w:eastAsia="es-ES"/>
              </w:rPr>
              <w:t>**</w:t>
            </w:r>
          </w:p>
        </w:tc>
      </w:tr>
      <w:tr w:rsidR="00076505" w:rsidRPr="005342B2" w14:paraId="38951434" w14:textId="77777777" w:rsidTr="005342B2">
        <w:trPr>
          <w:trHeight w:val="240"/>
          <w:jc w:val="center"/>
        </w:trPr>
        <w:tc>
          <w:tcPr>
            <w:tcW w:w="137" w:type="pct"/>
            <w:tcBorders>
              <w:top w:val="nil"/>
              <w:bottom w:val="single" w:sz="4" w:space="0" w:color="auto"/>
            </w:tcBorders>
          </w:tcPr>
          <w:p w14:paraId="648DEE02" w14:textId="77777777" w:rsidR="00076505" w:rsidRPr="005342B2" w:rsidRDefault="00076505" w:rsidP="00076505">
            <w:pPr>
              <w:spacing w:line="240" w:lineRule="auto"/>
              <w:jc w:val="center"/>
              <w:rPr>
                <w:rFonts w:asciiTheme="majorHAnsi" w:hAnsiTheme="majorHAnsi" w:cs="Arial"/>
                <w:sz w:val="16"/>
                <w:szCs w:val="16"/>
                <w:lang w:val="es-ES" w:eastAsia="es-ES"/>
              </w:rPr>
            </w:pPr>
          </w:p>
        </w:tc>
        <w:tc>
          <w:tcPr>
            <w:tcW w:w="866" w:type="pct"/>
            <w:shd w:val="clear" w:color="auto" w:fill="auto"/>
            <w:hideMark/>
          </w:tcPr>
          <w:p w14:paraId="11FCFEDF" w14:textId="7F4A683D" w:rsidR="00076505" w:rsidRPr="005342B2" w:rsidRDefault="00076505" w:rsidP="00B72F3B">
            <w:pPr>
              <w:spacing w:line="240" w:lineRule="auto"/>
              <w:jc w:val="left"/>
              <w:rPr>
                <w:rFonts w:asciiTheme="majorHAnsi" w:hAnsiTheme="majorHAnsi" w:cs="Arial"/>
                <w:sz w:val="16"/>
                <w:szCs w:val="16"/>
                <w:lang w:val="es-ES" w:eastAsia="es-ES"/>
              </w:rPr>
            </w:pPr>
            <w:r w:rsidRPr="005342B2">
              <w:rPr>
                <w:rFonts w:asciiTheme="majorHAnsi" w:hAnsiTheme="majorHAnsi" w:cs="Arial"/>
                <w:sz w:val="16"/>
                <w:szCs w:val="16"/>
                <w:lang w:val="es-ES" w:eastAsia="es-ES"/>
              </w:rPr>
              <w:t> </w:t>
            </w:r>
            <w:r w:rsidRPr="005342B2">
              <w:rPr>
                <w:rFonts w:asciiTheme="majorHAnsi" w:hAnsiTheme="majorHAnsi" w:cs="Arial"/>
                <w:color w:val="000000"/>
                <w:sz w:val="16"/>
                <w:szCs w:val="16"/>
                <w:lang w:val="es-ES" w:eastAsia="es-ES"/>
              </w:rPr>
              <w:t>Sig. (bilateral)</w:t>
            </w:r>
          </w:p>
        </w:tc>
        <w:tc>
          <w:tcPr>
            <w:tcW w:w="500" w:type="pct"/>
            <w:tcBorders>
              <w:right w:val="single" w:sz="4" w:space="0" w:color="auto"/>
            </w:tcBorders>
          </w:tcPr>
          <w:p w14:paraId="46960253" w14:textId="77777777" w:rsidR="00076505" w:rsidRPr="005342B2" w:rsidRDefault="00076505" w:rsidP="00B72F3B">
            <w:pPr>
              <w:spacing w:line="240" w:lineRule="auto"/>
              <w:jc w:val="left"/>
              <w:rPr>
                <w:rFonts w:asciiTheme="majorHAnsi" w:hAnsiTheme="majorHAnsi" w:cs="Arial"/>
                <w:sz w:val="16"/>
                <w:szCs w:val="16"/>
                <w:lang w:val="es-ES" w:eastAsia="es-ES"/>
              </w:rPr>
            </w:pPr>
          </w:p>
        </w:tc>
        <w:tc>
          <w:tcPr>
            <w:tcW w:w="500"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1CA6DB4" w14:textId="0749FCBD" w:rsidR="00076505" w:rsidRPr="005342B2" w:rsidRDefault="00076505" w:rsidP="005342B2">
            <w:pPr>
              <w:spacing w:before="240" w:line="240" w:lineRule="auto"/>
              <w:jc w:val="center"/>
              <w:rPr>
                <w:rFonts w:asciiTheme="majorHAnsi" w:hAnsiTheme="majorHAnsi" w:cs="Arial"/>
                <w:b/>
                <w:color w:val="000000" w:themeColor="text1"/>
                <w:sz w:val="16"/>
                <w:szCs w:val="16"/>
                <w:lang w:val="es-ES" w:eastAsia="es-ES"/>
              </w:rPr>
            </w:pPr>
          </w:p>
        </w:tc>
        <w:tc>
          <w:tcPr>
            <w:tcW w:w="500" w:type="pct"/>
            <w:tcBorders>
              <w:left w:val="single" w:sz="4" w:space="0" w:color="auto"/>
              <w:bottom w:val="single" w:sz="4" w:space="0" w:color="auto"/>
            </w:tcBorders>
            <w:shd w:val="clear" w:color="auto" w:fill="auto"/>
            <w:noWrap/>
            <w:vAlign w:val="center"/>
            <w:hideMark/>
          </w:tcPr>
          <w:p w14:paraId="3DDF712D" w14:textId="77777777" w:rsidR="00076505" w:rsidRPr="005342B2" w:rsidRDefault="00076505" w:rsidP="00B72F3B">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,542</w:t>
            </w:r>
          </w:p>
        </w:tc>
        <w:tc>
          <w:tcPr>
            <w:tcW w:w="500" w:type="pct"/>
            <w:shd w:val="clear" w:color="auto" w:fill="auto"/>
            <w:noWrap/>
            <w:vAlign w:val="center"/>
            <w:hideMark/>
          </w:tcPr>
          <w:p w14:paraId="40059C92" w14:textId="77777777" w:rsidR="00076505" w:rsidRPr="005342B2" w:rsidRDefault="00076505" w:rsidP="00B72F3B">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,000</w:t>
            </w:r>
          </w:p>
        </w:tc>
        <w:tc>
          <w:tcPr>
            <w:tcW w:w="500" w:type="pct"/>
            <w:shd w:val="clear" w:color="auto" w:fill="auto"/>
            <w:noWrap/>
            <w:vAlign w:val="center"/>
            <w:hideMark/>
          </w:tcPr>
          <w:p w14:paraId="325462FC" w14:textId="77777777" w:rsidR="00076505" w:rsidRPr="005342B2" w:rsidRDefault="00076505" w:rsidP="00B72F3B">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,362</w:t>
            </w:r>
          </w:p>
        </w:tc>
        <w:tc>
          <w:tcPr>
            <w:tcW w:w="500" w:type="pct"/>
            <w:shd w:val="clear" w:color="auto" w:fill="auto"/>
            <w:noWrap/>
            <w:vAlign w:val="center"/>
            <w:hideMark/>
          </w:tcPr>
          <w:p w14:paraId="6A661E22" w14:textId="77777777" w:rsidR="00076505" w:rsidRPr="005342B2" w:rsidRDefault="00076505" w:rsidP="00B72F3B">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,000</w:t>
            </w:r>
          </w:p>
        </w:tc>
        <w:tc>
          <w:tcPr>
            <w:tcW w:w="500" w:type="pct"/>
            <w:shd w:val="clear" w:color="auto" w:fill="auto"/>
            <w:noWrap/>
            <w:vAlign w:val="center"/>
            <w:hideMark/>
          </w:tcPr>
          <w:p w14:paraId="6A9EEE38" w14:textId="77777777" w:rsidR="00076505" w:rsidRPr="005342B2" w:rsidRDefault="00076505" w:rsidP="00B72F3B">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,000</w:t>
            </w:r>
          </w:p>
        </w:tc>
        <w:tc>
          <w:tcPr>
            <w:tcW w:w="497" w:type="pct"/>
            <w:shd w:val="clear" w:color="auto" w:fill="auto"/>
            <w:noWrap/>
            <w:vAlign w:val="center"/>
            <w:hideMark/>
          </w:tcPr>
          <w:p w14:paraId="6E25BB73" w14:textId="77777777" w:rsidR="00076505" w:rsidRPr="005342B2" w:rsidRDefault="00076505" w:rsidP="00B72F3B">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,000</w:t>
            </w:r>
          </w:p>
        </w:tc>
      </w:tr>
      <w:tr w:rsidR="00076505" w:rsidRPr="005342B2" w14:paraId="5BDC6E82" w14:textId="77777777" w:rsidTr="005342B2">
        <w:trPr>
          <w:trHeight w:val="480"/>
          <w:jc w:val="center"/>
        </w:trPr>
        <w:tc>
          <w:tcPr>
            <w:tcW w:w="137" w:type="pct"/>
            <w:tcBorders>
              <w:top w:val="single" w:sz="4" w:space="0" w:color="auto"/>
              <w:left w:val="single" w:sz="4" w:space="0" w:color="auto"/>
              <w:bottom w:val="nil"/>
              <w:right w:val="single" w:sz="4" w:space="0" w:color="auto"/>
            </w:tcBorders>
          </w:tcPr>
          <w:p w14:paraId="3536C45C" w14:textId="774E32CD" w:rsidR="00076505" w:rsidRPr="005342B2" w:rsidRDefault="00076505" w:rsidP="00076505">
            <w:pPr>
              <w:spacing w:line="240" w:lineRule="auto"/>
              <w:jc w:val="center"/>
              <w:rPr>
                <w:rFonts w:asciiTheme="majorHAnsi" w:hAnsiTheme="majorHAnsi" w:cs="Arial"/>
                <w:sz w:val="16"/>
                <w:szCs w:val="16"/>
                <w:lang w:val="es-ES" w:eastAsia="es-ES"/>
              </w:rPr>
            </w:pPr>
            <w:r w:rsidRPr="005342B2">
              <w:rPr>
                <w:rFonts w:asciiTheme="majorHAnsi" w:hAnsiTheme="majorHAnsi" w:cs="Arial"/>
                <w:sz w:val="16"/>
                <w:szCs w:val="16"/>
                <w:lang w:val="es-ES" w:eastAsia="es-ES"/>
              </w:rPr>
              <w:t>3</w:t>
            </w:r>
          </w:p>
        </w:tc>
        <w:tc>
          <w:tcPr>
            <w:tcW w:w="866" w:type="pct"/>
            <w:tcBorders>
              <w:left w:val="single" w:sz="4" w:space="0" w:color="auto"/>
            </w:tcBorders>
            <w:shd w:val="clear" w:color="auto" w:fill="auto"/>
            <w:hideMark/>
          </w:tcPr>
          <w:p w14:paraId="4A34D83F" w14:textId="33F0BAB0" w:rsidR="00076505" w:rsidRPr="005342B2" w:rsidRDefault="00076505" w:rsidP="00A37CCE">
            <w:pPr>
              <w:spacing w:line="240" w:lineRule="auto"/>
              <w:jc w:val="left"/>
              <w:rPr>
                <w:rFonts w:asciiTheme="majorHAnsi" w:hAnsiTheme="majorHAnsi" w:cs="Arial"/>
                <w:sz w:val="16"/>
                <w:szCs w:val="16"/>
                <w:lang w:val="es-ES" w:eastAsia="es-ES"/>
              </w:rPr>
            </w:pPr>
            <w:r w:rsidRPr="005342B2">
              <w:rPr>
                <w:rFonts w:asciiTheme="majorHAnsi" w:hAnsiTheme="majorHAnsi" w:cs="Arial"/>
                <w:sz w:val="16"/>
                <w:szCs w:val="16"/>
                <w:lang w:val="es-ES" w:eastAsia="es-ES"/>
              </w:rPr>
              <w:t>Importación de Materias Primas y Productos Intermedios en el Total Importaciones</w:t>
            </w:r>
          </w:p>
        </w:tc>
        <w:tc>
          <w:tcPr>
            <w:tcW w:w="500" w:type="pct"/>
            <w:tcBorders>
              <w:right w:val="single" w:sz="12" w:space="0" w:color="auto"/>
            </w:tcBorders>
          </w:tcPr>
          <w:p w14:paraId="5FE9BCE1" w14:textId="77777777" w:rsidR="00076505" w:rsidRPr="005342B2" w:rsidRDefault="00076505" w:rsidP="00B72F3B">
            <w:pPr>
              <w:spacing w:line="240" w:lineRule="auto"/>
              <w:jc w:val="right"/>
              <w:rPr>
                <w:rFonts w:asciiTheme="majorHAnsi" w:hAnsiTheme="majorHAnsi" w:cs="Arial"/>
                <w:sz w:val="16"/>
                <w:szCs w:val="16"/>
                <w:lang w:val="es-ES" w:eastAsia="es-ES"/>
              </w:rPr>
            </w:pPr>
          </w:p>
        </w:tc>
        <w:tc>
          <w:tcPr>
            <w:tcW w:w="500" w:type="pct"/>
            <w:tcBorders>
              <w:top w:val="single" w:sz="4" w:space="0" w:color="auto"/>
              <w:left w:val="single" w:sz="12" w:space="0" w:color="auto"/>
              <w:right w:val="single" w:sz="4" w:space="0" w:color="auto"/>
            </w:tcBorders>
            <w:shd w:val="clear" w:color="auto" w:fill="auto"/>
            <w:noWrap/>
            <w:vAlign w:val="center"/>
            <w:hideMark/>
          </w:tcPr>
          <w:p w14:paraId="6858BC0E" w14:textId="03E41441" w:rsidR="00076505" w:rsidRPr="005342B2" w:rsidRDefault="00076505" w:rsidP="00B72F3B">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 </w:t>
            </w:r>
          </w:p>
        </w:tc>
        <w:tc>
          <w:tcPr>
            <w:tcW w:w="500" w:type="pct"/>
            <w:tcBorders>
              <w:top w:val="single" w:sz="4" w:space="0" w:color="auto"/>
              <w:left w:val="single" w:sz="4" w:space="0" w:color="auto"/>
              <w:bottom w:val="nil"/>
              <w:right w:val="single" w:sz="4" w:space="0" w:color="auto"/>
            </w:tcBorders>
            <w:shd w:val="clear" w:color="auto" w:fill="F2F2F2" w:themeFill="background1" w:themeFillShade="F2"/>
            <w:noWrap/>
            <w:vAlign w:val="center"/>
            <w:hideMark/>
          </w:tcPr>
          <w:p w14:paraId="2F3356C1" w14:textId="3C718313" w:rsidR="00076505" w:rsidRPr="005342B2" w:rsidRDefault="00076505" w:rsidP="005342B2">
            <w:pPr>
              <w:spacing w:before="240" w:line="240" w:lineRule="auto"/>
              <w:jc w:val="center"/>
              <w:rPr>
                <w:rFonts w:asciiTheme="majorHAnsi" w:hAnsiTheme="majorHAnsi" w:cs="Arial"/>
                <w:b/>
                <w:color w:val="000000" w:themeColor="text1"/>
                <w:sz w:val="16"/>
                <w:szCs w:val="16"/>
                <w:lang w:val="es-ES" w:eastAsia="es-ES"/>
              </w:rPr>
            </w:pPr>
            <w:r w:rsidRPr="005342B2">
              <w:rPr>
                <w:rFonts w:asciiTheme="majorHAnsi" w:hAnsiTheme="majorHAnsi" w:cs="Arial"/>
                <w:b/>
                <w:color w:val="000000" w:themeColor="text1"/>
                <w:sz w:val="16"/>
                <w:szCs w:val="16"/>
                <w:lang w:val="es-ES" w:eastAsia="es-ES"/>
              </w:rPr>
              <w:t>1</w:t>
            </w:r>
          </w:p>
        </w:tc>
        <w:tc>
          <w:tcPr>
            <w:tcW w:w="500" w:type="pct"/>
            <w:tcBorders>
              <w:left w:val="single" w:sz="4" w:space="0" w:color="auto"/>
            </w:tcBorders>
            <w:shd w:val="clear" w:color="auto" w:fill="auto"/>
            <w:noWrap/>
            <w:vAlign w:val="center"/>
            <w:hideMark/>
          </w:tcPr>
          <w:p w14:paraId="5F93F2A4" w14:textId="77777777" w:rsidR="00076505" w:rsidRPr="005342B2" w:rsidRDefault="00076505" w:rsidP="00B72F3B">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,546</w:t>
            </w:r>
            <w:r w:rsidRPr="005342B2">
              <w:rPr>
                <w:rFonts w:asciiTheme="majorHAnsi" w:hAnsiTheme="majorHAnsi" w:cs="Arial"/>
                <w:sz w:val="16"/>
                <w:szCs w:val="16"/>
                <w:vertAlign w:val="superscript"/>
                <w:lang w:val="es-ES" w:eastAsia="es-ES"/>
              </w:rPr>
              <w:t>**</w:t>
            </w:r>
          </w:p>
        </w:tc>
        <w:tc>
          <w:tcPr>
            <w:tcW w:w="500" w:type="pct"/>
            <w:shd w:val="clear" w:color="auto" w:fill="auto"/>
            <w:noWrap/>
            <w:vAlign w:val="center"/>
            <w:hideMark/>
          </w:tcPr>
          <w:p w14:paraId="49D07730" w14:textId="77777777" w:rsidR="00076505" w:rsidRPr="005342B2" w:rsidRDefault="00076505" w:rsidP="00B72F3B">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-1,000</w:t>
            </w:r>
            <w:r w:rsidRPr="005342B2">
              <w:rPr>
                <w:rFonts w:asciiTheme="majorHAnsi" w:hAnsiTheme="majorHAnsi" w:cs="Arial"/>
                <w:sz w:val="16"/>
                <w:szCs w:val="16"/>
                <w:vertAlign w:val="superscript"/>
                <w:lang w:val="es-ES" w:eastAsia="es-ES"/>
              </w:rPr>
              <w:t>**</w:t>
            </w:r>
          </w:p>
        </w:tc>
        <w:tc>
          <w:tcPr>
            <w:tcW w:w="500" w:type="pct"/>
            <w:shd w:val="clear" w:color="auto" w:fill="auto"/>
            <w:noWrap/>
            <w:vAlign w:val="center"/>
            <w:hideMark/>
          </w:tcPr>
          <w:p w14:paraId="5D793EB5" w14:textId="77777777" w:rsidR="00076505" w:rsidRPr="005342B2" w:rsidRDefault="00076505" w:rsidP="00B72F3B">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,170</w:t>
            </w:r>
            <w:r w:rsidRPr="005342B2">
              <w:rPr>
                <w:rFonts w:asciiTheme="majorHAnsi" w:hAnsiTheme="majorHAnsi" w:cs="Arial"/>
                <w:sz w:val="16"/>
                <w:szCs w:val="16"/>
                <w:vertAlign w:val="superscript"/>
                <w:lang w:val="es-ES" w:eastAsia="es-ES"/>
              </w:rPr>
              <w:t>**</w:t>
            </w:r>
          </w:p>
        </w:tc>
        <w:tc>
          <w:tcPr>
            <w:tcW w:w="500" w:type="pct"/>
            <w:shd w:val="clear" w:color="auto" w:fill="auto"/>
            <w:noWrap/>
            <w:vAlign w:val="center"/>
            <w:hideMark/>
          </w:tcPr>
          <w:p w14:paraId="0F679088" w14:textId="77777777" w:rsidR="00076505" w:rsidRPr="005342B2" w:rsidRDefault="00076505" w:rsidP="00B72F3B">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-,522</w:t>
            </w:r>
            <w:r w:rsidRPr="005342B2">
              <w:rPr>
                <w:rFonts w:asciiTheme="majorHAnsi" w:hAnsiTheme="majorHAnsi" w:cs="Arial"/>
                <w:sz w:val="16"/>
                <w:szCs w:val="16"/>
                <w:vertAlign w:val="superscript"/>
                <w:lang w:val="es-ES" w:eastAsia="es-ES"/>
              </w:rPr>
              <w:t>**</w:t>
            </w:r>
          </w:p>
        </w:tc>
        <w:tc>
          <w:tcPr>
            <w:tcW w:w="497" w:type="pct"/>
            <w:shd w:val="clear" w:color="auto" w:fill="auto"/>
            <w:noWrap/>
            <w:vAlign w:val="center"/>
            <w:hideMark/>
          </w:tcPr>
          <w:p w14:paraId="13205EAA" w14:textId="77777777" w:rsidR="00076505" w:rsidRPr="005342B2" w:rsidRDefault="00076505" w:rsidP="00B72F3B">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-,214</w:t>
            </w:r>
            <w:r w:rsidRPr="005342B2">
              <w:rPr>
                <w:rFonts w:asciiTheme="majorHAnsi" w:hAnsiTheme="majorHAnsi" w:cs="Arial"/>
                <w:sz w:val="16"/>
                <w:szCs w:val="16"/>
                <w:vertAlign w:val="superscript"/>
                <w:lang w:val="es-ES" w:eastAsia="es-ES"/>
              </w:rPr>
              <w:t>**</w:t>
            </w:r>
          </w:p>
        </w:tc>
      </w:tr>
      <w:tr w:rsidR="00076505" w:rsidRPr="005342B2" w14:paraId="217FBFEA" w14:textId="77777777" w:rsidTr="005342B2">
        <w:trPr>
          <w:trHeight w:val="253"/>
          <w:jc w:val="center"/>
        </w:trPr>
        <w:tc>
          <w:tcPr>
            <w:tcW w:w="137" w:type="pct"/>
            <w:tcBorders>
              <w:top w:val="nil"/>
              <w:left w:val="single" w:sz="4" w:space="0" w:color="auto"/>
              <w:bottom w:val="single" w:sz="4" w:space="0" w:color="auto"/>
              <w:right w:val="single" w:sz="4" w:space="0" w:color="auto"/>
            </w:tcBorders>
          </w:tcPr>
          <w:p w14:paraId="598A83F1" w14:textId="77777777" w:rsidR="00076505" w:rsidRPr="005342B2" w:rsidRDefault="00076505" w:rsidP="00076505">
            <w:pPr>
              <w:spacing w:line="240" w:lineRule="auto"/>
              <w:jc w:val="center"/>
              <w:rPr>
                <w:rFonts w:asciiTheme="majorHAnsi" w:hAnsiTheme="majorHAnsi" w:cs="Arial"/>
                <w:sz w:val="16"/>
                <w:szCs w:val="16"/>
                <w:lang w:val="es-ES" w:eastAsia="es-ES"/>
              </w:rPr>
            </w:pPr>
          </w:p>
        </w:tc>
        <w:tc>
          <w:tcPr>
            <w:tcW w:w="866" w:type="pct"/>
            <w:tcBorders>
              <w:left w:val="single" w:sz="4" w:space="0" w:color="auto"/>
            </w:tcBorders>
            <w:shd w:val="clear" w:color="auto" w:fill="auto"/>
            <w:hideMark/>
          </w:tcPr>
          <w:p w14:paraId="32884765" w14:textId="1117CFC5" w:rsidR="00076505" w:rsidRPr="005342B2" w:rsidRDefault="00076505" w:rsidP="00B72F3B">
            <w:pPr>
              <w:spacing w:line="240" w:lineRule="auto"/>
              <w:jc w:val="left"/>
              <w:rPr>
                <w:rFonts w:asciiTheme="majorHAnsi" w:hAnsiTheme="majorHAnsi" w:cs="Arial"/>
                <w:sz w:val="16"/>
                <w:szCs w:val="16"/>
                <w:lang w:val="es-ES" w:eastAsia="es-ES"/>
              </w:rPr>
            </w:pPr>
            <w:r w:rsidRPr="005342B2">
              <w:rPr>
                <w:rFonts w:asciiTheme="majorHAnsi" w:hAnsiTheme="majorHAnsi" w:cs="Arial"/>
                <w:sz w:val="16"/>
                <w:szCs w:val="16"/>
                <w:lang w:val="es-ES" w:eastAsia="es-ES"/>
              </w:rPr>
              <w:t> </w:t>
            </w:r>
            <w:r w:rsidRPr="005342B2">
              <w:rPr>
                <w:rFonts w:asciiTheme="majorHAnsi" w:hAnsiTheme="majorHAnsi" w:cs="Arial"/>
                <w:color w:val="000000"/>
                <w:sz w:val="16"/>
                <w:szCs w:val="16"/>
                <w:lang w:val="es-ES" w:eastAsia="es-ES"/>
              </w:rPr>
              <w:t>Sig. (bilateral)</w:t>
            </w:r>
          </w:p>
        </w:tc>
        <w:tc>
          <w:tcPr>
            <w:tcW w:w="500" w:type="pct"/>
          </w:tcPr>
          <w:p w14:paraId="0AC9BB91" w14:textId="77777777" w:rsidR="00076505" w:rsidRPr="005342B2" w:rsidRDefault="00076505" w:rsidP="00B72F3B">
            <w:pPr>
              <w:spacing w:line="240" w:lineRule="auto"/>
              <w:jc w:val="right"/>
              <w:rPr>
                <w:rFonts w:asciiTheme="majorHAnsi" w:hAnsiTheme="majorHAnsi" w:cs="Arial"/>
                <w:sz w:val="16"/>
                <w:szCs w:val="16"/>
                <w:lang w:val="es-ES" w:eastAsia="es-ES"/>
              </w:rPr>
            </w:pPr>
          </w:p>
        </w:tc>
        <w:tc>
          <w:tcPr>
            <w:tcW w:w="500" w:type="pct"/>
            <w:tcBorders>
              <w:right w:val="single" w:sz="4" w:space="0" w:color="auto"/>
            </w:tcBorders>
            <w:shd w:val="clear" w:color="auto" w:fill="auto"/>
            <w:noWrap/>
            <w:vAlign w:val="center"/>
            <w:hideMark/>
          </w:tcPr>
          <w:p w14:paraId="3127C330" w14:textId="24FFF794" w:rsidR="00076505" w:rsidRPr="005342B2" w:rsidRDefault="00076505" w:rsidP="00B72F3B">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 </w:t>
            </w:r>
          </w:p>
        </w:tc>
        <w:tc>
          <w:tcPr>
            <w:tcW w:w="500"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D77C594" w14:textId="69BE5461" w:rsidR="00076505" w:rsidRPr="005342B2" w:rsidRDefault="00076505" w:rsidP="005342B2">
            <w:pPr>
              <w:spacing w:before="240" w:line="240" w:lineRule="auto"/>
              <w:jc w:val="center"/>
              <w:rPr>
                <w:rFonts w:asciiTheme="majorHAnsi" w:hAnsiTheme="majorHAnsi" w:cs="Arial"/>
                <w:b/>
                <w:color w:val="000000" w:themeColor="text1"/>
                <w:sz w:val="16"/>
                <w:szCs w:val="16"/>
                <w:lang w:val="es-ES" w:eastAsia="es-ES"/>
              </w:rPr>
            </w:pPr>
          </w:p>
        </w:tc>
        <w:tc>
          <w:tcPr>
            <w:tcW w:w="500" w:type="pct"/>
            <w:tcBorders>
              <w:left w:val="single" w:sz="4" w:space="0" w:color="auto"/>
              <w:bottom w:val="single" w:sz="4" w:space="0" w:color="auto"/>
            </w:tcBorders>
            <w:shd w:val="clear" w:color="auto" w:fill="auto"/>
            <w:noWrap/>
            <w:vAlign w:val="center"/>
            <w:hideMark/>
          </w:tcPr>
          <w:p w14:paraId="56E3A0FF" w14:textId="77777777" w:rsidR="00076505" w:rsidRPr="005342B2" w:rsidRDefault="00076505" w:rsidP="00B72F3B">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,000</w:t>
            </w:r>
          </w:p>
        </w:tc>
        <w:tc>
          <w:tcPr>
            <w:tcW w:w="500" w:type="pct"/>
            <w:shd w:val="clear" w:color="auto" w:fill="auto"/>
            <w:noWrap/>
            <w:vAlign w:val="center"/>
            <w:hideMark/>
          </w:tcPr>
          <w:p w14:paraId="75A4357E" w14:textId="77777777" w:rsidR="00076505" w:rsidRPr="005342B2" w:rsidRDefault="00076505" w:rsidP="00B72F3B">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0,000</w:t>
            </w:r>
          </w:p>
        </w:tc>
        <w:tc>
          <w:tcPr>
            <w:tcW w:w="500" w:type="pct"/>
            <w:shd w:val="clear" w:color="auto" w:fill="auto"/>
            <w:noWrap/>
            <w:vAlign w:val="center"/>
            <w:hideMark/>
          </w:tcPr>
          <w:p w14:paraId="37A52154" w14:textId="77777777" w:rsidR="00076505" w:rsidRPr="005342B2" w:rsidRDefault="00076505" w:rsidP="00B72F3B">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,002</w:t>
            </w:r>
          </w:p>
        </w:tc>
        <w:tc>
          <w:tcPr>
            <w:tcW w:w="500" w:type="pct"/>
            <w:shd w:val="clear" w:color="auto" w:fill="auto"/>
            <w:noWrap/>
            <w:vAlign w:val="center"/>
            <w:hideMark/>
          </w:tcPr>
          <w:p w14:paraId="54FC6569" w14:textId="77777777" w:rsidR="00076505" w:rsidRPr="005342B2" w:rsidRDefault="00076505" w:rsidP="00B72F3B">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,000</w:t>
            </w:r>
          </w:p>
        </w:tc>
        <w:tc>
          <w:tcPr>
            <w:tcW w:w="497" w:type="pct"/>
            <w:shd w:val="clear" w:color="auto" w:fill="auto"/>
            <w:noWrap/>
            <w:vAlign w:val="center"/>
            <w:hideMark/>
          </w:tcPr>
          <w:p w14:paraId="71CB5B70" w14:textId="77777777" w:rsidR="00076505" w:rsidRPr="005342B2" w:rsidRDefault="00076505" w:rsidP="00B72F3B">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,000</w:t>
            </w:r>
          </w:p>
        </w:tc>
      </w:tr>
      <w:tr w:rsidR="00076505" w:rsidRPr="005342B2" w14:paraId="1EB626C4" w14:textId="77777777" w:rsidTr="005342B2">
        <w:trPr>
          <w:trHeight w:val="480"/>
          <w:jc w:val="center"/>
        </w:trPr>
        <w:tc>
          <w:tcPr>
            <w:tcW w:w="137" w:type="pct"/>
            <w:tcBorders>
              <w:top w:val="single" w:sz="4" w:space="0" w:color="auto"/>
              <w:left w:val="single" w:sz="4" w:space="0" w:color="auto"/>
              <w:bottom w:val="nil"/>
              <w:right w:val="single" w:sz="4" w:space="0" w:color="auto"/>
            </w:tcBorders>
          </w:tcPr>
          <w:p w14:paraId="123A73A3" w14:textId="0DFFE17B" w:rsidR="00076505" w:rsidRPr="005342B2" w:rsidRDefault="00076505" w:rsidP="00076505">
            <w:pPr>
              <w:spacing w:line="240" w:lineRule="auto"/>
              <w:jc w:val="center"/>
              <w:rPr>
                <w:rFonts w:asciiTheme="majorHAnsi" w:hAnsiTheme="majorHAnsi" w:cs="Arial"/>
                <w:sz w:val="16"/>
                <w:szCs w:val="16"/>
                <w:lang w:val="es-ES" w:eastAsia="es-ES"/>
              </w:rPr>
            </w:pPr>
            <w:r w:rsidRPr="005342B2">
              <w:rPr>
                <w:rFonts w:asciiTheme="majorHAnsi" w:hAnsiTheme="majorHAnsi" w:cs="Arial"/>
                <w:sz w:val="16"/>
                <w:szCs w:val="16"/>
                <w:lang w:val="es-ES" w:eastAsia="es-ES"/>
              </w:rPr>
              <w:t>4</w:t>
            </w:r>
          </w:p>
        </w:tc>
        <w:tc>
          <w:tcPr>
            <w:tcW w:w="866" w:type="pct"/>
            <w:tcBorders>
              <w:left w:val="single" w:sz="4" w:space="0" w:color="auto"/>
            </w:tcBorders>
            <w:shd w:val="clear" w:color="auto" w:fill="auto"/>
            <w:hideMark/>
          </w:tcPr>
          <w:p w14:paraId="3CF240F6" w14:textId="31F4AA6A" w:rsidR="00076505" w:rsidRPr="005342B2" w:rsidRDefault="00076505" w:rsidP="00B72F3B">
            <w:pPr>
              <w:spacing w:line="240" w:lineRule="auto"/>
              <w:jc w:val="left"/>
              <w:rPr>
                <w:rFonts w:asciiTheme="majorHAnsi" w:hAnsiTheme="majorHAnsi" w:cs="Arial"/>
                <w:sz w:val="16"/>
                <w:szCs w:val="16"/>
                <w:lang w:val="es-ES" w:eastAsia="es-ES"/>
              </w:rPr>
            </w:pPr>
            <w:r w:rsidRPr="005342B2">
              <w:rPr>
                <w:rFonts w:asciiTheme="majorHAnsi" w:hAnsiTheme="majorHAnsi" w:cs="Arial"/>
                <w:sz w:val="16"/>
                <w:szCs w:val="16"/>
                <w:lang w:val="es-ES" w:eastAsia="es-ES"/>
              </w:rPr>
              <w:t>Importación  de Materias Primas y Productos Intermedios en el PBI</w:t>
            </w:r>
          </w:p>
        </w:tc>
        <w:tc>
          <w:tcPr>
            <w:tcW w:w="500" w:type="pct"/>
          </w:tcPr>
          <w:p w14:paraId="7DB4E5D9" w14:textId="77777777" w:rsidR="00076505" w:rsidRPr="005342B2" w:rsidRDefault="00076505" w:rsidP="00B72F3B">
            <w:pPr>
              <w:spacing w:line="240" w:lineRule="auto"/>
              <w:jc w:val="right"/>
              <w:rPr>
                <w:rFonts w:asciiTheme="majorHAnsi" w:hAnsiTheme="majorHAnsi" w:cs="Arial"/>
                <w:sz w:val="16"/>
                <w:szCs w:val="16"/>
                <w:lang w:val="es-ES" w:eastAsia="es-ES"/>
              </w:rPr>
            </w:pPr>
          </w:p>
        </w:tc>
        <w:tc>
          <w:tcPr>
            <w:tcW w:w="500" w:type="pct"/>
            <w:shd w:val="clear" w:color="auto" w:fill="auto"/>
            <w:noWrap/>
            <w:vAlign w:val="center"/>
            <w:hideMark/>
          </w:tcPr>
          <w:p w14:paraId="34B2E5C0" w14:textId="782D5222" w:rsidR="00076505" w:rsidRPr="005342B2" w:rsidRDefault="00076505" w:rsidP="00B72F3B">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 </w:t>
            </w:r>
          </w:p>
        </w:tc>
        <w:tc>
          <w:tcPr>
            <w:tcW w:w="500" w:type="pct"/>
            <w:tcBorders>
              <w:top w:val="single" w:sz="4" w:space="0" w:color="auto"/>
              <w:right w:val="single" w:sz="4" w:space="0" w:color="auto"/>
            </w:tcBorders>
            <w:shd w:val="clear" w:color="auto" w:fill="auto"/>
            <w:noWrap/>
            <w:vAlign w:val="center"/>
            <w:hideMark/>
          </w:tcPr>
          <w:p w14:paraId="4E24BC0F" w14:textId="77777777" w:rsidR="00076505" w:rsidRPr="005342B2" w:rsidRDefault="00076505" w:rsidP="00B72F3B">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 </w:t>
            </w:r>
          </w:p>
        </w:tc>
        <w:tc>
          <w:tcPr>
            <w:tcW w:w="500" w:type="pct"/>
            <w:tcBorders>
              <w:top w:val="single" w:sz="4" w:space="0" w:color="auto"/>
              <w:left w:val="single" w:sz="4" w:space="0" w:color="auto"/>
              <w:bottom w:val="nil"/>
              <w:right w:val="single" w:sz="4" w:space="0" w:color="auto"/>
            </w:tcBorders>
            <w:shd w:val="clear" w:color="auto" w:fill="F2F2F2" w:themeFill="background1" w:themeFillShade="F2"/>
            <w:noWrap/>
            <w:vAlign w:val="center"/>
            <w:hideMark/>
          </w:tcPr>
          <w:p w14:paraId="724F65F6" w14:textId="45B7FD55" w:rsidR="00076505" w:rsidRPr="005342B2" w:rsidRDefault="00076505" w:rsidP="005342B2">
            <w:pPr>
              <w:spacing w:before="240" w:line="240" w:lineRule="auto"/>
              <w:jc w:val="center"/>
              <w:rPr>
                <w:rFonts w:asciiTheme="majorHAnsi" w:hAnsiTheme="majorHAnsi" w:cs="Arial"/>
                <w:b/>
                <w:color w:val="000000" w:themeColor="text1"/>
                <w:sz w:val="16"/>
                <w:szCs w:val="16"/>
                <w:highlight w:val="lightGray"/>
                <w:lang w:val="es-ES" w:eastAsia="es-ES"/>
              </w:rPr>
            </w:pPr>
            <w:r w:rsidRPr="005342B2">
              <w:rPr>
                <w:rFonts w:asciiTheme="majorHAnsi" w:hAnsiTheme="majorHAnsi" w:cs="Arial"/>
                <w:b/>
                <w:color w:val="000000" w:themeColor="text1"/>
                <w:sz w:val="16"/>
                <w:szCs w:val="16"/>
                <w:lang w:val="es-ES" w:eastAsia="es-ES"/>
              </w:rPr>
              <w:t>1</w:t>
            </w:r>
          </w:p>
        </w:tc>
        <w:tc>
          <w:tcPr>
            <w:tcW w:w="500" w:type="pct"/>
            <w:tcBorders>
              <w:left w:val="single" w:sz="4" w:space="0" w:color="auto"/>
            </w:tcBorders>
            <w:shd w:val="clear" w:color="auto" w:fill="auto"/>
            <w:noWrap/>
            <w:vAlign w:val="center"/>
            <w:hideMark/>
          </w:tcPr>
          <w:p w14:paraId="6B077863" w14:textId="77777777" w:rsidR="00076505" w:rsidRPr="005342B2" w:rsidRDefault="00076505" w:rsidP="00B72F3B">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-,532</w:t>
            </w:r>
            <w:r w:rsidRPr="005342B2">
              <w:rPr>
                <w:rFonts w:asciiTheme="majorHAnsi" w:hAnsiTheme="majorHAnsi" w:cs="Arial"/>
                <w:sz w:val="16"/>
                <w:szCs w:val="16"/>
                <w:vertAlign w:val="superscript"/>
                <w:lang w:val="es-ES" w:eastAsia="es-ES"/>
              </w:rPr>
              <w:t>**</w:t>
            </w:r>
          </w:p>
        </w:tc>
        <w:tc>
          <w:tcPr>
            <w:tcW w:w="500" w:type="pct"/>
            <w:shd w:val="clear" w:color="auto" w:fill="auto"/>
            <w:noWrap/>
            <w:vAlign w:val="center"/>
            <w:hideMark/>
          </w:tcPr>
          <w:p w14:paraId="18A26F12" w14:textId="77777777" w:rsidR="00076505" w:rsidRPr="005342B2" w:rsidRDefault="00076505" w:rsidP="00B72F3B">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,919</w:t>
            </w:r>
            <w:r w:rsidRPr="005342B2">
              <w:rPr>
                <w:rFonts w:asciiTheme="majorHAnsi" w:hAnsiTheme="majorHAnsi" w:cs="Arial"/>
                <w:sz w:val="16"/>
                <w:szCs w:val="16"/>
                <w:vertAlign w:val="superscript"/>
                <w:lang w:val="es-ES" w:eastAsia="es-ES"/>
              </w:rPr>
              <w:t>**</w:t>
            </w:r>
          </w:p>
        </w:tc>
        <w:tc>
          <w:tcPr>
            <w:tcW w:w="500" w:type="pct"/>
            <w:shd w:val="clear" w:color="auto" w:fill="auto"/>
            <w:noWrap/>
            <w:vAlign w:val="center"/>
            <w:hideMark/>
          </w:tcPr>
          <w:p w14:paraId="2A8BB7D1" w14:textId="77777777" w:rsidR="00076505" w:rsidRPr="005342B2" w:rsidRDefault="00076505" w:rsidP="00B72F3B">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,430</w:t>
            </w:r>
            <w:r w:rsidRPr="005342B2">
              <w:rPr>
                <w:rFonts w:asciiTheme="majorHAnsi" w:hAnsiTheme="majorHAnsi" w:cs="Arial"/>
                <w:sz w:val="16"/>
                <w:szCs w:val="16"/>
                <w:vertAlign w:val="superscript"/>
                <w:lang w:val="es-ES" w:eastAsia="es-ES"/>
              </w:rPr>
              <w:t>**</w:t>
            </w:r>
          </w:p>
        </w:tc>
        <w:tc>
          <w:tcPr>
            <w:tcW w:w="497" w:type="pct"/>
            <w:shd w:val="clear" w:color="auto" w:fill="auto"/>
            <w:noWrap/>
            <w:vAlign w:val="center"/>
            <w:hideMark/>
          </w:tcPr>
          <w:p w14:paraId="4D17A232" w14:textId="77777777" w:rsidR="00076505" w:rsidRPr="005342B2" w:rsidRDefault="00076505" w:rsidP="00B72F3B">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,702</w:t>
            </w:r>
            <w:r w:rsidRPr="005342B2">
              <w:rPr>
                <w:rFonts w:asciiTheme="majorHAnsi" w:hAnsiTheme="majorHAnsi" w:cs="Arial"/>
                <w:sz w:val="16"/>
                <w:szCs w:val="16"/>
                <w:vertAlign w:val="superscript"/>
                <w:lang w:val="es-ES" w:eastAsia="es-ES"/>
              </w:rPr>
              <w:t>**</w:t>
            </w:r>
          </w:p>
        </w:tc>
      </w:tr>
      <w:tr w:rsidR="00076505" w:rsidRPr="005342B2" w14:paraId="37C687DA" w14:textId="77777777" w:rsidTr="005342B2">
        <w:trPr>
          <w:trHeight w:val="206"/>
          <w:jc w:val="center"/>
        </w:trPr>
        <w:tc>
          <w:tcPr>
            <w:tcW w:w="137" w:type="pct"/>
            <w:tcBorders>
              <w:top w:val="nil"/>
              <w:left w:val="single" w:sz="4" w:space="0" w:color="auto"/>
              <w:bottom w:val="single" w:sz="4" w:space="0" w:color="auto"/>
              <w:right w:val="single" w:sz="4" w:space="0" w:color="auto"/>
            </w:tcBorders>
          </w:tcPr>
          <w:p w14:paraId="3D1B4F63" w14:textId="77777777" w:rsidR="00076505" w:rsidRPr="005342B2" w:rsidRDefault="00076505" w:rsidP="00076505">
            <w:pPr>
              <w:spacing w:line="240" w:lineRule="auto"/>
              <w:jc w:val="center"/>
              <w:rPr>
                <w:rFonts w:asciiTheme="majorHAnsi" w:hAnsiTheme="majorHAnsi" w:cs="Arial"/>
                <w:sz w:val="16"/>
                <w:szCs w:val="16"/>
                <w:lang w:val="es-ES" w:eastAsia="es-ES"/>
              </w:rPr>
            </w:pPr>
          </w:p>
        </w:tc>
        <w:tc>
          <w:tcPr>
            <w:tcW w:w="866" w:type="pct"/>
            <w:tcBorders>
              <w:left w:val="single" w:sz="4" w:space="0" w:color="auto"/>
            </w:tcBorders>
            <w:shd w:val="clear" w:color="auto" w:fill="auto"/>
            <w:hideMark/>
          </w:tcPr>
          <w:p w14:paraId="4CF9F56F" w14:textId="6772E07F" w:rsidR="00076505" w:rsidRPr="005342B2" w:rsidRDefault="00076505" w:rsidP="00B72F3B">
            <w:pPr>
              <w:spacing w:line="240" w:lineRule="auto"/>
              <w:jc w:val="left"/>
              <w:rPr>
                <w:rFonts w:asciiTheme="majorHAnsi" w:hAnsiTheme="majorHAnsi" w:cs="Arial"/>
                <w:sz w:val="16"/>
                <w:szCs w:val="16"/>
                <w:lang w:val="es-ES" w:eastAsia="es-ES"/>
              </w:rPr>
            </w:pPr>
            <w:r w:rsidRPr="005342B2">
              <w:rPr>
                <w:rFonts w:asciiTheme="majorHAnsi" w:hAnsiTheme="majorHAnsi" w:cs="Arial"/>
                <w:sz w:val="16"/>
                <w:szCs w:val="16"/>
                <w:lang w:val="es-ES" w:eastAsia="es-ES"/>
              </w:rPr>
              <w:t> </w:t>
            </w:r>
            <w:r w:rsidRPr="005342B2">
              <w:rPr>
                <w:rFonts w:asciiTheme="majorHAnsi" w:hAnsiTheme="majorHAnsi" w:cs="Arial"/>
                <w:color w:val="000000"/>
                <w:sz w:val="16"/>
                <w:szCs w:val="16"/>
                <w:lang w:val="es-ES" w:eastAsia="es-ES"/>
              </w:rPr>
              <w:t>Sig. (bilateral)</w:t>
            </w:r>
          </w:p>
        </w:tc>
        <w:tc>
          <w:tcPr>
            <w:tcW w:w="500" w:type="pct"/>
          </w:tcPr>
          <w:p w14:paraId="562C5780" w14:textId="77777777" w:rsidR="00076505" w:rsidRPr="005342B2" w:rsidRDefault="00076505" w:rsidP="00B72F3B">
            <w:pPr>
              <w:spacing w:line="240" w:lineRule="auto"/>
              <w:jc w:val="right"/>
              <w:rPr>
                <w:rFonts w:asciiTheme="majorHAnsi" w:hAnsiTheme="majorHAnsi" w:cs="Arial"/>
                <w:sz w:val="16"/>
                <w:szCs w:val="16"/>
                <w:lang w:val="es-ES" w:eastAsia="es-ES"/>
              </w:rPr>
            </w:pPr>
          </w:p>
        </w:tc>
        <w:tc>
          <w:tcPr>
            <w:tcW w:w="500" w:type="pct"/>
            <w:shd w:val="clear" w:color="auto" w:fill="auto"/>
            <w:noWrap/>
            <w:vAlign w:val="center"/>
            <w:hideMark/>
          </w:tcPr>
          <w:p w14:paraId="2C498110" w14:textId="1FE2ADA5" w:rsidR="00076505" w:rsidRPr="005342B2" w:rsidRDefault="00076505" w:rsidP="00B72F3B">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 </w:t>
            </w:r>
          </w:p>
        </w:tc>
        <w:tc>
          <w:tcPr>
            <w:tcW w:w="500" w:type="pct"/>
            <w:tcBorders>
              <w:right w:val="single" w:sz="4" w:space="0" w:color="auto"/>
            </w:tcBorders>
            <w:shd w:val="clear" w:color="auto" w:fill="auto"/>
            <w:noWrap/>
            <w:vAlign w:val="center"/>
            <w:hideMark/>
          </w:tcPr>
          <w:p w14:paraId="1AE8FF35" w14:textId="47004C6D" w:rsidR="00076505" w:rsidRPr="005342B2" w:rsidRDefault="00076505" w:rsidP="00562A5E">
            <w:pPr>
              <w:spacing w:line="240" w:lineRule="auto"/>
              <w:jc w:val="center"/>
              <w:rPr>
                <w:rFonts w:asciiTheme="majorHAnsi" w:hAnsiTheme="majorHAnsi" w:cs="Arial"/>
                <w:sz w:val="16"/>
                <w:szCs w:val="16"/>
                <w:lang w:val="es-ES" w:eastAsia="es-ES"/>
              </w:rPr>
            </w:pPr>
          </w:p>
        </w:tc>
        <w:tc>
          <w:tcPr>
            <w:tcW w:w="500"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7935729" w14:textId="3E7E7587" w:rsidR="00076505" w:rsidRPr="005342B2" w:rsidRDefault="00076505" w:rsidP="005342B2">
            <w:pPr>
              <w:spacing w:before="240" w:line="240" w:lineRule="auto"/>
              <w:jc w:val="center"/>
              <w:rPr>
                <w:rFonts w:asciiTheme="majorHAnsi" w:hAnsiTheme="majorHAnsi" w:cs="Arial"/>
                <w:b/>
                <w:color w:val="FFFFFF" w:themeColor="background1"/>
                <w:sz w:val="16"/>
                <w:szCs w:val="16"/>
                <w:highlight w:val="lightGray"/>
                <w:lang w:val="es-ES" w:eastAsia="es-ES"/>
              </w:rPr>
            </w:pPr>
          </w:p>
        </w:tc>
        <w:tc>
          <w:tcPr>
            <w:tcW w:w="500" w:type="pct"/>
            <w:tcBorders>
              <w:left w:val="single" w:sz="4" w:space="0" w:color="auto"/>
              <w:bottom w:val="single" w:sz="4" w:space="0" w:color="auto"/>
            </w:tcBorders>
            <w:shd w:val="clear" w:color="auto" w:fill="auto"/>
            <w:noWrap/>
            <w:vAlign w:val="center"/>
            <w:hideMark/>
          </w:tcPr>
          <w:p w14:paraId="6A83C7F6" w14:textId="77777777" w:rsidR="00076505" w:rsidRPr="005342B2" w:rsidRDefault="00076505" w:rsidP="00B72F3B">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,000</w:t>
            </w:r>
          </w:p>
        </w:tc>
        <w:tc>
          <w:tcPr>
            <w:tcW w:w="500" w:type="pct"/>
            <w:shd w:val="clear" w:color="auto" w:fill="auto"/>
            <w:noWrap/>
            <w:vAlign w:val="center"/>
            <w:hideMark/>
          </w:tcPr>
          <w:p w14:paraId="5C9B232C" w14:textId="77777777" w:rsidR="00076505" w:rsidRPr="005342B2" w:rsidRDefault="00076505" w:rsidP="00B72F3B">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,000</w:t>
            </w:r>
          </w:p>
        </w:tc>
        <w:tc>
          <w:tcPr>
            <w:tcW w:w="500" w:type="pct"/>
            <w:shd w:val="clear" w:color="auto" w:fill="auto"/>
            <w:noWrap/>
            <w:vAlign w:val="center"/>
            <w:hideMark/>
          </w:tcPr>
          <w:p w14:paraId="46A14406" w14:textId="77777777" w:rsidR="00076505" w:rsidRPr="005342B2" w:rsidRDefault="00076505" w:rsidP="00B72F3B">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,000</w:t>
            </w:r>
          </w:p>
        </w:tc>
        <w:tc>
          <w:tcPr>
            <w:tcW w:w="497" w:type="pct"/>
            <w:shd w:val="clear" w:color="auto" w:fill="auto"/>
            <w:noWrap/>
            <w:vAlign w:val="center"/>
            <w:hideMark/>
          </w:tcPr>
          <w:p w14:paraId="33BB6961" w14:textId="77777777" w:rsidR="00076505" w:rsidRPr="005342B2" w:rsidRDefault="00076505" w:rsidP="00B72F3B">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,000</w:t>
            </w:r>
          </w:p>
        </w:tc>
      </w:tr>
      <w:tr w:rsidR="00562A5E" w:rsidRPr="005342B2" w14:paraId="3B234104" w14:textId="77777777" w:rsidTr="005342B2">
        <w:trPr>
          <w:trHeight w:val="480"/>
          <w:jc w:val="center"/>
        </w:trPr>
        <w:tc>
          <w:tcPr>
            <w:tcW w:w="137" w:type="pct"/>
            <w:tcBorders>
              <w:top w:val="single" w:sz="4" w:space="0" w:color="auto"/>
              <w:left w:val="single" w:sz="4" w:space="0" w:color="auto"/>
              <w:bottom w:val="nil"/>
              <w:right w:val="single" w:sz="4" w:space="0" w:color="auto"/>
            </w:tcBorders>
          </w:tcPr>
          <w:p w14:paraId="26B2F698" w14:textId="2C79DAAA" w:rsidR="00562A5E" w:rsidRPr="005342B2" w:rsidRDefault="00562A5E" w:rsidP="00562A5E">
            <w:pPr>
              <w:spacing w:line="240" w:lineRule="auto"/>
              <w:jc w:val="center"/>
              <w:rPr>
                <w:rFonts w:asciiTheme="majorHAnsi" w:hAnsiTheme="majorHAnsi" w:cs="Arial"/>
                <w:sz w:val="16"/>
                <w:szCs w:val="16"/>
                <w:lang w:val="es-ES" w:eastAsia="es-ES"/>
              </w:rPr>
            </w:pPr>
            <w:r w:rsidRPr="005342B2">
              <w:rPr>
                <w:rFonts w:asciiTheme="majorHAnsi" w:hAnsiTheme="majorHAnsi" w:cs="Arial"/>
                <w:sz w:val="16"/>
                <w:szCs w:val="16"/>
                <w:lang w:val="es-ES" w:eastAsia="es-ES"/>
              </w:rPr>
              <w:t>5</w:t>
            </w:r>
          </w:p>
        </w:tc>
        <w:tc>
          <w:tcPr>
            <w:tcW w:w="866" w:type="pct"/>
            <w:tcBorders>
              <w:left w:val="single" w:sz="4" w:space="0" w:color="auto"/>
            </w:tcBorders>
            <w:shd w:val="clear" w:color="auto" w:fill="auto"/>
            <w:hideMark/>
          </w:tcPr>
          <w:p w14:paraId="56569953" w14:textId="5BC16E57" w:rsidR="00562A5E" w:rsidRPr="005342B2" w:rsidRDefault="00562A5E" w:rsidP="00562A5E">
            <w:pPr>
              <w:spacing w:line="240" w:lineRule="auto"/>
              <w:jc w:val="left"/>
              <w:rPr>
                <w:rFonts w:asciiTheme="majorHAnsi" w:hAnsiTheme="majorHAnsi" w:cs="Arial"/>
                <w:sz w:val="16"/>
                <w:szCs w:val="16"/>
                <w:lang w:val="es-ES" w:eastAsia="es-ES"/>
              </w:rPr>
            </w:pPr>
            <w:r w:rsidRPr="005342B2">
              <w:rPr>
                <w:rFonts w:asciiTheme="majorHAnsi" w:hAnsiTheme="majorHAnsi" w:cs="Arial"/>
                <w:sz w:val="16"/>
                <w:szCs w:val="16"/>
                <w:lang w:val="es-ES" w:eastAsia="es-ES"/>
              </w:rPr>
              <w:t>Importación de Bienes de Capital y Material de Construcción en el Total Importaciones</w:t>
            </w:r>
          </w:p>
        </w:tc>
        <w:tc>
          <w:tcPr>
            <w:tcW w:w="500" w:type="pct"/>
          </w:tcPr>
          <w:p w14:paraId="062024F6" w14:textId="77777777" w:rsidR="00562A5E" w:rsidRPr="005342B2" w:rsidRDefault="00562A5E" w:rsidP="00562A5E">
            <w:pPr>
              <w:spacing w:line="240" w:lineRule="auto"/>
              <w:jc w:val="right"/>
              <w:rPr>
                <w:rFonts w:asciiTheme="majorHAnsi" w:hAnsiTheme="majorHAnsi" w:cs="Arial"/>
                <w:sz w:val="16"/>
                <w:szCs w:val="16"/>
                <w:lang w:val="es-ES" w:eastAsia="es-ES"/>
              </w:rPr>
            </w:pPr>
          </w:p>
        </w:tc>
        <w:tc>
          <w:tcPr>
            <w:tcW w:w="500" w:type="pct"/>
            <w:shd w:val="clear" w:color="auto" w:fill="auto"/>
            <w:noWrap/>
            <w:vAlign w:val="center"/>
            <w:hideMark/>
          </w:tcPr>
          <w:p w14:paraId="5344EAE7" w14:textId="7E25AB0E" w:rsidR="00562A5E" w:rsidRPr="005342B2" w:rsidRDefault="00562A5E" w:rsidP="00562A5E">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 </w:t>
            </w:r>
          </w:p>
        </w:tc>
        <w:tc>
          <w:tcPr>
            <w:tcW w:w="500" w:type="pct"/>
            <w:shd w:val="clear" w:color="auto" w:fill="auto"/>
            <w:noWrap/>
            <w:vAlign w:val="center"/>
            <w:hideMark/>
          </w:tcPr>
          <w:p w14:paraId="15F49363" w14:textId="77777777" w:rsidR="00562A5E" w:rsidRPr="005342B2" w:rsidRDefault="00562A5E" w:rsidP="00562A5E">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 </w:t>
            </w:r>
          </w:p>
        </w:tc>
        <w:tc>
          <w:tcPr>
            <w:tcW w:w="500" w:type="pct"/>
            <w:tcBorders>
              <w:top w:val="single" w:sz="4" w:space="0" w:color="auto"/>
              <w:right w:val="single" w:sz="4" w:space="0" w:color="auto"/>
            </w:tcBorders>
            <w:shd w:val="clear" w:color="auto" w:fill="auto"/>
            <w:noWrap/>
            <w:vAlign w:val="center"/>
            <w:hideMark/>
          </w:tcPr>
          <w:p w14:paraId="62C6ECEB" w14:textId="77777777" w:rsidR="00562A5E" w:rsidRPr="005342B2" w:rsidRDefault="00562A5E" w:rsidP="00562A5E">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 </w:t>
            </w:r>
          </w:p>
        </w:tc>
        <w:tc>
          <w:tcPr>
            <w:tcW w:w="500" w:type="pct"/>
            <w:tcBorders>
              <w:top w:val="single" w:sz="4" w:space="0" w:color="auto"/>
              <w:left w:val="single" w:sz="4" w:space="0" w:color="auto"/>
              <w:bottom w:val="nil"/>
              <w:right w:val="single" w:sz="4" w:space="0" w:color="auto"/>
            </w:tcBorders>
            <w:shd w:val="clear" w:color="auto" w:fill="F2F2F2" w:themeFill="background1" w:themeFillShade="F2"/>
            <w:noWrap/>
            <w:vAlign w:val="center"/>
            <w:hideMark/>
          </w:tcPr>
          <w:p w14:paraId="047BD6CE" w14:textId="6A9EF6A9" w:rsidR="00562A5E" w:rsidRPr="005342B2" w:rsidRDefault="00562A5E" w:rsidP="005342B2">
            <w:pPr>
              <w:spacing w:before="240" w:line="240" w:lineRule="auto"/>
              <w:jc w:val="center"/>
              <w:rPr>
                <w:rFonts w:asciiTheme="majorHAnsi" w:hAnsiTheme="majorHAnsi" w:cs="Arial"/>
                <w:b/>
                <w:color w:val="000000" w:themeColor="text1"/>
                <w:sz w:val="16"/>
                <w:szCs w:val="16"/>
                <w:lang w:val="es-ES" w:eastAsia="es-ES"/>
              </w:rPr>
            </w:pPr>
            <w:r w:rsidRPr="005342B2">
              <w:rPr>
                <w:rFonts w:asciiTheme="majorHAnsi" w:hAnsiTheme="majorHAnsi" w:cs="Arial"/>
                <w:b/>
                <w:color w:val="000000" w:themeColor="text1"/>
                <w:sz w:val="16"/>
                <w:szCs w:val="16"/>
                <w:lang w:val="es-ES" w:eastAsia="es-ES"/>
              </w:rPr>
              <w:t>1</w:t>
            </w:r>
          </w:p>
        </w:tc>
        <w:tc>
          <w:tcPr>
            <w:tcW w:w="500" w:type="pct"/>
            <w:tcBorders>
              <w:left w:val="single" w:sz="4" w:space="0" w:color="auto"/>
            </w:tcBorders>
            <w:shd w:val="clear" w:color="auto" w:fill="auto"/>
            <w:noWrap/>
            <w:vAlign w:val="center"/>
            <w:hideMark/>
          </w:tcPr>
          <w:p w14:paraId="1DEC51BD" w14:textId="77777777" w:rsidR="00562A5E" w:rsidRPr="005342B2" w:rsidRDefault="00562A5E" w:rsidP="00562A5E">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-,154</w:t>
            </w:r>
            <w:r w:rsidRPr="005342B2">
              <w:rPr>
                <w:rFonts w:asciiTheme="majorHAnsi" w:hAnsiTheme="majorHAnsi" w:cs="Arial"/>
                <w:sz w:val="16"/>
                <w:szCs w:val="16"/>
                <w:vertAlign w:val="superscript"/>
                <w:lang w:val="es-ES" w:eastAsia="es-ES"/>
              </w:rPr>
              <w:t>**</w:t>
            </w:r>
          </w:p>
        </w:tc>
        <w:tc>
          <w:tcPr>
            <w:tcW w:w="500" w:type="pct"/>
            <w:shd w:val="clear" w:color="auto" w:fill="auto"/>
            <w:noWrap/>
            <w:vAlign w:val="center"/>
            <w:hideMark/>
          </w:tcPr>
          <w:p w14:paraId="0E087C48" w14:textId="77777777" w:rsidR="00562A5E" w:rsidRPr="005342B2" w:rsidRDefault="00562A5E" w:rsidP="00562A5E">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,536</w:t>
            </w:r>
            <w:r w:rsidRPr="005342B2">
              <w:rPr>
                <w:rFonts w:asciiTheme="majorHAnsi" w:hAnsiTheme="majorHAnsi" w:cs="Arial"/>
                <w:sz w:val="16"/>
                <w:szCs w:val="16"/>
                <w:vertAlign w:val="superscript"/>
                <w:lang w:val="es-ES" w:eastAsia="es-ES"/>
              </w:rPr>
              <w:t>**</w:t>
            </w:r>
          </w:p>
        </w:tc>
        <w:tc>
          <w:tcPr>
            <w:tcW w:w="497" w:type="pct"/>
            <w:shd w:val="clear" w:color="auto" w:fill="auto"/>
            <w:noWrap/>
            <w:vAlign w:val="center"/>
            <w:hideMark/>
          </w:tcPr>
          <w:p w14:paraId="7694879B" w14:textId="77777777" w:rsidR="00562A5E" w:rsidRPr="005342B2" w:rsidRDefault="00562A5E" w:rsidP="00562A5E">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,230</w:t>
            </w:r>
            <w:r w:rsidRPr="005342B2">
              <w:rPr>
                <w:rFonts w:asciiTheme="majorHAnsi" w:hAnsiTheme="majorHAnsi" w:cs="Arial"/>
                <w:sz w:val="16"/>
                <w:szCs w:val="16"/>
                <w:vertAlign w:val="superscript"/>
                <w:lang w:val="es-ES" w:eastAsia="es-ES"/>
              </w:rPr>
              <w:t>**</w:t>
            </w:r>
          </w:p>
        </w:tc>
      </w:tr>
      <w:tr w:rsidR="00562A5E" w:rsidRPr="005342B2" w14:paraId="7A5706E9" w14:textId="77777777" w:rsidTr="005342B2">
        <w:trPr>
          <w:trHeight w:val="247"/>
          <w:jc w:val="center"/>
        </w:trPr>
        <w:tc>
          <w:tcPr>
            <w:tcW w:w="137" w:type="pct"/>
            <w:tcBorders>
              <w:top w:val="nil"/>
              <w:left w:val="single" w:sz="4" w:space="0" w:color="auto"/>
              <w:bottom w:val="single" w:sz="4" w:space="0" w:color="auto"/>
              <w:right w:val="single" w:sz="4" w:space="0" w:color="auto"/>
            </w:tcBorders>
          </w:tcPr>
          <w:p w14:paraId="49D758D9" w14:textId="77777777" w:rsidR="00562A5E" w:rsidRPr="005342B2" w:rsidRDefault="00562A5E" w:rsidP="00562A5E">
            <w:pPr>
              <w:spacing w:line="240" w:lineRule="auto"/>
              <w:jc w:val="center"/>
              <w:rPr>
                <w:rFonts w:asciiTheme="majorHAnsi" w:hAnsiTheme="majorHAnsi" w:cs="Arial"/>
                <w:sz w:val="16"/>
                <w:szCs w:val="16"/>
                <w:lang w:val="es-ES" w:eastAsia="es-ES"/>
              </w:rPr>
            </w:pPr>
          </w:p>
        </w:tc>
        <w:tc>
          <w:tcPr>
            <w:tcW w:w="866" w:type="pct"/>
            <w:tcBorders>
              <w:left w:val="single" w:sz="4" w:space="0" w:color="auto"/>
            </w:tcBorders>
            <w:shd w:val="clear" w:color="auto" w:fill="auto"/>
            <w:hideMark/>
          </w:tcPr>
          <w:p w14:paraId="52820C18" w14:textId="3AAAE9C7" w:rsidR="00562A5E" w:rsidRPr="005342B2" w:rsidRDefault="00562A5E" w:rsidP="00562A5E">
            <w:pPr>
              <w:spacing w:line="240" w:lineRule="auto"/>
              <w:jc w:val="left"/>
              <w:rPr>
                <w:rFonts w:asciiTheme="majorHAnsi" w:hAnsiTheme="majorHAnsi" w:cs="Arial"/>
                <w:sz w:val="16"/>
                <w:szCs w:val="16"/>
                <w:lang w:val="es-ES" w:eastAsia="es-ES"/>
              </w:rPr>
            </w:pPr>
            <w:r w:rsidRPr="005342B2">
              <w:rPr>
                <w:rFonts w:asciiTheme="majorHAnsi" w:hAnsiTheme="majorHAnsi" w:cs="Arial"/>
                <w:sz w:val="16"/>
                <w:szCs w:val="16"/>
                <w:lang w:val="es-ES" w:eastAsia="es-ES"/>
              </w:rPr>
              <w:t> </w:t>
            </w:r>
            <w:r w:rsidRPr="005342B2">
              <w:rPr>
                <w:rFonts w:asciiTheme="majorHAnsi" w:hAnsiTheme="majorHAnsi" w:cs="Arial"/>
                <w:color w:val="000000"/>
                <w:sz w:val="16"/>
                <w:szCs w:val="16"/>
                <w:lang w:val="es-ES" w:eastAsia="es-ES"/>
              </w:rPr>
              <w:t>Sig. (bilateral)</w:t>
            </w:r>
          </w:p>
        </w:tc>
        <w:tc>
          <w:tcPr>
            <w:tcW w:w="500" w:type="pct"/>
          </w:tcPr>
          <w:p w14:paraId="3CF1890E" w14:textId="77777777" w:rsidR="00562A5E" w:rsidRPr="005342B2" w:rsidRDefault="00562A5E" w:rsidP="00562A5E">
            <w:pPr>
              <w:spacing w:line="240" w:lineRule="auto"/>
              <w:jc w:val="right"/>
              <w:rPr>
                <w:rFonts w:asciiTheme="majorHAnsi" w:hAnsiTheme="majorHAnsi" w:cs="Arial"/>
                <w:sz w:val="16"/>
                <w:szCs w:val="16"/>
                <w:lang w:val="es-ES" w:eastAsia="es-ES"/>
              </w:rPr>
            </w:pPr>
          </w:p>
        </w:tc>
        <w:tc>
          <w:tcPr>
            <w:tcW w:w="500" w:type="pct"/>
            <w:shd w:val="clear" w:color="auto" w:fill="auto"/>
            <w:noWrap/>
            <w:vAlign w:val="center"/>
            <w:hideMark/>
          </w:tcPr>
          <w:p w14:paraId="6216E629" w14:textId="1A36A200" w:rsidR="00562A5E" w:rsidRPr="005342B2" w:rsidRDefault="00562A5E" w:rsidP="00562A5E">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 </w:t>
            </w:r>
          </w:p>
        </w:tc>
        <w:tc>
          <w:tcPr>
            <w:tcW w:w="500" w:type="pct"/>
            <w:shd w:val="clear" w:color="auto" w:fill="auto"/>
            <w:noWrap/>
            <w:vAlign w:val="center"/>
            <w:hideMark/>
          </w:tcPr>
          <w:p w14:paraId="23888CE3" w14:textId="77777777" w:rsidR="00562A5E" w:rsidRPr="005342B2" w:rsidRDefault="00562A5E" w:rsidP="00562A5E">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 </w:t>
            </w:r>
          </w:p>
        </w:tc>
        <w:tc>
          <w:tcPr>
            <w:tcW w:w="500" w:type="pct"/>
            <w:tcBorders>
              <w:right w:val="single" w:sz="4" w:space="0" w:color="auto"/>
            </w:tcBorders>
            <w:shd w:val="clear" w:color="auto" w:fill="auto"/>
            <w:noWrap/>
            <w:vAlign w:val="center"/>
            <w:hideMark/>
          </w:tcPr>
          <w:p w14:paraId="489199B6" w14:textId="77777777" w:rsidR="00562A5E" w:rsidRPr="005342B2" w:rsidRDefault="00562A5E" w:rsidP="00562A5E">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 </w:t>
            </w:r>
          </w:p>
        </w:tc>
        <w:tc>
          <w:tcPr>
            <w:tcW w:w="500"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4C2AC44" w14:textId="18516B37" w:rsidR="00562A5E" w:rsidRPr="005342B2" w:rsidRDefault="00562A5E" w:rsidP="005342B2">
            <w:pPr>
              <w:spacing w:before="240" w:line="240" w:lineRule="auto"/>
              <w:jc w:val="center"/>
              <w:rPr>
                <w:rFonts w:asciiTheme="majorHAnsi" w:hAnsiTheme="majorHAnsi" w:cs="Arial"/>
                <w:b/>
                <w:color w:val="000000" w:themeColor="text1"/>
                <w:sz w:val="16"/>
                <w:szCs w:val="16"/>
                <w:lang w:val="es-ES" w:eastAsia="es-ES"/>
              </w:rPr>
            </w:pPr>
          </w:p>
        </w:tc>
        <w:tc>
          <w:tcPr>
            <w:tcW w:w="500" w:type="pct"/>
            <w:tcBorders>
              <w:left w:val="single" w:sz="4" w:space="0" w:color="auto"/>
              <w:bottom w:val="single" w:sz="4" w:space="0" w:color="auto"/>
            </w:tcBorders>
            <w:shd w:val="clear" w:color="auto" w:fill="auto"/>
            <w:noWrap/>
            <w:vAlign w:val="center"/>
            <w:hideMark/>
          </w:tcPr>
          <w:p w14:paraId="0B577BAE" w14:textId="77777777" w:rsidR="00562A5E" w:rsidRPr="005342B2" w:rsidRDefault="00562A5E" w:rsidP="00562A5E">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,004</w:t>
            </w:r>
          </w:p>
        </w:tc>
        <w:tc>
          <w:tcPr>
            <w:tcW w:w="500" w:type="pct"/>
            <w:shd w:val="clear" w:color="auto" w:fill="auto"/>
            <w:noWrap/>
            <w:vAlign w:val="center"/>
            <w:hideMark/>
          </w:tcPr>
          <w:p w14:paraId="363086EC" w14:textId="77777777" w:rsidR="00562A5E" w:rsidRPr="005342B2" w:rsidRDefault="00562A5E" w:rsidP="00562A5E">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,000</w:t>
            </w:r>
          </w:p>
        </w:tc>
        <w:tc>
          <w:tcPr>
            <w:tcW w:w="497" w:type="pct"/>
            <w:shd w:val="clear" w:color="auto" w:fill="auto"/>
            <w:noWrap/>
            <w:vAlign w:val="center"/>
            <w:hideMark/>
          </w:tcPr>
          <w:p w14:paraId="7EB4D4DC" w14:textId="77777777" w:rsidR="00562A5E" w:rsidRPr="005342B2" w:rsidRDefault="00562A5E" w:rsidP="00562A5E">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,000</w:t>
            </w:r>
          </w:p>
        </w:tc>
      </w:tr>
      <w:tr w:rsidR="00562A5E" w:rsidRPr="005342B2" w14:paraId="27CEC7C9" w14:textId="77777777" w:rsidTr="005342B2">
        <w:trPr>
          <w:trHeight w:val="480"/>
          <w:jc w:val="center"/>
        </w:trPr>
        <w:tc>
          <w:tcPr>
            <w:tcW w:w="137" w:type="pct"/>
            <w:tcBorders>
              <w:top w:val="single" w:sz="4" w:space="0" w:color="auto"/>
              <w:left w:val="single" w:sz="4" w:space="0" w:color="auto"/>
              <w:bottom w:val="nil"/>
              <w:right w:val="single" w:sz="4" w:space="0" w:color="auto"/>
            </w:tcBorders>
          </w:tcPr>
          <w:p w14:paraId="577BF54E" w14:textId="59C68153" w:rsidR="00562A5E" w:rsidRPr="005342B2" w:rsidRDefault="00562A5E" w:rsidP="00562A5E">
            <w:pPr>
              <w:spacing w:line="240" w:lineRule="auto"/>
              <w:jc w:val="center"/>
              <w:rPr>
                <w:rFonts w:asciiTheme="majorHAnsi" w:hAnsiTheme="majorHAnsi" w:cs="Arial"/>
                <w:sz w:val="16"/>
                <w:szCs w:val="16"/>
                <w:lang w:val="es-ES" w:eastAsia="es-ES"/>
              </w:rPr>
            </w:pPr>
            <w:r w:rsidRPr="005342B2">
              <w:rPr>
                <w:rFonts w:asciiTheme="majorHAnsi" w:hAnsiTheme="majorHAnsi" w:cs="Arial"/>
                <w:sz w:val="16"/>
                <w:szCs w:val="16"/>
                <w:lang w:val="es-ES" w:eastAsia="es-ES"/>
              </w:rPr>
              <w:t>6</w:t>
            </w:r>
          </w:p>
        </w:tc>
        <w:tc>
          <w:tcPr>
            <w:tcW w:w="866" w:type="pct"/>
            <w:tcBorders>
              <w:left w:val="single" w:sz="4" w:space="0" w:color="auto"/>
            </w:tcBorders>
            <w:shd w:val="clear" w:color="auto" w:fill="auto"/>
            <w:hideMark/>
          </w:tcPr>
          <w:p w14:paraId="77B116BF" w14:textId="657869B3" w:rsidR="00562A5E" w:rsidRPr="005342B2" w:rsidRDefault="00562A5E" w:rsidP="00562A5E">
            <w:pPr>
              <w:spacing w:line="240" w:lineRule="auto"/>
              <w:jc w:val="left"/>
              <w:rPr>
                <w:rFonts w:asciiTheme="majorHAnsi" w:hAnsiTheme="majorHAnsi" w:cs="Arial"/>
                <w:sz w:val="16"/>
                <w:szCs w:val="16"/>
                <w:lang w:val="es-ES" w:eastAsia="es-ES"/>
              </w:rPr>
            </w:pPr>
            <w:r w:rsidRPr="005342B2">
              <w:rPr>
                <w:rFonts w:asciiTheme="majorHAnsi" w:hAnsiTheme="majorHAnsi" w:cs="Arial"/>
                <w:sz w:val="16"/>
                <w:szCs w:val="16"/>
                <w:lang w:val="es-ES" w:eastAsia="es-ES"/>
              </w:rPr>
              <w:t>Importación de Bienes de Capital y Material de Construcción  en el PBI</w:t>
            </w:r>
          </w:p>
        </w:tc>
        <w:tc>
          <w:tcPr>
            <w:tcW w:w="500" w:type="pct"/>
          </w:tcPr>
          <w:p w14:paraId="0ABB4C1E" w14:textId="77777777" w:rsidR="00562A5E" w:rsidRPr="005342B2" w:rsidRDefault="00562A5E" w:rsidP="00562A5E">
            <w:pPr>
              <w:spacing w:line="240" w:lineRule="auto"/>
              <w:jc w:val="right"/>
              <w:rPr>
                <w:rFonts w:asciiTheme="majorHAnsi" w:hAnsiTheme="majorHAnsi" w:cs="Arial"/>
                <w:sz w:val="16"/>
                <w:szCs w:val="16"/>
                <w:lang w:val="es-ES" w:eastAsia="es-ES"/>
              </w:rPr>
            </w:pPr>
          </w:p>
        </w:tc>
        <w:tc>
          <w:tcPr>
            <w:tcW w:w="500" w:type="pct"/>
            <w:shd w:val="clear" w:color="auto" w:fill="auto"/>
            <w:noWrap/>
            <w:vAlign w:val="center"/>
            <w:hideMark/>
          </w:tcPr>
          <w:p w14:paraId="5FC29233" w14:textId="1923BAA0" w:rsidR="00562A5E" w:rsidRPr="005342B2" w:rsidRDefault="00562A5E" w:rsidP="00562A5E">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 </w:t>
            </w:r>
          </w:p>
        </w:tc>
        <w:tc>
          <w:tcPr>
            <w:tcW w:w="500" w:type="pct"/>
            <w:shd w:val="clear" w:color="auto" w:fill="auto"/>
            <w:noWrap/>
            <w:vAlign w:val="center"/>
            <w:hideMark/>
          </w:tcPr>
          <w:p w14:paraId="466F8F42" w14:textId="77777777" w:rsidR="00562A5E" w:rsidRPr="005342B2" w:rsidRDefault="00562A5E" w:rsidP="00562A5E">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 </w:t>
            </w:r>
          </w:p>
        </w:tc>
        <w:tc>
          <w:tcPr>
            <w:tcW w:w="500" w:type="pct"/>
            <w:shd w:val="clear" w:color="auto" w:fill="auto"/>
            <w:noWrap/>
            <w:vAlign w:val="center"/>
            <w:hideMark/>
          </w:tcPr>
          <w:p w14:paraId="40D7C3EC" w14:textId="77777777" w:rsidR="00562A5E" w:rsidRPr="005342B2" w:rsidRDefault="00562A5E" w:rsidP="00562A5E">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 </w:t>
            </w:r>
          </w:p>
        </w:tc>
        <w:tc>
          <w:tcPr>
            <w:tcW w:w="500" w:type="pct"/>
            <w:tcBorders>
              <w:top w:val="single" w:sz="4" w:space="0" w:color="auto"/>
              <w:right w:val="single" w:sz="4" w:space="0" w:color="auto"/>
            </w:tcBorders>
            <w:shd w:val="clear" w:color="auto" w:fill="auto"/>
            <w:noWrap/>
            <w:vAlign w:val="center"/>
            <w:hideMark/>
          </w:tcPr>
          <w:p w14:paraId="3084129F" w14:textId="77777777" w:rsidR="00562A5E" w:rsidRPr="005342B2" w:rsidRDefault="00562A5E" w:rsidP="00562A5E">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 </w:t>
            </w:r>
          </w:p>
        </w:tc>
        <w:tc>
          <w:tcPr>
            <w:tcW w:w="500" w:type="pct"/>
            <w:tcBorders>
              <w:top w:val="single" w:sz="4" w:space="0" w:color="auto"/>
              <w:left w:val="single" w:sz="4" w:space="0" w:color="auto"/>
              <w:bottom w:val="nil"/>
              <w:right w:val="single" w:sz="4" w:space="0" w:color="auto"/>
            </w:tcBorders>
            <w:shd w:val="clear" w:color="auto" w:fill="F2F2F2" w:themeFill="background1" w:themeFillShade="F2"/>
            <w:noWrap/>
            <w:vAlign w:val="center"/>
            <w:hideMark/>
          </w:tcPr>
          <w:p w14:paraId="55CB2817" w14:textId="068ADE9F" w:rsidR="00562A5E" w:rsidRPr="005342B2" w:rsidRDefault="00562A5E" w:rsidP="005342B2">
            <w:pPr>
              <w:spacing w:before="240" w:line="240" w:lineRule="auto"/>
              <w:jc w:val="center"/>
              <w:rPr>
                <w:rFonts w:asciiTheme="majorHAnsi" w:hAnsiTheme="majorHAnsi" w:cs="Arial"/>
                <w:b/>
                <w:color w:val="000000" w:themeColor="text1"/>
                <w:sz w:val="16"/>
                <w:szCs w:val="16"/>
                <w:lang w:val="es-ES" w:eastAsia="es-ES"/>
              </w:rPr>
            </w:pPr>
            <w:r w:rsidRPr="005342B2">
              <w:rPr>
                <w:rFonts w:asciiTheme="majorHAnsi" w:hAnsiTheme="majorHAnsi" w:cs="Arial"/>
                <w:b/>
                <w:color w:val="000000" w:themeColor="text1"/>
                <w:sz w:val="16"/>
                <w:szCs w:val="16"/>
                <w:lang w:val="es-ES" w:eastAsia="es-ES"/>
              </w:rPr>
              <w:t>1</w:t>
            </w:r>
          </w:p>
        </w:tc>
        <w:tc>
          <w:tcPr>
            <w:tcW w:w="500" w:type="pct"/>
            <w:tcBorders>
              <w:left w:val="single" w:sz="4" w:space="0" w:color="auto"/>
            </w:tcBorders>
            <w:shd w:val="clear" w:color="auto" w:fill="auto"/>
            <w:noWrap/>
            <w:vAlign w:val="center"/>
            <w:hideMark/>
          </w:tcPr>
          <w:p w14:paraId="6DCDDB63" w14:textId="77777777" w:rsidR="00562A5E" w:rsidRPr="005342B2" w:rsidRDefault="00562A5E" w:rsidP="00562A5E">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,752</w:t>
            </w:r>
            <w:r w:rsidRPr="005342B2">
              <w:rPr>
                <w:rFonts w:asciiTheme="majorHAnsi" w:hAnsiTheme="majorHAnsi" w:cs="Arial"/>
                <w:sz w:val="16"/>
                <w:szCs w:val="16"/>
                <w:vertAlign w:val="superscript"/>
                <w:lang w:val="es-ES" w:eastAsia="es-ES"/>
              </w:rPr>
              <w:t>**</w:t>
            </w:r>
          </w:p>
        </w:tc>
        <w:tc>
          <w:tcPr>
            <w:tcW w:w="497" w:type="pct"/>
            <w:shd w:val="clear" w:color="auto" w:fill="auto"/>
            <w:noWrap/>
            <w:vAlign w:val="center"/>
            <w:hideMark/>
          </w:tcPr>
          <w:p w14:paraId="0D66476D" w14:textId="77777777" w:rsidR="00562A5E" w:rsidRPr="005342B2" w:rsidRDefault="00562A5E" w:rsidP="00562A5E">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,926</w:t>
            </w:r>
            <w:r w:rsidRPr="005342B2">
              <w:rPr>
                <w:rFonts w:asciiTheme="majorHAnsi" w:hAnsiTheme="majorHAnsi" w:cs="Arial"/>
                <w:sz w:val="16"/>
                <w:szCs w:val="16"/>
                <w:vertAlign w:val="superscript"/>
                <w:lang w:val="es-ES" w:eastAsia="es-ES"/>
              </w:rPr>
              <w:t>**</w:t>
            </w:r>
          </w:p>
        </w:tc>
      </w:tr>
      <w:tr w:rsidR="00562A5E" w:rsidRPr="005342B2" w14:paraId="5FE1CC77" w14:textId="77777777" w:rsidTr="005342B2">
        <w:trPr>
          <w:trHeight w:val="200"/>
          <w:jc w:val="center"/>
        </w:trPr>
        <w:tc>
          <w:tcPr>
            <w:tcW w:w="137" w:type="pct"/>
            <w:tcBorders>
              <w:top w:val="nil"/>
              <w:left w:val="single" w:sz="4" w:space="0" w:color="auto"/>
              <w:bottom w:val="single" w:sz="4" w:space="0" w:color="auto"/>
              <w:right w:val="single" w:sz="4" w:space="0" w:color="auto"/>
            </w:tcBorders>
          </w:tcPr>
          <w:p w14:paraId="1AB8E077" w14:textId="77777777" w:rsidR="00562A5E" w:rsidRPr="005342B2" w:rsidRDefault="00562A5E" w:rsidP="00562A5E">
            <w:pPr>
              <w:spacing w:line="240" w:lineRule="auto"/>
              <w:jc w:val="center"/>
              <w:rPr>
                <w:rFonts w:asciiTheme="majorHAnsi" w:hAnsiTheme="majorHAnsi" w:cs="Arial"/>
                <w:sz w:val="16"/>
                <w:szCs w:val="16"/>
                <w:lang w:val="es-ES" w:eastAsia="es-ES"/>
              </w:rPr>
            </w:pPr>
          </w:p>
        </w:tc>
        <w:tc>
          <w:tcPr>
            <w:tcW w:w="866" w:type="pct"/>
            <w:tcBorders>
              <w:left w:val="single" w:sz="4" w:space="0" w:color="auto"/>
            </w:tcBorders>
            <w:shd w:val="clear" w:color="auto" w:fill="auto"/>
            <w:hideMark/>
          </w:tcPr>
          <w:p w14:paraId="42D343C9" w14:textId="497EA626" w:rsidR="00562A5E" w:rsidRPr="005342B2" w:rsidRDefault="00562A5E" w:rsidP="00562A5E">
            <w:pPr>
              <w:spacing w:line="240" w:lineRule="auto"/>
              <w:jc w:val="left"/>
              <w:rPr>
                <w:rFonts w:asciiTheme="majorHAnsi" w:hAnsiTheme="majorHAnsi" w:cs="Arial"/>
                <w:sz w:val="16"/>
                <w:szCs w:val="16"/>
                <w:lang w:val="es-ES" w:eastAsia="es-ES"/>
              </w:rPr>
            </w:pPr>
            <w:r w:rsidRPr="005342B2">
              <w:rPr>
                <w:rFonts w:asciiTheme="majorHAnsi" w:hAnsiTheme="majorHAnsi" w:cs="Arial"/>
                <w:sz w:val="16"/>
                <w:szCs w:val="16"/>
                <w:lang w:val="es-ES" w:eastAsia="es-ES"/>
              </w:rPr>
              <w:t> </w:t>
            </w:r>
            <w:r w:rsidRPr="005342B2">
              <w:rPr>
                <w:rFonts w:asciiTheme="majorHAnsi" w:hAnsiTheme="majorHAnsi" w:cs="Arial"/>
                <w:color w:val="000000"/>
                <w:sz w:val="16"/>
                <w:szCs w:val="16"/>
                <w:lang w:val="es-ES" w:eastAsia="es-ES"/>
              </w:rPr>
              <w:t>Sig. (bilateral)</w:t>
            </w:r>
          </w:p>
        </w:tc>
        <w:tc>
          <w:tcPr>
            <w:tcW w:w="500" w:type="pct"/>
          </w:tcPr>
          <w:p w14:paraId="66A34287" w14:textId="77777777" w:rsidR="00562A5E" w:rsidRPr="005342B2" w:rsidRDefault="00562A5E" w:rsidP="00562A5E">
            <w:pPr>
              <w:spacing w:line="240" w:lineRule="auto"/>
              <w:jc w:val="right"/>
              <w:rPr>
                <w:rFonts w:asciiTheme="majorHAnsi" w:hAnsiTheme="majorHAnsi" w:cs="Arial"/>
                <w:sz w:val="16"/>
                <w:szCs w:val="16"/>
                <w:lang w:val="es-ES" w:eastAsia="es-ES"/>
              </w:rPr>
            </w:pPr>
          </w:p>
        </w:tc>
        <w:tc>
          <w:tcPr>
            <w:tcW w:w="500" w:type="pct"/>
            <w:shd w:val="clear" w:color="auto" w:fill="auto"/>
            <w:noWrap/>
            <w:vAlign w:val="center"/>
            <w:hideMark/>
          </w:tcPr>
          <w:p w14:paraId="3DDC40B9" w14:textId="4E63D305" w:rsidR="00562A5E" w:rsidRPr="005342B2" w:rsidRDefault="00562A5E" w:rsidP="00562A5E">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 </w:t>
            </w:r>
          </w:p>
        </w:tc>
        <w:tc>
          <w:tcPr>
            <w:tcW w:w="500" w:type="pct"/>
            <w:shd w:val="clear" w:color="auto" w:fill="auto"/>
            <w:noWrap/>
            <w:vAlign w:val="center"/>
            <w:hideMark/>
          </w:tcPr>
          <w:p w14:paraId="45ABD6B8" w14:textId="77777777" w:rsidR="00562A5E" w:rsidRPr="005342B2" w:rsidRDefault="00562A5E" w:rsidP="00562A5E">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 </w:t>
            </w:r>
          </w:p>
        </w:tc>
        <w:tc>
          <w:tcPr>
            <w:tcW w:w="500" w:type="pct"/>
            <w:shd w:val="clear" w:color="auto" w:fill="auto"/>
            <w:noWrap/>
            <w:vAlign w:val="center"/>
            <w:hideMark/>
          </w:tcPr>
          <w:p w14:paraId="6C591EB1" w14:textId="77777777" w:rsidR="00562A5E" w:rsidRPr="005342B2" w:rsidRDefault="00562A5E" w:rsidP="00562A5E">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 </w:t>
            </w:r>
          </w:p>
        </w:tc>
        <w:tc>
          <w:tcPr>
            <w:tcW w:w="500" w:type="pct"/>
            <w:tcBorders>
              <w:right w:val="single" w:sz="4" w:space="0" w:color="auto"/>
            </w:tcBorders>
            <w:shd w:val="clear" w:color="auto" w:fill="auto"/>
            <w:noWrap/>
            <w:vAlign w:val="center"/>
            <w:hideMark/>
          </w:tcPr>
          <w:p w14:paraId="31FB61F0" w14:textId="77777777" w:rsidR="00562A5E" w:rsidRPr="005342B2" w:rsidRDefault="00562A5E" w:rsidP="00562A5E">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 </w:t>
            </w:r>
          </w:p>
        </w:tc>
        <w:tc>
          <w:tcPr>
            <w:tcW w:w="500"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3E914EC" w14:textId="188B31BC" w:rsidR="00562A5E" w:rsidRPr="005342B2" w:rsidRDefault="00562A5E" w:rsidP="005342B2">
            <w:pPr>
              <w:spacing w:before="240" w:line="240" w:lineRule="auto"/>
              <w:jc w:val="center"/>
              <w:rPr>
                <w:rFonts w:asciiTheme="majorHAnsi" w:hAnsiTheme="majorHAnsi" w:cs="Arial"/>
                <w:b/>
                <w:color w:val="000000" w:themeColor="text1"/>
                <w:sz w:val="16"/>
                <w:szCs w:val="16"/>
                <w:lang w:val="es-ES" w:eastAsia="es-ES"/>
              </w:rPr>
            </w:pPr>
          </w:p>
        </w:tc>
        <w:tc>
          <w:tcPr>
            <w:tcW w:w="500" w:type="pct"/>
            <w:tcBorders>
              <w:left w:val="single" w:sz="4" w:space="0" w:color="auto"/>
              <w:bottom w:val="single" w:sz="4" w:space="0" w:color="auto"/>
            </w:tcBorders>
            <w:shd w:val="clear" w:color="auto" w:fill="auto"/>
            <w:noWrap/>
            <w:vAlign w:val="center"/>
            <w:hideMark/>
          </w:tcPr>
          <w:p w14:paraId="6FD46850" w14:textId="77777777" w:rsidR="00562A5E" w:rsidRPr="005342B2" w:rsidRDefault="00562A5E" w:rsidP="00562A5E">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,000</w:t>
            </w:r>
          </w:p>
        </w:tc>
        <w:tc>
          <w:tcPr>
            <w:tcW w:w="497" w:type="pct"/>
            <w:shd w:val="clear" w:color="auto" w:fill="auto"/>
            <w:noWrap/>
            <w:vAlign w:val="center"/>
            <w:hideMark/>
          </w:tcPr>
          <w:p w14:paraId="42B2C950" w14:textId="77777777" w:rsidR="00562A5E" w:rsidRPr="005342B2" w:rsidRDefault="00562A5E" w:rsidP="00562A5E">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,000</w:t>
            </w:r>
          </w:p>
        </w:tc>
      </w:tr>
      <w:tr w:rsidR="00562A5E" w:rsidRPr="005342B2" w14:paraId="095B12D8" w14:textId="77777777" w:rsidTr="005342B2">
        <w:trPr>
          <w:trHeight w:val="480"/>
          <w:jc w:val="center"/>
        </w:trPr>
        <w:tc>
          <w:tcPr>
            <w:tcW w:w="137" w:type="pct"/>
            <w:tcBorders>
              <w:top w:val="single" w:sz="4" w:space="0" w:color="auto"/>
              <w:left w:val="single" w:sz="4" w:space="0" w:color="auto"/>
              <w:bottom w:val="nil"/>
              <w:right w:val="single" w:sz="4" w:space="0" w:color="auto"/>
            </w:tcBorders>
          </w:tcPr>
          <w:p w14:paraId="17C8E47A" w14:textId="2F5C37A0" w:rsidR="00562A5E" w:rsidRPr="005342B2" w:rsidRDefault="00562A5E" w:rsidP="00562A5E">
            <w:pPr>
              <w:spacing w:line="240" w:lineRule="auto"/>
              <w:jc w:val="center"/>
              <w:rPr>
                <w:rFonts w:asciiTheme="majorHAnsi" w:hAnsiTheme="majorHAnsi" w:cs="Arial"/>
                <w:sz w:val="16"/>
                <w:szCs w:val="16"/>
                <w:lang w:val="es-ES" w:eastAsia="es-ES"/>
              </w:rPr>
            </w:pPr>
            <w:r w:rsidRPr="005342B2">
              <w:rPr>
                <w:rFonts w:asciiTheme="majorHAnsi" w:hAnsiTheme="majorHAnsi" w:cs="Arial"/>
                <w:sz w:val="16"/>
                <w:szCs w:val="16"/>
                <w:lang w:val="es-ES" w:eastAsia="es-ES"/>
              </w:rPr>
              <w:t>7</w:t>
            </w:r>
          </w:p>
        </w:tc>
        <w:tc>
          <w:tcPr>
            <w:tcW w:w="866" w:type="pct"/>
            <w:tcBorders>
              <w:left w:val="single" w:sz="4" w:space="0" w:color="auto"/>
            </w:tcBorders>
            <w:shd w:val="clear" w:color="auto" w:fill="auto"/>
            <w:hideMark/>
          </w:tcPr>
          <w:p w14:paraId="746DD93A" w14:textId="4187F4D8" w:rsidR="00562A5E" w:rsidRPr="005342B2" w:rsidRDefault="00562A5E" w:rsidP="00562A5E">
            <w:pPr>
              <w:spacing w:line="240" w:lineRule="auto"/>
              <w:jc w:val="left"/>
              <w:rPr>
                <w:rFonts w:asciiTheme="majorHAnsi" w:hAnsiTheme="majorHAnsi" w:cs="Arial"/>
                <w:sz w:val="16"/>
                <w:szCs w:val="16"/>
                <w:lang w:val="es-ES" w:eastAsia="es-ES"/>
              </w:rPr>
            </w:pPr>
            <w:r w:rsidRPr="005342B2">
              <w:rPr>
                <w:rFonts w:asciiTheme="majorHAnsi" w:hAnsiTheme="majorHAnsi" w:cs="Arial"/>
                <w:sz w:val="16"/>
                <w:szCs w:val="16"/>
                <w:lang w:val="es-ES" w:eastAsia="es-ES"/>
              </w:rPr>
              <w:t>Importaciones Diversas en el Total de Importaciones</w:t>
            </w:r>
          </w:p>
        </w:tc>
        <w:tc>
          <w:tcPr>
            <w:tcW w:w="500" w:type="pct"/>
          </w:tcPr>
          <w:p w14:paraId="3CF6B00C" w14:textId="77777777" w:rsidR="00562A5E" w:rsidRPr="005342B2" w:rsidRDefault="00562A5E" w:rsidP="00562A5E">
            <w:pPr>
              <w:spacing w:line="240" w:lineRule="auto"/>
              <w:jc w:val="right"/>
              <w:rPr>
                <w:rFonts w:asciiTheme="majorHAnsi" w:hAnsiTheme="majorHAnsi" w:cs="Arial"/>
                <w:sz w:val="16"/>
                <w:szCs w:val="16"/>
                <w:lang w:val="es-ES" w:eastAsia="es-ES"/>
              </w:rPr>
            </w:pPr>
          </w:p>
        </w:tc>
        <w:tc>
          <w:tcPr>
            <w:tcW w:w="500" w:type="pct"/>
            <w:shd w:val="clear" w:color="auto" w:fill="auto"/>
            <w:noWrap/>
            <w:vAlign w:val="center"/>
            <w:hideMark/>
          </w:tcPr>
          <w:p w14:paraId="35338AC5" w14:textId="203C1B79" w:rsidR="00562A5E" w:rsidRPr="005342B2" w:rsidRDefault="00562A5E" w:rsidP="00562A5E">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 </w:t>
            </w:r>
          </w:p>
        </w:tc>
        <w:tc>
          <w:tcPr>
            <w:tcW w:w="500" w:type="pct"/>
            <w:shd w:val="clear" w:color="auto" w:fill="auto"/>
            <w:noWrap/>
            <w:vAlign w:val="center"/>
            <w:hideMark/>
          </w:tcPr>
          <w:p w14:paraId="155F756B" w14:textId="77777777" w:rsidR="00562A5E" w:rsidRPr="005342B2" w:rsidRDefault="00562A5E" w:rsidP="00562A5E">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 </w:t>
            </w:r>
          </w:p>
        </w:tc>
        <w:tc>
          <w:tcPr>
            <w:tcW w:w="500" w:type="pct"/>
            <w:shd w:val="clear" w:color="auto" w:fill="auto"/>
            <w:noWrap/>
            <w:vAlign w:val="center"/>
            <w:hideMark/>
          </w:tcPr>
          <w:p w14:paraId="0A285926" w14:textId="77777777" w:rsidR="00562A5E" w:rsidRPr="005342B2" w:rsidRDefault="00562A5E" w:rsidP="00562A5E">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 </w:t>
            </w:r>
          </w:p>
        </w:tc>
        <w:tc>
          <w:tcPr>
            <w:tcW w:w="500" w:type="pct"/>
            <w:shd w:val="clear" w:color="auto" w:fill="auto"/>
            <w:noWrap/>
            <w:vAlign w:val="center"/>
            <w:hideMark/>
          </w:tcPr>
          <w:p w14:paraId="48F0C106" w14:textId="77777777" w:rsidR="00562A5E" w:rsidRPr="005342B2" w:rsidRDefault="00562A5E" w:rsidP="00562A5E">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 </w:t>
            </w:r>
          </w:p>
        </w:tc>
        <w:tc>
          <w:tcPr>
            <w:tcW w:w="500" w:type="pct"/>
            <w:tcBorders>
              <w:top w:val="single" w:sz="4" w:space="0" w:color="auto"/>
              <w:right w:val="single" w:sz="4" w:space="0" w:color="auto"/>
            </w:tcBorders>
            <w:shd w:val="clear" w:color="auto" w:fill="auto"/>
            <w:noWrap/>
            <w:vAlign w:val="center"/>
            <w:hideMark/>
          </w:tcPr>
          <w:p w14:paraId="5729E230" w14:textId="77777777" w:rsidR="00562A5E" w:rsidRPr="005342B2" w:rsidRDefault="00562A5E" w:rsidP="00562A5E">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 </w:t>
            </w:r>
          </w:p>
        </w:tc>
        <w:tc>
          <w:tcPr>
            <w:tcW w:w="500" w:type="pct"/>
            <w:tcBorders>
              <w:top w:val="single" w:sz="4" w:space="0" w:color="auto"/>
              <w:left w:val="single" w:sz="4" w:space="0" w:color="auto"/>
              <w:bottom w:val="nil"/>
              <w:right w:val="single" w:sz="4" w:space="0" w:color="auto"/>
            </w:tcBorders>
            <w:shd w:val="clear" w:color="auto" w:fill="F2F2F2" w:themeFill="background1" w:themeFillShade="F2"/>
            <w:noWrap/>
            <w:vAlign w:val="center"/>
            <w:hideMark/>
          </w:tcPr>
          <w:p w14:paraId="7CD73190" w14:textId="2EFFC713" w:rsidR="00562A5E" w:rsidRPr="005342B2" w:rsidRDefault="00562A5E" w:rsidP="005342B2">
            <w:pPr>
              <w:spacing w:before="240" w:line="240" w:lineRule="auto"/>
              <w:jc w:val="center"/>
              <w:rPr>
                <w:rFonts w:asciiTheme="majorHAnsi" w:hAnsiTheme="majorHAnsi" w:cs="Arial"/>
                <w:b/>
                <w:color w:val="000000" w:themeColor="text1"/>
                <w:sz w:val="16"/>
                <w:szCs w:val="16"/>
                <w:lang w:val="es-ES" w:eastAsia="es-ES"/>
              </w:rPr>
            </w:pPr>
            <w:r w:rsidRPr="005342B2">
              <w:rPr>
                <w:rFonts w:asciiTheme="majorHAnsi" w:hAnsiTheme="majorHAnsi" w:cs="Arial"/>
                <w:b/>
                <w:color w:val="000000" w:themeColor="text1"/>
                <w:sz w:val="16"/>
                <w:szCs w:val="16"/>
                <w:lang w:val="es-ES" w:eastAsia="es-ES"/>
              </w:rPr>
              <w:t>1</w:t>
            </w:r>
          </w:p>
        </w:tc>
        <w:tc>
          <w:tcPr>
            <w:tcW w:w="497" w:type="pct"/>
            <w:tcBorders>
              <w:left w:val="single" w:sz="4" w:space="0" w:color="auto"/>
            </w:tcBorders>
            <w:shd w:val="clear" w:color="auto" w:fill="auto"/>
            <w:noWrap/>
            <w:vAlign w:val="center"/>
            <w:hideMark/>
          </w:tcPr>
          <w:p w14:paraId="66955141" w14:textId="77777777" w:rsidR="00562A5E" w:rsidRPr="005342B2" w:rsidRDefault="00562A5E" w:rsidP="00562A5E">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,945</w:t>
            </w:r>
            <w:r w:rsidRPr="005342B2">
              <w:rPr>
                <w:rFonts w:asciiTheme="majorHAnsi" w:hAnsiTheme="majorHAnsi" w:cs="Arial"/>
                <w:sz w:val="16"/>
                <w:szCs w:val="16"/>
                <w:vertAlign w:val="superscript"/>
                <w:lang w:val="es-ES" w:eastAsia="es-ES"/>
              </w:rPr>
              <w:t>**</w:t>
            </w:r>
          </w:p>
        </w:tc>
      </w:tr>
      <w:tr w:rsidR="00562A5E" w:rsidRPr="005342B2" w14:paraId="0B09BC99" w14:textId="77777777" w:rsidTr="005342B2">
        <w:trPr>
          <w:trHeight w:val="210"/>
          <w:jc w:val="center"/>
        </w:trPr>
        <w:tc>
          <w:tcPr>
            <w:tcW w:w="137" w:type="pct"/>
            <w:tcBorders>
              <w:top w:val="nil"/>
              <w:left w:val="single" w:sz="4" w:space="0" w:color="auto"/>
              <w:bottom w:val="single" w:sz="4" w:space="0" w:color="auto"/>
              <w:right w:val="single" w:sz="4" w:space="0" w:color="auto"/>
            </w:tcBorders>
          </w:tcPr>
          <w:p w14:paraId="2B1BEFFC" w14:textId="77777777" w:rsidR="00562A5E" w:rsidRPr="005342B2" w:rsidRDefault="00562A5E" w:rsidP="00562A5E">
            <w:pPr>
              <w:spacing w:line="240" w:lineRule="auto"/>
              <w:jc w:val="center"/>
              <w:rPr>
                <w:rFonts w:asciiTheme="majorHAnsi" w:hAnsiTheme="majorHAnsi" w:cs="Arial"/>
                <w:sz w:val="16"/>
                <w:szCs w:val="16"/>
                <w:lang w:val="es-ES" w:eastAsia="es-ES"/>
              </w:rPr>
            </w:pPr>
          </w:p>
        </w:tc>
        <w:tc>
          <w:tcPr>
            <w:tcW w:w="866" w:type="pct"/>
            <w:tcBorders>
              <w:left w:val="single" w:sz="4" w:space="0" w:color="auto"/>
            </w:tcBorders>
            <w:shd w:val="clear" w:color="auto" w:fill="auto"/>
            <w:hideMark/>
          </w:tcPr>
          <w:p w14:paraId="05EE8EFC" w14:textId="6E6994F2" w:rsidR="00562A5E" w:rsidRPr="005342B2" w:rsidRDefault="00562A5E" w:rsidP="00562A5E">
            <w:pPr>
              <w:spacing w:line="240" w:lineRule="auto"/>
              <w:jc w:val="left"/>
              <w:rPr>
                <w:rFonts w:asciiTheme="majorHAnsi" w:hAnsiTheme="majorHAnsi" w:cs="Arial"/>
                <w:sz w:val="16"/>
                <w:szCs w:val="16"/>
                <w:lang w:val="es-ES" w:eastAsia="es-ES"/>
              </w:rPr>
            </w:pPr>
            <w:r w:rsidRPr="005342B2">
              <w:rPr>
                <w:rFonts w:asciiTheme="majorHAnsi" w:hAnsiTheme="majorHAnsi" w:cs="Arial"/>
                <w:sz w:val="16"/>
                <w:szCs w:val="16"/>
                <w:lang w:val="es-ES" w:eastAsia="es-ES"/>
              </w:rPr>
              <w:t> </w:t>
            </w:r>
            <w:r w:rsidRPr="005342B2">
              <w:rPr>
                <w:rFonts w:asciiTheme="majorHAnsi" w:hAnsiTheme="majorHAnsi" w:cs="Arial"/>
                <w:color w:val="000000"/>
                <w:sz w:val="16"/>
                <w:szCs w:val="16"/>
                <w:lang w:val="es-ES" w:eastAsia="es-ES"/>
              </w:rPr>
              <w:t>Sig. (bilateral)</w:t>
            </w:r>
          </w:p>
        </w:tc>
        <w:tc>
          <w:tcPr>
            <w:tcW w:w="500" w:type="pct"/>
          </w:tcPr>
          <w:p w14:paraId="6954B814" w14:textId="77777777" w:rsidR="00562A5E" w:rsidRPr="005342B2" w:rsidRDefault="00562A5E" w:rsidP="00562A5E">
            <w:pPr>
              <w:spacing w:line="240" w:lineRule="auto"/>
              <w:jc w:val="right"/>
              <w:rPr>
                <w:rFonts w:asciiTheme="majorHAnsi" w:hAnsiTheme="majorHAnsi" w:cs="Arial"/>
                <w:sz w:val="16"/>
                <w:szCs w:val="16"/>
                <w:lang w:val="es-ES" w:eastAsia="es-ES"/>
              </w:rPr>
            </w:pPr>
          </w:p>
        </w:tc>
        <w:tc>
          <w:tcPr>
            <w:tcW w:w="500" w:type="pct"/>
            <w:shd w:val="clear" w:color="auto" w:fill="auto"/>
            <w:noWrap/>
            <w:vAlign w:val="center"/>
            <w:hideMark/>
          </w:tcPr>
          <w:p w14:paraId="2BF01AF6" w14:textId="5ECC93F3" w:rsidR="00562A5E" w:rsidRPr="005342B2" w:rsidRDefault="00562A5E" w:rsidP="00562A5E">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 </w:t>
            </w:r>
          </w:p>
        </w:tc>
        <w:tc>
          <w:tcPr>
            <w:tcW w:w="500" w:type="pct"/>
            <w:shd w:val="clear" w:color="auto" w:fill="auto"/>
            <w:noWrap/>
            <w:vAlign w:val="center"/>
            <w:hideMark/>
          </w:tcPr>
          <w:p w14:paraId="354718CC" w14:textId="77777777" w:rsidR="00562A5E" w:rsidRPr="005342B2" w:rsidRDefault="00562A5E" w:rsidP="00562A5E">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 </w:t>
            </w:r>
          </w:p>
        </w:tc>
        <w:tc>
          <w:tcPr>
            <w:tcW w:w="500" w:type="pct"/>
            <w:shd w:val="clear" w:color="auto" w:fill="auto"/>
            <w:noWrap/>
            <w:vAlign w:val="center"/>
            <w:hideMark/>
          </w:tcPr>
          <w:p w14:paraId="038F2441" w14:textId="77777777" w:rsidR="00562A5E" w:rsidRPr="005342B2" w:rsidRDefault="00562A5E" w:rsidP="00562A5E">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 </w:t>
            </w:r>
          </w:p>
        </w:tc>
        <w:tc>
          <w:tcPr>
            <w:tcW w:w="500" w:type="pct"/>
            <w:shd w:val="clear" w:color="auto" w:fill="auto"/>
            <w:noWrap/>
            <w:vAlign w:val="center"/>
            <w:hideMark/>
          </w:tcPr>
          <w:p w14:paraId="256E726F" w14:textId="77777777" w:rsidR="00562A5E" w:rsidRPr="005342B2" w:rsidRDefault="00562A5E" w:rsidP="00562A5E">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 </w:t>
            </w:r>
          </w:p>
        </w:tc>
        <w:tc>
          <w:tcPr>
            <w:tcW w:w="500" w:type="pct"/>
            <w:tcBorders>
              <w:right w:val="single" w:sz="4" w:space="0" w:color="auto"/>
            </w:tcBorders>
            <w:shd w:val="clear" w:color="auto" w:fill="auto"/>
            <w:noWrap/>
            <w:vAlign w:val="center"/>
            <w:hideMark/>
          </w:tcPr>
          <w:p w14:paraId="1928D53B" w14:textId="77777777" w:rsidR="00562A5E" w:rsidRPr="005342B2" w:rsidRDefault="00562A5E" w:rsidP="00562A5E">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 </w:t>
            </w:r>
          </w:p>
        </w:tc>
        <w:tc>
          <w:tcPr>
            <w:tcW w:w="500"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E890828" w14:textId="2584EC36" w:rsidR="00562A5E" w:rsidRPr="005342B2" w:rsidRDefault="00562A5E" w:rsidP="005342B2">
            <w:pPr>
              <w:spacing w:before="240" w:line="240" w:lineRule="auto"/>
              <w:jc w:val="center"/>
              <w:rPr>
                <w:rFonts w:asciiTheme="majorHAnsi" w:hAnsiTheme="majorHAnsi" w:cs="Arial"/>
                <w:b/>
                <w:color w:val="000000" w:themeColor="text1"/>
                <w:sz w:val="16"/>
                <w:szCs w:val="16"/>
                <w:lang w:val="es-ES" w:eastAsia="es-ES"/>
              </w:rPr>
            </w:pPr>
          </w:p>
        </w:tc>
        <w:tc>
          <w:tcPr>
            <w:tcW w:w="497" w:type="pct"/>
            <w:tcBorders>
              <w:left w:val="single" w:sz="4" w:space="0" w:color="auto"/>
              <w:bottom w:val="single" w:sz="4" w:space="0" w:color="auto"/>
            </w:tcBorders>
            <w:shd w:val="clear" w:color="auto" w:fill="auto"/>
            <w:noWrap/>
            <w:vAlign w:val="center"/>
            <w:hideMark/>
          </w:tcPr>
          <w:p w14:paraId="7A0ACA8F" w14:textId="77777777" w:rsidR="00562A5E" w:rsidRPr="005342B2" w:rsidRDefault="00562A5E" w:rsidP="00562A5E">
            <w:pPr>
              <w:spacing w:line="240" w:lineRule="auto"/>
              <w:jc w:val="right"/>
              <w:rPr>
                <w:rFonts w:asciiTheme="majorHAnsi" w:hAnsiTheme="majorHAnsi" w:cs="Arial"/>
                <w:sz w:val="16"/>
                <w:szCs w:val="16"/>
                <w:lang w:val="es-ES" w:eastAsia="es-ES"/>
              </w:rPr>
            </w:pPr>
            <w:r w:rsidRPr="005342B2">
              <w:rPr>
                <w:rFonts w:asciiTheme="majorHAnsi" w:hAnsiTheme="majorHAnsi" w:cs="Arial"/>
                <w:sz w:val="16"/>
                <w:szCs w:val="16"/>
                <w:lang w:val="es-ES" w:eastAsia="es-ES"/>
              </w:rPr>
              <w:t>,000</w:t>
            </w:r>
          </w:p>
        </w:tc>
      </w:tr>
      <w:tr w:rsidR="00562A5E" w:rsidRPr="005342B2" w14:paraId="706D586E" w14:textId="77777777" w:rsidTr="00922E01">
        <w:trPr>
          <w:trHeight w:val="480"/>
          <w:jc w:val="center"/>
        </w:trPr>
        <w:tc>
          <w:tcPr>
            <w:tcW w:w="137" w:type="pct"/>
            <w:tcBorders>
              <w:top w:val="single" w:sz="4" w:space="0" w:color="auto"/>
              <w:left w:val="single" w:sz="4" w:space="0" w:color="auto"/>
              <w:bottom w:val="single" w:sz="4" w:space="0" w:color="auto"/>
              <w:right w:val="single" w:sz="4" w:space="0" w:color="auto"/>
            </w:tcBorders>
          </w:tcPr>
          <w:p w14:paraId="47CFA76A" w14:textId="4F4C080E" w:rsidR="00562A5E" w:rsidRPr="005342B2" w:rsidRDefault="00562A5E" w:rsidP="00562A5E">
            <w:pPr>
              <w:spacing w:line="240" w:lineRule="auto"/>
              <w:jc w:val="center"/>
              <w:rPr>
                <w:rFonts w:asciiTheme="majorHAnsi" w:hAnsiTheme="majorHAnsi" w:cs="Arial"/>
                <w:sz w:val="16"/>
                <w:szCs w:val="16"/>
                <w:lang w:val="es-ES" w:eastAsia="es-ES"/>
              </w:rPr>
            </w:pPr>
            <w:r w:rsidRPr="005342B2">
              <w:rPr>
                <w:rFonts w:asciiTheme="majorHAnsi" w:hAnsiTheme="majorHAnsi" w:cs="Arial"/>
                <w:sz w:val="16"/>
                <w:szCs w:val="16"/>
                <w:lang w:val="es-ES" w:eastAsia="es-ES"/>
              </w:rPr>
              <w:t>8</w:t>
            </w:r>
          </w:p>
        </w:tc>
        <w:tc>
          <w:tcPr>
            <w:tcW w:w="866" w:type="pct"/>
            <w:tcBorders>
              <w:left w:val="single" w:sz="4" w:space="0" w:color="auto"/>
            </w:tcBorders>
            <w:shd w:val="clear" w:color="auto" w:fill="auto"/>
          </w:tcPr>
          <w:p w14:paraId="025E8B93" w14:textId="63840C4F" w:rsidR="00562A5E" w:rsidRPr="005342B2" w:rsidRDefault="00562A5E" w:rsidP="00562A5E">
            <w:pPr>
              <w:spacing w:line="240" w:lineRule="auto"/>
              <w:jc w:val="left"/>
              <w:rPr>
                <w:rFonts w:asciiTheme="majorHAnsi" w:hAnsiTheme="majorHAnsi" w:cs="Arial"/>
                <w:sz w:val="16"/>
                <w:szCs w:val="16"/>
                <w:lang w:val="es-ES" w:eastAsia="es-ES"/>
              </w:rPr>
            </w:pPr>
            <w:r w:rsidRPr="005342B2">
              <w:rPr>
                <w:rFonts w:asciiTheme="majorHAnsi" w:hAnsiTheme="majorHAnsi" w:cs="Arial"/>
                <w:sz w:val="16"/>
                <w:szCs w:val="16"/>
                <w:lang w:val="es-ES" w:eastAsia="es-ES"/>
              </w:rPr>
              <w:t>Importaciones Diversas en el PBI</w:t>
            </w:r>
          </w:p>
        </w:tc>
        <w:tc>
          <w:tcPr>
            <w:tcW w:w="500" w:type="pct"/>
          </w:tcPr>
          <w:p w14:paraId="529B9C83" w14:textId="77777777" w:rsidR="00562A5E" w:rsidRPr="005342B2" w:rsidRDefault="00562A5E" w:rsidP="00562A5E">
            <w:pPr>
              <w:spacing w:line="240" w:lineRule="auto"/>
              <w:jc w:val="right"/>
              <w:rPr>
                <w:rFonts w:asciiTheme="majorHAnsi" w:hAnsiTheme="majorHAnsi" w:cs="Arial"/>
                <w:sz w:val="16"/>
                <w:szCs w:val="16"/>
                <w:lang w:val="es-ES" w:eastAsia="es-ES"/>
              </w:rPr>
            </w:pPr>
          </w:p>
        </w:tc>
        <w:tc>
          <w:tcPr>
            <w:tcW w:w="500" w:type="pct"/>
            <w:shd w:val="clear" w:color="auto" w:fill="auto"/>
            <w:noWrap/>
            <w:vAlign w:val="center"/>
          </w:tcPr>
          <w:p w14:paraId="001D3324" w14:textId="7226B932" w:rsidR="00562A5E" w:rsidRPr="005342B2" w:rsidRDefault="00562A5E" w:rsidP="00562A5E">
            <w:pPr>
              <w:spacing w:line="240" w:lineRule="auto"/>
              <w:jc w:val="right"/>
              <w:rPr>
                <w:rFonts w:asciiTheme="majorHAnsi" w:hAnsiTheme="majorHAnsi" w:cs="Arial"/>
                <w:sz w:val="16"/>
                <w:szCs w:val="16"/>
                <w:lang w:val="es-ES" w:eastAsia="es-ES"/>
              </w:rPr>
            </w:pPr>
          </w:p>
        </w:tc>
        <w:tc>
          <w:tcPr>
            <w:tcW w:w="500" w:type="pct"/>
            <w:shd w:val="clear" w:color="auto" w:fill="auto"/>
            <w:noWrap/>
            <w:vAlign w:val="center"/>
          </w:tcPr>
          <w:p w14:paraId="7B3F8A0C" w14:textId="77777777" w:rsidR="00562A5E" w:rsidRPr="005342B2" w:rsidRDefault="00562A5E" w:rsidP="00562A5E">
            <w:pPr>
              <w:spacing w:line="240" w:lineRule="auto"/>
              <w:jc w:val="right"/>
              <w:rPr>
                <w:rFonts w:asciiTheme="majorHAnsi" w:hAnsiTheme="majorHAnsi" w:cs="Arial"/>
                <w:sz w:val="16"/>
                <w:szCs w:val="16"/>
                <w:lang w:val="es-ES" w:eastAsia="es-ES"/>
              </w:rPr>
            </w:pPr>
          </w:p>
        </w:tc>
        <w:tc>
          <w:tcPr>
            <w:tcW w:w="500" w:type="pct"/>
            <w:shd w:val="clear" w:color="auto" w:fill="auto"/>
            <w:noWrap/>
            <w:vAlign w:val="center"/>
          </w:tcPr>
          <w:p w14:paraId="4F9FF85F" w14:textId="77777777" w:rsidR="00562A5E" w:rsidRPr="005342B2" w:rsidRDefault="00562A5E" w:rsidP="00562A5E">
            <w:pPr>
              <w:spacing w:line="240" w:lineRule="auto"/>
              <w:jc w:val="right"/>
              <w:rPr>
                <w:rFonts w:asciiTheme="majorHAnsi" w:hAnsiTheme="majorHAnsi" w:cs="Arial"/>
                <w:sz w:val="16"/>
                <w:szCs w:val="16"/>
                <w:lang w:val="es-ES" w:eastAsia="es-ES"/>
              </w:rPr>
            </w:pPr>
          </w:p>
        </w:tc>
        <w:tc>
          <w:tcPr>
            <w:tcW w:w="500" w:type="pct"/>
            <w:shd w:val="clear" w:color="auto" w:fill="auto"/>
            <w:noWrap/>
            <w:vAlign w:val="center"/>
          </w:tcPr>
          <w:p w14:paraId="4708347F" w14:textId="77777777" w:rsidR="00562A5E" w:rsidRPr="005342B2" w:rsidRDefault="00562A5E" w:rsidP="00562A5E">
            <w:pPr>
              <w:spacing w:line="240" w:lineRule="auto"/>
              <w:jc w:val="right"/>
              <w:rPr>
                <w:rFonts w:asciiTheme="majorHAnsi" w:hAnsiTheme="majorHAnsi" w:cs="Arial"/>
                <w:sz w:val="16"/>
                <w:szCs w:val="16"/>
                <w:lang w:val="es-ES" w:eastAsia="es-ES"/>
              </w:rPr>
            </w:pPr>
          </w:p>
        </w:tc>
        <w:tc>
          <w:tcPr>
            <w:tcW w:w="500" w:type="pct"/>
            <w:shd w:val="clear" w:color="auto" w:fill="auto"/>
            <w:noWrap/>
            <w:vAlign w:val="center"/>
          </w:tcPr>
          <w:p w14:paraId="20D2B9C4" w14:textId="77777777" w:rsidR="00562A5E" w:rsidRPr="005342B2" w:rsidRDefault="00562A5E" w:rsidP="00562A5E">
            <w:pPr>
              <w:spacing w:line="240" w:lineRule="auto"/>
              <w:jc w:val="right"/>
              <w:rPr>
                <w:rFonts w:asciiTheme="majorHAnsi" w:hAnsiTheme="majorHAnsi" w:cs="Arial"/>
                <w:sz w:val="16"/>
                <w:szCs w:val="16"/>
                <w:lang w:val="es-ES" w:eastAsia="es-ES"/>
              </w:rPr>
            </w:pPr>
          </w:p>
        </w:tc>
        <w:tc>
          <w:tcPr>
            <w:tcW w:w="500" w:type="pct"/>
            <w:tcBorders>
              <w:top w:val="single" w:sz="4" w:space="0" w:color="auto"/>
              <w:bottom w:val="single" w:sz="4" w:space="0" w:color="auto"/>
              <w:right w:val="single" w:sz="4" w:space="0" w:color="auto"/>
            </w:tcBorders>
            <w:shd w:val="clear" w:color="auto" w:fill="auto"/>
            <w:vAlign w:val="center"/>
          </w:tcPr>
          <w:p w14:paraId="4F2D4E92" w14:textId="77777777" w:rsidR="00562A5E" w:rsidRPr="005342B2" w:rsidRDefault="00562A5E" w:rsidP="00562A5E">
            <w:pPr>
              <w:spacing w:line="240" w:lineRule="auto"/>
              <w:jc w:val="left"/>
              <w:rPr>
                <w:rFonts w:asciiTheme="majorHAnsi" w:hAnsiTheme="majorHAnsi" w:cs="Arial"/>
                <w:sz w:val="16"/>
                <w:szCs w:val="16"/>
                <w:lang w:val="es-ES" w:eastAsia="es-ES"/>
              </w:rPr>
            </w:pPr>
          </w:p>
        </w:tc>
        <w:tc>
          <w:tcPr>
            <w:tcW w:w="49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82C23FD" w14:textId="2DE664A8" w:rsidR="00562A5E" w:rsidRPr="005342B2" w:rsidRDefault="00562A5E" w:rsidP="005342B2">
            <w:pPr>
              <w:spacing w:before="240" w:line="240" w:lineRule="auto"/>
              <w:jc w:val="center"/>
              <w:rPr>
                <w:rFonts w:asciiTheme="majorHAnsi" w:hAnsiTheme="majorHAnsi" w:cs="Arial"/>
                <w:b/>
                <w:sz w:val="16"/>
                <w:szCs w:val="16"/>
                <w:lang w:val="es-ES" w:eastAsia="es-ES"/>
              </w:rPr>
            </w:pPr>
            <w:r w:rsidRPr="005342B2">
              <w:rPr>
                <w:rFonts w:asciiTheme="majorHAnsi" w:hAnsiTheme="majorHAnsi" w:cs="Arial"/>
                <w:b/>
                <w:color w:val="000000" w:themeColor="text1"/>
                <w:sz w:val="16"/>
                <w:szCs w:val="16"/>
                <w:lang w:val="es-ES" w:eastAsia="es-ES"/>
              </w:rPr>
              <w:t>1</w:t>
            </w:r>
          </w:p>
        </w:tc>
      </w:tr>
      <w:tr w:rsidR="00922E01" w:rsidRPr="005342B2" w14:paraId="78EAB142" w14:textId="77777777" w:rsidTr="005342B2">
        <w:trPr>
          <w:trHeight w:val="480"/>
          <w:jc w:val="center"/>
        </w:trPr>
        <w:tc>
          <w:tcPr>
            <w:tcW w:w="137" w:type="pct"/>
            <w:tcBorders>
              <w:top w:val="single" w:sz="4" w:space="0" w:color="auto"/>
              <w:left w:val="single" w:sz="4" w:space="0" w:color="auto"/>
              <w:bottom w:val="single" w:sz="4" w:space="0" w:color="auto"/>
              <w:right w:val="single" w:sz="4" w:space="0" w:color="auto"/>
            </w:tcBorders>
          </w:tcPr>
          <w:p w14:paraId="385B8F63" w14:textId="77777777" w:rsidR="00922E01" w:rsidRPr="005342B2" w:rsidRDefault="00922E01" w:rsidP="00562A5E">
            <w:pPr>
              <w:spacing w:line="240" w:lineRule="auto"/>
              <w:jc w:val="center"/>
              <w:rPr>
                <w:rFonts w:asciiTheme="majorHAnsi" w:hAnsiTheme="majorHAnsi" w:cs="Arial"/>
                <w:sz w:val="16"/>
                <w:szCs w:val="16"/>
                <w:lang w:val="es-ES" w:eastAsia="es-ES"/>
              </w:rPr>
            </w:pPr>
          </w:p>
        </w:tc>
        <w:tc>
          <w:tcPr>
            <w:tcW w:w="866" w:type="pct"/>
            <w:tcBorders>
              <w:left w:val="single" w:sz="4" w:space="0" w:color="auto"/>
            </w:tcBorders>
            <w:shd w:val="clear" w:color="auto" w:fill="auto"/>
          </w:tcPr>
          <w:p w14:paraId="2B9899AA" w14:textId="77777777" w:rsidR="00922E01" w:rsidRPr="005342B2" w:rsidRDefault="00922E01" w:rsidP="00562A5E">
            <w:pPr>
              <w:spacing w:line="240" w:lineRule="auto"/>
              <w:jc w:val="left"/>
              <w:rPr>
                <w:rFonts w:asciiTheme="majorHAnsi" w:hAnsiTheme="majorHAnsi" w:cs="Arial"/>
                <w:sz w:val="16"/>
                <w:szCs w:val="16"/>
                <w:lang w:val="es-ES" w:eastAsia="es-ES"/>
              </w:rPr>
            </w:pPr>
          </w:p>
        </w:tc>
        <w:tc>
          <w:tcPr>
            <w:tcW w:w="500" w:type="pct"/>
          </w:tcPr>
          <w:p w14:paraId="184BDA4A" w14:textId="77777777" w:rsidR="00922E01" w:rsidRPr="005342B2" w:rsidRDefault="00922E01" w:rsidP="00562A5E">
            <w:pPr>
              <w:spacing w:line="240" w:lineRule="auto"/>
              <w:jc w:val="right"/>
              <w:rPr>
                <w:rFonts w:asciiTheme="majorHAnsi" w:hAnsiTheme="majorHAnsi" w:cs="Arial"/>
                <w:sz w:val="16"/>
                <w:szCs w:val="16"/>
                <w:lang w:val="es-ES" w:eastAsia="es-ES"/>
              </w:rPr>
            </w:pPr>
          </w:p>
        </w:tc>
        <w:tc>
          <w:tcPr>
            <w:tcW w:w="500" w:type="pct"/>
            <w:shd w:val="clear" w:color="auto" w:fill="auto"/>
            <w:noWrap/>
            <w:vAlign w:val="center"/>
          </w:tcPr>
          <w:p w14:paraId="3101FFF5" w14:textId="77777777" w:rsidR="00922E01" w:rsidRPr="005342B2" w:rsidRDefault="00922E01" w:rsidP="00562A5E">
            <w:pPr>
              <w:spacing w:line="240" w:lineRule="auto"/>
              <w:jc w:val="right"/>
              <w:rPr>
                <w:rFonts w:asciiTheme="majorHAnsi" w:hAnsiTheme="majorHAnsi" w:cs="Arial"/>
                <w:sz w:val="16"/>
                <w:szCs w:val="16"/>
                <w:lang w:val="es-ES" w:eastAsia="es-ES"/>
              </w:rPr>
            </w:pPr>
          </w:p>
        </w:tc>
        <w:tc>
          <w:tcPr>
            <w:tcW w:w="500" w:type="pct"/>
            <w:shd w:val="clear" w:color="auto" w:fill="auto"/>
            <w:noWrap/>
            <w:vAlign w:val="center"/>
          </w:tcPr>
          <w:p w14:paraId="34C520E3" w14:textId="77777777" w:rsidR="00922E01" w:rsidRPr="005342B2" w:rsidRDefault="00922E01" w:rsidP="00562A5E">
            <w:pPr>
              <w:spacing w:line="240" w:lineRule="auto"/>
              <w:jc w:val="right"/>
              <w:rPr>
                <w:rFonts w:asciiTheme="majorHAnsi" w:hAnsiTheme="majorHAnsi" w:cs="Arial"/>
                <w:sz w:val="16"/>
                <w:szCs w:val="16"/>
                <w:lang w:val="es-ES" w:eastAsia="es-ES"/>
              </w:rPr>
            </w:pPr>
          </w:p>
        </w:tc>
        <w:tc>
          <w:tcPr>
            <w:tcW w:w="500" w:type="pct"/>
            <w:shd w:val="clear" w:color="auto" w:fill="auto"/>
            <w:noWrap/>
            <w:vAlign w:val="center"/>
          </w:tcPr>
          <w:p w14:paraId="098B77DD" w14:textId="77777777" w:rsidR="00922E01" w:rsidRPr="005342B2" w:rsidRDefault="00922E01" w:rsidP="00562A5E">
            <w:pPr>
              <w:spacing w:line="240" w:lineRule="auto"/>
              <w:jc w:val="right"/>
              <w:rPr>
                <w:rFonts w:asciiTheme="majorHAnsi" w:hAnsiTheme="majorHAnsi" w:cs="Arial"/>
                <w:sz w:val="16"/>
                <w:szCs w:val="16"/>
                <w:lang w:val="es-ES" w:eastAsia="es-ES"/>
              </w:rPr>
            </w:pPr>
          </w:p>
        </w:tc>
        <w:tc>
          <w:tcPr>
            <w:tcW w:w="500" w:type="pct"/>
            <w:shd w:val="clear" w:color="auto" w:fill="auto"/>
            <w:noWrap/>
            <w:vAlign w:val="center"/>
          </w:tcPr>
          <w:p w14:paraId="46821321" w14:textId="77777777" w:rsidR="00922E01" w:rsidRPr="005342B2" w:rsidRDefault="00922E01" w:rsidP="00562A5E">
            <w:pPr>
              <w:spacing w:line="240" w:lineRule="auto"/>
              <w:jc w:val="right"/>
              <w:rPr>
                <w:rFonts w:asciiTheme="majorHAnsi" w:hAnsiTheme="majorHAnsi" w:cs="Arial"/>
                <w:sz w:val="16"/>
                <w:szCs w:val="16"/>
                <w:lang w:val="es-ES" w:eastAsia="es-ES"/>
              </w:rPr>
            </w:pPr>
          </w:p>
        </w:tc>
        <w:tc>
          <w:tcPr>
            <w:tcW w:w="500" w:type="pct"/>
            <w:shd w:val="clear" w:color="auto" w:fill="auto"/>
            <w:noWrap/>
            <w:vAlign w:val="center"/>
          </w:tcPr>
          <w:p w14:paraId="0724BB86" w14:textId="77777777" w:rsidR="00922E01" w:rsidRPr="005342B2" w:rsidRDefault="00922E01" w:rsidP="00562A5E">
            <w:pPr>
              <w:spacing w:line="240" w:lineRule="auto"/>
              <w:jc w:val="right"/>
              <w:rPr>
                <w:rFonts w:asciiTheme="majorHAnsi" w:hAnsiTheme="majorHAnsi" w:cs="Arial"/>
                <w:sz w:val="16"/>
                <w:szCs w:val="16"/>
                <w:lang w:val="es-ES" w:eastAsia="es-ES"/>
              </w:rPr>
            </w:pPr>
          </w:p>
        </w:tc>
        <w:tc>
          <w:tcPr>
            <w:tcW w:w="500" w:type="pct"/>
            <w:tcBorders>
              <w:top w:val="single" w:sz="4" w:space="0" w:color="auto"/>
              <w:right w:val="single" w:sz="4" w:space="0" w:color="auto"/>
            </w:tcBorders>
            <w:shd w:val="clear" w:color="auto" w:fill="auto"/>
            <w:vAlign w:val="center"/>
          </w:tcPr>
          <w:p w14:paraId="273AB1B0" w14:textId="77777777" w:rsidR="00922E01" w:rsidRPr="005342B2" w:rsidRDefault="00922E01" w:rsidP="00562A5E">
            <w:pPr>
              <w:spacing w:line="240" w:lineRule="auto"/>
              <w:jc w:val="left"/>
              <w:rPr>
                <w:rFonts w:asciiTheme="majorHAnsi" w:hAnsiTheme="majorHAnsi" w:cs="Arial"/>
                <w:sz w:val="16"/>
                <w:szCs w:val="16"/>
                <w:lang w:val="es-ES" w:eastAsia="es-ES"/>
              </w:rPr>
            </w:pPr>
          </w:p>
        </w:tc>
        <w:tc>
          <w:tcPr>
            <w:tcW w:w="49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1BF74A6" w14:textId="77777777" w:rsidR="00922E01" w:rsidRPr="005342B2" w:rsidRDefault="00922E01" w:rsidP="005342B2">
            <w:pPr>
              <w:spacing w:before="240" w:line="240" w:lineRule="auto"/>
              <w:jc w:val="center"/>
              <w:rPr>
                <w:rFonts w:asciiTheme="majorHAnsi" w:hAnsiTheme="majorHAnsi" w:cs="Arial"/>
                <w:b/>
                <w:color w:val="000000" w:themeColor="text1"/>
                <w:sz w:val="16"/>
                <w:szCs w:val="16"/>
                <w:lang w:val="es-ES" w:eastAsia="es-ES"/>
              </w:rPr>
            </w:pPr>
          </w:p>
        </w:tc>
      </w:tr>
    </w:tbl>
    <w:p w14:paraId="0F94FBBF" w14:textId="77777777" w:rsidR="004C2A54" w:rsidRPr="00ED3821" w:rsidRDefault="004C2A54" w:rsidP="004C2A54">
      <w:pPr>
        <w:spacing w:line="240" w:lineRule="auto"/>
        <w:rPr>
          <w:sz w:val="20"/>
          <w:szCs w:val="20"/>
          <w:lang w:val="es-ES" w:eastAsia="en-US"/>
        </w:rPr>
      </w:pPr>
      <w:r w:rsidRPr="00ED3821">
        <w:rPr>
          <w:sz w:val="20"/>
          <w:szCs w:val="20"/>
          <w:lang w:val="es-ES" w:eastAsia="en-US"/>
        </w:rPr>
        <w:t>*. La correlación es significativa en el nivel 0,05 (2 colas).</w:t>
      </w:r>
    </w:p>
    <w:p w14:paraId="618A90C5" w14:textId="77777777" w:rsidR="004C2A54" w:rsidRPr="00ED3821" w:rsidRDefault="004C2A54" w:rsidP="004C2A54">
      <w:pPr>
        <w:spacing w:line="240" w:lineRule="auto"/>
        <w:rPr>
          <w:sz w:val="20"/>
          <w:szCs w:val="20"/>
          <w:lang w:val="es-ES" w:eastAsia="en-US"/>
        </w:rPr>
      </w:pPr>
      <w:r w:rsidRPr="00ED3821">
        <w:rPr>
          <w:sz w:val="20"/>
          <w:szCs w:val="20"/>
          <w:lang w:val="es-ES" w:eastAsia="en-US"/>
        </w:rPr>
        <w:lastRenderedPageBreak/>
        <w:t>**. La correlación es significativa en el nivel 0,01 (2 colas).</w:t>
      </w:r>
    </w:p>
    <w:p w14:paraId="41C2150A" w14:textId="77777777" w:rsidR="007D295D" w:rsidRPr="00ED3821" w:rsidRDefault="007D295D" w:rsidP="007D295D">
      <w:pPr>
        <w:spacing w:line="240" w:lineRule="auto"/>
        <w:rPr>
          <w:sz w:val="20"/>
          <w:szCs w:val="20"/>
          <w:lang w:val="es-ES" w:eastAsia="en-US"/>
        </w:rPr>
      </w:pPr>
      <w:r w:rsidRPr="00ED3821">
        <w:rPr>
          <w:sz w:val="20"/>
          <w:szCs w:val="20"/>
          <w:lang w:val="es-ES" w:eastAsia="en-US"/>
        </w:rPr>
        <w:t>Elaboración propia</w:t>
      </w:r>
    </w:p>
    <w:p w14:paraId="0CA8F4E2" w14:textId="77777777" w:rsidR="009E0497" w:rsidRDefault="009E0497" w:rsidP="006F2DA1">
      <w:pPr>
        <w:jc w:val="center"/>
        <w:rPr>
          <w:b/>
          <w:szCs w:val="24"/>
          <w:lang w:eastAsia="en-US"/>
        </w:rPr>
      </w:pPr>
    </w:p>
    <w:p w14:paraId="69AE5AA1" w14:textId="63703C30" w:rsidR="00922E01" w:rsidRDefault="00922E01">
      <w:pPr>
        <w:rPr>
          <w:b/>
          <w:szCs w:val="24"/>
          <w:lang w:eastAsia="en-US"/>
        </w:rPr>
      </w:pPr>
      <w:r>
        <w:rPr>
          <w:b/>
          <w:szCs w:val="24"/>
          <w:lang w:eastAsia="en-US"/>
        </w:rPr>
        <w:br w:type="page"/>
      </w:r>
    </w:p>
    <w:p w14:paraId="63C1F000" w14:textId="77777777" w:rsidR="00076505" w:rsidRPr="009E0497" w:rsidRDefault="00076505" w:rsidP="006F2DA1">
      <w:pPr>
        <w:jc w:val="center"/>
        <w:rPr>
          <w:b/>
          <w:szCs w:val="24"/>
          <w:lang w:eastAsia="en-US"/>
        </w:rPr>
      </w:pPr>
    </w:p>
    <w:p w14:paraId="2FCCE148" w14:textId="7C7759A3" w:rsidR="00ED32E9" w:rsidRDefault="0018592B" w:rsidP="006F2DA1">
      <w:pPr>
        <w:jc w:val="center"/>
        <w:rPr>
          <w:b/>
          <w:szCs w:val="24"/>
          <w:lang w:val="es-ES" w:eastAsia="en-US"/>
        </w:rPr>
      </w:pPr>
      <w:r w:rsidRPr="00485C02">
        <w:rPr>
          <w:b/>
          <w:szCs w:val="24"/>
          <w:lang w:val="es-ES" w:eastAsia="en-US"/>
        </w:rPr>
        <w:t>EXPORTACIONES VS. EXPORTACIONES</w:t>
      </w:r>
    </w:p>
    <w:tbl>
      <w:tblPr>
        <w:tblW w:w="4826" w:type="pct"/>
        <w:tblLayout w:type="fixed"/>
        <w:tblCellMar>
          <w:left w:w="70" w:type="dxa"/>
          <w:right w:w="70" w:type="dxa"/>
        </w:tblCellMar>
        <w:tblLook w:val="04A0" w:firstRow="1" w:lastRow="0" w:firstColumn="1" w:lastColumn="0" w:noHBand="0" w:noVBand="1"/>
      </w:tblPr>
      <w:tblGrid>
        <w:gridCol w:w="424"/>
        <w:gridCol w:w="962"/>
        <w:gridCol w:w="962"/>
        <w:gridCol w:w="963"/>
        <w:gridCol w:w="963"/>
        <w:gridCol w:w="963"/>
        <w:gridCol w:w="963"/>
        <w:gridCol w:w="966"/>
        <w:gridCol w:w="963"/>
        <w:gridCol w:w="963"/>
        <w:gridCol w:w="963"/>
        <w:gridCol w:w="963"/>
        <w:gridCol w:w="960"/>
        <w:gridCol w:w="960"/>
        <w:gridCol w:w="960"/>
        <w:gridCol w:w="960"/>
      </w:tblGrid>
      <w:tr w:rsidR="00076505" w:rsidRPr="005342B2" w14:paraId="27424A56" w14:textId="77777777" w:rsidTr="00CC4D21">
        <w:trPr>
          <w:trHeight w:val="284"/>
          <w:tblHeader/>
        </w:trPr>
        <w:tc>
          <w:tcPr>
            <w:tcW w:w="143" w:type="pct"/>
          </w:tcPr>
          <w:p w14:paraId="59E1705C" w14:textId="77777777" w:rsidR="00076505" w:rsidRPr="005342B2" w:rsidRDefault="00076505" w:rsidP="00922E01">
            <w:pPr>
              <w:spacing w:before="100" w:beforeAutospacing="1" w:line="240" w:lineRule="auto"/>
              <w:jc w:val="left"/>
              <w:rPr>
                <w:rFonts w:asciiTheme="majorHAnsi" w:hAnsiTheme="majorHAnsi"/>
                <w:color w:val="000000"/>
                <w:sz w:val="16"/>
                <w:szCs w:val="16"/>
              </w:rPr>
            </w:pPr>
          </w:p>
        </w:tc>
        <w:tc>
          <w:tcPr>
            <w:tcW w:w="324" w:type="pct"/>
            <w:tcBorders>
              <w:right w:val="single" w:sz="4" w:space="0" w:color="auto"/>
            </w:tcBorders>
            <w:shd w:val="clear" w:color="auto" w:fill="auto"/>
            <w:vAlign w:val="bottom"/>
          </w:tcPr>
          <w:p w14:paraId="38A05BF4" w14:textId="77777777" w:rsidR="00076505" w:rsidRPr="005342B2" w:rsidRDefault="00076505" w:rsidP="00922E01">
            <w:pPr>
              <w:spacing w:before="100" w:beforeAutospacing="1" w:line="240" w:lineRule="auto"/>
              <w:jc w:val="left"/>
              <w:rPr>
                <w:rFonts w:asciiTheme="majorHAnsi" w:hAnsiTheme="majorHAnsi"/>
                <w:color w:val="000000"/>
                <w:sz w:val="16"/>
                <w:szCs w:val="16"/>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bottom"/>
          </w:tcPr>
          <w:p w14:paraId="7AF47402" w14:textId="468F7DA2" w:rsidR="00076505" w:rsidRPr="005342B2" w:rsidRDefault="00076505" w:rsidP="00922E01">
            <w:pPr>
              <w:spacing w:before="100" w:beforeAutospacing="1" w:line="240" w:lineRule="auto"/>
              <w:jc w:val="center"/>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1</w:t>
            </w:r>
          </w:p>
        </w:tc>
        <w:tc>
          <w:tcPr>
            <w:tcW w:w="324" w:type="pct"/>
            <w:tcBorders>
              <w:top w:val="single" w:sz="4" w:space="0" w:color="auto"/>
              <w:left w:val="nil"/>
              <w:bottom w:val="single" w:sz="4" w:space="0" w:color="auto"/>
              <w:right w:val="single" w:sz="4" w:space="0" w:color="auto"/>
            </w:tcBorders>
            <w:shd w:val="clear" w:color="auto" w:fill="auto"/>
            <w:vAlign w:val="bottom"/>
          </w:tcPr>
          <w:p w14:paraId="0F135ECD" w14:textId="09D39C34" w:rsidR="00076505" w:rsidRPr="005342B2" w:rsidRDefault="00076505" w:rsidP="00922E01">
            <w:pPr>
              <w:spacing w:before="100" w:beforeAutospacing="1" w:line="240" w:lineRule="auto"/>
              <w:jc w:val="center"/>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2</w:t>
            </w:r>
          </w:p>
        </w:tc>
        <w:tc>
          <w:tcPr>
            <w:tcW w:w="324" w:type="pct"/>
            <w:tcBorders>
              <w:top w:val="single" w:sz="4" w:space="0" w:color="auto"/>
              <w:left w:val="nil"/>
              <w:bottom w:val="single" w:sz="4" w:space="0" w:color="auto"/>
              <w:right w:val="single" w:sz="4" w:space="0" w:color="auto"/>
            </w:tcBorders>
            <w:shd w:val="clear" w:color="auto" w:fill="auto"/>
            <w:vAlign w:val="bottom"/>
          </w:tcPr>
          <w:p w14:paraId="75288B80" w14:textId="161C1D08" w:rsidR="00076505" w:rsidRPr="005342B2" w:rsidRDefault="00076505" w:rsidP="00922E01">
            <w:pPr>
              <w:spacing w:before="100" w:beforeAutospacing="1" w:line="240" w:lineRule="auto"/>
              <w:jc w:val="center"/>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3</w:t>
            </w:r>
          </w:p>
        </w:tc>
        <w:tc>
          <w:tcPr>
            <w:tcW w:w="324" w:type="pct"/>
            <w:tcBorders>
              <w:top w:val="single" w:sz="4" w:space="0" w:color="auto"/>
              <w:left w:val="nil"/>
              <w:bottom w:val="single" w:sz="4" w:space="0" w:color="auto"/>
              <w:right w:val="single" w:sz="4" w:space="0" w:color="auto"/>
            </w:tcBorders>
            <w:shd w:val="clear" w:color="auto" w:fill="auto"/>
            <w:vAlign w:val="bottom"/>
          </w:tcPr>
          <w:p w14:paraId="2F7CB413" w14:textId="4F9280D7" w:rsidR="00076505" w:rsidRPr="005342B2" w:rsidRDefault="00076505" w:rsidP="00922E01">
            <w:pPr>
              <w:spacing w:before="100" w:beforeAutospacing="1" w:line="240" w:lineRule="auto"/>
              <w:jc w:val="center"/>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4</w:t>
            </w:r>
          </w:p>
        </w:tc>
        <w:tc>
          <w:tcPr>
            <w:tcW w:w="324" w:type="pct"/>
            <w:tcBorders>
              <w:top w:val="single" w:sz="4" w:space="0" w:color="auto"/>
              <w:left w:val="nil"/>
              <w:bottom w:val="single" w:sz="4" w:space="0" w:color="auto"/>
              <w:right w:val="single" w:sz="4" w:space="0" w:color="auto"/>
            </w:tcBorders>
            <w:shd w:val="clear" w:color="auto" w:fill="auto"/>
            <w:vAlign w:val="bottom"/>
          </w:tcPr>
          <w:p w14:paraId="5E14F911" w14:textId="42659624" w:rsidR="00076505" w:rsidRPr="005342B2" w:rsidRDefault="00076505" w:rsidP="00922E01">
            <w:pPr>
              <w:spacing w:before="100" w:beforeAutospacing="1" w:line="240" w:lineRule="auto"/>
              <w:jc w:val="center"/>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5</w:t>
            </w:r>
          </w:p>
        </w:tc>
        <w:tc>
          <w:tcPr>
            <w:tcW w:w="325" w:type="pct"/>
            <w:tcBorders>
              <w:top w:val="single" w:sz="4" w:space="0" w:color="auto"/>
              <w:left w:val="nil"/>
              <w:bottom w:val="single" w:sz="4" w:space="0" w:color="auto"/>
              <w:right w:val="single" w:sz="4" w:space="0" w:color="auto"/>
            </w:tcBorders>
            <w:shd w:val="clear" w:color="auto" w:fill="auto"/>
            <w:vAlign w:val="bottom"/>
          </w:tcPr>
          <w:p w14:paraId="65A3FBE8" w14:textId="4E3DBB58" w:rsidR="00076505" w:rsidRPr="005342B2" w:rsidRDefault="00076505" w:rsidP="00922E01">
            <w:pPr>
              <w:spacing w:before="100" w:beforeAutospacing="1" w:line="240" w:lineRule="auto"/>
              <w:jc w:val="center"/>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6</w:t>
            </w:r>
          </w:p>
        </w:tc>
        <w:tc>
          <w:tcPr>
            <w:tcW w:w="324" w:type="pct"/>
            <w:tcBorders>
              <w:top w:val="single" w:sz="4" w:space="0" w:color="auto"/>
              <w:left w:val="nil"/>
              <w:bottom w:val="single" w:sz="4" w:space="0" w:color="auto"/>
              <w:right w:val="single" w:sz="4" w:space="0" w:color="auto"/>
            </w:tcBorders>
            <w:shd w:val="clear" w:color="auto" w:fill="auto"/>
            <w:vAlign w:val="bottom"/>
          </w:tcPr>
          <w:p w14:paraId="5F03E159" w14:textId="3148F7C3" w:rsidR="00076505" w:rsidRPr="005342B2" w:rsidRDefault="00076505" w:rsidP="00922E01">
            <w:pPr>
              <w:spacing w:before="100" w:beforeAutospacing="1" w:line="240" w:lineRule="auto"/>
              <w:jc w:val="center"/>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7</w:t>
            </w:r>
          </w:p>
        </w:tc>
        <w:tc>
          <w:tcPr>
            <w:tcW w:w="324" w:type="pct"/>
            <w:tcBorders>
              <w:top w:val="single" w:sz="4" w:space="0" w:color="auto"/>
              <w:left w:val="nil"/>
              <w:bottom w:val="single" w:sz="4" w:space="0" w:color="auto"/>
              <w:right w:val="single" w:sz="4" w:space="0" w:color="auto"/>
            </w:tcBorders>
            <w:shd w:val="clear" w:color="auto" w:fill="auto"/>
            <w:vAlign w:val="bottom"/>
          </w:tcPr>
          <w:p w14:paraId="32E90D04" w14:textId="5755B0AE" w:rsidR="00076505" w:rsidRPr="005342B2" w:rsidRDefault="00076505" w:rsidP="00922E01">
            <w:pPr>
              <w:spacing w:before="100" w:beforeAutospacing="1" w:line="240" w:lineRule="auto"/>
              <w:jc w:val="center"/>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8</w:t>
            </w:r>
          </w:p>
        </w:tc>
        <w:tc>
          <w:tcPr>
            <w:tcW w:w="324" w:type="pct"/>
            <w:tcBorders>
              <w:top w:val="single" w:sz="4" w:space="0" w:color="auto"/>
              <w:left w:val="nil"/>
              <w:bottom w:val="single" w:sz="4" w:space="0" w:color="auto"/>
              <w:right w:val="single" w:sz="4" w:space="0" w:color="auto"/>
            </w:tcBorders>
            <w:shd w:val="clear" w:color="auto" w:fill="auto"/>
            <w:vAlign w:val="bottom"/>
          </w:tcPr>
          <w:p w14:paraId="31A52BB2" w14:textId="0D67EFEF" w:rsidR="00076505" w:rsidRPr="005342B2" w:rsidRDefault="00076505" w:rsidP="00922E01">
            <w:pPr>
              <w:spacing w:before="100" w:beforeAutospacing="1" w:line="240" w:lineRule="auto"/>
              <w:jc w:val="center"/>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9</w:t>
            </w:r>
          </w:p>
        </w:tc>
        <w:tc>
          <w:tcPr>
            <w:tcW w:w="324" w:type="pct"/>
            <w:tcBorders>
              <w:top w:val="single" w:sz="4" w:space="0" w:color="auto"/>
              <w:left w:val="nil"/>
              <w:bottom w:val="single" w:sz="4" w:space="0" w:color="auto"/>
              <w:right w:val="single" w:sz="4" w:space="0" w:color="auto"/>
            </w:tcBorders>
            <w:shd w:val="clear" w:color="auto" w:fill="auto"/>
            <w:vAlign w:val="bottom"/>
          </w:tcPr>
          <w:p w14:paraId="288A0BF4" w14:textId="676C6CCD" w:rsidR="00076505" w:rsidRPr="005342B2" w:rsidRDefault="00076505" w:rsidP="00922E01">
            <w:pPr>
              <w:spacing w:before="100" w:beforeAutospacing="1" w:line="240" w:lineRule="auto"/>
              <w:jc w:val="center"/>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10</w:t>
            </w:r>
          </w:p>
        </w:tc>
        <w:tc>
          <w:tcPr>
            <w:tcW w:w="323" w:type="pct"/>
            <w:tcBorders>
              <w:top w:val="single" w:sz="4" w:space="0" w:color="auto"/>
              <w:left w:val="nil"/>
              <w:bottom w:val="single" w:sz="4" w:space="0" w:color="auto"/>
              <w:right w:val="single" w:sz="4" w:space="0" w:color="auto"/>
            </w:tcBorders>
            <w:shd w:val="clear" w:color="auto" w:fill="auto"/>
            <w:vAlign w:val="bottom"/>
          </w:tcPr>
          <w:p w14:paraId="52F963A2" w14:textId="4596F187" w:rsidR="00076505" w:rsidRPr="005342B2" w:rsidRDefault="00076505" w:rsidP="00922E01">
            <w:pPr>
              <w:spacing w:before="100" w:beforeAutospacing="1" w:line="240" w:lineRule="auto"/>
              <w:jc w:val="center"/>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11</w:t>
            </w:r>
          </w:p>
        </w:tc>
        <w:tc>
          <w:tcPr>
            <w:tcW w:w="323" w:type="pct"/>
            <w:tcBorders>
              <w:top w:val="single" w:sz="4" w:space="0" w:color="auto"/>
              <w:left w:val="nil"/>
              <w:bottom w:val="single" w:sz="4" w:space="0" w:color="auto"/>
              <w:right w:val="single" w:sz="4" w:space="0" w:color="auto"/>
            </w:tcBorders>
            <w:shd w:val="clear" w:color="auto" w:fill="auto"/>
            <w:vAlign w:val="bottom"/>
          </w:tcPr>
          <w:p w14:paraId="44702F71" w14:textId="4ABCA7F3" w:rsidR="00076505" w:rsidRPr="005342B2" w:rsidRDefault="00076505" w:rsidP="00922E01">
            <w:pPr>
              <w:spacing w:before="100" w:beforeAutospacing="1" w:line="240" w:lineRule="auto"/>
              <w:jc w:val="center"/>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12</w:t>
            </w:r>
          </w:p>
        </w:tc>
        <w:tc>
          <w:tcPr>
            <w:tcW w:w="323" w:type="pct"/>
            <w:tcBorders>
              <w:top w:val="single" w:sz="4" w:space="0" w:color="auto"/>
              <w:left w:val="nil"/>
              <w:bottom w:val="single" w:sz="4" w:space="0" w:color="auto"/>
              <w:right w:val="single" w:sz="4" w:space="0" w:color="auto"/>
            </w:tcBorders>
            <w:shd w:val="clear" w:color="auto" w:fill="auto"/>
            <w:vAlign w:val="bottom"/>
          </w:tcPr>
          <w:p w14:paraId="1ED8E9FB" w14:textId="4284024C" w:rsidR="00076505" w:rsidRPr="005342B2" w:rsidRDefault="00076505" w:rsidP="00922E01">
            <w:pPr>
              <w:spacing w:before="100" w:beforeAutospacing="1" w:line="240" w:lineRule="auto"/>
              <w:jc w:val="center"/>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13</w:t>
            </w:r>
          </w:p>
        </w:tc>
        <w:tc>
          <w:tcPr>
            <w:tcW w:w="323" w:type="pct"/>
            <w:tcBorders>
              <w:top w:val="single" w:sz="4" w:space="0" w:color="auto"/>
              <w:left w:val="nil"/>
              <w:bottom w:val="single" w:sz="4" w:space="0" w:color="auto"/>
              <w:right w:val="single" w:sz="4" w:space="0" w:color="auto"/>
            </w:tcBorders>
            <w:shd w:val="clear" w:color="auto" w:fill="auto"/>
            <w:vAlign w:val="bottom"/>
          </w:tcPr>
          <w:p w14:paraId="0294F331" w14:textId="5FC143E6" w:rsidR="00076505" w:rsidRPr="005342B2" w:rsidRDefault="009966D6" w:rsidP="00922E01">
            <w:pPr>
              <w:spacing w:before="100" w:beforeAutospacing="1" w:line="240" w:lineRule="auto"/>
              <w:jc w:val="center"/>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14</w:t>
            </w:r>
          </w:p>
        </w:tc>
      </w:tr>
      <w:tr w:rsidR="00076505" w:rsidRPr="005342B2" w14:paraId="68080708" w14:textId="77777777" w:rsidTr="00CC4D21">
        <w:trPr>
          <w:trHeight w:val="595"/>
          <w:tblHeader/>
        </w:trPr>
        <w:tc>
          <w:tcPr>
            <w:tcW w:w="143" w:type="pct"/>
            <w:tcBorders>
              <w:bottom w:val="single" w:sz="4" w:space="0" w:color="auto"/>
            </w:tcBorders>
          </w:tcPr>
          <w:p w14:paraId="53D07FEF" w14:textId="77777777" w:rsidR="00020FE7" w:rsidRPr="005342B2" w:rsidRDefault="00020FE7" w:rsidP="00922E01">
            <w:pPr>
              <w:spacing w:before="100" w:beforeAutospacing="1" w:line="240" w:lineRule="auto"/>
              <w:jc w:val="left"/>
              <w:rPr>
                <w:rFonts w:asciiTheme="majorHAnsi" w:hAnsiTheme="majorHAnsi"/>
                <w:color w:val="000000"/>
                <w:sz w:val="16"/>
                <w:szCs w:val="16"/>
              </w:rPr>
            </w:pPr>
          </w:p>
        </w:tc>
        <w:tc>
          <w:tcPr>
            <w:tcW w:w="324" w:type="pct"/>
            <w:tcBorders>
              <w:bottom w:val="single" w:sz="4" w:space="0" w:color="auto"/>
              <w:right w:val="single" w:sz="4" w:space="0" w:color="auto"/>
            </w:tcBorders>
            <w:shd w:val="clear" w:color="auto" w:fill="auto"/>
            <w:vAlign w:val="bottom"/>
            <w:hideMark/>
          </w:tcPr>
          <w:p w14:paraId="2693212A" w14:textId="77777777" w:rsidR="00060B1F" w:rsidRPr="00A06952" w:rsidRDefault="00020FE7" w:rsidP="00922E01">
            <w:pPr>
              <w:spacing w:before="100" w:beforeAutospacing="1" w:line="240" w:lineRule="auto"/>
              <w:jc w:val="left"/>
              <w:rPr>
                <w:rFonts w:asciiTheme="majorHAnsi" w:hAnsiTheme="majorHAnsi"/>
                <w:color w:val="000000" w:themeColor="text1"/>
                <w:sz w:val="16"/>
                <w:szCs w:val="16"/>
              </w:rPr>
            </w:pPr>
            <w:r w:rsidRPr="005342B2">
              <w:rPr>
                <w:rFonts w:asciiTheme="majorHAnsi" w:hAnsiTheme="majorHAnsi"/>
                <w:color w:val="000000"/>
                <w:sz w:val="16"/>
                <w:szCs w:val="16"/>
              </w:rPr>
              <w:t> </w:t>
            </w:r>
          </w:p>
          <w:p w14:paraId="7CB1477F" w14:textId="77777777" w:rsidR="00060B1F" w:rsidRDefault="00060B1F" w:rsidP="00060B1F">
            <w:pPr>
              <w:jc w:val="left"/>
              <w:rPr>
                <w:rFonts w:ascii="Calibri" w:hAnsi="Calibri"/>
                <w:color w:val="000000"/>
                <w:sz w:val="22"/>
                <w:szCs w:val="22"/>
                <w:lang w:eastAsia="es-ES"/>
              </w:rPr>
            </w:pPr>
            <w:r>
              <w:rPr>
                <w:rFonts w:ascii="Calibri" w:hAnsi="Calibri"/>
                <w:color w:val="000000"/>
                <w:sz w:val="22"/>
                <w:szCs w:val="22"/>
              </w:rPr>
              <w:t>Correlaciones</w:t>
            </w:r>
          </w:p>
          <w:p w14:paraId="782B289A" w14:textId="756BFEF4" w:rsidR="00020FE7" w:rsidRPr="005342B2" w:rsidRDefault="00020FE7" w:rsidP="00922E01">
            <w:pPr>
              <w:spacing w:before="100" w:beforeAutospacing="1" w:line="240" w:lineRule="auto"/>
              <w:jc w:val="left"/>
              <w:rPr>
                <w:rFonts w:asciiTheme="majorHAnsi" w:hAnsiTheme="majorHAnsi"/>
                <w:color w:val="000000"/>
                <w:sz w:val="16"/>
                <w:szCs w:val="16"/>
                <w:lang w:val="es-ES" w:eastAsia="es-ES"/>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AC1A045" w14:textId="64C484DA" w:rsidR="00020FE7" w:rsidRPr="005342B2" w:rsidRDefault="00020FE7" w:rsidP="00922E01">
            <w:pPr>
              <w:spacing w:before="100" w:beforeAutospacing="1" w:line="240" w:lineRule="auto"/>
              <w:jc w:val="center"/>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Poder de Compra de Exportaciones</w:t>
            </w:r>
          </w:p>
        </w:tc>
        <w:tc>
          <w:tcPr>
            <w:tcW w:w="324" w:type="pct"/>
            <w:tcBorders>
              <w:top w:val="single" w:sz="4" w:space="0" w:color="auto"/>
              <w:left w:val="nil"/>
              <w:bottom w:val="single" w:sz="4" w:space="0" w:color="auto"/>
              <w:right w:val="single" w:sz="4" w:space="0" w:color="auto"/>
            </w:tcBorders>
            <w:shd w:val="clear" w:color="auto" w:fill="auto"/>
            <w:vAlign w:val="bottom"/>
            <w:hideMark/>
          </w:tcPr>
          <w:p w14:paraId="612E4883" w14:textId="6AAA808E" w:rsidR="00020FE7" w:rsidRPr="005342B2" w:rsidRDefault="00020FE7" w:rsidP="00922E01">
            <w:pPr>
              <w:spacing w:before="100" w:beforeAutospacing="1" w:line="240" w:lineRule="auto"/>
              <w:jc w:val="center"/>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Cobertura de Exportaciones</w:t>
            </w:r>
          </w:p>
        </w:tc>
        <w:tc>
          <w:tcPr>
            <w:tcW w:w="324" w:type="pct"/>
            <w:tcBorders>
              <w:top w:val="single" w:sz="4" w:space="0" w:color="auto"/>
              <w:left w:val="nil"/>
              <w:bottom w:val="single" w:sz="4" w:space="0" w:color="auto"/>
              <w:right w:val="single" w:sz="4" w:space="0" w:color="auto"/>
            </w:tcBorders>
            <w:shd w:val="clear" w:color="auto" w:fill="auto"/>
            <w:vAlign w:val="bottom"/>
            <w:hideMark/>
          </w:tcPr>
          <w:p w14:paraId="47A0B470" w14:textId="59AC0C07" w:rsidR="00020FE7" w:rsidRPr="005342B2" w:rsidRDefault="00020FE7" w:rsidP="00922E01">
            <w:pPr>
              <w:spacing w:before="100" w:beforeAutospacing="1" w:line="240" w:lineRule="auto"/>
              <w:jc w:val="center"/>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Exportación de Bienes de  Servicios en el PBI</w:t>
            </w:r>
          </w:p>
        </w:tc>
        <w:tc>
          <w:tcPr>
            <w:tcW w:w="324" w:type="pct"/>
            <w:tcBorders>
              <w:top w:val="single" w:sz="4" w:space="0" w:color="auto"/>
              <w:left w:val="nil"/>
              <w:bottom w:val="single" w:sz="4" w:space="0" w:color="auto"/>
              <w:right w:val="single" w:sz="4" w:space="0" w:color="auto"/>
            </w:tcBorders>
            <w:shd w:val="clear" w:color="auto" w:fill="auto"/>
            <w:vAlign w:val="bottom"/>
            <w:hideMark/>
          </w:tcPr>
          <w:p w14:paraId="7B370746" w14:textId="49E3AC3E" w:rsidR="00020FE7" w:rsidRPr="005342B2" w:rsidRDefault="00020FE7" w:rsidP="00922E01">
            <w:pPr>
              <w:spacing w:before="100" w:beforeAutospacing="1" w:line="240" w:lineRule="auto"/>
              <w:jc w:val="center"/>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Poder de Compra de Exportaciones Agro Tradicional</w:t>
            </w:r>
          </w:p>
        </w:tc>
        <w:tc>
          <w:tcPr>
            <w:tcW w:w="324" w:type="pct"/>
            <w:tcBorders>
              <w:top w:val="single" w:sz="4" w:space="0" w:color="auto"/>
              <w:left w:val="nil"/>
              <w:bottom w:val="single" w:sz="4" w:space="0" w:color="auto"/>
              <w:right w:val="single" w:sz="4" w:space="0" w:color="auto"/>
            </w:tcBorders>
            <w:shd w:val="clear" w:color="auto" w:fill="auto"/>
            <w:vAlign w:val="bottom"/>
            <w:hideMark/>
          </w:tcPr>
          <w:p w14:paraId="091EF96D" w14:textId="4D08B8D3" w:rsidR="00020FE7" w:rsidRPr="005342B2" w:rsidRDefault="00020FE7" w:rsidP="00922E01">
            <w:pPr>
              <w:spacing w:before="100" w:beforeAutospacing="1" w:line="240" w:lineRule="auto"/>
              <w:jc w:val="center"/>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Cobertura de Exportaciones Agro Tradicionales</w:t>
            </w:r>
          </w:p>
        </w:tc>
        <w:tc>
          <w:tcPr>
            <w:tcW w:w="325" w:type="pct"/>
            <w:tcBorders>
              <w:top w:val="single" w:sz="4" w:space="0" w:color="auto"/>
              <w:left w:val="nil"/>
              <w:bottom w:val="single" w:sz="4" w:space="0" w:color="auto"/>
              <w:right w:val="single" w:sz="4" w:space="0" w:color="auto"/>
            </w:tcBorders>
            <w:shd w:val="clear" w:color="auto" w:fill="auto"/>
            <w:vAlign w:val="bottom"/>
            <w:hideMark/>
          </w:tcPr>
          <w:p w14:paraId="04537AC8" w14:textId="510E7C13" w:rsidR="00020FE7" w:rsidRPr="005342B2" w:rsidRDefault="00020FE7" w:rsidP="00922E01">
            <w:pPr>
              <w:spacing w:before="100" w:beforeAutospacing="1" w:line="240" w:lineRule="auto"/>
              <w:jc w:val="center"/>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Poder de Compra de Exportación de Pesca Tradicional</w:t>
            </w:r>
          </w:p>
        </w:tc>
        <w:tc>
          <w:tcPr>
            <w:tcW w:w="324" w:type="pct"/>
            <w:tcBorders>
              <w:top w:val="single" w:sz="4" w:space="0" w:color="auto"/>
              <w:left w:val="nil"/>
              <w:bottom w:val="single" w:sz="4" w:space="0" w:color="auto"/>
              <w:right w:val="single" w:sz="4" w:space="0" w:color="auto"/>
            </w:tcBorders>
            <w:shd w:val="clear" w:color="auto" w:fill="auto"/>
            <w:vAlign w:val="bottom"/>
            <w:hideMark/>
          </w:tcPr>
          <w:p w14:paraId="1199F645" w14:textId="3D51D915" w:rsidR="00020FE7" w:rsidRPr="005342B2" w:rsidRDefault="00020FE7" w:rsidP="00922E01">
            <w:pPr>
              <w:spacing w:before="100" w:beforeAutospacing="1" w:line="240" w:lineRule="auto"/>
              <w:jc w:val="center"/>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Cobertura de Exportación de Pesca Tradicional</w:t>
            </w:r>
          </w:p>
        </w:tc>
        <w:tc>
          <w:tcPr>
            <w:tcW w:w="324" w:type="pct"/>
            <w:tcBorders>
              <w:top w:val="single" w:sz="4" w:space="0" w:color="auto"/>
              <w:left w:val="nil"/>
              <w:bottom w:val="single" w:sz="4" w:space="0" w:color="auto"/>
              <w:right w:val="single" w:sz="4" w:space="0" w:color="auto"/>
            </w:tcBorders>
            <w:shd w:val="clear" w:color="auto" w:fill="auto"/>
            <w:vAlign w:val="bottom"/>
            <w:hideMark/>
          </w:tcPr>
          <w:p w14:paraId="5A895D9A" w14:textId="0BC98F3A" w:rsidR="00020FE7" w:rsidRPr="005342B2" w:rsidRDefault="00020FE7" w:rsidP="00922E01">
            <w:pPr>
              <w:spacing w:before="100" w:beforeAutospacing="1" w:line="240" w:lineRule="auto"/>
              <w:jc w:val="center"/>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Poder de Compra de Exportaciones de Petróleo y Gas Natural</w:t>
            </w:r>
          </w:p>
        </w:tc>
        <w:tc>
          <w:tcPr>
            <w:tcW w:w="324" w:type="pct"/>
            <w:tcBorders>
              <w:top w:val="single" w:sz="4" w:space="0" w:color="auto"/>
              <w:left w:val="nil"/>
              <w:bottom w:val="single" w:sz="4" w:space="0" w:color="auto"/>
              <w:right w:val="single" w:sz="4" w:space="0" w:color="auto"/>
            </w:tcBorders>
            <w:shd w:val="clear" w:color="auto" w:fill="auto"/>
            <w:vAlign w:val="bottom"/>
            <w:hideMark/>
          </w:tcPr>
          <w:p w14:paraId="62D8C10C" w14:textId="1A267FC5" w:rsidR="00020FE7" w:rsidRPr="005342B2" w:rsidRDefault="00020FE7" w:rsidP="00922E01">
            <w:pPr>
              <w:spacing w:before="100" w:beforeAutospacing="1" w:line="240" w:lineRule="auto"/>
              <w:jc w:val="center"/>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Cobertura de Exportaciones de Petróleo y Gas Natural</w:t>
            </w:r>
          </w:p>
        </w:tc>
        <w:tc>
          <w:tcPr>
            <w:tcW w:w="324" w:type="pct"/>
            <w:tcBorders>
              <w:top w:val="single" w:sz="4" w:space="0" w:color="auto"/>
              <w:left w:val="nil"/>
              <w:bottom w:val="single" w:sz="4" w:space="0" w:color="auto"/>
              <w:right w:val="single" w:sz="4" w:space="0" w:color="auto"/>
            </w:tcBorders>
            <w:shd w:val="clear" w:color="auto" w:fill="auto"/>
            <w:vAlign w:val="bottom"/>
            <w:hideMark/>
          </w:tcPr>
          <w:p w14:paraId="3072DCFA" w14:textId="08ADE5F6" w:rsidR="00020FE7" w:rsidRPr="005342B2" w:rsidRDefault="00020FE7" w:rsidP="00922E01">
            <w:pPr>
              <w:spacing w:before="100" w:beforeAutospacing="1" w:line="240" w:lineRule="auto"/>
              <w:jc w:val="center"/>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Poder de Compra de Exportaciones de  Minería Tradicional</w:t>
            </w:r>
          </w:p>
        </w:tc>
        <w:tc>
          <w:tcPr>
            <w:tcW w:w="323" w:type="pct"/>
            <w:tcBorders>
              <w:top w:val="single" w:sz="4" w:space="0" w:color="auto"/>
              <w:left w:val="nil"/>
              <w:bottom w:val="single" w:sz="4" w:space="0" w:color="auto"/>
              <w:right w:val="single" w:sz="4" w:space="0" w:color="auto"/>
            </w:tcBorders>
            <w:shd w:val="clear" w:color="auto" w:fill="auto"/>
            <w:vAlign w:val="bottom"/>
            <w:hideMark/>
          </w:tcPr>
          <w:p w14:paraId="419420B6" w14:textId="45C443A3" w:rsidR="00020FE7" w:rsidRPr="005342B2" w:rsidRDefault="00020FE7" w:rsidP="00922E01">
            <w:pPr>
              <w:spacing w:before="100" w:beforeAutospacing="1" w:line="240" w:lineRule="auto"/>
              <w:jc w:val="center"/>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Cobertura de Exportación de Minería Tradicional</w:t>
            </w:r>
          </w:p>
        </w:tc>
        <w:tc>
          <w:tcPr>
            <w:tcW w:w="323" w:type="pct"/>
            <w:tcBorders>
              <w:top w:val="single" w:sz="4" w:space="0" w:color="auto"/>
              <w:left w:val="nil"/>
              <w:bottom w:val="single" w:sz="4" w:space="0" w:color="auto"/>
              <w:right w:val="single" w:sz="4" w:space="0" w:color="auto"/>
            </w:tcBorders>
            <w:shd w:val="clear" w:color="auto" w:fill="auto"/>
            <w:vAlign w:val="bottom"/>
            <w:hideMark/>
          </w:tcPr>
          <w:p w14:paraId="6AB7C14D" w14:textId="51634F31" w:rsidR="00020FE7" w:rsidRPr="005342B2" w:rsidRDefault="00020FE7" w:rsidP="00922E01">
            <w:pPr>
              <w:spacing w:before="100" w:beforeAutospacing="1" w:line="240" w:lineRule="auto"/>
              <w:jc w:val="center"/>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xml:space="preserve">Poder de Compra de Exportaciones No Tradicional </w:t>
            </w:r>
          </w:p>
        </w:tc>
        <w:tc>
          <w:tcPr>
            <w:tcW w:w="323" w:type="pct"/>
            <w:tcBorders>
              <w:top w:val="single" w:sz="4" w:space="0" w:color="auto"/>
              <w:left w:val="nil"/>
              <w:bottom w:val="single" w:sz="4" w:space="0" w:color="auto"/>
              <w:right w:val="single" w:sz="4" w:space="0" w:color="auto"/>
            </w:tcBorders>
            <w:shd w:val="clear" w:color="auto" w:fill="auto"/>
            <w:vAlign w:val="bottom"/>
            <w:hideMark/>
          </w:tcPr>
          <w:p w14:paraId="267FA95A" w14:textId="4558D13E" w:rsidR="00020FE7" w:rsidRPr="005342B2" w:rsidRDefault="00020FE7" w:rsidP="00922E01">
            <w:pPr>
              <w:spacing w:before="100" w:beforeAutospacing="1" w:line="240" w:lineRule="auto"/>
              <w:jc w:val="center"/>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Cobertura de Exportación  No Tradicional</w:t>
            </w:r>
          </w:p>
        </w:tc>
        <w:tc>
          <w:tcPr>
            <w:tcW w:w="323" w:type="pct"/>
            <w:tcBorders>
              <w:top w:val="single" w:sz="4" w:space="0" w:color="auto"/>
              <w:left w:val="nil"/>
              <w:bottom w:val="single" w:sz="4" w:space="0" w:color="auto"/>
              <w:right w:val="single" w:sz="4" w:space="0" w:color="auto"/>
            </w:tcBorders>
            <w:shd w:val="clear" w:color="auto" w:fill="auto"/>
            <w:vAlign w:val="bottom"/>
            <w:hideMark/>
          </w:tcPr>
          <w:p w14:paraId="0A909746" w14:textId="42F1DE80" w:rsidR="00020FE7" w:rsidRPr="005342B2" w:rsidRDefault="00020FE7" w:rsidP="00922E01">
            <w:pPr>
              <w:spacing w:before="100" w:beforeAutospacing="1" w:line="240" w:lineRule="auto"/>
              <w:jc w:val="center"/>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Poder de Compra de Exportaciones No Tradicional Agropecuaria y Agroindustrias</w:t>
            </w:r>
          </w:p>
        </w:tc>
      </w:tr>
      <w:tr w:rsidR="00076505" w:rsidRPr="005342B2" w14:paraId="21B98000" w14:textId="77777777" w:rsidTr="00CC4D21">
        <w:trPr>
          <w:trHeight w:val="175"/>
        </w:trPr>
        <w:tc>
          <w:tcPr>
            <w:tcW w:w="143" w:type="pct"/>
            <w:tcBorders>
              <w:top w:val="single" w:sz="4" w:space="0" w:color="auto"/>
              <w:left w:val="single" w:sz="4" w:space="0" w:color="auto"/>
              <w:bottom w:val="single" w:sz="4" w:space="0" w:color="auto"/>
              <w:right w:val="single" w:sz="4" w:space="0" w:color="auto"/>
            </w:tcBorders>
          </w:tcPr>
          <w:p w14:paraId="30F45689" w14:textId="60D7C2A7" w:rsidR="00020FE7" w:rsidRPr="005342B2" w:rsidRDefault="00076505" w:rsidP="00922E01">
            <w:pPr>
              <w:spacing w:before="100" w:beforeAutospacing="1" w:line="240" w:lineRule="auto"/>
              <w:jc w:val="center"/>
              <w:rPr>
                <w:rFonts w:asciiTheme="majorHAnsi" w:hAnsiTheme="majorHAnsi"/>
                <w:color w:val="000000"/>
                <w:sz w:val="16"/>
                <w:szCs w:val="16"/>
              </w:rPr>
            </w:pPr>
            <w:r w:rsidRPr="005342B2">
              <w:rPr>
                <w:rFonts w:asciiTheme="majorHAnsi" w:hAnsiTheme="majorHAnsi"/>
                <w:color w:val="000000"/>
                <w:sz w:val="16"/>
                <w:szCs w:val="16"/>
              </w:rPr>
              <w:t>1</w:t>
            </w:r>
          </w:p>
        </w:tc>
        <w:tc>
          <w:tcPr>
            <w:tcW w:w="324" w:type="pct"/>
            <w:tcBorders>
              <w:top w:val="single" w:sz="4" w:space="0" w:color="auto"/>
              <w:left w:val="single" w:sz="4" w:space="0" w:color="auto"/>
              <w:bottom w:val="single" w:sz="4" w:space="0" w:color="auto"/>
              <w:right w:val="single" w:sz="4" w:space="0" w:color="auto"/>
            </w:tcBorders>
            <w:shd w:val="clear" w:color="auto" w:fill="auto"/>
            <w:hideMark/>
          </w:tcPr>
          <w:p w14:paraId="1702BD5D" w14:textId="00C8C32D" w:rsidR="00020FE7" w:rsidRPr="005342B2" w:rsidRDefault="00020FE7" w:rsidP="00922E01">
            <w:pPr>
              <w:spacing w:before="100" w:beforeAutospacing="1" w:line="240" w:lineRule="auto"/>
              <w:jc w:val="left"/>
              <w:rPr>
                <w:rFonts w:asciiTheme="majorHAnsi" w:hAnsiTheme="majorHAnsi"/>
                <w:color w:val="000000"/>
                <w:sz w:val="16"/>
                <w:szCs w:val="16"/>
                <w:lang w:val="es-ES" w:eastAsia="es-ES"/>
              </w:rPr>
            </w:pPr>
            <w:r w:rsidRPr="005342B2">
              <w:rPr>
                <w:rFonts w:asciiTheme="majorHAnsi" w:hAnsiTheme="majorHAnsi"/>
                <w:color w:val="000000"/>
                <w:sz w:val="16"/>
                <w:szCs w:val="16"/>
              </w:rPr>
              <w:t>Términos de Intercambio</w:t>
            </w:r>
          </w:p>
        </w:tc>
        <w:tc>
          <w:tcPr>
            <w:tcW w:w="324" w:type="pct"/>
            <w:tcBorders>
              <w:top w:val="nil"/>
              <w:left w:val="nil"/>
              <w:bottom w:val="single" w:sz="4" w:space="0" w:color="auto"/>
              <w:right w:val="single" w:sz="4" w:space="0" w:color="auto"/>
            </w:tcBorders>
            <w:shd w:val="clear" w:color="auto" w:fill="auto"/>
            <w:noWrap/>
            <w:vAlign w:val="center"/>
            <w:hideMark/>
          </w:tcPr>
          <w:p w14:paraId="5F274B23"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-,780</w:t>
            </w:r>
            <w:r w:rsidRPr="005342B2">
              <w:rPr>
                <w:rFonts w:asciiTheme="majorHAnsi" w:hAnsiTheme="majorHAnsi"/>
                <w:color w:val="000000"/>
                <w:sz w:val="16"/>
                <w:szCs w:val="16"/>
                <w:vertAlign w:val="superscript"/>
                <w:lang w:val="es-ES" w:eastAsia="es-ES"/>
              </w:rPr>
              <w:t>**</w:t>
            </w:r>
          </w:p>
        </w:tc>
        <w:tc>
          <w:tcPr>
            <w:tcW w:w="324" w:type="pct"/>
            <w:tcBorders>
              <w:top w:val="nil"/>
              <w:left w:val="nil"/>
              <w:bottom w:val="single" w:sz="4" w:space="0" w:color="auto"/>
              <w:right w:val="single" w:sz="4" w:space="0" w:color="auto"/>
            </w:tcBorders>
            <w:shd w:val="clear" w:color="auto" w:fill="auto"/>
            <w:noWrap/>
            <w:vAlign w:val="center"/>
            <w:hideMark/>
          </w:tcPr>
          <w:p w14:paraId="017A59F5"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,978</w:t>
            </w:r>
            <w:r w:rsidRPr="005342B2">
              <w:rPr>
                <w:rFonts w:asciiTheme="majorHAnsi" w:hAnsiTheme="majorHAnsi"/>
                <w:color w:val="000000"/>
                <w:sz w:val="16"/>
                <w:szCs w:val="16"/>
                <w:vertAlign w:val="superscript"/>
                <w:lang w:val="es-ES" w:eastAsia="es-ES"/>
              </w:rPr>
              <w:t>**</w:t>
            </w:r>
          </w:p>
        </w:tc>
        <w:tc>
          <w:tcPr>
            <w:tcW w:w="324" w:type="pct"/>
            <w:tcBorders>
              <w:top w:val="nil"/>
              <w:left w:val="nil"/>
              <w:bottom w:val="single" w:sz="4" w:space="0" w:color="auto"/>
              <w:right w:val="single" w:sz="4" w:space="0" w:color="auto"/>
            </w:tcBorders>
            <w:shd w:val="clear" w:color="auto" w:fill="auto"/>
            <w:noWrap/>
            <w:vAlign w:val="center"/>
            <w:hideMark/>
          </w:tcPr>
          <w:p w14:paraId="4DD9B01E"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,991</w:t>
            </w:r>
            <w:r w:rsidRPr="005342B2">
              <w:rPr>
                <w:rFonts w:asciiTheme="majorHAnsi" w:hAnsiTheme="majorHAnsi"/>
                <w:color w:val="000000"/>
                <w:sz w:val="16"/>
                <w:szCs w:val="16"/>
                <w:vertAlign w:val="superscript"/>
                <w:lang w:val="es-ES" w:eastAsia="es-ES"/>
              </w:rPr>
              <w:t>**</w:t>
            </w:r>
          </w:p>
        </w:tc>
        <w:tc>
          <w:tcPr>
            <w:tcW w:w="324" w:type="pct"/>
            <w:tcBorders>
              <w:top w:val="nil"/>
              <w:left w:val="nil"/>
              <w:bottom w:val="single" w:sz="4" w:space="0" w:color="auto"/>
              <w:right w:val="single" w:sz="4" w:space="0" w:color="auto"/>
            </w:tcBorders>
            <w:shd w:val="clear" w:color="auto" w:fill="auto"/>
            <w:noWrap/>
            <w:vAlign w:val="center"/>
            <w:hideMark/>
          </w:tcPr>
          <w:p w14:paraId="33465DDF"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-,655</w:t>
            </w:r>
            <w:r w:rsidRPr="005342B2">
              <w:rPr>
                <w:rFonts w:asciiTheme="majorHAnsi" w:hAnsiTheme="majorHAnsi"/>
                <w:color w:val="000000"/>
                <w:sz w:val="16"/>
                <w:szCs w:val="16"/>
                <w:vertAlign w:val="superscript"/>
                <w:lang w:val="es-ES" w:eastAsia="es-ES"/>
              </w:rPr>
              <w:t>**</w:t>
            </w:r>
          </w:p>
        </w:tc>
        <w:tc>
          <w:tcPr>
            <w:tcW w:w="324" w:type="pct"/>
            <w:tcBorders>
              <w:top w:val="nil"/>
              <w:left w:val="nil"/>
              <w:bottom w:val="single" w:sz="4" w:space="0" w:color="auto"/>
              <w:right w:val="single" w:sz="4" w:space="0" w:color="auto"/>
            </w:tcBorders>
            <w:shd w:val="clear" w:color="auto" w:fill="auto"/>
            <w:noWrap/>
            <w:vAlign w:val="center"/>
            <w:hideMark/>
          </w:tcPr>
          <w:p w14:paraId="2D8BF354"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-,622</w:t>
            </w:r>
            <w:r w:rsidRPr="005342B2">
              <w:rPr>
                <w:rFonts w:asciiTheme="majorHAnsi" w:hAnsiTheme="majorHAnsi"/>
                <w:color w:val="000000"/>
                <w:sz w:val="16"/>
                <w:szCs w:val="16"/>
                <w:vertAlign w:val="superscript"/>
                <w:lang w:val="es-ES" w:eastAsia="es-ES"/>
              </w:rPr>
              <w:t>**</w:t>
            </w:r>
          </w:p>
        </w:tc>
        <w:tc>
          <w:tcPr>
            <w:tcW w:w="325" w:type="pct"/>
            <w:tcBorders>
              <w:top w:val="nil"/>
              <w:left w:val="nil"/>
              <w:bottom w:val="single" w:sz="4" w:space="0" w:color="auto"/>
              <w:right w:val="single" w:sz="4" w:space="0" w:color="auto"/>
            </w:tcBorders>
            <w:shd w:val="clear" w:color="auto" w:fill="auto"/>
            <w:noWrap/>
            <w:vAlign w:val="center"/>
            <w:hideMark/>
          </w:tcPr>
          <w:p w14:paraId="6D02A3A5"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-,480</w:t>
            </w:r>
            <w:r w:rsidRPr="005342B2">
              <w:rPr>
                <w:rFonts w:asciiTheme="majorHAnsi" w:hAnsiTheme="majorHAnsi"/>
                <w:color w:val="000000"/>
                <w:sz w:val="16"/>
                <w:szCs w:val="16"/>
                <w:vertAlign w:val="superscript"/>
                <w:lang w:val="es-ES" w:eastAsia="es-ES"/>
              </w:rPr>
              <w:t>**</w:t>
            </w:r>
          </w:p>
        </w:tc>
        <w:tc>
          <w:tcPr>
            <w:tcW w:w="324" w:type="pct"/>
            <w:tcBorders>
              <w:top w:val="nil"/>
              <w:left w:val="nil"/>
              <w:bottom w:val="single" w:sz="4" w:space="0" w:color="auto"/>
              <w:right w:val="single" w:sz="4" w:space="0" w:color="auto"/>
            </w:tcBorders>
            <w:shd w:val="clear" w:color="auto" w:fill="auto"/>
            <w:noWrap/>
            <w:vAlign w:val="center"/>
            <w:hideMark/>
          </w:tcPr>
          <w:p w14:paraId="194CF1BF"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-,729</w:t>
            </w:r>
            <w:r w:rsidRPr="005342B2">
              <w:rPr>
                <w:rFonts w:asciiTheme="majorHAnsi" w:hAnsiTheme="majorHAnsi"/>
                <w:color w:val="000000"/>
                <w:sz w:val="16"/>
                <w:szCs w:val="16"/>
                <w:vertAlign w:val="superscript"/>
                <w:lang w:val="es-ES" w:eastAsia="es-ES"/>
              </w:rPr>
              <w:t>**</w:t>
            </w:r>
          </w:p>
        </w:tc>
        <w:tc>
          <w:tcPr>
            <w:tcW w:w="324" w:type="pct"/>
            <w:tcBorders>
              <w:top w:val="nil"/>
              <w:left w:val="nil"/>
              <w:bottom w:val="single" w:sz="4" w:space="0" w:color="auto"/>
              <w:right w:val="single" w:sz="4" w:space="0" w:color="auto"/>
            </w:tcBorders>
            <w:shd w:val="clear" w:color="auto" w:fill="auto"/>
            <w:noWrap/>
            <w:vAlign w:val="center"/>
            <w:hideMark/>
          </w:tcPr>
          <w:p w14:paraId="37E2E928"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-,760</w:t>
            </w:r>
            <w:r w:rsidRPr="005342B2">
              <w:rPr>
                <w:rFonts w:asciiTheme="majorHAnsi" w:hAnsiTheme="majorHAnsi"/>
                <w:color w:val="000000"/>
                <w:sz w:val="16"/>
                <w:szCs w:val="16"/>
                <w:vertAlign w:val="superscript"/>
                <w:lang w:val="es-ES" w:eastAsia="es-ES"/>
              </w:rPr>
              <w:t>**</w:t>
            </w:r>
          </w:p>
        </w:tc>
        <w:tc>
          <w:tcPr>
            <w:tcW w:w="324" w:type="pct"/>
            <w:tcBorders>
              <w:top w:val="nil"/>
              <w:left w:val="nil"/>
              <w:bottom w:val="single" w:sz="4" w:space="0" w:color="auto"/>
              <w:right w:val="single" w:sz="4" w:space="0" w:color="auto"/>
            </w:tcBorders>
            <w:shd w:val="clear" w:color="auto" w:fill="auto"/>
            <w:noWrap/>
            <w:vAlign w:val="center"/>
            <w:hideMark/>
          </w:tcPr>
          <w:p w14:paraId="171762EC"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-,606</w:t>
            </w:r>
            <w:r w:rsidRPr="005342B2">
              <w:rPr>
                <w:rFonts w:asciiTheme="majorHAnsi" w:hAnsiTheme="majorHAnsi"/>
                <w:color w:val="000000"/>
                <w:sz w:val="16"/>
                <w:szCs w:val="16"/>
                <w:vertAlign w:val="superscript"/>
                <w:lang w:val="es-ES" w:eastAsia="es-ES"/>
              </w:rPr>
              <w:t>**</w:t>
            </w:r>
          </w:p>
        </w:tc>
        <w:tc>
          <w:tcPr>
            <w:tcW w:w="324" w:type="pct"/>
            <w:tcBorders>
              <w:top w:val="nil"/>
              <w:left w:val="nil"/>
              <w:bottom w:val="single" w:sz="4" w:space="0" w:color="auto"/>
              <w:right w:val="single" w:sz="4" w:space="0" w:color="auto"/>
            </w:tcBorders>
            <w:shd w:val="clear" w:color="auto" w:fill="auto"/>
            <w:noWrap/>
            <w:vAlign w:val="center"/>
            <w:hideMark/>
          </w:tcPr>
          <w:p w14:paraId="773AC4D5"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1,000</w:t>
            </w:r>
            <w:r w:rsidRPr="005342B2">
              <w:rPr>
                <w:rFonts w:asciiTheme="majorHAnsi" w:hAnsiTheme="majorHAnsi"/>
                <w:color w:val="000000"/>
                <w:sz w:val="16"/>
                <w:szCs w:val="16"/>
                <w:vertAlign w:val="superscript"/>
                <w:lang w:val="es-ES" w:eastAsia="es-ES"/>
              </w:rPr>
              <w:t>**</w:t>
            </w:r>
          </w:p>
        </w:tc>
        <w:tc>
          <w:tcPr>
            <w:tcW w:w="323" w:type="pct"/>
            <w:tcBorders>
              <w:top w:val="nil"/>
              <w:left w:val="nil"/>
              <w:bottom w:val="single" w:sz="4" w:space="0" w:color="auto"/>
              <w:right w:val="single" w:sz="4" w:space="0" w:color="auto"/>
            </w:tcBorders>
            <w:shd w:val="clear" w:color="auto" w:fill="auto"/>
            <w:noWrap/>
            <w:vAlign w:val="center"/>
            <w:hideMark/>
          </w:tcPr>
          <w:p w14:paraId="249E1C10"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-,606</w:t>
            </w:r>
            <w:r w:rsidRPr="005342B2">
              <w:rPr>
                <w:rFonts w:asciiTheme="majorHAnsi" w:hAnsiTheme="majorHAnsi"/>
                <w:color w:val="000000"/>
                <w:sz w:val="16"/>
                <w:szCs w:val="16"/>
                <w:vertAlign w:val="superscript"/>
                <w:lang w:val="es-ES" w:eastAsia="es-ES"/>
              </w:rPr>
              <w:t>**</w:t>
            </w:r>
          </w:p>
        </w:tc>
        <w:tc>
          <w:tcPr>
            <w:tcW w:w="323" w:type="pct"/>
            <w:tcBorders>
              <w:top w:val="nil"/>
              <w:left w:val="nil"/>
              <w:bottom w:val="single" w:sz="4" w:space="0" w:color="auto"/>
              <w:right w:val="single" w:sz="4" w:space="0" w:color="auto"/>
            </w:tcBorders>
            <w:shd w:val="clear" w:color="auto" w:fill="auto"/>
            <w:noWrap/>
            <w:vAlign w:val="center"/>
            <w:hideMark/>
          </w:tcPr>
          <w:p w14:paraId="60A74EE1"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-,971</w:t>
            </w:r>
            <w:r w:rsidRPr="005342B2">
              <w:rPr>
                <w:rFonts w:asciiTheme="majorHAnsi" w:hAnsiTheme="majorHAnsi"/>
                <w:color w:val="000000"/>
                <w:sz w:val="16"/>
                <w:szCs w:val="16"/>
                <w:vertAlign w:val="superscript"/>
                <w:lang w:val="es-ES" w:eastAsia="es-ES"/>
              </w:rPr>
              <w:t>**</w:t>
            </w:r>
          </w:p>
        </w:tc>
        <w:tc>
          <w:tcPr>
            <w:tcW w:w="323" w:type="pct"/>
            <w:tcBorders>
              <w:top w:val="nil"/>
              <w:left w:val="nil"/>
              <w:bottom w:val="single" w:sz="4" w:space="0" w:color="auto"/>
              <w:right w:val="single" w:sz="4" w:space="0" w:color="auto"/>
            </w:tcBorders>
            <w:shd w:val="clear" w:color="auto" w:fill="auto"/>
            <w:noWrap/>
            <w:vAlign w:val="center"/>
            <w:hideMark/>
          </w:tcPr>
          <w:p w14:paraId="0D89E901"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-,304</w:t>
            </w:r>
            <w:r w:rsidRPr="005342B2">
              <w:rPr>
                <w:rFonts w:asciiTheme="majorHAnsi" w:hAnsiTheme="majorHAnsi"/>
                <w:color w:val="000000"/>
                <w:sz w:val="16"/>
                <w:szCs w:val="16"/>
                <w:vertAlign w:val="superscript"/>
                <w:lang w:val="es-ES" w:eastAsia="es-ES"/>
              </w:rPr>
              <w:t>**</w:t>
            </w:r>
          </w:p>
        </w:tc>
        <w:tc>
          <w:tcPr>
            <w:tcW w:w="323" w:type="pct"/>
            <w:tcBorders>
              <w:top w:val="nil"/>
              <w:left w:val="nil"/>
              <w:bottom w:val="single" w:sz="4" w:space="0" w:color="auto"/>
              <w:right w:val="single" w:sz="4" w:space="0" w:color="auto"/>
            </w:tcBorders>
            <w:shd w:val="clear" w:color="auto" w:fill="auto"/>
            <w:noWrap/>
            <w:vAlign w:val="center"/>
            <w:hideMark/>
          </w:tcPr>
          <w:p w14:paraId="7EBC87FA"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-,655</w:t>
            </w:r>
            <w:r w:rsidRPr="005342B2">
              <w:rPr>
                <w:rFonts w:asciiTheme="majorHAnsi" w:hAnsiTheme="majorHAnsi"/>
                <w:color w:val="000000"/>
                <w:sz w:val="16"/>
                <w:szCs w:val="16"/>
                <w:vertAlign w:val="superscript"/>
                <w:lang w:val="es-ES" w:eastAsia="es-ES"/>
              </w:rPr>
              <w:t>**</w:t>
            </w:r>
          </w:p>
        </w:tc>
      </w:tr>
      <w:tr w:rsidR="00020FE7" w:rsidRPr="005342B2" w14:paraId="4B0E2FD7" w14:textId="77777777" w:rsidTr="00CC4D21">
        <w:trPr>
          <w:trHeight w:val="184"/>
        </w:trPr>
        <w:tc>
          <w:tcPr>
            <w:tcW w:w="143" w:type="pct"/>
            <w:tcBorders>
              <w:top w:val="nil"/>
              <w:left w:val="single" w:sz="4" w:space="0" w:color="auto"/>
              <w:bottom w:val="single" w:sz="4" w:space="0" w:color="auto"/>
              <w:right w:val="single" w:sz="4" w:space="0" w:color="auto"/>
            </w:tcBorders>
          </w:tcPr>
          <w:p w14:paraId="68283F08" w14:textId="77777777" w:rsidR="00020FE7" w:rsidRPr="005342B2" w:rsidRDefault="00020FE7" w:rsidP="00922E01">
            <w:pPr>
              <w:spacing w:before="100" w:beforeAutospacing="1" w:line="240" w:lineRule="auto"/>
              <w:jc w:val="center"/>
              <w:rPr>
                <w:rFonts w:asciiTheme="majorHAnsi" w:hAnsiTheme="majorHAnsi" w:cs="Arial"/>
                <w:color w:val="000000"/>
                <w:sz w:val="16"/>
                <w:szCs w:val="16"/>
                <w:lang w:val="es-ES" w:eastAsia="es-ES"/>
              </w:rPr>
            </w:pPr>
          </w:p>
        </w:tc>
        <w:tc>
          <w:tcPr>
            <w:tcW w:w="324" w:type="pct"/>
            <w:tcBorders>
              <w:top w:val="nil"/>
              <w:left w:val="single" w:sz="4" w:space="0" w:color="auto"/>
              <w:bottom w:val="single" w:sz="4" w:space="0" w:color="auto"/>
              <w:right w:val="single" w:sz="4" w:space="0" w:color="auto"/>
            </w:tcBorders>
            <w:shd w:val="clear" w:color="auto" w:fill="auto"/>
            <w:hideMark/>
          </w:tcPr>
          <w:p w14:paraId="64705557" w14:textId="28A8A0A9" w:rsidR="00020FE7" w:rsidRPr="005342B2" w:rsidRDefault="00020FE7" w:rsidP="00922E01">
            <w:pPr>
              <w:spacing w:before="100" w:beforeAutospacing="1" w:line="240" w:lineRule="auto"/>
              <w:jc w:val="left"/>
              <w:rPr>
                <w:rFonts w:asciiTheme="majorHAnsi" w:hAnsiTheme="majorHAnsi"/>
                <w:color w:val="000000"/>
                <w:sz w:val="16"/>
                <w:szCs w:val="16"/>
                <w:lang w:val="es-ES" w:eastAsia="es-ES"/>
              </w:rPr>
            </w:pPr>
            <w:r w:rsidRPr="005342B2">
              <w:rPr>
                <w:rFonts w:asciiTheme="majorHAnsi" w:hAnsiTheme="majorHAnsi" w:cs="Arial"/>
                <w:color w:val="000000"/>
                <w:sz w:val="16"/>
                <w:szCs w:val="16"/>
                <w:lang w:val="es-ES" w:eastAsia="es-ES"/>
              </w:rPr>
              <w:t> Sig. (bilateral)</w:t>
            </w:r>
          </w:p>
        </w:tc>
        <w:tc>
          <w:tcPr>
            <w:tcW w:w="324" w:type="pct"/>
            <w:tcBorders>
              <w:top w:val="nil"/>
              <w:left w:val="nil"/>
              <w:bottom w:val="single" w:sz="4" w:space="0" w:color="auto"/>
              <w:right w:val="single" w:sz="4" w:space="0" w:color="auto"/>
            </w:tcBorders>
            <w:shd w:val="clear" w:color="auto" w:fill="auto"/>
            <w:noWrap/>
            <w:vAlign w:val="center"/>
            <w:hideMark/>
          </w:tcPr>
          <w:p w14:paraId="4486E689"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4" w:type="pct"/>
            <w:tcBorders>
              <w:top w:val="nil"/>
              <w:left w:val="nil"/>
              <w:bottom w:val="single" w:sz="4" w:space="0" w:color="auto"/>
              <w:right w:val="single" w:sz="4" w:space="0" w:color="auto"/>
            </w:tcBorders>
            <w:shd w:val="clear" w:color="auto" w:fill="auto"/>
            <w:noWrap/>
            <w:vAlign w:val="center"/>
            <w:hideMark/>
          </w:tcPr>
          <w:p w14:paraId="0647003F"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4" w:type="pct"/>
            <w:tcBorders>
              <w:top w:val="nil"/>
              <w:left w:val="nil"/>
              <w:bottom w:val="single" w:sz="4" w:space="0" w:color="auto"/>
              <w:right w:val="single" w:sz="4" w:space="0" w:color="auto"/>
            </w:tcBorders>
            <w:shd w:val="clear" w:color="auto" w:fill="auto"/>
            <w:noWrap/>
            <w:vAlign w:val="center"/>
            <w:hideMark/>
          </w:tcPr>
          <w:p w14:paraId="6CE128A2"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4" w:type="pct"/>
            <w:tcBorders>
              <w:top w:val="nil"/>
              <w:left w:val="nil"/>
              <w:bottom w:val="single" w:sz="4" w:space="0" w:color="auto"/>
              <w:right w:val="single" w:sz="4" w:space="0" w:color="auto"/>
            </w:tcBorders>
            <w:shd w:val="clear" w:color="auto" w:fill="auto"/>
            <w:noWrap/>
            <w:vAlign w:val="center"/>
            <w:hideMark/>
          </w:tcPr>
          <w:p w14:paraId="14E0AE17"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4" w:type="pct"/>
            <w:tcBorders>
              <w:top w:val="nil"/>
              <w:left w:val="nil"/>
              <w:bottom w:val="single" w:sz="4" w:space="0" w:color="auto"/>
              <w:right w:val="single" w:sz="4" w:space="0" w:color="auto"/>
            </w:tcBorders>
            <w:shd w:val="clear" w:color="auto" w:fill="auto"/>
            <w:noWrap/>
            <w:vAlign w:val="center"/>
            <w:hideMark/>
          </w:tcPr>
          <w:p w14:paraId="0A8356BD"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5" w:type="pct"/>
            <w:tcBorders>
              <w:top w:val="nil"/>
              <w:left w:val="nil"/>
              <w:bottom w:val="single" w:sz="4" w:space="0" w:color="auto"/>
              <w:right w:val="single" w:sz="4" w:space="0" w:color="auto"/>
            </w:tcBorders>
            <w:shd w:val="clear" w:color="auto" w:fill="auto"/>
            <w:noWrap/>
            <w:vAlign w:val="center"/>
            <w:hideMark/>
          </w:tcPr>
          <w:p w14:paraId="6BA354D8"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4" w:type="pct"/>
            <w:tcBorders>
              <w:top w:val="nil"/>
              <w:left w:val="nil"/>
              <w:bottom w:val="single" w:sz="4" w:space="0" w:color="auto"/>
              <w:right w:val="single" w:sz="4" w:space="0" w:color="auto"/>
            </w:tcBorders>
            <w:shd w:val="clear" w:color="auto" w:fill="auto"/>
            <w:noWrap/>
            <w:vAlign w:val="center"/>
            <w:hideMark/>
          </w:tcPr>
          <w:p w14:paraId="73FAC78B"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4" w:type="pct"/>
            <w:tcBorders>
              <w:top w:val="nil"/>
              <w:left w:val="nil"/>
              <w:bottom w:val="single" w:sz="4" w:space="0" w:color="auto"/>
              <w:right w:val="single" w:sz="4" w:space="0" w:color="auto"/>
            </w:tcBorders>
            <w:shd w:val="clear" w:color="auto" w:fill="auto"/>
            <w:noWrap/>
            <w:vAlign w:val="center"/>
            <w:hideMark/>
          </w:tcPr>
          <w:p w14:paraId="76C6210B"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4" w:type="pct"/>
            <w:tcBorders>
              <w:top w:val="nil"/>
              <w:left w:val="nil"/>
              <w:bottom w:val="single" w:sz="4" w:space="0" w:color="auto"/>
              <w:right w:val="single" w:sz="4" w:space="0" w:color="auto"/>
            </w:tcBorders>
            <w:shd w:val="clear" w:color="auto" w:fill="auto"/>
            <w:noWrap/>
            <w:vAlign w:val="center"/>
            <w:hideMark/>
          </w:tcPr>
          <w:p w14:paraId="29EEA573"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4" w:type="pct"/>
            <w:tcBorders>
              <w:top w:val="nil"/>
              <w:left w:val="nil"/>
              <w:bottom w:val="single" w:sz="4" w:space="0" w:color="auto"/>
              <w:right w:val="single" w:sz="4" w:space="0" w:color="auto"/>
            </w:tcBorders>
            <w:shd w:val="clear" w:color="auto" w:fill="auto"/>
            <w:noWrap/>
            <w:vAlign w:val="center"/>
            <w:hideMark/>
          </w:tcPr>
          <w:p w14:paraId="434DE965"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0,000</w:t>
            </w:r>
          </w:p>
        </w:tc>
        <w:tc>
          <w:tcPr>
            <w:tcW w:w="323" w:type="pct"/>
            <w:tcBorders>
              <w:top w:val="nil"/>
              <w:left w:val="nil"/>
              <w:bottom w:val="single" w:sz="4" w:space="0" w:color="auto"/>
              <w:right w:val="single" w:sz="4" w:space="0" w:color="auto"/>
            </w:tcBorders>
            <w:shd w:val="clear" w:color="auto" w:fill="auto"/>
            <w:noWrap/>
            <w:vAlign w:val="center"/>
            <w:hideMark/>
          </w:tcPr>
          <w:p w14:paraId="1EFF9F82"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3" w:type="pct"/>
            <w:tcBorders>
              <w:top w:val="nil"/>
              <w:left w:val="nil"/>
              <w:bottom w:val="single" w:sz="4" w:space="0" w:color="auto"/>
              <w:right w:val="single" w:sz="4" w:space="0" w:color="auto"/>
            </w:tcBorders>
            <w:shd w:val="clear" w:color="auto" w:fill="auto"/>
            <w:noWrap/>
            <w:vAlign w:val="center"/>
            <w:hideMark/>
          </w:tcPr>
          <w:p w14:paraId="4F971392"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3" w:type="pct"/>
            <w:tcBorders>
              <w:top w:val="nil"/>
              <w:left w:val="nil"/>
              <w:bottom w:val="single" w:sz="4" w:space="0" w:color="auto"/>
              <w:right w:val="single" w:sz="4" w:space="0" w:color="auto"/>
            </w:tcBorders>
            <w:shd w:val="clear" w:color="auto" w:fill="auto"/>
            <w:noWrap/>
            <w:vAlign w:val="center"/>
            <w:hideMark/>
          </w:tcPr>
          <w:p w14:paraId="71D69D9B"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3" w:type="pct"/>
            <w:tcBorders>
              <w:top w:val="nil"/>
              <w:left w:val="nil"/>
              <w:bottom w:val="single" w:sz="4" w:space="0" w:color="auto"/>
              <w:right w:val="single" w:sz="4" w:space="0" w:color="auto"/>
            </w:tcBorders>
            <w:shd w:val="clear" w:color="auto" w:fill="auto"/>
            <w:noWrap/>
            <w:vAlign w:val="center"/>
            <w:hideMark/>
          </w:tcPr>
          <w:p w14:paraId="51692DC8"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r>
      <w:tr w:rsidR="00020FE7" w:rsidRPr="005342B2" w14:paraId="4EF4927E" w14:textId="77777777" w:rsidTr="00160A47">
        <w:trPr>
          <w:trHeight w:val="358"/>
        </w:trPr>
        <w:tc>
          <w:tcPr>
            <w:tcW w:w="143" w:type="pct"/>
            <w:tcBorders>
              <w:top w:val="nil"/>
              <w:left w:val="single" w:sz="4" w:space="0" w:color="auto"/>
              <w:bottom w:val="single" w:sz="4" w:space="0" w:color="auto"/>
              <w:right w:val="single" w:sz="4" w:space="0" w:color="auto"/>
            </w:tcBorders>
          </w:tcPr>
          <w:p w14:paraId="09231ABE" w14:textId="50537DA6" w:rsidR="00020FE7" w:rsidRPr="005342B2" w:rsidRDefault="00076505" w:rsidP="00922E01">
            <w:pPr>
              <w:spacing w:before="100" w:beforeAutospacing="1" w:line="240" w:lineRule="auto"/>
              <w:jc w:val="center"/>
              <w:rPr>
                <w:rFonts w:asciiTheme="majorHAnsi" w:hAnsiTheme="majorHAnsi"/>
                <w:color w:val="000000"/>
                <w:sz w:val="16"/>
                <w:szCs w:val="16"/>
              </w:rPr>
            </w:pPr>
            <w:r w:rsidRPr="005342B2">
              <w:rPr>
                <w:rFonts w:asciiTheme="majorHAnsi" w:hAnsiTheme="majorHAnsi"/>
                <w:color w:val="000000"/>
                <w:sz w:val="16"/>
                <w:szCs w:val="16"/>
              </w:rPr>
              <w:t>2</w:t>
            </w:r>
          </w:p>
        </w:tc>
        <w:tc>
          <w:tcPr>
            <w:tcW w:w="324" w:type="pct"/>
            <w:tcBorders>
              <w:top w:val="nil"/>
              <w:left w:val="single" w:sz="4" w:space="0" w:color="auto"/>
              <w:bottom w:val="single" w:sz="4" w:space="0" w:color="auto"/>
              <w:right w:val="single" w:sz="4" w:space="0" w:color="auto"/>
            </w:tcBorders>
            <w:shd w:val="clear" w:color="auto" w:fill="auto"/>
            <w:hideMark/>
          </w:tcPr>
          <w:p w14:paraId="7A4E314E" w14:textId="6B0710F9" w:rsidR="00020FE7" w:rsidRPr="005342B2" w:rsidRDefault="00020FE7" w:rsidP="00922E01">
            <w:pPr>
              <w:spacing w:before="100" w:beforeAutospacing="1" w:line="240" w:lineRule="auto"/>
              <w:jc w:val="left"/>
              <w:rPr>
                <w:rFonts w:asciiTheme="majorHAnsi" w:hAnsiTheme="majorHAnsi"/>
                <w:color w:val="000000"/>
                <w:sz w:val="16"/>
                <w:szCs w:val="16"/>
                <w:lang w:val="es-ES" w:eastAsia="es-ES"/>
              </w:rPr>
            </w:pPr>
            <w:r w:rsidRPr="005342B2">
              <w:rPr>
                <w:rFonts w:asciiTheme="majorHAnsi" w:hAnsiTheme="majorHAnsi"/>
                <w:color w:val="000000"/>
                <w:sz w:val="16"/>
                <w:szCs w:val="16"/>
              </w:rPr>
              <w:t>Poder de Compra de las Exportaciones</w:t>
            </w:r>
          </w:p>
        </w:tc>
        <w:tc>
          <w:tcPr>
            <w:tcW w:w="324" w:type="pc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24C67440" w14:textId="045C56EB" w:rsidR="00020FE7" w:rsidRPr="005342B2" w:rsidRDefault="00020FE7" w:rsidP="00922E01">
            <w:pPr>
              <w:spacing w:before="100" w:beforeAutospacing="1" w:line="240" w:lineRule="auto"/>
              <w:ind w:left="13" w:hanging="13"/>
              <w:jc w:val="center"/>
              <w:rPr>
                <w:rFonts w:asciiTheme="majorHAnsi" w:hAnsiTheme="majorHAnsi"/>
                <w:b/>
                <w:color w:val="000000" w:themeColor="text1"/>
                <w:sz w:val="16"/>
                <w:szCs w:val="16"/>
                <w:lang w:val="es-ES" w:eastAsia="es-ES"/>
              </w:rPr>
            </w:pPr>
            <w:r w:rsidRPr="005342B2">
              <w:rPr>
                <w:rFonts w:asciiTheme="majorHAnsi" w:hAnsiTheme="majorHAnsi"/>
                <w:b/>
                <w:color w:val="000000" w:themeColor="text1"/>
                <w:sz w:val="16"/>
                <w:szCs w:val="16"/>
                <w:lang w:val="es-ES" w:eastAsia="es-ES"/>
              </w:rPr>
              <w:t>1</w:t>
            </w:r>
          </w:p>
        </w:tc>
        <w:tc>
          <w:tcPr>
            <w:tcW w:w="324" w:type="pct"/>
            <w:tcBorders>
              <w:top w:val="nil"/>
              <w:left w:val="single" w:sz="4" w:space="0" w:color="auto"/>
              <w:bottom w:val="single" w:sz="4" w:space="0" w:color="auto"/>
              <w:right w:val="single" w:sz="4" w:space="0" w:color="auto"/>
            </w:tcBorders>
            <w:shd w:val="clear" w:color="auto" w:fill="auto"/>
            <w:noWrap/>
            <w:vAlign w:val="center"/>
            <w:hideMark/>
          </w:tcPr>
          <w:p w14:paraId="6C6678EA"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-,633</w:t>
            </w:r>
            <w:r w:rsidRPr="005342B2">
              <w:rPr>
                <w:rFonts w:asciiTheme="majorHAnsi" w:hAnsiTheme="majorHAnsi"/>
                <w:color w:val="000000"/>
                <w:sz w:val="16"/>
                <w:szCs w:val="16"/>
                <w:vertAlign w:val="superscript"/>
                <w:lang w:val="es-ES" w:eastAsia="es-ES"/>
              </w:rPr>
              <w:t>**</w:t>
            </w:r>
          </w:p>
        </w:tc>
        <w:tc>
          <w:tcPr>
            <w:tcW w:w="324" w:type="pct"/>
            <w:tcBorders>
              <w:top w:val="nil"/>
              <w:left w:val="nil"/>
              <w:bottom w:val="single" w:sz="4" w:space="0" w:color="auto"/>
              <w:right w:val="single" w:sz="4" w:space="0" w:color="auto"/>
            </w:tcBorders>
            <w:shd w:val="clear" w:color="auto" w:fill="auto"/>
            <w:noWrap/>
            <w:vAlign w:val="center"/>
            <w:hideMark/>
          </w:tcPr>
          <w:p w14:paraId="323995A8"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-,691</w:t>
            </w:r>
            <w:r w:rsidRPr="005342B2">
              <w:rPr>
                <w:rFonts w:asciiTheme="majorHAnsi" w:hAnsiTheme="majorHAnsi"/>
                <w:color w:val="000000"/>
                <w:sz w:val="16"/>
                <w:szCs w:val="16"/>
                <w:vertAlign w:val="superscript"/>
                <w:lang w:val="es-ES" w:eastAsia="es-ES"/>
              </w:rPr>
              <w:t>**</w:t>
            </w:r>
          </w:p>
        </w:tc>
        <w:tc>
          <w:tcPr>
            <w:tcW w:w="324" w:type="pct"/>
            <w:tcBorders>
              <w:top w:val="nil"/>
              <w:left w:val="nil"/>
              <w:bottom w:val="single" w:sz="4" w:space="0" w:color="auto"/>
              <w:right w:val="single" w:sz="4" w:space="0" w:color="auto"/>
            </w:tcBorders>
            <w:shd w:val="clear" w:color="auto" w:fill="auto"/>
            <w:noWrap/>
            <w:vAlign w:val="center"/>
            <w:hideMark/>
          </w:tcPr>
          <w:p w14:paraId="662F1031"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,984</w:t>
            </w:r>
            <w:r w:rsidRPr="005342B2">
              <w:rPr>
                <w:rFonts w:asciiTheme="majorHAnsi" w:hAnsiTheme="majorHAnsi"/>
                <w:color w:val="000000"/>
                <w:sz w:val="16"/>
                <w:szCs w:val="16"/>
                <w:vertAlign w:val="superscript"/>
                <w:lang w:val="es-ES" w:eastAsia="es-ES"/>
              </w:rPr>
              <w:t>**</w:t>
            </w:r>
          </w:p>
        </w:tc>
        <w:tc>
          <w:tcPr>
            <w:tcW w:w="324" w:type="pct"/>
            <w:tcBorders>
              <w:top w:val="nil"/>
              <w:left w:val="nil"/>
              <w:bottom w:val="single" w:sz="4" w:space="0" w:color="auto"/>
              <w:right w:val="single" w:sz="4" w:space="0" w:color="auto"/>
            </w:tcBorders>
            <w:shd w:val="clear" w:color="auto" w:fill="auto"/>
            <w:noWrap/>
            <w:vAlign w:val="center"/>
            <w:hideMark/>
          </w:tcPr>
          <w:p w14:paraId="368D108D"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,975</w:t>
            </w:r>
            <w:r w:rsidRPr="005342B2">
              <w:rPr>
                <w:rFonts w:asciiTheme="majorHAnsi" w:hAnsiTheme="majorHAnsi"/>
                <w:color w:val="000000"/>
                <w:sz w:val="16"/>
                <w:szCs w:val="16"/>
                <w:vertAlign w:val="superscript"/>
                <w:lang w:val="es-ES" w:eastAsia="es-ES"/>
              </w:rPr>
              <w:t>**</w:t>
            </w:r>
          </w:p>
        </w:tc>
        <w:tc>
          <w:tcPr>
            <w:tcW w:w="325" w:type="pct"/>
            <w:tcBorders>
              <w:top w:val="nil"/>
              <w:left w:val="nil"/>
              <w:bottom w:val="single" w:sz="4" w:space="0" w:color="auto"/>
              <w:right w:val="single" w:sz="4" w:space="0" w:color="auto"/>
            </w:tcBorders>
            <w:shd w:val="clear" w:color="auto" w:fill="auto"/>
            <w:noWrap/>
            <w:vAlign w:val="center"/>
            <w:hideMark/>
          </w:tcPr>
          <w:p w14:paraId="5CC0C883"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-,175</w:t>
            </w:r>
            <w:r w:rsidRPr="005342B2">
              <w:rPr>
                <w:rFonts w:asciiTheme="majorHAnsi" w:hAnsiTheme="majorHAnsi"/>
                <w:color w:val="000000"/>
                <w:sz w:val="16"/>
                <w:szCs w:val="16"/>
                <w:vertAlign w:val="superscript"/>
                <w:lang w:val="es-ES" w:eastAsia="es-ES"/>
              </w:rPr>
              <w:t>**</w:t>
            </w:r>
          </w:p>
        </w:tc>
        <w:tc>
          <w:tcPr>
            <w:tcW w:w="324" w:type="pct"/>
            <w:tcBorders>
              <w:top w:val="nil"/>
              <w:left w:val="nil"/>
              <w:bottom w:val="single" w:sz="4" w:space="0" w:color="auto"/>
              <w:right w:val="single" w:sz="4" w:space="0" w:color="auto"/>
            </w:tcBorders>
            <w:shd w:val="clear" w:color="auto" w:fill="auto"/>
            <w:noWrap/>
            <w:vAlign w:val="center"/>
            <w:hideMark/>
          </w:tcPr>
          <w:p w14:paraId="6AD93AE1"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,140</w:t>
            </w:r>
            <w:r w:rsidRPr="005342B2">
              <w:rPr>
                <w:rFonts w:asciiTheme="majorHAnsi" w:hAnsiTheme="majorHAnsi"/>
                <w:color w:val="000000"/>
                <w:sz w:val="16"/>
                <w:szCs w:val="16"/>
                <w:vertAlign w:val="superscript"/>
                <w:lang w:val="es-ES" w:eastAsia="es-ES"/>
              </w:rPr>
              <w:t>**</w:t>
            </w:r>
          </w:p>
        </w:tc>
        <w:tc>
          <w:tcPr>
            <w:tcW w:w="324" w:type="pct"/>
            <w:tcBorders>
              <w:top w:val="nil"/>
              <w:left w:val="nil"/>
              <w:bottom w:val="single" w:sz="4" w:space="0" w:color="auto"/>
              <w:right w:val="single" w:sz="4" w:space="0" w:color="auto"/>
            </w:tcBorders>
            <w:shd w:val="clear" w:color="auto" w:fill="auto"/>
            <w:noWrap/>
            <w:vAlign w:val="center"/>
            <w:hideMark/>
          </w:tcPr>
          <w:p w14:paraId="2AB4BC28"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,185</w:t>
            </w:r>
            <w:r w:rsidRPr="005342B2">
              <w:rPr>
                <w:rFonts w:asciiTheme="majorHAnsi" w:hAnsiTheme="majorHAnsi"/>
                <w:color w:val="000000"/>
                <w:sz w:val="16"/>
                <w:szCs w:val="16"/>
                <w:vertAlign w:val="superscript"/>
                <w:lang w:val="es-ES" w:eastAsia="es-ES"/>
              </w:rPr>
              <w:t>**</w:t>
            </w:r>
          </w:p>
        </w:tc>
        <w:tc>
          <w:tcPr>
            <w:tcW w:w="324" w:type="pct"/>
            <w:tcBorders>
              <w:top w:val="nil"/>
              <w:left w:val="nil"/>
              <w:bottom w:val="single" w:sz="4" w:space="0" w:color="auto"/>
              <w:right w:val="single" w:sz="4" w:space="0" w:color="auto"/>
            </w:tcBorders>
            <w:shd w:val="clear" w:color="auto" w:fill="auto"/>
            <w:noWrap/>
            <w:vAlign w:val="center"/>
            <w:hideMark/>
          </w:tcPr>
          <w:p w14:paraId="72A30C17"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-,026</w:t>
            </w:r>
          </w:p>
        </w:tc>
        <w:tc>
          <w:tcPr>
            <w:tcW w:w="324" w:type="pct"/>
            <w:tcBorders>
              <w:top w:val="nil"/>
              <w:left w:val="nil"/>
              <w:bottom w:val="single" w:sz="4" w:space="0" w:color="auto"/>
              <w:right w:val="single" w:sz="4" w:space="0" w:color="auto"/>
            </w:tcBorders>
            <w:shd w:val="clear" w:color="auto" w:fill="auto"/>
            <w:noWrap/>
            <w:vAlign w:val="center"/>
            <w:hideMark/>
          </w:tcPr>
          <w:p w14:paraId="7413CC15"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-,780</w:t>
            </w:r>
            <w:r w:rsidRPr="005342B2">
              <w:rPr>
                <w:rFonts w:asciiTheme="majorHAnsi" w:hAnsiTheme="majorHAnsi"/>
                <w:color w:val="000000"/>
                <w:sz w:val="16"/>
                <w:szCs w:val="16"/>
                <w:vertAlign w:val="superscript"/>
                <w:lang w:val="es-ES" w:eastAsia="es-ES"/>
              </w:rPr>
              <w:t>**</w:t>
            </w:r>
          </w:p>
        </w:tc>
        <w:tc>
          <w:tcPr>
            <w:tcW w:w="323" w:type="pct"/>
            <w:tcBorders>
              <w:top w:val="nil"/>
              <w:left w:val="nil"/>
              <w:bottom w:val="single" w:sz="4" w:space="0" w:color="auto"/>
              <w:right w:val="single" w:sz="4" w:space="0" w:color="auto"/>
            </w:tcBorders>
            <w:shd w:val="clear" w:color="auto" w:fill="auto"/>
            <w:noWrap/>
            <w:vAlign w:val="center"/>
            <w:hideMark/>
          </w:tcPr>
          <w:p w14:paraId="36893A0A"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-,026</w:t>
            </w:r>
          </w:p>
        </w:tc>
        <w:tc>
          <w:tcPr>
            <w:tcW w:w="323" w:type="pct"/>
            <w:tcBorders>
              <w:top w:val="nil"/>
              <w:left w:val="nil"/>
              <w:bottom w:val="single" w:sz="4" w:space="0" w:color="auto"/>
              <w:right w:val="single" w:sz="4" w:space="0" w:color="auto"/>
            </w:tcBorders>
            <w:shd w:val="clear" w:color="auto" w:fill="auto"/>
            <w:noWrap/>
            <w:vAlign w:val="center"/>
            <w:hideMark/>
          </w:tcPr>
          <w:p w14:paraId="49846793"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,906</w:t>
            </w:r>
            <w:r w:rsidRPr="005342B2">
              <w:rPr>
                <w:rFonts w:asciiTheme="majorHAnsi" w:hAnsiTheme="majorHAnsi"/>
                <w:color w:val="000000"/>
                <w:sz w:val="16"/>
                <w:szCs w:val="16"/>
                <w:vertAlign w:val="superscript"/>
                <w:lang w:val="es-ES" w:eastAsia="es-ES"/>
              </w:rPr>
              <w:t>**</w:t>
            </w:r>
          </w:p>
        </w:tc>
        <w:tc>
          <w:tcPr>
            <w:tcW w:w="323" w:type="pct"/>
            <w:tcBorders>
              <w:top w:val="nil"/>
              <w:left w:val="nil"/>
              <w:bottom w:val="single" w:sz="4" w:space="0" w:color="auto"/>
              <w:right w:val="single" w:sz="4" w:space="0" w:color="auto"/>
            </w:tcBorders>
            <w:shd w:val="clear" w:color="auto" w:fill="auto"/>
            <w:noWrap/>
            <w:vAlign w:val="center"/>
            <w:hideMark/>
          </w:tcPr>
          <w:p w14:paraId="7786595A"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-,360</w:t>
            </w:r>
            <w:r w:rsidRPr="005342B2">
              <w:rPr>
                <w:rFonts w:asciiTheme="majorHAnsi" w:hAnsiTheme="majorHAnsi"/>
                <w:color w:val="000000"/>
                <w:sz w:val="16"/>
                <w:szCs w:val="16"/>
                <w:vertAlign w:val="superscript"/>
                <w:lang w:val="es-ES" w:eastAsia="es-ES"/>
              </w:rPr>
              <w:t>**</w:t>
            </w:r>
          </w:p>
        </w:tc>
        <w:tc>
          <w:tcPr>
            <w:tcW w:w="323" w:type="pct"/>
            <w:tcBorders>
              <w:top w:val="nil"/>
              <w:left w:val="nil"/>
              <w:bottom w:val="single" w:sz="4" w:space="0" w:color="auto"/>
              <w:right w:val="single" w:sz="4" w:space="0" w:color="auto"/>
            </w:tcBorders>
            <w:shd w:val="clear" w:color="auto" w:fill="auto"/>
            <w:noWrap/>
            <w:vAlign w:val="center"/>
            <w:hideMark/>
          </w:tcPr>
          <w:p w14:paraId="781EC18F"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,984</w:t>
            </w:r>
            <w:r w:rsidRPr="005342B2">
              <w:rPr>
                <w:rFonts w:asciiTheme="majorHAnsi" w:hAnsiTheme="majorHAnsi"/>
                <w:color w:val="000000"/>
                <w:sz w:val="16"/>
                <w:szCs w:val="16"/>
                <w:vertAlign w:val="superscript"/>
                <w:lang w:val="es-ES" w:eastAsia="es-ES"/>
              </w:rPr>
              <w:t>**</w:t>
            </w:r>
          </w:p>
        </w:tc>
      </w:tr>
      <w:tr w:rsidR="00020FE7" w:rsidRPr="005342B2" w14:paraId="2797E7CC" w14:textId="77777777" w:rsidTr="00160A47">
        <w:trPr>
          <w:trHeight w:val="186"/>
        </w:trPr>
        <w:tc>
          <w:tcPr>
            <w:tcW w:w="143" w:type="pct"/>
            <w:tcBorders>
              <w:top w:val="nil"/>
              <w:left w:val="single" w:sz="4" w:space="0" w:color="auto"/>
              <w:bottom w:val="single" w:sz="4" w:space="0" w:color="auto"/>
              <w:right w:val="single" w:sz="4" w:space="0" w:color="auto"/>
            </w:tcBorders>
          </w:tcPr>
          <w:p w14:paraId="14E24935" w14:textId="77777777" w:rsidR="00020FE7" w:rsidRPr="005342B2" w:rsidRDefault="00020FE7" w:rsidP="00922E01">
            <w:pPr>
              <w:spacing w:before="100" w:beforeAutospacing="1" w:line="240" w:lineRule="auto"/>
              <w:jc w:val="center"/>
              <w:rPr>
                <w:rFonts w:asciiTheme="majorHAnsi" w:hAnsiTheme="majorHAnsi" w:cs="Arial"/>
                <w:color w:val="000000"/>
                <w:sz w:val="16"/>
                <w:szCs w:val="16"/>
                <w:lang w:val="es-ES" w:eastAsia="es-ES"/>
              </w:rPr>
            </w:pPr>
          </w:p>
        </w:tc>
        <w:tc>
          <w:tcPr>
            <w:tcW w:w="324" w:type="pct"/>
            <w:tcBorders>
              <w:top w:val="nil"/>
              <w:left w:val="single" w:sz="4" w:space="0" w:color="auto"/>
              <w:bottom w:val="single" w:sz="4" w:space="0" w:color="auto"/>
              <w:right w:val="single" w:sz="4" w:space="0" w:color="auto"/>
            </w:tcBorders>
            <w:shd w:val="clear" w:color="auto" w:fill="auto"/>
            <w:hideMark/>
          </w:tcPr>
          <w:p w14:paraId="17A4DC3E" w14:textId="22C5AF49" w:rsidR="00020FE7" w:rsidRPr="005342B2" w:rsidRDefault="00020FE7" w:rsidP="00922E01">
            <w:pPr>
              <w:spacing w:before="100" w:beforeAutospacing="1" w:line="240" w:lineRule="auto"/>
              <w:jc w:val="left"/>
              <w:rPr>
                <w:rFonts w:asciiTheme="majorHAnsi" w:hAnsiTheme="majorHAnsi"/>
                <w:color w:val="000000"/>
                <w:sz w:val="16"/>
                <w:szCs w:val="16"/>
                <w:lang w:val="es-ES" w:eastAsia="es-ES"/>
              </w:rPr>
            </w:pPr>
            <w:r w:rsidRPr="005342B2">
              <w:rPr>
                <w:rFonts w:asciiTheme="majorHAnsi" w:hAnsiTheme="majorHAnsi" w:cs="Arial"/>
                <w:color w:val="000000"/>
                <w:sz w:val="16"/>
                <w:szCs w:val="16"/>
                <w:lang w:val="es-ES" w:eastAsia="es-ES"/>
              </w:rPr>
              <w:t> Sig. (bilateral)</w:t>
            </w:r>
          </w:p>
        </w:tc>
        <w:tc>
          <w:tcPr>
            <w:tcW w:w="324"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AA202A7" w14:textId="4BBF2817" w:rsidR="00020FE7" w:rsidRPr="005342B2" w:rsidRDefault="00020FE7" w:rsidP="00922E01">
            <w:pPr>
              <w:spacing w:before="100" w:beforeAutospacing="1" w:line="240" w:lineRule="auto"/>
              <w:jc w:val="center"/>
              <w:rPr>
                <w:rFonts w:asciiTheme="majorHAnsi" w:hAnsiTheme="majorHAnsi"/>
                <w:color w:val="000000" w:themeColor="text1"/>
                <w:sz w:val="16"/>
                <w:szCs w:val="16"/>
                <w:lang w:val="es-ES" w:eastAsia="es-ES"/>
              </w:rPr>
            </w:pPr>
          </w:p>
        </w:tc>
        <w:tc>
          <w:tcPr>
            <w:tcW w:w="324" w:type="pct"/>
            <w:tcBorders>
              <w:top w:val="nil"/>
              <w:left w:val="single" w:sz="4" w:space="0" w:color="auto"/>
              <w:bottom w:val="single" w:sz="4" w:space="0" w:color="auto"/>
              <w:right w:val="single" w:sz="4" w:space="0" w:color="auto"/>
            </w:tcBorders>
            <w:shd w:val="clear" w:color="auto" w:fill="auto"/>
            <w:noWrap/>
            <w:vAlign w:val="center"/>
            <w:hideMark/>
          </w:tcPr>
          <w:p w14:paraId="244C8920"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4" w:type="pct"/>
            <w:tcBorders>
              <w:top w:val="nil"/>
              <w:left w:val="nil"/>
              <w:bottom w:val="single" w:sz="4" w:space="0" w:color="auto"/>
              <w:right w:val="single" w:sz="4" w:space="0" w:color="auto"/>
            </w:tcBorders>
            <w:shd w:val="clear" w:color="auto" w:fill="auto"/>
            <w:noWrap/>
            <w:vAlign w:val="center"/>
            <w:hideMark/>
          </w:tcPr>
          <w:p w14:paraId="27355CE7"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4" w:type="pct"/>
            <w:tcBorders>
              <w:top w:val="nil"/>
              <w:left w:val="nil"/>
              <w:bottom w:val="single" w:sz="4" w:space="0" w:color="auto"/>
              <w:right w:val="single" w:sz="4" w:space="0" w:color="auto"/>
            </w:tcBorders>
            <w:shd w:val="clear" w:color="auto" w:fill="auto"/>
            <w:noWrap/>
            <w:vAlign w:val="center"/>
            <w:hideMark/>
          </w:tcPr>
          <w:p w14:paraId="4539E04F"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4" w:type="pct"/>
            <w:tcBorders>
              <w:top w:val="nil"/>
              <w:left w:val="nil"/>
              <w:bottom w:val="single" w:sz="4" w:space="0" w:color="auto"/>
              <w:right w:val="single" w:sz="4" w:space="0" w:color="auto"/>
            </w:tcBorders>
            <w:shd w:val="clear" w:color="auto" w:fill="auto"/>
            <w:noWrap/>
            <w:vAlign w:val="center"/>
            <w:hideMark/>
          </w:tcPr>
          <w:p w14:paraId="585F2119"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5" w:type="pct"/>
            <w:tcBorders>
              <w:top w:val="nil"/>
              <w:left w:val="nil"/>
              <w:bottom w:val="single" w:sz="4" w:space="0" w:color="auto"/>
              <w:right w:val="single" w:sz="4" w:space="0" w:color="auto"/>
            </w:tcBorders>
            <w:shd w:val="clear" w:color="auto" w:fill="auto"/>
            <w:noWrap/>
            <w:vAlign w:val="center"/>
            <w:hideMark/>
          </w:tcPr>
          <w:p w14:paraId="54859339"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,001</w:t>
            </w:r>
          </w:p>
        </w:tc>
        <w:tc>
          <w:tcPr>
            <w:tcW w:w="324" w:type="pct"/>
            <w:tcBorders>
              <w:top w:val="nil"/>
              <w:left w:val="nil"/>
              <w:bottom w:val="single" w:sz="4" w:space="0" w:color="auto"/>
              <w:right w:val="single" w:sz="4" w:space="0" w:color="auto"/>
            </w:tcBorders>
            <w:shd w:val="clear" w:color="auto" w:fill="auto"/>
            <w:noWrap/>
            <w:vAlign w:val="center"/>
            <w:hideMark/>
          </w:tcPr>
          <w:p w14:paraId="236DD510"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,009</w:t>
            </w:r>
          </w:p>
        </w:tc>
        <w:tc>
          <w:tcPr>
            <w:tcW w:w="324" w:type="pct"/>
            <w:tcBorders>
              <w:top w:val="nil"/>
              <w:left w:val="nil"/>
              <w:bottom w:val="single" w:sz="4" w:space="0" w:color="auto"/>
              <w:right w:val="single" w:sz="4" w:space="0" w:color="auto"/>
            </w:tcBorders>
            <w:shd w:val="clear" w:color="auto" w:fill="auto"/>
            <w:noWrap/>
            <w:vAlign w:val="center"/>
            <w:hideMark/>
          </w:tcPr>
          <w:p w14:paraId="47939B1B"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,001</w:t>
            </w:r>
          </w:p>
        </w:tc>
        <w:tc>
          <w:tcPr>
            <w:tcW w:w="324" w:type="pct"/>
            <w:tcBorders>
              <w:top w:val="nil"/>
              <w:left w:val="nil"/>
              <w:bottom w:val="single" w:sz="4" w:space="0" w:color="auto"/>
              <w:right w:val="single" w:sz="4" w:space="0" w:color="auto"/>
            </w:tcBorders>
            <w:shd w:val="clear" w:color="auto" w:fill="auto"/>
            <w:noWrap/>
            <w:vAlign w:val="center"/>
            <w:hideMark/>
          </w:tcPr>
          <w:p w14:paraId="04B241EA"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,634</w:t>
            </w:r>
          </w:p>
        </w:tc>
        <w:tc>
          <w:tcPr>
            <w:tcW w:w="324" w:type="pct"/>
            <w:tcBorders>
              <w:top w:val="nil"/>
              <w:left w:val="nil"/>
              <w:bottom w:val="single" w:sz="4" w:space="0" w:color="auto"/>
              <w:right w:val="single" w:sz="4" w:space="0" w:color="auto"/>
            </w:tcBorders>
            <w:shd w:val="clear" w:color="auto" w:fill="auto"/>
            <w:noWrap/>
            <w:vAlign w:val="center"/>
            <w:hideMark/>
          </w:tcPr>
          <w:p w14:paraId="45975F16"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3" w:type="pct"/>
            <w:tcBorders>
              <w:top w:val="nil"/>
              <w:left w:val="nil"/>
              <w:bottom w:val="single" w:sz="4" w:space="0" w:color="auto"/>
              <w:right w:val="single" w:sz="4" w:space="0" w:color="auto"/>
            </w:tcBorders>
            <w:shd w:val="clear" w:color="auto" w:fill="auto"/>
            <w:noWrap/>
            <w:vAlign w:val="center"/>
            <w:hideMark/>
          </w:tcPr>
          <w:p w14:paraId="5B27A7DB"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,634</w:t>
            </w:r>
          </w:p>
        </w:tc>
        <w:tc>
          <w:tcPr>
            <w:tcW w:w="323" w:type="pct"/>
            <w:tcBorders>
              <w:top w:val="nil"/>
              <w:left w:val="nil"/>
              <w:bottom w:val="single" w:sz="4" w:space="0" w:color="auto"/>
              <w:right w:val="single" w:sz="4" w:space="0" w:color="auto"/>
            </w:tcBorders>
            <w:shd w:val="clear" w:color="auto" w:fill="auto"/>
            <w:noWrap/>
            <w:vAlign w:val="center"/>
            <w:hideMark/>
          </w:tcPr>
          <w:p w14:paraId="1B5F66BC"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3" w:type="pct"/>
            <w:tcBorders>
              <w:top w:val="nil"/>
              <w:left w:val="nil"/>
              <w:bottom w:val="single" w:sz="4" w:space="0" w:color="auto"/>
              <w:right w:val="single" w:sz="4" w:space="0" w:color="auto"/>
            </w:tcBorders>
            <w:shd w:val="clear" w:color="auto" w:fill="auto"/>
            <w:noWrap/>
            <w:vAlign w:val="center"/>
            <w:hideMark/>
          </w:tcPr>
          <w:p w14:paraId="35F4FC89"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3" w:type="pct"/>
            <w:tcBorders>
              <w:top w:val="nil"/>
              <w:left w:val="nil"/>
              <w:bottom w:val="single" w:sz="4" w:space="0" w:color="auto"/>
              <w:right w:val="single" w:sz="4" w:space="0" w:color="auto"/>
            </w:tcBorders>
            <w:shd w:val="clear" w:color="auto" w:fill="auto"/>
            <w:noWrap/>
            <w:vAlign w:val="center"/>
            <w:hideMark/>
          </w:tcPr>
          <w:p w14:paraId="1288DD21"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r>
      <w:tr w:rsidR="00CC4D21" w:rsidRPr="005342B2" w14:paraId="670A7D10" w14:textId="77777777" w:rsidTr="00160A47">
        <w:trPr>
          <w:trHeight w:val="193"/>
        </w:trPr>
        <w:tc>
          <w:tcPr>
            <w:tcW w:w="143" w:type="pct"/>
            <w:tcBorders>
              <w:top w:val="nil"/>
              <w:left w:val="single" w:sz="4" w:space="0" w:color="auto"/>
              <w:bottom w:val="single" w:sz="4" w:space="0" w:color="auto"/>
              <w:right w:val="single" w:sz="4" w:space="0" w:color="auto"/>
            </w:tcBorders>
          </w:tcPr>
          <w:p w14:paraId="6E238184" w14:textId="2E08223F" w:rsidR="00CC4D21" w:rsidRPr="005342B2" w:rsidRDefault="00CC4D21" w:rsidP="00922E01">
            <w:pPr>
              <w:spacing w:before="100" w:beforeAutospacing="1" w:line="240" w:lineRule="auto"/>
              <w:jc w:val="center"/>
              <w:rPr>
                <w:rFonts w:asciiTheme="majorHAnsi" w:hAnsiTheme="majorHAnsi"/>
                <w:color w:val="000000"/>
                <w:sz w:val="16"/>
                <w:szCs w:val="16"/>
              </w:rPr>
            </w:pPr>
            <w:r w:rsidRPr="005342B2">
              <w:rPr>
                <w:rFonts w:asciiTheme="majorHAnsi" w:hAnsiTheme="majorHAnsi"/>
                <w:color w:val="000000"/>
                <w:sz w:val="16"/>
                <w:szCs w:val="16"/>
              </w:rPr>
              <w:t>3</w:t>
            </w:r>
          </w:p>
        </w:tc>
        <w:tc>
          <w:tcPr>
            <w:tcW w:w="324" w:type="pct"/>
            <w:tcBorders>
              <w:top w:val="nil"/>
              <w:left w:val="single" w:sz="4" w:space="0" w:color="auto"/>
              <w:bottom w:val="single" w:sz="4" w:space="0" w:color="auto"/>
              <w:right w:val="single" w:sz="4" w:space="0" w:color="auto"/>
            </w:tcBorders>
            <w:shd w:val="clear" w:color="auto" w:fill="auto"/>
            <w:hideMark/>
          </w:tcPr>
          <w:p w14:paraId="09A4486A" w14:textId="481F26E2" w:rsidR="00CC4D21" w:rsidRPr="005342B2" w:rsidRDefault="00CC4D21" w:rsidP="00922E01">
            <w:pPr>
              <w:spacing w:before="100" w:beforeAutospacing="1" w:line="240" w:lineRule="auto"/>
              <w:jc w:val="left"/>
              <w:rPr>
                <w:rFonts w:asciiTheme="majorHAnsi" w:hAnsiTheme="majorHAnsi"/>
                <w:color w:val="000000"/>
                <w:sz w:val="16"/>
                <w:szCs w:val="16"/>
                <w:lang w:val="es-ES" w:eastAsia="es-ES"/>
              </w:rPr>
            </w:pPr>
            <w:r w:rsidRPr="005342B2">
              <w:rPr>
                <w:rFonts w:asciiTheme="majorHAnsi" w:hAnsiTheme="majorHAnsi"/>
                <w:color w:val="000000"/>
                <w:sz w:val="16"/>
                <w:szCs w:val="16"/>
              </w:rPr>
              <w:t>Cobertura de Exportaciones</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14:paraId="7E7AD309" w14:textId="77777777" w:rsidR="00CC4D21" w:rsidRPr="005342B2" w:rsidRDefault="00CC4D21"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48FEF9E1" w14:textId="6F645372" w:rsidR="00CC4D21" w:rsidRPr="005342B2" w:rsidRDefault="00CC4D21" w:rsidP="00922E01">
            <w:pPr>
              <w:spacing w:before="100" w:beforeAutospacing="1" w:line="240" w:lineRule="auto"/>
              <w:jc w:val="center"/>
              <w:rPr>
                <w:rFonts w:asciiTheme="majorHAnsi" w:hAnsiTheme="majorHAnsi"/>
                <w:b/>
                <w:color w:val="FFFFFF" w:themeColor="background1"/>
                <w:sz w:val="16"/>
                <w:szCs w:val="16"/>
                <w:lang w:val="es-ES" w:eastAsia="es-ES"/>
              </w:rPr>
            </w:pPr>
            <w:r w:rsidRPr="005342B2">
              <w:rPr>
                <w:rFonts w:asciiTheme="majorHAnsi" w:hAnsiTheme="majorHAnsi"/>
                <w:b/>
                <w:color w:val="000000" w:themeColor="text1"/>
                <w:sz w:val="16"/>
                <w:szCs w:val="16"/>
                <w:lang w:val="es-ES" w:eastAsia="es-ES"/>
              </w:rPr>
              <w:t>1</w:t>
            </w:r>
          </w:p>
        </w:tc>
        <w:tc>
          <w:tcPr>
            <w:tcW w:w="324" w:type="pct"/>
            <w:tcBorders>
              <w:top w:val="nil"/>
              <w:left w:val="single" w:sz="4" w:space="0" w:color="auto"/>
              <w:bottom w:val="single" w:sz="4" w:space="0" w:color="auto"/>
              <w:right w:val="single" w:sz="4" w:space="0" w:color="auto"/>
            </w:tcBorders>
            <w:shd w:val="clear" w:color="auto" w:fill="auto"/>
            <w:noWrap/>
            <w:vAlign w:val="center"/>
            <w:hideMark/>
          </w:tcPr>
          <w:p w14:paraId="78C4FF15" w14:textId="77777777" w:rsidR="00CC4D21" w:rsidRPr="005342B2" w:rsidRDefault="00CC4D21"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,997</w:t>
            </w:r>
            <w:r w:rsidRPr="005342B2">
              <w:rPr>
                <w:rFonts w:asciiTheme="majorHAnsi" w:hAnsiTheme="majorHAnsi"/>
                <w:color w:val="000000"/>
                <w:sz w:val="16"/>
                <w:szCs w:val="16"/>
                <w:vertAlign w:val="superscript"/>
                <w:lang w:val="es-ES" w:eastAsia="es-ES"/>
              </w:rPr>
              <w:t>**</w:t>
            </w:r>
          </w:p>
        </w:tc>
        <w:tc>
          <w:tcPr>
            <w:tcW w:w="324" w:type="pct"/>
            <w:tcBorders>
              <w:top w:val="nil"/>
              <w:left w:val="nil"/>
              <w:bottom w:val="single" w:sz="4" w:space="0" w:color="auto"/>
              <w:right w:val="single" w:sz="4" w:space="0" w:color="auto"/>
            </w:tcBorders>
            <w:shd w:val="clear" w:color="auto" w:fill="auto"/>
            <w:noWrap/>
            <w:vAlign w:val="center"/>
            <w:hideMark/>
          </w:tcPr>
          <w:p w14:paraId="387ABA5F" w14:textId="77777777" w:rsidR="00CC4D21" w:rsidRPr="005342B2" w:rsidRDefault="00CC4D21"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-,484</w:t>
            </w:r>
            <w:r w:rsidRPr="005342B2">
              <w:rPr>
                <w:rFonts w:asciiTheme="majorHAnsi" w:hAnsiTheme="majorHAnsi"/>
                <w:color w:val="000000"/>
                <w:sz w:val="16"/>
                <w:szCs w:val="16"/>
                <w:vertAlign w:val="superscript"/>
                <w:lang w:val="es-ES" w:eastAsia="es-ES"/>
              </w:rPr>
              <w:t>**</w:t>
            </w:r>
          </w:p>
        </w:tc>
        <w:tc>
          <w:tcPr>
            <w:tcW w:w="324" w:type="pct"/>
            <w:tcBorders>
              <w:top w:val="nil"/>
              <w:left w:val="nil"/>
              <w:bottom w:val="single" w:sz="4" w:space="0" w:color="auto"/>
              <w:right w:val="single" w:sz="4" w:space="0" w:color="auto"/>
            </w:tcBorders>
            <w:shd w:val="clear" w:color="auto" w:fill="auto"/>
            <w:noWrap/>
            <w:vAlign w:val="center"/>
            <w:hideMark/>
          </w:tcPr>
          <w:p w14:paraId="574C9E29" w14:textId="77777777" w:rsidR="00CC4D21" w:rsidRPr="005342B2" w:rsidRDefault="00CC4D21"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-,446</w:t>
            </w:r>
            <w:r w:rsidRPr="005342B2">
              <w:rPr>
                <w:rFonts w:asciiTheme="majorHAnsi" w:hAnsiTheme="majorHAnsi"/>
                <w:color w:val="000000"/>
                <w:sz w:val="16"/>
                <w:szCs w:val="16"/>
                <w:vertAlign w:val="superscript"/>
                <w:lang w:val="es-ES" w:eastAsia="es-ES"/>
              </w:rPr>
              <w:t>**</w:t>
            </w:r>
          </w:p>
        </w:tc>
        <w:tc>
          <w:tcPr>
            <w:tcW w:w="325" w:type="pct"/>
            <w:tcBorders>
              <w:top w:val="nil"/>
              <w:left w:val="nil"/>
              <w:bottom w:val="single" w:sz="4" w:space="0" w:color="auto"/>
              <w:right w:val="single" w:sz="4" w:space="0" w:color="auto"/>
            </w:tcBorders>
            <w:shd w:val="clear" w:color="auto" w:fill="auto"/>
            <w:noWrap/>
            <w:vAlign w:val="center"/>
            <w:hideMark/>
          </w:tcPr>
          <w:p w14:paraId="315C67F5" w14:textId="77777777" w:rsidR="00CC4D21" w:rsidRPr="005342B2" w:rsidRDefault="00CC4D21"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-,652</w:t>
            </w:r>
            <w:r w:rsidRPr="005342B2">
              <w:rPr>
                <w:rFonts w:asciiTheme="majorHAnsi" w:hAnsiTheme="majorHAnsi"/>
                <w:color w:val="000000"/>
                <w:sz w:val="16"/>
                <w:szCs w:val="16"/>
                <w:vertAlign w:val="superscript"/>
                <w:lang w:val="es-ES" w:eastAsia="es-ES"/>
              </w:rPr>
              <w:t>**</w:t>
            </w:r>
          </w:p>
        </w:tc>
        <w:tc>
          <w:tcPr>
            <w:tcW w:w="324" w:type="pct"/>
            <w:tcBorders>
              <w:top w:val="nil"/>
              <w:left w:val="nil"/>
              <w:bottom w:val="single" w:sz="4" w:space="0" w:color="auto"/>
              <w:right w:val="single" w:sz="4" w:space="0" w:color="auto"/>
            </w:tcBorders>
            <w:shd w:val="clear" w:color="auto" w:fill="auto"/>
            <w:noWrap/>
            <w:vAlign w:val="center"/>
            <w:hideMark/>
          </w:tcPr>
          <w:p w14:paraId="410CEC68" w14:textId="77777777" w:rsidR="00CC4D21" w:rsidRPr="005342B2" w:rsidRDefault="00CC4D21"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-,855</w:t>
            </w:r>
            <w:r w:rsidRPr="005342B2">
              <w:rPr>
                <w:rFonts w:asciiTheme="majorHAnsi" w:hAnsiTheme="majorHAnsi"/>
                <w:color w:val="000000"/>
                <w:sz w:val="16"/>
                <w:szCs w:val="16"/>
                <w:vertAlign w:val="superscript"/>
                <w:lang w:val="es-ES" w:eastAsia="es-ES"/>
              </w:rPr>
              <w:t>**</w:t>
            </w:r>
          </w:p>
        </w:tc>
        <w:tc>
          <w:tcPr>
            <w:tcW w:w="324" w:type="pct"/>
            <w:tcBorders>
              <w:top w:val="nil"/>
              <w:left w:val="nil"/>
              <w:bottom w:val="single" w:sz="4" w:space="0" w:color="auto"/>
              <w:right w:val="single" w:sz="4" w:space="0" w:color="auto"/>
            </w:tcBorders>
            <w:shd w:val="clear" w:color="auto" w:fill="auto"/>
            <w:noWrap/>
            <w:vAlign w:val="center"/>
            <w:hideMark/>
          </w:tcPr>
          <w:p w14:paraId="27D639C9" w14:textId="77777777" w:rsidR="00CC4D21" w:rsidRPr="005342B2" w:rsidRDefault="00CC4D21"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-,878</w:t>
            </w:r>
            <w:r w:rsidRPr="005342B2">
              <w:rPr>
                <w:rFonts w:asciiTheme="majorHAnsi" w:hAnsiTheme="majorHAnsi"/>
                <w:color w:val="000000"/>
                <w:sz w:val="16"/>
                <w:szCs w:val="16"/>
                <w:vertAlign w:val="superscript"/>
                <w:lang w:val="es-ES" w:eastAsia="es-ES"/>
              </w:rPr>
              <w:t>**</w:t>
            </w:r>
          </w:p>
        </w:tc>
        <w:tc>
          <w:tcPr>
            <w:tcW w:w="324" w:type="pct"/>
            <w:tcBorders>
              <w:top w:val="nil"/>
              <w:left w:val="nil"/>
              <w:bottom w:val="single" w:sz="4" w:space="0" w:color="auto"/>
              <w:right w:val="single" w:sz="4" w:space="0" w:color="auto"/>
            </w:tcBorders>
            <w:shd w:val="clear" w:color="auto" w:fill="auto"/>
            <w:noWrap/>
            <w:vAlign w:val="center"/>
            <w:hideMark/>
          </w:tcPr>
          <w:p w14:paraId="60738BFD" w14:textId="77777777" w:rsidR="00CC4D21" w:rsidRPr="005342B2" w:rsidRDefault="00CC4D21"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-,758</w:t>
            </w:r>
            <w:r w:rsidRPr="005342B2">
              <w:rPr>
                <w:rFonts w:asciiTheme="majorHAnsi" w:hAnsiTheme="majorHAnsi"/>
                <w:color w:val="000000"/>
                <w:sz w:val="16"/>
                <w:szCs w:val="16"/>
                <w:vertAlign w:val="superscript"/>
                <w:lang w:val="es-ES" w:eastAsia="es-ES"/>
              </w:rPr>
              <w:t>**</w:t>
            </w:r>
          </w:p>
        </w:tc>
        <w:tc>
          <w:tcPr>
            <w:tcW w:w="324" w:type="pct"/>
            <w:tcBorders>
              <w:top w:val="nil"/>
              <w:left w:val="nil"/>
              <w:bottom w:val="single" w:sz="4" w:space="0" w:color="auto"/>
              <w:right w:val="single" w:sz="4" w:space="0" w:color="auto"/>
            </w:tcBorders>
            <w:shd w:val="clear" w:color="auto" w:fill="auto"/>
            <w:noWrap/>
            <w:vAlign w:val="center"/>
            <w:hideMark/>
          </w:tcPr>
          <w:p w14:paraId="4BCE5D0C" w14:textId="77777777" w:rsidR="00CC4D21" w:rsidRPr="005342B2" w:rsidRDefault="00CC4D21"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,978</w:t>
            </w:r>
            <w:r w:rsidRPr="005342B2">
              <w:rPr>
                <w:rFonts w:asciiTheme="majorHAnsi" w:hAnsiTheme="majorHAnsi"/>
                <w:color w:val="000000"/>
                <w:sz w:val="16"/>
                <w:szCs w:val="16"/>
                <w:vertAlign w:val="superscript"/>
                <w:lang w:val="es-ES" w:eastAsia="es-ES"/>
              </w:rPr>
              <w:t>**</w:t>
            </w:r>
          </w:p>
        </w:tc>
        <w:tc>
          <w:tcPr>
            <w:tcW w:w="323" w:type="pct"/>
            <w:tcBorders>
              <w:top w:val="nil"/>
              <w:left w:val="nil"/>
              <w:bottom w:val="single" w:sz="4" w:space="0" w:color="auto"/>
              <w:right w:val="single" w:sz="4" w:space="0" w:color="auto"/>
            </w:tcBorders>
            <w:shd w:val="clear" w:color="auto" w:fill="auto"/>
            <w:noWrap/>
            <w:vAlign w:val="center"/>
            <w:hideMark/>
          </w:tcPr>
          <w:p w14:paraId="46D48407" w14:textId="77777777" w:rsidR="00CC4D21" w:rsidRPr="005342B2" w:rsidRDefault="00CC4D21"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-,758</w:t>
            </w:r>
            <w:r w:rsidRPr="005342B2">
              <w:rPr>
                <w:rFonts w:asciiTheme="majorHAnsi" w:hAnsiTheme="majorHAnsi"/>
                <w:color w:val="000000"/>
                <w:sz w:val="16"/>
                <w:szCs w:val="16"/>
                <w:vertAlign w:val="superscript"/>
                <w:lang w:val="es-ES" w:eastAsia="es-ES"/>
              </w:rPr>
              <w:t>**</w:t>
            </w:r>
          </w:p>
        </w:tc>
        <w:tc>
          <w:tcPr>
            <w:tcW w:w="323" w:type="pct"/>
            <w:tcBorders>
              <w:top w:val="nil"/>
              <w:left w:val="nil"/>
              <w:bottom w:val="single" w:sz="4" w:space="0" w:color="auto"/>
              <w:right w:val="single" w:sz="4" w:space="0" w:color="auto"/>
            </w:tcBorders>
            <w:shd w:val="clear" w:color="auto" w:fill="auto"/>
            <w:noWrap/>
            <w:vAlign w:val="center"/>
            <w:hideMark/>
          </w:tcPr>
          <w:p w14:paraId="61D9E53F" w14:textId="77777777" w:rsidR="00CC4D21" w:rsidRPr="005342B2" w:rsidRDefault="00CC4D21"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-,901</w:t>
            </w:r>
            <w:r w:rsidRPr="005342B2">
              <w:rPr>
                <w:rFonts w:asciiTheme="majorHAnsi" w:hAnsiTheme="majorHAnsi"/>
                <w:color w:val="000000"/>
                <w:sz w:val="16"/>
                <w:szCs w:val="16"/>
                <w:vertAlign w:val="superscript"/>
                <w:lang w:val="es-ES" w:eastAsia="es-ES"/>
              </w:rPr>
              <w:t>**</w:t>
            </w:r>
          </w:p>
        </w:tc>
        <w:tc>
          <w:tcPr>
            <w:tcW w:w="323" w:type="pct"/>
            <w:tcBorders>
              <w:top w:val="nil"/>
              <w:left w:val="nil"/>
              <w:bottom w:val="single" w:sz="4" w:space="0" w:color="auto"/>
              <w:right w:val="single" w:sz="4" w:space="0" w:color="auto"/>
            </w:tcBorders>
            <w:shd w:val="clear" w:color="auto" w:fill="auto"/>
            <w:noWrap/>
            <w:vAlign w:val="center"/>
            <w:hideMark/>
          </w:tcPr>
          <w:p w14:paraId="7F3C8085" w14:textId="77777777" w:rsidR="00CC4D21" w:rsidRPr="005342B2" w:rsidRDefault="00CC4D21"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-,495</w:t>
            </w:r>
            <w:r w:rsidRPr="005342B2">
              <w:rPr>
                <w:rFonts w:asciiTheme="majorHAnsi" w:hAnsiTheme="majorHAnsi"/>
                <w:color w:val="000000"/>
                <w:sz w:val="16"/>
                <w:szCs w:val="16"/>
                <w:vertAlign w:val="superscript"/>
                <w:lang w:val="es-ES" w:eastAsia="es-ES"/>
              </w:rPr>
              <w:t>**</w:t>
            </w:r>
          </w:p>
        </w:tc>
        <w:tc>
          <w:tcPr>
            <w:tcW w:w="323" w:type="pct"/>
            <w:tcBorders>
              <w:top w:val="nil"/>
              <w:left w:val="nil"/>
              <w:bottom w:val="single" w:sz="4" w:space="0" w:color="auto"/>
              <w:right w:val="single" w:sz="4" w:space="0" w:color="auto"/>
            </w:tcBorders>
            <w:shd w:val="clear" w:color="auto" w:fill="auto"/>
            <w:noWrap/>
            <w:vAlign w:val="center"/>
            <w:hideMark/>
          </w:tcPr>
          <w:p w14:paraId="4F1B57F7" w14:textId="77777777" w:rsidR="00CC4D21" w:rsidRPr="005342B2" w:rsidRDefault="00CC4D21"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-,484</w:t>
            </w:r>
            <w:r w:rsidRPr="005342B2">
              <w:rPr>
                <w:rFonts w:asciiTheme="majorHAnsi" w:hAnsiTheme="majorHAnsi"/>
                <w:color w:val="000000"/>
                <w:sz w:val="16"/>
                <w:szCs w:val="16"/>
                <w:vertAlign w:val="superscript"/>
                <w:lang w:val="es-ES" w:eastAsia="es-ES"/>
              </w:rPr>
              <w:t>**</w:t>
            </w:r>
          </w:p>
        </w:tc>
      </w:tr>
      <w:tr w:rsidR="00CC4D21" w:rsidRPr="005342B2" w14:paraId="0E8F1061" w14:textId="77777777" w:rsidTr="00160A47">
        <w:trPr>
          <w:trHeight w:val="201"/>
        </w:trPr>
        <w:tc>
          <w:tcPr>
            <w:tcW w:w="143" w:type="pct"/>
            <w:tcBorders>
              <w:top w:val="nil"/>
              <w:left w:val="single" w:sz="4" w:space="0" w:color="auto"/>
              <w:bottom w:val="single" w:sz="4" w:space="0" w:color="auto"/>
              <w:right w:val="single" w:sz="4" w:space="0" w:color="auto"/>
            </w:tcBorders>
          </w:tcPr>
          <w:p w14:paraId="43303C9F" w14:textId="77777777" w:rsidR="00CC4D21" w:rsidRPr="005342B2" w:rsidRDefault="00CC4D21" w:rsidP="00922E01">
            <w:pPr>
              <w:spacing w:before="100" w:beforeAutospacing="1" w:line="240" w:lineRule="auto"/>
              <w:jc w:val="center"/>
              <w:rPr>
                <w:rFonts w:asciiTheme="majorHAnsi" w:hAnsiTheme="majorHAnsi" w:cs="Arial"/>
                <w:color w:val="000000"/>
                <w:sz w:val="16"/>
                <w:szCs w:val="16"/>
                <w:lang w:val="es-ES" w:eastAsia="es-ES"/>
              </w:rPr>
            </w:pPr>
          </w:p>
        </w:tc>
        <w:tc>
          <w:tcPr>
            <w:tcW w:w="324" w:type="pct"/>
            <w:tcBorders>
              <w:top w:val="nil"/>
              <w:left w:val="single" w:sz="4" w:space="0" w:color="auto"/>
              <w:bottom w:val="single" w:sz="4" w:space="0" w:color="auto"/>
              <w:right w:val="single" w:sz="4" w:space="0" w:color="auto"/>
            </w:tcBorders>
            <w:shd w:val="clear" w:color="auto" w:fill="auto"/>
            <w:hideMark/>
          </w:tcPr>
          <w:p w14:paraId="186CC2F4" w14:textId="632CA7DA" w:rsidR="00CC4D21" w:rsidRPr="005342B2" w:rsidRDefault="00CC4D21" w:rsidP="00922E01">
            <w:pPr>
              <w:spacing w:before="100" w:beforeAutospacing="1" w:line="240" w:lineRule="auto"/>
              <w:jc w:val="left"/>
              <w:rPr>
                <w:rFonts w:asciiTheme="majorHAnsi" w:hAnsiTheme="majorHAnsi"/>
                <w:color w:val="000000"/>
                <w:sz w:val="16"/>
                <w:szCs w:val="16"/>
                <w:lang w:val="es-ES" w:eastAsia="es-ES"/>
              </w:rPr>
            </w:pPr>
            <w:r w:rsidRPr="005342B2">
              <w:rPr>
                <w:rFonts w:asciiTheme="majorHAnsi" w:hAnsiTheme="majorHAnsi" w:cs="Arial"/>
                <w:color w:val="000000"/>
                <w:sz w:val="16"/>
                <w:szCs w:val="16"/>
                <w:lang w:val="es-ES" w:eastAsia="es-ES"/>
              </w:rPr>
              <w:t> Sig. (bilateral)</w:t>
            </w:r>
          </w:p>
        </w:tc>
        <w:tc>
          <w:tcPr>
            <w:tcW w:w="324" w:type="pct"/>
            <w:tcBorders>
              <w:top w:val="nil"/>
              <w:left w:val="nil"/>
              <w:bottom w:val="single" w:sz="4" w:space="0" w:color="auto"/>
              <w:right w:val="single" w:sz="4" w:space="0" w:color="auto"/>
            </w:tcBorders>
            <w:shd w:val="clear" w:color="auto" w:fill="auto"/>
            <w:noWrap/>
            <w:vAlign w:val="center"/>
            <w:hideMark/>
          </w:tcPr>
          <w:p w14:paraId="1F7FD2F3" w14:textId="77777777" w:rsidR="00CC4D21" w:rsidRPr="005342B2" w:rsidRDefault="00CC4D21"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5CC729F" w14:textId="76E22277" w:rsidR="00CC4D21" w:rsidRPr="005342B2" w:rsidRDefault="00CC4D21" w:rsidP="00922E01">
            <w:pPr>
              <w:spacing w:before="100" w:beforeAutospacing="1" w:line="240" w:lineRule="auto"/>
              <w:jc w:val="center"/>
              <w:rPr>
                <w:rFonts w:asciiTheme="majorHAnsi" w:hAnsiTheme="majorHAnsi"/>
                <w:b/>
                <w:color w:val="FFFFFF" w:themeColor="background1"/>
                <w:sz w:val="16"/>
                <w:szCs w:val="16"/>
                <w:lang w:val="es-ES" w:eastAsia="es-ES"/>
              </w:rPr>
            </w:pPr>
          </w:p>
        </w:tc>
        <w:tc>
          <w:tcPr>
            <w:tcW w:w="324" w:type="pct"/>
            <w:tcBorders>
              <w:top w:val="nil"/>
              <w:left w:val="single" w:sz="4" w:space="0" w:color="auto"/>
              <w:bottom w:val="single" w:sz="4" w:space="0" w:color="auto"/>
              <w:right w:val="single" w:sz="4" w:space="0" w:color="auto"/>
            </w:tcBorders>
            <w:shd w:val="clear" w:color="auto" w:fill="auto"/>
            <w:noWrap/>
            <w:vAlign w:val="center"/>
            <w:hideMark/>
          </w:tcPr>
          <w:p w14:paraId="0F55F609" w14:textId="77777777" w:rsidR="00CC4D21" w:rsidRPr="005342B2" w:rsidRDefault="00CC4D21"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0,000</w:t>
            </w:r>
          </w:p>
        </w:tc>
        <w:tc>
          <w:tcPr>
            <w:tcW w:w="324" w:type="pct"/>
            <w:tcBorders>
              <w:top w:val="nil"/>
              <w:left w:val="nil"/>
              <w:bottom w:val="single" w:sz="4" w:space="0" w:color="auto"/>
              <w:right w:val="single" w:sz="4" w:space="0" w:color="auto"/>
            </w:tcBorders>
            <w:shd w:val="clear" w:color="auto" w:fill="auto"/>
            <w:noWrap/>
            <w:vAlign w:val="center"/>
            <w:hideMark/>
          </w:tcPr>
          <w:p w14:paraId="6FCC7A8D" w14:textId="77777777" w:rsidR="00CC4D21" w:rsidRPr="005342B2" w:rsidRDefault="00CC4D21"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4" w:type="pct"/>
            <w:tcBorders>
              <w:top w:val="nil"/>
              <w:left w:val="nil"/>
              <w:bottom w:val="single" w:sz="4" w:space="0" w:color="auto"/>
              <w:right w:val="single" w:sz="4" w:space="0" w:color="auto"/>
            </w:tcBorders>
            <w:shd w:val="clear" w:color="auto" w:fill="auto"/>
            <w:noWrap/>
            <w:vAlign w:val="center"/>
            <w:hideMark/>
          </w:tcPr>
          <w:p w14:paraId="128677C6" w14:textId="77777777" w:rsidR="00CC4D21" w:rsidRPr="005342B2" w:rsidRDefault="00CC4D21"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5" w:type="pct"/>
            <w:tcBorders>
              <w:top w:val="nil"/>
              <w:left w:val="nil"/>
              <w:bottom w:val="single" w:sz="4" w:space="0" w:color="auto"/>
              <w:right w:val="single" w:sz="4" w:space="0" w:color="auto"/>
            </w:tcBorders>
            <w:shd w:val="clear" w:color="auto" w:fill="auto"/>
            <w:noWrap/>
            <w:vAlign w:val="center"/>
            <w:hideMark/>
          </w:tcPr>
          <w:p w14:paraId="4BADA6D8" w14:textId="77777777" w:rsidR="00CC4D21" w:rsidRPr="005342B2" w:rsidRDefault="00CC4D21"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4" w:type="pct"/>
            <w:tcBorders>
              <w:top w:val="nil"/>
              <w:left w:val="nil"/>
              <w:bottom w:val="single" w:sz="4" w:space="0" w:color="auto"/>
              <w:right w:val="single" w:sz="4" w:space="0" w:color="auto"/>
            </w:tcBorders>
            <w:shd w:val="clear" w:color="auto" w:fill="auto"/>
            <w:noWrap/>
            <w:vAlign w:val="center"/>
            <w:hideMark/>
          </w:tcPr>
          <w:p w14:paraId="5FE683FC" w14:textId="77777777" w:rsidR="00CC4D21" w:rsidRPr="005342B2" w:rsidRDefault="00CC4D21"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4" w:type="pct"/>
            <w:tcBorders>
              <w:top w:val="nil"/>
              <w:left w:val="nil"/>
              <w:bottom w:val="single" w:sz="4" w:space="0" w:color="auto"/>
              <w:right w:val="single" w:sz="4" w:space="0" w:color="auto"/>
            </w:tcBorders>
            <w:shd w:val="clear" w:color="auto" w:fill="auto"/>
            <w:noWrap/>
            <w:vAlign w:val="center"/>
            <w:hideMark/>
          </w:tcPr>
          <w:p w14:paraId="29623A62" w14:textId="77777777" w:rsidR="00CC4D21" w:rsidRPr="005342B2" w:rsidRDefault="00CC4D21"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4" w:type="pct"/>
            <w:tcBorders>
              <w:top w:val="nil"/>
              <w:left w:val="nil"/>
              <w:bottom w:val="single" w:sz="4" w:space="0" w:color="auto"/>
              <w:right w:val="single" w:sz="4" w:space="0" w:color="auto"/>
            </w:tcBorders>
            <w:shd w:val="clear" w:color="auto" w:fill="auto"/>
            <w:noWrap/>
            <w:vAlign w:val="center"/>
            <w:hideMark/>
          </w:tcPr>
          <w:p w14:paraId="3866814B" w14:textId="77777777" w:rsidR="00CC4D21" w:rsidRPr="005342B2" w:rsidRDefault="00CC4D21"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4" w:type="pct"/>
            <w:tcBorders>
              <w:top w:val="nil"/>
              <w:left w:val="nil"/>
              <w:bottom w:val="single" w:sz="4" w:space="0" w:color="auto"/>
              <w:right w:val="single" w:sz="4" w:space="0" w:color="auto"/>
            </w:tcBorders>
            <w:shd w:val="clear" w:color="auto" w:fill="auto"/>
            <w:noWrap/>
            <w:vAlign w:val="center"/>
            <w:hideMark/>
          </w:tcPr>
          <w:p w14:paraId="4F7ADCDB" w14:textId="77777777" w:rsidR="00CC4D21" w:rsidRPr="005342B2" w:rsidRDefault="00CC4D21"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3" w:type="pct"/>
            <w:tcBorders>
              <w:top w:val="nil"/>
              <w:left w:val="nil"/>
              <w:bottom w:val="single" w:sz="4" w:space="0" w:color="auto"/>
              <w:right w:val="single" w:sz="4" w:space="0" w:color="auto"/>
            </w:tcBorders>
            <w:shd w:val="clear" w:color="auto" w:fill="auto"/>
            <w:noWrap/>
            <w:vAlign w:val="center"/>
            <w:hideMark/>
          </w:tcPr>
          <w:p w14:paraId="3777A9C2" w14:textId="77777777" w:rsidR="00CC4D21" w:rsidRPr="005342B2" w:rsidRDefault="00CC4D21"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3" w:type="pct"/>
            <w:tcBorders>
              <w:top w:val="nil"/>
              <w:left w:val="nil"/>
              <w:bottom w:val="single" w:sz="4" w:space="0" w:color="auto"/>
              <w:right w:val="single" w:sz="4" w:space="0" w:color="auto"/>
            </w:tcBorders>
            <w:shd w:val="clear" w:color="auto" w:fill="auto"/>
            <w:noWrap/>
            <w:vAlign w:val="center"/>
            <w:hideMark/>
          </w:tcPr>
          <w:p w14:paraId="04B8360C" w14:textId="77777777" w:rsidR="00CC4D21" w:rsidRPr="005342B2" w:rsidRDefault="00CC4D21"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3" w:type="pct"/>
            <w:tcBorders>
              <w:top w:val="nil"/>
              <w:left w:val="nil"/>
              <w:bottom w:val="single" w:sz="4" w:space="0" w:color="auto"/>
              <w:right w:val="single" w:sz="4" w:space="0" w:color="auto"/>
            </w:tcBorders>
            <w:shd w:val="clear" w:color="auto" w:fill="auto"/>
            <w:noWrap/>
            <w:vAlign w:val="center"/>
            <w:hideMark/>
          </w:tcPr>
          <w:p w14:paraId="29FE112D" w14:textId="77777777" w:rsidR="00CC4D21" w:rsidRPr="005342B2" w:rsidRDefault="00CC4D21"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3" w:type="pct"/>
            <w:tcBorders>
              <w:top w:val="nil"/>
              <w:left w:val="nil"/>
              <w:bottom w:val="single" w:sz="4" w:space="0" w:color="auto"/>
              <w:right w:val="single" w:sz="4" w:space="0" w:color="auto"/>
            </w:tcBorders>
            <w:shd w:val="clear" w:color="auto" w:fill="auto"/>
            <w:noWrap/>
            <w:vAlign w:val="center"/>
            <w:hideMark/>
          </w:tcPr>
          <w:p w14:paraId="12E5A246" w14:textId="77777777" w:rsidR="00CC4D21" w:rsidRPr="005342B2" w:rsidRDefault="00CC4D21"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r>
      <w:tr w:rsidR="00020FE7" w:rsidRPr="005342B2" w14:paraId="112E5FAF" w14:textId="77777777" w:rsidTr="00160A47">
        <w:trPr>
          <w:trHeight w:val="351"/>
        </w:trPr>
        <w:tc>
          <w:tcPr>
            <w:tcW w:w="143" w:type="pct"/>
            <w:tcBorders>
              <w:top w:val="nil"/>
              <w:left w:val="single" w:sz="4" w:space="0" w:color="auto"/>
              <w:bottom w:val="single" w:sz="4" w:space="0" w:color="auto"/>
              <w:right w:val="single" w:sz="4" w:space="0" w:color="auto"/>
            </w:tcBorders>
          </w:tcPr>
          <w:p w14:paraId="0C0D6693" w14:textId="53BE8D08" w:rsidR="00020FE7" w:rsidRPr="005342B2" w:rsidRDefault="00076505" w:rsidP="00922E01">
            <w:pPr>
              <w:spacing w:before="100" w:beforeAutospacing="1" w:line="240" w:lineRule="auto"/>
              <w:jc w:val="center"/>
              <w:rPr>
                <w:rFonts w:asciiTheme="majorHAnsi" w:hAnsiTheme="majorHAnsi"/>
                <w:color w:val="000000"/>
                <w:sz w:val="16"/>
                <w:szCs w:val="16"/>
              </w:rPr>
            </w:pPr>
            <w:r w:rsidRPr="005342B2">
              <w:rPr>
                <w:rFonts w:asciiTheme="majorHAnsi" w:hAnsiTheme="majorHAnsi"/>
                <w:color w:val="000000"/>
                <w:sz w:val="16"/>
                <w:szCs w:val="16"/>
              </w:rPr>
              <w:t>4</w:t>
            </w:r>
          </w:p>
        </w:tc>
        <w:tc>
          <w:tcPr>
            <w:tcW w:w="324" w:type="pct"/>
            <w:tcBorders>
              <w:top w:val="nil"/>
              <w:left w:val="single" w:sz="4" w:space="0" w:color="auto"/>
              <w:bottom w:val="single" w:sz="4" w:space="0" w:color="auto"/>
              <w:right w:val="single" w:sz="4" w:space="0" w:color="auto"/>
            </w:tcBorders>
            <w:shd w:val="clear" w:color="auto" w:fill="auto"/>
            <w:hideMark/>
          </w:tcPr>
          <w:p w14:paraId="21740E84" w14:textId="2C928537" w:rsidR="00020FE7" w:rsidRPr="005342B2" w:rsidRDefault="00020FE7" w:rsidP="00922E01">
            <w:pPr>
              <w:spacing w:before="100" w:beforeAutospacing="1" w:line="240" w:lineRule="auto"/>
              <w:jc w:val="left"/>
              <w:rPr>
                <w:rFonts w:asciiTheme="majorHAnsi" w:hAnsiTheme="majorHAnsi"/>
                <w:color w:val="000000"/>
                <w:sz w:val="16"/>
                <w:szCs w:val="16"/>
                <w:lang w:val="es-ES" w:eastAsia="es-ES"/>
              </w:rPr>
            </w:pPr>
            <w:r w:rsidRPr="005342B2">
              <w:rPr>
                <w:rFonts w:asciiTheme="majorHAnsi" w:hAnsiTheme="majorHAnsi"/>
                <w:color w:val="000000"/>
                <w:sz w:val="16"/>
                <w:szCs w:val="16"/>
              </w:rPr>
              <w:t>Exportación de Bienes de Servicios en el PBI</w:t>
            </w:r>
          </w:p>
        </w:tc>
        <w:tc>
          <w:tcPr>
            <w:tcW w:w="324" w:type="pct"/>
            <w:tcBorders>
              <w:top w:val="nil"/>
              <w:left w:val="nil"/>
              <w:bottom w:val="single" w:sz="4" w:space="0" w:color="auto"/>
              <w:right w:val="single" w:sz="4" w:space="0" w:color="auto"/>
            </w:tcBorders>
            <w:shd w:val="clear" w:color="auto" w:fill="auto"/>
            <w:noWrap/>
            <w:vAlign w:val="center"/>
            <w:hideMark/>
          </w:tcPr>
          <w:p w14:paraId="7C5D970C"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14:paraId="2D7890EF"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055CF81F" w14:textId="6ADCAA17" w:rsidR="00020FE7" w:rsidRPr="005342B2" w:rsidRDefault="00020FE7" w:rsidP="00922E01">
            <w:pPr>
              <w:spacing w:before="100" w:beforeAutospacing="1" w:line="240" w:lineRule="auto"/>
              <w:jc w:val="center"/>
              <w:rPr>
                <w:rFonts w:asciiTheme="majorHAnsi" w:hAnsiTheme="majorHAnsi"/>
                <w:b/>
                <w:color w:val="000000" w:themeColor="text1"/>
                <w:sz w:val="16"/>
                <w:szCs w:val="16"/>
                <w:lang w:val="es-ES" w:eastAsia="es-ES"/>
              </w:rPr>
            </w:pPr>
            <w:r w:rsidRPr="005342B2">
              <w:rPr>
                <w:rFonts w:asciiTheme="majorHAnsi" w:hAnsiTheme="majorHAnsi"/>
                <w:b/>
                <w:color w:val="000000" w:themeColor="text1"/>
                <w:sz w:val="16"/>
                <w:szCs w:val="16"/>
                <w:lang w:val="es-ES" w:eastAsia="es-ES"/>
              </w:rPr>
              <w:t>1</w:t>
            </w:r>
          </w:p>
        </w:tc>
        <w:tc>
          <w:tcPr>
            <w:tcW w:w="324" w:type="pct"/>
            <w:tcBorders>
              <w:top w:val="nil"/>
              <w:left w:val="single" w:sz="4" w:space="0" w:color="auto"/>
              <w:bottom w:val="single" w:sz="4" w:space="0" w:color="auto"/>
              <w:right w:val="single" w:sz="4" w:space="0" w:color="auto"/>
            </w:tcBorders>
            <w:shd w:val="clear" w:color="auto" w:fill="auto"/>
            <w:noWrap/>
            <w:vAlign w:val="center"/>
            <w:hideMark/>
          </w:tcPr>
          <w:p w14:paraId="5AA761D3"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-,550</w:t>
            </w:r>
            <w:r w:rsidRPr="005342B2">
              <w:rPr>
                <w:rFonts w:asciiTheme="majorHAnsi" w:hAnsiTheme="majorHAnsi"/>
                <w:color w:val="000000"/>
                <w:sz w:val="16"/>
                <w:szCs w:val="16"/>
                <w:vertAlign w:val="superscript"/>
                <w:lang w:val="es-ES" w:eastAsia="es-ES"/>
              </w:rPr>
              <w:t>**</w:t>
            </w:r>
          </w:p>
        </w:tc>
        <w:tc>
          <w:tcPr>
            <w:tcW w:w="324" w:type="pct"/>
            <w:tcBorders>
              <w:top w:val="nil"/>
              <w:left w:val="nil"/>
              <w:bottom w:val="single" w:sz="4" w:space="0" w:color="auto"/>
              <w:right w:val="single" w:sz="4" w:space="0" w:color="auto"/>
            </w:tcBorders>
            <w:shd w:val="clear" w:color="auto" w:fill="auto"/>
            <w:noWrap/>
            <w:vAlign w:val="center"/>
            <w:hideMark/>
          </w:tcPr>
          <w:p w14:paraId="6260CE11"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-,514</w:t>
            </w:r>
            <w:r w:rsidRPr="005342B2">
              <w:rPr>
                <w:rFonts w:asciiTheme="majorHAnsi" w:hAnsiTheme="majorHAnsi"/>
                <w:color w:val="000000"/>
                <w:sz w:val="16"/>
                <w:szCs w:val="16"/>
                <w:vertAlign w:val="superscript"/>
                <w:lang w:val="es-ES" w:eastAsia="es-ES"/>
              </w:rPr>
              <w:t>**</w:t>
            </w:r>
          </w:p>
        </w:tc>
        <w:tc>
          <w:tcPr>
            <w:tcW w:w="325" w:type="pct"/>
            <w:tcBorders>
              <w:top w:val="nil"/>
              <w:left w:val="nil"/>
              <w:bottom w:val="single" w:sz="4" w:space="0" w:color="auto"/>
              <w:right w:val="single" w:sz="4" w:space="0" w:color="auto"/>
            </w:tcBorders>
            <w:shd w:val="clear" w:color="auto" w:fill="auto"/>
            <w:noWrap/>
            <w:vAlign w:val="center"/>
            <w:hideMark/>
          </w:tcPr>
          <w:p w14:paraId="36CE4A07"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-,591</w:t>
            </w:r>
            <w:r w:rsidRPr="005342B2">
              <w:rPr>
                <w:rFonts w:asciiTheme="majorHAnsi" w:hAnsiTheme="majorHAnsi"/>
                <w:color w:val="000000"/>
                <w:sz w:val="16"/>
                <w:szCs w:val="16"/>
                <w:vertAlign w:val="superscript"/>
                <w:lang w:val="es-ES" w:eastAsia="es-ES"/>
              </w:rPr>
              <w:t>**</w:t>
            </w:r>
          </w:p>
        </w:tc>
        <w:tc>
          <w:tcPr>
            <w:tcW w:w="324" w:type="pct"/>
            <w:tcBorders>
              <w:top w:val="nil"/>
              <w:left w:val="nil"/>
              <w:bottom w:val="single" w:sz="4" w:space="0" w:color="auto"/>
              <w:right w:val="single" w:sz="4" w:space="0" w:color="auto"/>
            </w:tcBorders>
            <w:shd w:val="clear" w:color="auto" w:fill="auto"/>
            <w:noWrap/>
            <w:vAlign w:val="center"/>
            <w:hideMark/>
          </w:tcPr>
          <w:p w14:paraId="22FABEF1"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-,812</w:t>
            </w:r>
            <w:r w:rsidRPr="005342B2">
              <w:rPr>
                <w:rFonts w:asciiTheme="majorHAnsi" w:hAnsiTheme="majorHAnsi"/>
                <w:color w:val="000000"/>
                <w:sz w:val="16"/>
                <w:szCs w:val="16"/>
                <w:vertAlign w:val="superscript"/>
                <w:lang w:val="es-ES" w:eastAsia="es-ES"/>
              </w:rPr>
              <w:t>**</w:t>
            </w:r>
          </w:p>
        </w:tc>
        <w:tc>
          <w:tcPr>
            <w:tcW w:w="324" w:type="pct"/>
            <w:tcBorders>
              <w:top w:val="nil"/>
              <w:left w:val="nil"/>
              <w:bottom w:val="single" w:sz="4" w:space="0" w:color="auto"/>
              <w:right w:val="single" w:sz="4" w:space="0" w:color="auto"/>
            </w:tcBorders>
            <w:shd w:val="clear" w:color="auto" w:fill="auto"/>
            <w:noWrap/>
            <w:vAlign w:val="center"/>
            <w:hideMark/>
          </w:tcPr>
          <w:p w14:paraId="087BF992"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-,838</w:t>
            </w:r>
            <w:r w:rsidRPr="005342B2">
              <w:rPr>
                <w:rFonts w:asciiTheme="majorHAnsi" w:hAnsiTheme="majorHAnsi"/>
                <w:color w:val="000000"/>
                <w:sz w:val="16"/>
                <w:szCs w:val="16"/>
                <w:vertAlign w:val="superscript"/>
                <w:lang w:val="es-ES" w:eastAsia="es-ES"/>
              </w:rPr>
              <w:t>**</w:t>
            </w:r>
          </w:p>
        </w:tc>
        <w:tc>
          <w:tcPr>
            <w:tcW w:w="324" w:type="pct"/>
            <w:tcBorders>
              <w:top w:val="nil"/>
              <w:left w:val="nil"/>
              <w:bottom w:val="single" w:sz="4" w:space="0" w:color="auto"/>
              <w:right w:val="single" w:sz="4" w:space="0" w:color="auto"/>
            </w:tcBorders>
            <w:shd w:val="clear" w:color="auto" w:fill="auto"/>
            <w:noWrap/>
            <w:vAlign w:val="center"/>
            <w:hideMark/>
          </w:tcPr>
          <w:p w14:paraId="17221D99"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-,705</w:t>
            </w:r>
            <w:r w:rsidRPr="005342B2">
              <w:rPr>
                <w:rFonts w:asciiTheme="majorHAnsi" w:hAnsiTheme="majorHAnsi"/>
                <w:color w:val="000000"/>
                <w:sz w:val="16"/>
                <w:szCs w:val="16"/>
                <w:vertAlign w:val="superscript"/>
                <w:lang w:val="es-ES" w:eastAsia="es-ES"/>
              </w:rPr>
              <w:t>**</w:t>
            </w:r>
          </w:p>
        </w:tc>
        <w:tc>
          <w:tcPr>
            <w:tcW w:w="324" w:type="pct"/>
            <w:tcBorders>
              <w:top w:val="nil"/>
              <w:left w:val="nil"/>
              <w:bottom w:val="single" w:sz="4" w:space="0" w:color="auto"/>
              <w:right w:val="single" w:sz="4" w:space="0" w:color="auto"/>
            </w:tcBorders>
            <w:shd w:val="clear" w:color="auto" w:fill="auto"/>
            <w:noWrap/>
            <w:vAlign w:val="center"/>
            <w:hideMark/>
          </w:tcPr>
          <w:p w14:paraId="12D63BF8"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,991</w:t>
            </w:r>
            <w:r w:rsidRPr="005342B2">
              <w:rPr>
                <w:rFonts w:asciiTheme="majorHAnsi" w:hAnsiTheme="majorHAnsi"/>
                <w:color w:val="000000"/>
                <w:sz w:val="16"/>
                <w:szCs w:val="16"/>
                <w:vertAlign w:val="superscript"/>
                <w:lang w:val="es-ES" w:eastAsia="es-ES"/>
              </w:rPr>
              <w:t>**</w:t>
            </w:r>
          </w:p>
        </w:tc>
        <w:tc>
          <w:tcPr>
            <w:tcW w:w="323" w:type="pct"/>
            <w:tcBorders>
              <w:top w:val="nil"/>
              <w:left w:val="nil"/>
              <w:bottom w:val="single" w:sz="4" w:space="0" w:color="auto"/>
              <w:right w:val="single" w:sz="4" w:space="0" w:color="auto"/>
            </w:tcBorders>
            <w:shd w:val="clear" w:color="auto" w:fill="auto"/>
            <w:noWrap/>
            <w:vAlign w:val="center"/>
            <w:hideMark/>
          </w:tcPr>
          <w:p w14:paraId="3FC75436"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-,705</w:t>
            </w:r>
            <w:r w:rsidRPr="005342B2">
              <w:rPr>
                <w:rFonts w:asciiTheme="majorHAnsi" w:hAnsiTheme="majorHAnsi"/>
                <w:color w:val="000000"/>
                <w:sz w:val="16"/>
                <w:szCs w:val="16"/>
                <w:vertAlign w:val="superscript"/>
                <w:lang w:val="es-ES" w:eastAsia="es-ES"/>
              </w:rPr>
              <w:t>**</w:t>
            </w:r>
          </w:p>
        </w:tc>
        <w:tc>
          <w:tcPr>
            <w:tcW w:w="323" w:type="pct"/>
            <w:tcBorders>
              <w:top w:val="nil"/>
              <w:left w:val="nil"/>
              <w:bottom w:val="single" w:sz="4" w:space="0" w:color="auto"/>
              <w:right w:val="single" w:sz="4" w:space="0" w:color="auto"/>
            </w:tcBorders>
            <w:shd w:val="clear" w:color="auto" w:fill="auto"/>
            <w:noWrap/>
            <w:vAlign w:val="center"/>
            <w:hideMark/>
          </w:tcPr>
          <w:p w14:paraId="5CF68185"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-,932</w:t>
            </w:r>
            <w:r w:rsidRPr="005342B2">
              <w:rPr>
                <w:rFonts w:asciiTheme="majorHAnsi" w:hAnsiTheme="majorHAnsi"/>
                <w:color w:val="000000"/>
                <w:sz w:val="16"/>
                <w:szCs w:val="16"/>
                <w:vertAlign w:val="superscript"/>
                <w:lang w:val="es-ES" w:eastAsia="es-ES"/>
              </w:rPr>
              <w:t>**</w:t>
            </w:r>
          </w:p>
        </w:tc>
        <w:tc>
          <w:tcPr>
            <w:tcW w:w="323" w:type="pct"/>
            <w:tcBorders>
              <w:top w:val="nil"/>
              <w:left w:val="nil"/>
              <w:bottom w:val="single" w:sz="4" w:space="0" w:color="auto"/>
              <w:right w:val="single" w:sz="4" w:space="0" w:color="auto"/>
            </w:tcBorders>
            <w:shd w:val="clear" w:color="auto" w:fill="auto"/>
            <w:noWrap/>
            <w:vAlign w:val="center"/>
            <w:hideMark/>
          </w:tcPr>
          <w:p w14:paraId="77D3A65A"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-,426</w:t>
            </w:r>
            <w:r w:rsidRPr="005342B2">
              <w:rPr>
                <w:rFonts w:asciiTheme="majorHAnsi" w:hAnsiTheme="majorHAnsi"/>
                <w:color w:val="000000"/>
                <w:sz w:val="16"/>
                <w:szCs w:val="16"/>
                <w:vertAlign w:val="superscript"/>
                <w:lang w:val="es-ES" w:eastAsia="es-ES"/>
              </w:rPr>
              <w:t>**</w:t>
            </w:r>
          </w:p>
        </w:tc>
        <w:tc>
          <w:tcPr>
            <w:tcW w:w="323" w:type="pct"/>
            <w:tcBorders>
              <w:top w:val="nil"/>
              <w:left w:val="nil"/>
              <w:bottom w:val="single" w:sz="4" w:space="0" w:color="auto"/>
              <w:right w:val="single" w:sz="4" w:space="0" w:color="auto"/>
            </w:tcBorders>
            <w:shd w:val="clear" w:color="auto" w:fill="auto"/>
            <w:noWrap/>
            <w:vAlign w:val="center"/>
            <w:hideMark/>
          </w:tcPr>
          <w:p w14:paraId="0DA1BF23"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-,550</w:t>
            </w:r>
            <w:r w:rsidRPr="005342B2">
              <w:rPr>
                <w:rFonts w:asciiTheme="majorHAnsi" w:hAnsiTheme="majorHAnsi"/>
                <w:color w:val="000000"/>
                <w:sz w:val="16"/>
                <w:szCs w:val="16"/>
                <w:vertAlign w:val="superscript"/>
                <w:lang w:val="es-ES" w:eastAsia="es-ES"/>
              </w:rPr>
              <w:t>**</w:t>
            </w:r>
          </w:p>
        </w:tc>
      </w:tr>
      <w:tr w:rsidR="00020FE7" w:rsidRPr="005342B2" w14:paraId="222BCA0E" w14:textId="77777777" w:rsidTr="00160A47">
        <w:trPr>
          <w:trHeight w:val="263"/>
        </w:trPr>
        <w:tc>
          <w:tcPr>
            <w:tcW w:w="143" w:type="pct"/>
            <w:tcBorders>
              <w:top w:val="nil"/>
              <w:left w:val="single" w:sz="4" w:space="0" w:color="auto"/>
              <w:bottom w:val="single" w:sz="4" w:space="0" w:color="auto"/>
              <w:right w:val="single" w:sz="4" w:space="0" w:color="auto"/>
            </w:tcBorders>
          </w:tcPr>
          <w:p w14:paraId="152C7B0A" w14:textId="77777777" w:rsidR="00020FE7" w:rsidRPr="005342B2" w:rsidRDefault="00020FE7" w:rsidP="00922E01">
            <w:pPr>
              <w:spacing w:before="100" w:beforeAutospacing="1" w:line="240" w:lineRule="auto"/>
              <w:jc w:val="center"/>
              <w:rPr>
                <w:rFonts w:asciiTheme="majorHAnsi" w:hAnsiTheme="majorHAnsi"/>
                <w:color w:val="000000"/>
                <w:sz w:val="16"/>
                <w:szCs w:val="16"/>
              </w:rPr>
            </w:pPr>
          </w:p>
        </w:tc>
        <w:tc>
          <w:tcPr>
            <w:tcW w:w="324" w:type="pct"/>
            <w:tcBorders>
              <w:top w:val="nil"/>
              <w:left w:val="single" w:sz="4" w:space="0" w:color="auto"/>
              <w:bottom w:val="single" w:sz="4" w:space="0" w:color="auto"/>
              <w:right w:val="single" w:sz="4" w:space="0" w:color="auto"/>
            </w:tcBorders>
            <w:shd w:val="clear" w:color="auto" w:fill="auto"/>
            <w:hideMark/>
          </w:tcPr>
          <w:p w14:paraId="3B19785E" w14:textId="29F47B7A" w:rsidR="00020FE7" w:rsidRPr="005342B2" w:rsidRDefault="00020FE7" w:rsidP="00922E01">
            <w:pPr>
              <w:spacing w:before="100" w:beforeAutospacing="1" w:line="240" w:lineRule="auto"/>
              <w:jc w:val="left"/>
              <w:rPr>
                <w:rFonts w:asciiTheme="majorHAnsi" w:hAnsiTheme="majorHAnsi"/>
                <w:color w:val="000000"/>
                <w:sz w:val="16"/>
                <w:szCs w:val="16"/>
                <w:lang w:val="es-ES" w:eastAsia="es-ES"/>
              </w:rPr>
            </w:pPr>
            <w:r w:rsidRPr="005342B2">
              <w:rPr>
                <w:rFonts w:asciiTheme="majorHAnsi" w:hAnsiTheme="majorHAnsi" w:cs="Arial"/>
                <w:color w:val="000000"/>
                <w:sz w:val="16"/>
                <w:szCs w:val="16"/>
                <w:lang w:val="es-ES" w:eastAsia="es-ES"/>
              </w:rPr>
              <w:t> Sig. (bilateral)</w:t>
            </w:r>
          </w:p>
        </w:tc>
        <w:tc>
          <w:tcPr>
            <w:tcW w:w="324" w:type="pct"/>
            <w:tcBorders>
              <w:top w:val="nil"/>
              <w:left w:val="nil"/>
              <w:bottom w:val="single" w:sz="4" w:space="0" w:color="auto"/>
              <w:right w:val="single" w:sz="4" w:space="0" w:color="auto"/>
            </w:tcBorders>
            <w:shd w:val="clear" w:color="auto" w:fill="auto"/>
            <w:noWrap/>
            <w:vAlign w:val="center"/>
            <w:hideMark/>
          </w:tcPr>
          <w:p w14:paraId="5B2B860A"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2FC209F2"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2045A5C" w14:textId="2E76347C" w:rsidR="00020FE7" w:rsidRPr="005342B2" w:rsidRDefault="00020FE7" w:rsidP="00922E01">
            <w:pPr>
              <w:spacing w:before="100" w:beforeAutospacing="1" w:line="240" w:lineRule="auto"/>
              <w:jc w:val="center"/>
              <w:rPr>
                <w:rFonts w:asciiTheme="majorHAnsi" w:hAnsiTheme="majorHAnsi"/>
                <w:b/>
                <w:color w:val="000000" w:themeColor="text1"/>
                <w:sz w:val="16"/>
                <w:szCs w:val="16"/>
                <w:lang w:val="es-ES" w:eastAsia="es-ES"/>
              </w:rPr>
            </w:pPr>
          </w:p>
        </w:tc>
        <w:tc>
          <w:tcPr>
            <w:tcW w:w="324" w:type="pct"/>
            <w:tcBorders>
              <w:top w:val="nil"/>
              <w:left w:val="single" w:sz="4" w:space="0" w:color="auto"/>
              <w:bottom w:val="single" w:sz="4" w:space="0" w:color="auto"/>
              <w:right w:val="single" w:sz="4" w:space="0" w:color="auto"/>
            </w:tcBorders>
            <w:shd w:val="clear" w:color="auto" w:fill="auto"/>
            <w:noWrap/>
            <w:vAlign w:val="center"/>
            <w:hideMark/>
          </w:tcPr>
          <w:p w14:paraId="3C0B6645"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4" w:type="pct"/>
            <w:tcBorders>
              <w:top w:val="nil"/>
              <w:left w:val="nil"/>
              <w:bottom w:val="single" w:sz="4" w:space="0" w:color="auto"/>
              <w:right w:val="single" w:sz="4" w:space="0" w:color="auto"/>
            </w:tcBorders>
            <w:shd w:val="clear" w:color="auto" w:fill="auto"/>
            <w:noWrap/>
            <w:vAlign w:val="center"/>
            <w:hideMark/>
          </w:tcPr>
          <w:p w14:paraId="1C5F3FA8"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5" w:type="pct"/>
            <w:tcBorders>
              <w:top w:val="nil"/>
              <w:left w:val="nil"/>
              <w:bottom w:val="single" w:sz="4" w:space="0" w:color="auto"/>
              <w:right w:val="single" w:sz="4" w:space="0" w:color="auto"/>
            </w:tcBorders>
            <w:shd w:val="clear" w:color="auto" w:fill="auto"/>
            <w:noWrap/>
            <w:vAlign w:val="center"/>
            <w:hideMark/>
          </w:tcPr>
          <w:p w14:paraId="0D19DAAA"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4" w:type="pct"/>
            <w:tcBorders>
              <w:top w:val="nil"/>
              <w:left w:val="nil"/>
              <w:bottom w:val="single" w:sz="4" w:space="0" w:color="auto"/>
              <w:right w:val="single" w:sz="4" w:space="0" w:color="auto"/>
            </w:tcBorders>
            <w:shd w:val="clear" w:color="auto" w:fill="auto"/>
            <w:noWrap/>
            <w:vAlign w:val="center"/>
            <w:hideMark/>
          </w:tcPr>
          <w:p w14:paraId="33E65BF0"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4" w:type="pct"/>
            <w:tcBorders>
              <w:top w:val="nil"/>
              <w:left w:val="nil"/>
              <w:bottom w:val="single" w:sz="4" w:space="0" w:color="auto"/>
              <w:right w:val="single" w:sz="4" w:space="0" w:color="auto"/>
            </w:tcBorders>
            <w:shd w:val="clear" w:color="auto" w:fill="auto"/>
            <w:noWrap/>
            <w:vAlign w:val="center"/>
            <w:hideMark/>
          </w:tcPr>
          <w:p w14:paraId="2761D829"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4" w:type="pct"/>
            <w:tcBorders>
              <w:top w:val="nil"/>
              <w:left w:val="nil"/>
              <w:bottom w:val="single" w:sz="4" w:space="0" w:color="auto"/>
              <w:right w:val="single" w:sz="4" w:space="0" w:color="auto"/>
            </w:tcBorders>
            <w:shd w:val="clear" w:color="auto" w:fill="auto"/>
            <w:noWrap/>
            <w:vAlign w:val="center"/>
            <w:hideMark/>
          </w:tcPr>
          <w:p w14:paraId="6FAE6BCB"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4" w:type="pct"/>
            <w:tcBorders>
              <w:top w:val="nil"/>
              <w:left w:val="nil"/>
              <w:bottom w:val="single" w:sz="4" w:space="0" w:color="auto"/>
              <w:right w:val="single" w:sz="4" w:space="0" w:color="auto"/>
            </w:tcBorders>
            <w:shd w:val="clear" w:color="auto" w:fill="auto"/>
            <w:noWrap/>
            <w:vAlign w:val="center"/>
            <w:hideMark/>
          </w:tcPr>
          <w:p w14:paraId="116A2EDA"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3" w:type="pct"/>
            <w:tcBorders>
              <w:top w:val="nil"/>
              <w:left w:val="nil"/>
              <w:bottom w:val="single" w:sz="4" w:space="0" w:color="auto"/>
              <w:right w:val="single" w:sz="4" w:space="0" w:color="auto"/>
            </w:tcBorders>
            <w:shd w:val="clear" w:color="auto" w:fill="auto"/>
            <w:noWrap/>
            <w:vAlign w:val="center"/>
            <w:hideMark/>
          </w:tcPr>
          <w:p w14:paraId="31942E73"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3" w:type="pct"/>
            <w:tcBorders>
              <w:top w:val="nil"/>
              <w:left w:val="nil"/>
              <w:bottom w:val="single" w:sz="4" w:space="0" w:color="auto"/>
              <w:right w:val="single" w:sz="4" w:space="0" w:color="auto"/>
            </w:tcBorders>
            <w:shd w:val="clear" w:color="auto" w:fill="auto"/>
            <w:noWrap/>
            <w:vAlign w:val="center"/>
            <w:hideMark/>
          </w:tcPr>
          <w:p w14:paraId="1CC6AFAC"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3" w:type="pct"/>
            <w:tcBorders>
              <w:top w:val="nil"/>
              <w:left w:val="nil"/>
              <w:bottom w:val="single" w:sz="4" w:space="0" w:color="auto"/>
              <w:right w:val="single" w:sz="4" w:space="0" w:color="auto"/>
            </w:tcBorders>
            <w:shd w:val="clear" w:color="auto" w:fill="auto"/>
            <w:noWrap/>
            <w:vAlign w:val="center"/>
            <w:hideMark/>
          </w:tcPr>
          <w:p w14:paraId="0D4E0E50"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3" w:type="pct"/>
            <w:tcBorders>
              <w:top w:val="nil"/>
              <w:left w:val="nil"/>
              <w:bottom w:val="single" w:sz="4" w:space="0" w:color="auto"/>
              <w:right w:val="single" w:sz="4" w:space="0" w:color="auto"/>
            </w:tcBorders>
            <w:shd w:val="clear" w:color="auto" w:fill="auto"/>
            <w:noWrap/>
            <w:vAlign w:val="center"/>
            <w:hideMark/>
          </w:tcPr>
          <w:p w14:paraId="0687C8B7"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r>
      <w:tr w:rsidR="00020FE7" w:rsidRPr="005342B2" w14:paraId="003BC8E9" w14:textId="77777777" w:rsidTr="00160A47">
        <w:trPr>
          <w:trHeight w:val="407"/>
        </w:trPr>
        <w:tc>
          <w:tcPr>
            <w:tcW w:w="143" w:type="pct"/>
            <w:tcBorders>
              <w:top w:val="nil"/>
              <w:left w:val="single" w:sz="4" w:space="0" w:color="auto"/>
              <w:bottom w:val="single" w:sz="4" w:space="0" w:color="auto"/>
              <w:right w:val="single" w:sz="4" w:space="0" w:color="auto"/>
            </w:tcBorders>
          </w:tcPr>
          <w:p w14:paraId="48DD02F2" w14:textId="503555DB" w:rsidR="00020FE7" w:rsidRPr="005342B2" w:rsidRDefault="00076505" w:rsidP="00922E01">
            <w:pPr>
              <w:spacing w:before="100" w:beforeAutospacing="1" w:line="240" w:lineRule="auto"/>
              <w:jc w:val="center"/>
              <w:rPr>
                <w:rFonts w:asciiTheme="majorHAnsi" w:hAnsiTheme="majorHAnsi"/>
                <w:color w:val="000000"/>
                <w:sz w:val="16"/>
                <w:szCs w:val="16"/>
              </w:rPr>
            </w:pPr>
            <w:r w:rsidRPr="005342B2">
              <w:rPr>
                <w:rFonts w:asciiTheme="majorHAnsi" w:hAnsiTheme="majorHAnsi"/>
                <w:color w:val="000000"/>
                <w:sz w:val="16"/>
                <w:szCs w:val="16"/>
              </w:rPr>
              <w:t>5</w:t>
            </w:r>
          </w:p>
        </w:tc>
        <w:tc>
          <w:tcPr>
            <w:tcW w:w="324" w:type="pct"/>
            <w:tcBorders>
              <w:top w:val="nil"/>
              <w:left w:val="single" w:sz="4" w:space="0" w:color="auto"/>
              <w:bottom w:val="single" w:sz="4" w:space="0" w:color="auto"/>
              <w:right w:val="single" w:sz="4" w:space="0" w:color="auto"/>
            </w:tcBorders>
            <w:shd w:val="clear" w:color="auto" w:fill="auto"/>
            <w:hideMark/>
          </w:tcPr>
          <w:p w14:paraId="04F3500F" w14:textId="6678F1B1" w:rsidR="00020FE7" w:rsidRPr="005342B2" w:rsidRDefault="00020FE7" w:rsidP="00922E01">
            <w:pPr>
              <w:spacing w:before="100" w:beforeAutospacing="1" w:line="240" w:lineRule="auto"/>
              <w:jc w:val="left"/>
              <w:rPr>
                <w:rFonts w:asciiTheme="majorHAnsi" w:hAnsiTheme="majorHAnsi"/>
                <w:color w:val="000000"/>
                <w:sz w:val="16"/>
                <w:szCs w:val="16"/>
                <w:lang w:val="es-ES" w:eastAsia="es-ES"/>
              </w:rPr>
            </w:pPr>
            <w:r w:rsidRPr="005342B2">
              <w:rPr>
                <w:rFonts w:asciiTheme="majorHAnsi" w:hAnsiTheme="majorHAnsi"/>
                <w:color w:val="000000"/>
                <w:sz w:val="16"/>
                <w:szCs w:val="16"/>
              </w:rPr>
              <w:t>Poder de Compra de Exportación Agro Tradicional</w:t>
            </w:r>
          </w:p>
        </w:tc>
        <w:tc>
          <w:tcPr>
            <w:tcW w:w="324" w:type="pct"/>
            <w:tcBorders>
              <w:top w:val="nil"/>
              <w:left w:val="nil"/>
              <w:bottom w:val="single" w:sz="4" w:space="0" w:color="auto"/>
              <w:right w:val="single" w:sz="4" w:space="0" w:color="auto"/>
            </w:tcBorders>
            <w:shd w:val="clear" w:color="auto" w:fill="auto"/>
            <w:noWrap/>
            <w:vAlign w:val="center"/>
            <w:hideMark/>
          </w:tcPr>
          <w:p w14:paraId="0553022E"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5C875110"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14:paraId="4E3DAF0C"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2F715034" w14:textId="07C843E7" w:rsidR="00020FE7" w:rsidRPr="005342B2" w:rsidRDefault="00020FE7" w:rsidP="00922E01">
            <w:pPr>
              <w:spacing w:before="100" w:beforeAutospacing="1" w:line="240" w:lineRule="auto"/>
              <w:jc w:val="center"/>
              <w:rPr>
                <w:rFonts w:asciiTheme="majorHAnsi" w:hAnsiTheme="majorHAnsi"/>
                <w:b/>
                <w:color w:val="FFFFFF" w:themeColor="background1"/>
                <w:sz w:val="16"/>
                <w:szCs w:val="16"/>
                <w:lang w:val="es-ES" w:eastAsia="es-ES"/>
              </w:rPr>
            </w:pPr>
            <w:r w:rsidRPr="005342B2">
              <w:rPr>
                <w:rFonts w:asciiTheme="majorHAnsi" w:hAnsiTheme="majorHAnsi"/>
                <w:b/>
                <w:color w:val="000000" w:themeColor="text1"/>
                <w:sz w:val="16"/>
                <w:szCs w:val="16"/>
                <w:lang w:val="es-ES" w:eastAsia="es-ES"/>
              </w:rPr>
              <w:t>1</w:t>
            </w:r>
          </w:p>
        </w:tc>
        <w:tc>
          <w:tcPr>
            <w:tcW w:w="324" w:type="pct"/>
            <w:tcBorders>
              <w:top w:val="nil"/>
              <w:left w:val="single" w:sz="4" w:space="0" w:color="auto"/>
              <w:bottom w:val="single" w:sz="4" w:space="0" w:color="auto"/>
              <w:right w:val="single" w:sz="4" w:space="0" w:color="auto"/>
            </w:tcBorders>
            <w:shd w:val="clear" w:color="auto" w:fill="auto"/>
            <w:noWrap/>
            <w:vAlign w:val="center"/>
            <w:hideMark/>
          </w:tcPr>
          <w:p w14:paraId="291EA37F"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,999</w:t>
            </w:r>
            <w:r w:rsidRPr="005342B2">
              <w:rPr>
                <w:rFonts w:asciiTheme="majorHAnsi" w:hAnsiTheme="majorHAnsi"/>
                <w:color w:val="000000"/>
                <w:sz w:val="16"/>
                <w:szCs w:val="16"/>
                <w:vertAlign w:val="superscript"/>
                <w:lang w:val="es-ES" w:eastAsia="es-ES"/>
              </w:rPr>
              <w:t>**</w:t>
            </w:r>
          </w:p>
        </w:tc>
        <w:tc>
          <w:tcPr>
            <w:tcW w:w="325" w:type="pct"/>
            <w:tcBorders>
              <w:top w:val="nil"/>
              <w:left w:val="nil"/>
              <w:bottom w:val="single" w:sz="4" w:space="0" w:color="auto"/>
              <w:right w:val="single" w:sz="4" w:space="0" w:color="auto"/>
            </w:tcBorders>
            <w:shd w:val="clear" w:color="auto" w:fill="auto"/>
            <w:noWrap/>
            <w:vAlign w:val="center"/>
            <w:hideMark/>
          </w:tcPr>
          <w:p w14:paraId="1773195A"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-,348</w:t>
            </w:r>
            <w:r w:rsidRPr="005342B2">
              <w:rPr>
                <w:rFonts w:asciiTheme="majorHAnsi" w:hAnsiTheme="majorHAnsi"/>
                <w:color w:val="000000"/>
                <w:sz w:val="16"/>
                <w:szCs w:val="16"/>
                <w:vertAlign w:val="superscript"/>
                <w:lang w:val="es-ES" w:eastAsia="es-ES"/>
              </w:rPr>
              <w:t>**</w:t>
            </w:r>
          </w:p>
        </w:tc>
        <w:tc>
          <w:tcPr>
            <w:tcW w:w="324" w:type="pct"/>
            <w:tcBorders>
              <w:top w:val="nil"/>
              <w:left w:val="nil"/>
              <w:bottom w:val="single" w:sz="4" w:space="0" w:color="auto"/>
              <w:right w:val="single" w:sz="4" w:space="0" w:color="auto"/>
            </w:tcBorders>
            <w:shd w:val="clear" w:color="auto" w:fill="auto"/>
            <w:noWrap/>
            <w:vAlign w:val="center"/>
            <w:hideMark/>
          </w:tcPr>
          <w:p w14:paraId="35A05FD9"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-,040</w:t>
            </w:r>
          </w:p>
        </w:tc>
        <w:tc>
          <w:tcPr>
            <w:tcW w:w="324" w:type="pct"/>
            <w:tcBorders>
              <w:top w:val="nil"/>
              <w:left w:val="nil"/>
              <w:bottom w:val="single" w:sz="4" w:space="0" w:color="auto"/>
              <w:right w:val="single" w:sz="4" w:space="0" w:color="auto"/>
            </w:tcBorders>
            <w:shd w:val="clear" w:color="auto" w:fill="auto"/>
            <w:noWrap/>
            <w:vAlign w:val="center"/>
            <w:hideMark/>
          </w:tcPr>
          <w:p w14:paraId="6489CC9D"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,006</w:t>
            </w:r>
          </w:p>
        </w:tc>
        <w:tc>
          <w:tcPr>
            <w:tcW w:w="324" w:type="pct"/>
            <w:tcBorders>
              <w:top w:val="nil"/>
              <w:left w:val="nil"/>
              <w:bottom w:val="single" w:sz="4" w:space="0" w:color="auto"/>
              <w:right w:val="single" w:sz="4" w:space="0" w:color="auto"/>
            </w:tcBorders>
            <w:shd w:val="clear" w:color="auto" w:fill="auto"/>
            <w:noWrap/>
            <w:vAlign w:val="center"/>
            <w:hideMark/>
          </w:tcPr>
          <w:p w14:paraId="157B9980"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-,204</w:t>
            </w:r>
            <w:r w:rsidRPr="005342B2">
              <w:rPr>
                <w:rFonts w:asciiTheme="majorHAnsi" w:hAnsiTheme="majorHAnsi"/>
                <w:color w:val="000000"/>
                <w:sz w:val="16"/>
                <w:szCs w:val="16"/>
                <w:vertAlign w:val="superscript"/>
                <w:lang w:val="es-ES" w:eastAsia="es-ES"/>
              </w:rPr>
              <w:t>**</w:t>
            </w:r>
          </w:p>
        </w:tc>
        <w:tc>
          <w:tcPr>
            <w:tcW w:w="324" w:type="pct"/>
            <w:tcBorders>
              <w:top w:val="nil"/>
              <w:left w:val="nil"/>
              <w:bottom w:val="single" w:sz="4" w:space="0" w:color="auto"/>
              <w:right w:val="single" w:sz="4" w:space="0" w:color="auto"/>
            </w:tcBorders>
            <w:shd w:val="clear" w:color="auto" w:fill="auto"/>
            <w:noWrap/>
            <w:vAlign w:val="center"/>
            <w:hideMark/>
          </w:tcPr>
          <w:p w14:paraId="41BC7DA5"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-,655</w:t>
            </w:r>
            <w:r w:rsidRPr="005342B2">
              <w:rPr>
                <w:rFonts w:asciiTheme="majorHAnsi" w:hAnsiTheme="majorHAnsi"/>
                <w:color w:val="000000"/>
                <w:sz w:val="16"/>
                <w:szCs w:val="16"/>
                <w:vertAlign w:val="superscript"/>
                <w:lang w:val="es-ES" w:eastAsia="es-ES"/>
              </w:rPr>
              <w:t>**</w:t>
            </w:r>
          </w:p>
        </w:tc>
        <w:tc>
          <w:tcPr>
            <w:tcW w:w="323" w:type="pct"/>
            <w:tcBorders>
              <w:top w:val="nil"/>
              <w:left w:val="nil"/>
              <w:bottom w:val="single" w:sz="4" w:space="0" w:color="auto"/>
              <w:right w:val="single" w:sz="4" w:space="0" w:color="auto"/>
            </w:tcBorders>
            <w:shd w:val="clear" w:color="auto" w:fill="auto"/>
            <w:noWrap/>
            <w:vAlign w:val="center"/>
            <w:hideMark/>
          </w:tcPr>
          <w:p w14:paraId="772CFAFB"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-,204</w:t>
            </w:r>
            <w:r w:rsidRPr="005342B2">
              <w:rPr>
                <w:rFonts w:asciiTheme="majorHAnsi" w:hAnsiTheme="majorHAnsi"/>
                <w:color w:val="000000"/>
                <w:sz w:val="16"/>
                <w:szCs w:val="16"/>
                <w:vertAlign w:val="superscript"/>
                <w:lang w:val="es-ES" w:eastAsia="es-ES"/>
              </w:rPr>
              <w:t>**</w:t>
            </w:r>
          </w:p>
        </w:tc>
        <w:tc>
          <w:tcPr>
            <w:tcW w:w="323" w:type="pct"/>
            <w:tcBorders>
              <w:top w:val="nil"/>
              <w:left w:val="nil"/>
              <w:bottom w:val="single" w:sz="4" w:space="0" w:color="auto"/>
              <w:right w:val="single" w:sz="4" w:space="0" w:color="auto"/>
            </w:tcBorders>
            <w:shd w:val="clear" w:color="auto" w:fill="auto"/>
            <w:noWrap/>
            <w:vAlign w:val="center"/>
            <w:hideMark/>
          </w:tcPr>
          <w:p w14:paraId="13A5596F"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,816</w:t>
            </w:r>
            <w:r w:rsidRPr="005342B2">
              <w:rPr>
                <w:rFonts w:asciiTheme="majorHAnsi" w:hAnsiTheme="majorHAnsi"/>
                <w:color w:val="000000"/>
                <w:sz w:val="16"/>
                <w:szCs w:val="16"/>
                <w:vertAlign w:val="superscript"/>
                <w:lang w:val="es-ES" w:eastAsia="es-ES"/>
              </w:rPr>
              <w:t>**</w:t>
            </w:r>
          </w:p>
        </w:tc>
        <w:tc>
          <w:tcPr>
            <w:tcW w:w="323" w:type="pct"/>
            <w:tcBorders>
              <w:top w:val="nil"/>
              <w:left w:val="nil"/>
              <w:bottom w:val="single" w:sz="4" w:space="0" w:color="auto"/>
              <w:right w:val="single" w:sz="4" w:space="0" w:color="auto"/>
            </w:tcBorders>
            <w:shd w:val="clear" w:color="auto" w:fill="auto"/>
            <w:noWrap/>
            <w:vAlign w:val="center"/>
            <w:hideMark/>
          </w:tcPr>
          <w:p w14:paraId="4964C0AE"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-,521</w:t>
            </w:r>
            <w:r w:rsidRPr="005342B2">
              <w:rPr>
                <w:rFonts w:asciiTheme="majorHAnsi" w:hAnsiTheme="majorHAnsi"/>
                <w:color w:val="000000"/>
                <w:sz w:val="16"/>
                <w:szCs w:val="16"/>
                <w:vertAlign w:val="superscript"/>
                <w:lang w:val="es-ES" w:eastAsia="es-ES"/>
              </w:rPr>
              <w:t>**</w:t>
            </w:r>
          </w:p>
        </w:tc>
        <w:tc>
          <w:tcPr>
            <w:tcW w:w="323" w:type="pct"/>
            <w:tcBorders>
              <w:top w:val="nil"/>
              <w:left w:val="nil"/>
              <w:bottom w:val="single" w:sz="4" w:space="0" w:color="auto"/>
              <w:right w:val="single" w:sz="4" w:space="0" w:color="auto"/>
            </w:tcBorders>
            <w:shd w:val="clear" w:color="auto" w:fill="auto"/>
            <w:noWrap/>
            <w:vAlign w:val="center"/>
            <w:hideMark/>
          </w:tcPr>
          <w:p w14:paraId="3940A662"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1,000</w:t>
            </w:r>
            <w:r w:rsidRPr="005342B2">
              <w:rPr>
                <w:rFonts w:asciiTheme="majorHAnsi" w:hAnsiTheme="majorHAnsi"/>
                <w:color w:val="000000"/>
                <w:sz w:val="16"/>
                <w:szCs w:val="16"/>
                <w:vertAlign w:val="superscript"/>
                <w:lang w:val="es-ES" w:eastAsia="es-ES"/>
              </w:rPr>
              <w:t>**</w:t>
            </w:r>
          </w:p>
        </w:tc>
      </w:tr>
      <w:tr w:rsidR="00020FE7" w:rsidRPr="005342B2" w14:paraId="2A176475" w14:textId="77777777" w:rsidTr="00160A47">
        <w:trPr>
          <w:trHeight w:val="144"/>
        </w:trPr>
        <w:tc>
          <w:tcPr>
            <w:tcW w:w="143" w:type="pct"/>
            <w:tcBorders>
              <w:top w:val="nil"/>
              <w:left w:val="single" w:sz="4" w:space="0" w:color="auto"/>
              <w:bottom w:val="single" w:sz="4" w:space="0" w:color="auto"/>
              <w:right w:val="single" w:sz="4" w:space="0" w:color="auto"/>
            </w:tcBorders>
          </w:tcPr>
          <w:p w14:paraId="2244B053" w14:textId="77777777" w:rsidR="00020FE7" w:rsidRPr="005342B2" w:rsidRDefault="00020FE7" w:rsidP="00922E01">
            <w:pPr>
              <w:spacing w:before="100" w:beforeAutospacing="1" w:line="240" w:lineRule="auto"/>
              <w:jc w:val="center"/>
              <w:rPr>
                <w:rFonts w:asciiTheme="majorHAnsi" w:hAnsiTheme="majorHAnsi" w:cs="Arial"/>
                <w:color w:val="000000"/>
                <w:sz w:val="16"/>
                <w:szCs w:val="16"/>
                <w:lang w:val="es-ES" w:eastAsia="es-ES"/>
              </w:rPr>
            </w:pPr>
          </w:p>
        </w:tc>
        <w:tc>
          <w:tcPr>
            <w:tcW w:w="324" w:type="pct"/>
            <w:tcBorders>
              <w:top w:val="nil"/>
              <w:left w:val="single" w:sz="4" w:space="0" w:color="auto"/>
              <w:bottom w:val="single" w:sz="4" w:space="0" w:color="auto"/>
              <w:right w:val="single" w:sz="4" w:space="0" w:color="auto"/>
            </w:tcBorders>
            <w:shd w:val="clear" w:color="auto" w:fill="auto"/>
            <w:hideMark/>
          </w:tcPr>
          <w:p w14:paraId="109734D1" w14:textId="61C6CA1D" w:rsidR="00020FE7" w:rsidRPr="005342B2" w:rsidRDefault="00020FE7" w:rsidP="00922E01">
            <w:pPr>
              <w:spacing w:before="100" w:beforeAutospacing="1" w:line="240" w:lineRule="auto"/>
              <w:jc w:val="left"/>
              <w:rPr>
                <w:rFonts w:asciiTheme="majorHAnsi" w:hAnsiTheme="majorHAnsi"/>
                <w:color w:val="000000"/>
                <w:sz w:val="16"/>
                <w:szCs w:val="16"/>
                <w:lang w:val="es-ES" w:eastAsia="es-ES"/>
              </w:rPr>
            </w:pPr>
            <w:r w:rsidRPr="005342B2">
              <w:rPr>
                <w:rFonts w:asciiTheme="majorHAnsi" w:hAnsiTheme="majorHAnsi" w:cs="Arial"/>
                <w:color w:val="000000"/>
                <w:sz w:val="16"/>
                <w:szCs w:val="16"/>
                <w:lang w:val="es-ES" w:eastAsia="es-ES"/>
              </w:rPr>
              <w:t> Sig. (bilateral)</w:t>
            </w:r>
          </w:p>
        </w:tc>
        <w:tc>
          <w:tcPr>
            <w:tcW w:w="324" w:type="pct"/>
            <w:tcBorders>
              <w:top w:val="nil"/>
              <w:left w:val="nil"/>
              <w:bottom w:val="single" w:sz="4" w:space="0" w:color="auto"/>
              <w:right w:val="single" w:sz="4" w:space="0" w:color="auto"/>
            </w:tcBorders>
            <w:shd w:val="clear" w:color="auto" w:fill="auto"/>
            <w:noWrap/>
            <w:vAlign w:val="center"/>
            <w:hideMark/>
          </w:tcPr>
          <w:p w14:paraId="13D1E2D0"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75F6FFD6"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1FC1A292"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left w:val="single" w:sz="4" w:space="0" w:color="auto"/>
              <w:bottom w:val="single" w:sz="4" w:space="0" w:color="auto"/>
              <w:right w:val="single" w:sz="4" w:space="0" w:color="auto"/>
            </w:tcBorders>
            <w:shd w:val="clear" w:color="auto" w:fill="F2F2F2" w:themeFill="background1" w:themeFillShade="F2"/>
            <w:vAlign w:val="center"/>
            <w:hideMark/>
          </w:tcPr>
          <w:p w14:paraId="62868165" w14:textId="28E1BA01" w:rsidR="00020FE7" w:rsidRPr="005342B2" w:rsidRDefault="00020FE7" w:rsidP="00922E01">
            <w:pPr>
              <w:spacing w:before="100" w:beforeAutospacing="1" w:line="240" w:lineRule="auto"/>
              <w:jc w:val="center"/>
              <w:rPr>
                <w:rFonts w:asciiTheme="majorHAnsi" w:hAnsiTheme="majorHAnsi"/>
                <w:b/>
                <w:color w:val="FFFFFF" w:themeColor="background1"/>
                <w:sz w:val="16"/>
                <w:szCs w:val="16"/>
                <w:lang w:val="es-ES" w:eastAsia="es-ES"/>
              </w:rPr>
            </w:pPr>
          </w:p>
        </w:tc>
        <w:tc>
          <w:tcPr>
            <w:tcW w:w="324" w:type="pct"/>
            <w:tcBorders>
              <w:top w:val="nil"/>
              <w:left w:val="single" w:sz="4" w:space="0" w:color="auto"/>
              <w:bottom w:val="single" w:sz="4" w:space="0" w:color="auto"/>
              <w:right w:val="single" w:sz="4" w:space="0" w:color="auto"/>
            </w:tcBorders>
            <w:shd w:val="clear" w:color="auto" w:fill="auto"/>
            <w:noWrap/>
            <w:vAlign w:val="center"/>
            <w:hideMark/>
          </w:tcPr>
          <w:p w14:paraId="5D1EEF09"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0,000</w:t>
            </w:r>
          </w:p>
        </w:tc>
        <w:tc>
          <w:tcPr>
            <w:tcW w:w="325" w:type="pct"/>
            <w:tcBorders>
              <w:top w:val="nil"/>
              <w:left w:val="nil"/>
              <w:bottom w:val="single" w:sz="4" w:space="0" w:color="auto"/>
              <w:right w:val="single" w:sz="4" w:space="0" w:color="auto"/>
            </w:tcBorders>
            <w:shd w:val="clear" w:color="auto" w:fill="auto"/>
            <w:noWrap/>
            <w:vAlign w:val="center"/>
            <w:hideMark/>
          </w:tcPr>
          <w:p w14:paraId="06C502F7"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4" w:type="pct"/>
            <w:tcBorders>
              <w:top w:val="nil"/>
              <w:left w:val="nil"/>
              <w:bottom w:val="single" w:sz="4" w:space="0" w:color="auto"/>
              <w:right w:val="single" w:sz="4" w:space="0" w:color="auto"/>
            </w:tcBorders>
            <w:shd w:val="clear" w:color="auto" w:fill="auto"/>
            <w:noWrap/>
            <w:vAlign w:val="center"/>
            <w:hideMark/>
          </w:tcPr>
          <w:p w14:paraId="4F0F7746"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,463</w:t>
            </w:r>
          </w:p>
        </w:tc>
        <w:tc>
          <w:tcPr>
            <w:tcW w:w="324" w:type="pct"/>
            <w:tcBorders>
              <w:top w:val="nil"/>
              <w:left w:val="nil"/>
              <w:bottom w:val="single" w:sz="4" w:space="0" w:color="auto"/>
              <w:right w:val="single" w:sz="4" w:space="0" w:color="auto"/>
            </w:tcBorders>
            <w:shd w:val="clear" w:color="auto" w:fill="auto"/>
            <w:noWrap/>
            <w:vAlign w:val="center"/>
            <w:hideMark/>
          </w:tcPr>
          <w:p w14:paraId="1F5FA574"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,909</w:t>
            </w:r>
          </w:p>
        </w:tc>
        <w:tc>
          <w:tcPr>
            <w:tcW w:w="324" w:type="pct"/>
            <w:tcBorders>
              <w:top w:val="nil"/>
              <w:left w:val="nil"/>
              <w:bottom w:val="single" w:sz="4" w:space="0" w:color="auto"/>
              <w:right w:val="single" w:sz="4" w:space="0" w:color="auto"/>
            </w:tcBorders>
            <w:shd w:val="clear" w:color="auto" w:fill="auto"/>
            <w:noWrap/>
            <w:vAlign w:val="center"/>
            <w:hideMark/>
          </w:tcPr>
          <w:p w14:paraId="335B11A2"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4" w:type="pct"/>
            <w:tcBorders>
              <w:top w:val="nil"/>
              <w:left w:val="nil"/>
              <w:bottom w:val="single" w:sz="4" w:space="0" w:color="auto"/>
              <w:right w:val="single" w:sz="4" w:space="0" w:color="auto"/>
            </w:tcBorders>
            <w:shd w:val="clear" w:color="auto" w:fill="auto"/>
            <w:noWrap/>
            <w:vAlign w:val="center"/>
            <w:hideMark/>
          </w:tcPr>
          <w:p w14:paraId="47C03A0F"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3" w:type="pct"/>
            <w:tcBorders>
              <w:top w:val="nil"/>
              <w:left w:val="nil"/>
              <w:bottom w:val="single" w:sz="4" w:space="0" w:color="auto"/>
              <w:right w:val="single" w:sz="4" w:space="0" w:color="auto"/>
            </w:tcBorders>
            <w:shd w:val="clear" w:color="auto" w:fill="auto"/>
            <w:noWrap/>
            <w:vAlign w:val="center"/>
            <w:hideMark/>
          </w:tcPr>
          <w:p w14:paraId="348032DB"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3" w:type="pct"/>
            <w:tcBorders>
              <w:top w:val="nil"/>
              <w:left w:val="nil"/>
              <w:bottom w:val="single" w:sz="4" w:space="0" w:color="auto"/>
              <w:right w:val="single" w:sz="4" w:space="0" w:color="auto"/>
            </w:tcBorders>
            <w:shd w:val="clear" w:color="auto" w:fill="auto"/>
            <w:noWrap/>
            <w:vAlign w:val="center"/>
            <w:hideMark/>
          </w:tcPr>
          <w:p w14:paraId="352BDA7E"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3" w:type="pct"/>
            <w:tcBorders>
              <w:top w:val="nil"/>
              <w:left w:val="nil"/>
              <w:bottom w:val="single" w:sz="4" w:space="0" w:color="auto"/>
              <w:right w:val="single" w:sz="4" w:space="0" w:color="auto"/>
            </w:tcBorders>
            <w:shd w:val="clear" w:color="auto" w:fill="auto"/>
            <w:noWrap/>
            <w:vAlign w:val="center"/>
            <w:hideMark/>
          </w:tcPr>
          <w:p w14:paraId="6E69F2EE"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3" w:type="pct"/>
            <w:tcBorders>
              <w:top w:val="nil"/>
              <w:left w:val="nil"/>
              <w:bottom w:val="single" w:sz="4" w:space="0" w:color="auto"/>
              <w:right w:val="single" w:sz="4" w:space="0" w:color="auto"/>
            </w:tcBorders>
            <w:shd w:val="clear" w:color="auto" w:fill="auto"/>
            <w:noWrap/>
            <w:vAlign w:val="center"/>
            <w:hideMark/>
          </w:tcPr>
          <w:p w14:paraId="71998886"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0,000</w:t>
            </w:r>
          </w:p>
        </w:tc>
      </w:tr>
      <w:tr w:rsidR="00020FE7" w:rsidRPr="005342B2" w14:paraId="48BF5CED" w14:textId="77777777" w:rsidTr="00160A47">
        <w:trPr>
          <w:trHeight w:val="294"/>
        </w:trPr>
        <w:tc>
          <w:tcPr>
            <w:tcW w:w="143" w:type="pct"/>
            <w:tcBorders>
              <w:top w:val="nil"/>
              <w:left w:val="single" w:sz="4" w:space="0" w:color="auto"/>
              <w:bottom w:val="single" w:sz="4" w:space="0" w:color="auto"/>
              <w:right w:val="single" w:sz="4" w:space="0" w:color="auto"/>
            </w:tcBorders>
          </w:tcPr>
          <w:p w14:paraId="1F703578" w14:textId="292B8641" w:rsidR="00020FE7" w:rsidRPr="005342B2" w:rsidRDefault="00076505" w:rsidP="00922E01">
            <w:pPr>
              <w:spacing w:before="100" w:beforeAutospacing="1" w:line="240" w:lineRule="auto"/>
              <w:jc w:val="center"/>
              <w:rPr>
                <w:rFonts w:asciiTheme="majorHAnsi" w:hAnsiTheme="majorHAnsi"/>
                <w:color w:val="000000"/>
                <w:sz w:val="16"/>
                <w:szCs w:val="16"/>
              </w:rPr>
            </w:pPr>
            <w:r w:rsidRPr="005342B2">
              <w:rPr>
                <w:rFonts w:asciiTheme="majorHAnsi" w:hAnsiTheme="majorHAnsi"/>
                <w:color w:val="000000"/>
                <w:sz w:val="16"/>
                <w:szCs w:val="16"/>
              </w:rPr>
              <w:t>6</w:t>
            </w:r>
          </w:p>
        </w:tc>
        <w:tc>
          <w:tcPr>
            <w:tcW w:w="324" w:type="pct"/>
            <w:tcBorders>
              <w:top w:val="nil"/>
              <w:left w:val="single" w:sz="4" w:space="0" w:color="auto"/>
              <w:bottom w:val="single" w:sz="4" w:space="0" w:color="auto"/>
              <w:right w:val="single" w:sz="4" w:space="0" w:color="auto"/>
            </w:tcBorders>
            <w:shd w:val="clear" w:color="auto" w:fill="auto"/>
            <w:hideMark/>
          </w:tcPr>
          <w:p w14:paraId="5E75A602" w14:textId="402D284F" w:rsidR="00020FE7" w:rsidRPr="005342B2" w:rsidRDefault="00020FE7" w:rsidP="00922E01">
            <w:pPr>
              <w:spacing w:before="100" w:beforeAutospacing="1" w:line="240" w:lineRule="auto"/>
              <w:jc w:val="left"/>
              <w:rPr>
                <w:rFonts w:asciiTheme="majorHAnsi" w:hAnsiTheme="majorHAnsi"/>
                <w:color w:val="000000"/>
                <w:sz w:val="16"/>
                <w:szCs w:val="16"/>
                <w:lang w:val="es-ES" w:eastAsia="es-ES"/>
              </w:rPr>
            </w:pPr>
            <w:r w:rsidRPr="005342B2">
              <w:rPr>
                <w:rFonts w:asciiTheme="majorHAnsi" w:hAnsiTheme="majorHAnsi"/>
                <w:color w:val="000000"/>
                <w:sz w:val="16"/>
                <w:szCs w:val="16"/>
              </w:rPr>
              <w:t xml:space="preserve">Cobertura de exportación </w:t>
            </w:r>
            <w:r w:rsidRPr="005342B2">
              <w:rPr>
                <w:rFonts w:asciiTheme="majorHAnsi" w:hAnsiTheme="majorHAnsi"/>
                <w:color w:val="000000"/>
                <w:sz w:val="16"/>
                <w:szCs w:val="16"/>
              </w:rPr>
              <w:lastRenderedPageBreak/>
              <w:t xml:space="preserve">Agro Tradicional </w:t>
            </w:r>
          </w:p>
        </w:tc>
        <w:tc>
          <w:tcPr>
            <w:tcW w:w="324" w:type="pct"/>
            <w:tcBorders>
              <w:top w:val="nil"/>
              <w:left w:val="nil"/>
              <w:bottom w:val="single" w:sz="4" w:space="0" w:color="auto"/>
              <w:right w:val="single" w:sz="4" w:space="0" w:color="auto"/>
            </w:tcBorders>
            <w:shd w:val="clear" w:color="auto" w:fill="auto"/>
            <w:noWrap/>
            <w:vAlign w:val="center"/>
            <w:hideMark/>
          </w:tcPr>
          <w:p w14:paraId="626E7BD5"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lastRenderedPageBreak/>
              <w:t> </w:t>
            </w:r>
          </w:p>
        </w:tc>
        <w:tc>
          <w:tcPr>
            <w:tcW w:w="324" w:type="pct"/>
            <w:tcBorders>
              <w:top w:val="nil"/>
              <w:left w:val="nil"/>
              <w:bottom w:val="single" w:sz="4" w:space="0" w:color="auto"/>
              <w:right w:val="single" w:sz="4" w:space="0" w:color="auto"/>
            </w:tcBorders>
            <w:shd w:val="clear" w:color="auto" w:fill="auto"/>
            <w:noWrap/>
            <w:vAlign w:val="center"/>
            <w:hideMark/>
          </w:tcPr>
          <w:p w14:paraId="439183CE"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407A3F1E"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42E1A"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62F96ADE" w14:textId="76A97DF8" w:rsidR="00020FE7" w:rsidRPr="005342B2" w:rsidRDefault="00020FE7" w:rsidP="00922E01">
            <w:pPr>
              <w:spacing w:before="100" w:beforeAutospacing="1" w:line="240" w:lineRule="auto"/>
              <w:jc w:val="center"/>
              <w:rPr>
                <w:rFonts w:asciiTheme="majorHAnsi" w:hAnsiTheme="majorHAnsi"/>
                <w:b/>
                <w:color w:val="000000" w:themeColor="text1"/>
                <w:sz w:val="16"/>
                <w:szCs w:val="16"/>
                <w:lang w:val="es-ES" w:eastAsia="es-ES"/>
              </w:rPr>
            </w:pPr>
            <w:r w:rsidRPr="005342B2">
              <w:rPr>
                <w:rFonts w:asciiTheme="majorHAnsi" w:hAnsiTheme="majorHAnsi"/>
                <w:b/>
                <w:color w:val="000000" w:themeColor="text1"/>
                <w:sz w:val="16"/>
                <w:szCs w:val="16"/>
                <w:lang w:val="es-ES" w:eastAsia="es-ES"/>
              </w:rPr>
              <w:t>1</w:t>
            </w:r>
          </w:p>
        </w:tc>
        <w:tc>
          <w:tcPr>
            <w:tcW w:w="325" w:type="pct"/>
            <w:tcBorders>
              <w:top w:val="nil"/>
              <w:left w:val="single" w:sz="4" w:space="0" w:color="auto"/>
              <w:bottom w:val="single" w:sz="4" w:space="0" w:color="auto"/>
              <w:right w:val="single" w:sz="4" w:space="0" w:color="auto"/>
            </w:tcBorders>
            <w:shd w:val="clear" w:color="auto" w:fill="auto"/>
            <w:noWrap/>
            <w:vAlign w:val="center"/>
            <w:hideMark/>
          </w:tcPr>
          <w:p w14:paraId="1585B52C"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-,388</w:t>
            </w:r>
            <w:r w:rsidRPr="005342B2">
              <w:rPr>
                <w:rFonts w:asciiTheme="majorHAnsi" w:hAnsiTheme="majorHAnsi"/>
                <w:color w:val="000000"/>
                <w:sz w:val="16"/>
                <w:szCs w:val="16"/>
                <w:vertAlign w:val="superscript"/>
                <w:lang w:val="es-ES" w:eastAsia="es-ES"/>
              </w:rPr>
              <w:t>**</w:t>
            </w:r>
          </w:p>
        </w:tc>
        <w:tc>
          <w:tcPr>
            <w:tcW w:w="324" w:type="pct"/>
            <w:tcBorders>
              <w:top w:val="nil"/>
              <w:left w:val="nil"/>
              <w:bottom w:val="single" w:sz="4" w:space="0" w:color="auto"/>
              <w:right w:val="single" w:sz="4" w:space="0" w:color="auto"/>
            </w:tcBorders>
            <w:shd w:val="clear" w:color="auto" w:fill="auto"/>
            <w:noWrap/>
            <w:vAlign w:val="center"/>
            <w:hideMark/>
          </w:tcPr>
          <w:p w14:paraId="45840963"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-,083</w:t>
            </w:r>
          </w:p>
        </w:tc>
        <w:tc>
          <w:tcPr>
            <w:tcW w:w="324" w:type="pct"/>
            <w:tcBorders>
              <w:top w:val="nil"/>
              <w:left w:val="nil"/>
              <w:bottom w:val="single" w:sz="4" w:space="0" w:color="auto"/>
              <w:right w:val="single" w:sz="4" w:space="0" w:color="auto"/>
            </w:tcBorders>
            <w:shd w:val="clear" w:color="auto" w:fill="auto"/>
            <w:noWrap/>
            <w:vAlign w:val="center"/>
            <w:hideMark/>
          </w:tcPr>
          <w:p w14:paraId="756901D7"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-,037</w:t>
            </w:r>
          </w:p>
        </w:tc>
        <w:tc>
          <w:tcPr>
            <w:tcW w:w="324" w:type="pct"/>
            <w:tcBorders>
              <w:top w:val="nil"/>
              <w:left w:val="nil"/>
              <w:bottom w:val="single" w:sz="4" w:space="0" w:color="auto"/>
              <w:right w:val="single" w:sz="4" w:space="0" w:color="auto"/>
            </w:tcBorders>
            <w:shd w:val="clear" w:color="auto" w:fill="auto"/>
            <w:noWrap/>
            <w:vAlign w:val="center"/>
            <w:hideMark/>
          </w:tcPr>
          <w:p w14:paraId="58787E01"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-,246</w:t>
            </w:r>
            <w:r w:rsidRPr="005342B2">
              <w:rPr>
                <w:rFonts w:asciiTheme="majorHAnsi" w:hAnsiTheme="majorHAnsi"/>
                <w:color w:val="000000"/>
                <w:sz w:val="16"/>
                <w:szCs w:val="16"/>
                <w:vertAlign w:val="superscript"/>
                <w:lang w:val="es-ES" w:eastAsia="es-ES"/>
              </w:rPr>
              <w:t>**</w:t>
            </w:r>
          </w:p>
        </w:tc>
        <w:tc>
          <w:tcPr>
            <w:tcW w:w="324" w:type="pct"/>
            <w:tcBorders>
              <w:top w:val="nil"/>
              <w:left w:val="nil"/>
              <w:bottom w:val="single" w:sz="4" w:space="0" w:color="auto"/>
              <w:right w:val="single" w:sz="4" w:space="0" w:color="auto"/>
            </w:tcBorders>
            <w:shd w:val="clear" w:color="auto" w:fill="auto"/>
            <w:noWrap/>
            <w:vAlign w:val="center"/>
            <w:hideMark/>
          </w:tcPr>
          <w:p w14:paraId="2186D198"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-,622</w:t>
            </w:r>
            <w:r w:rsidRPr="005342B2">
              <w:rPr>
                <w:rFonts w:asciiTheme="majorHAnsi" w:hAnsiTheme="majorHAnsi"/>
                <w:color w:val="000000"/>
                <w:sz w:val="16"/>
                <w:szCs w:val="16"/>
                <w:vertAlign w:val="superscript"/>
                <w:lang w:val="es-ES" w:eastAsia="es-ES"/>
              </w:rPr>
              <w:t>**</w:t>
            </w:r>
          </w:p>
        </w:tc>
        <w:tc>
          <w:tcPr>
            <w:tcW w:w="323" w:type="pct"/>
            <w:tcBorders>
              <w:top w:val="nil"/>
              <w:left w:val="nil"/>
              <w:bottom w:val="single" w:sz="4" w:space="0" w:color="auto"/>
              <w:right w:val="single" w:sz="4" w:space="0" w:color="auto"/>
            </w:tcBorders>
            <w:shd w:val="clear" w:color="auto" w:fill="auto"/>
            <w:noWrap/>
            <w:vAlign w:val="center"/>
            <w:hideMark/>
          </w:tcPr>
          <w:p w14:paraId="4C2376E8"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-,246</w:t>
            </w:r>
            <w:r w:rsidRPr="005342B2">
              <w:rPr>
                <w:rFonts w:asciiTheme="majorHAnsi" w:hAnsiTheme="majorHAnsi"/>
                <w:color w:val="000000"/>
                <w:sz w:val="16"/>
                <w:szCs w:val="16"/>
                <w:vertAlign w:val="superscript"/>
                <w:lang w:val="es-ES" w:eastAsia="es-ES"/>
              </w:rPr>
              <w:t>**</w:t>
            </w:r>
          </w:p>
        </w:tc>
        <w:tc>
          <w:tcPr>
            <w:tcW w:w="323" w:type="pct"/>
            <w:tcBorders>
              <w:top w:val="nil"/>
              <w:left w:val="nil"/>
              <w:bottom w:val="single" w:sz="4" w:space="0" w:color="auto"/>
              <w:right w:val="single" w:sz="4" w:space="0" w:color="auto"/>
            </w:tcBorders>
            <w:shd w:val="clear" w:color="auto" w:fill="auto"/>
            <w:noWrap/>
            <w:vAlign w:val="center"/>
            <w:hideMark/>
          </w:tcPr>
          <w:p w14:paraId="07956F16"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,790</w:t>
            </w:r>
            <w:r w:rsidRPr="005342B2">
              <w:rPr>
                <w:rFonts w:asciiTheme="majorHAnsi" w:hAnsiTheme="majorHAnsi"/>
                <w:color w:val="000000"/>
                <w:sz w:val="16"/>
                <w:szCs w:val="16"/>
                <w:vertAlign w:val="superscript"/>
                <w:lang w:val="es-ES" w:eastAsia="es-ES"/>
              </w:rPr>
              <w:t>**</w:t>
            </w:r>
          </w:p>
        </w:tc>
        <w:tc>
          <w:tcPr>
            <w:tcW w:w="323" w:type="pct"/>
            <w:tcBorders>
              <w:top w:val="nil"/>
              <w:left w:val="nil"/>
              <w:bottom w:val="single" w:sz="4" w:space="0" w:color="auto"/>
              <w:right w:val="single" w:sz="4" w:space="0" w:color="auto"/>
            </w:tcBorders>
            <w:shd w:val="clear" w:color="auto" w:fill="auto"/>
            <w:noWrap/>
            <w:vAlign w:val="center"/>
            <w:hideMark/>
          </w:tcPr>
          <w:p w14:paraId="0AD35971"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-,557</w:t>
            </w:r>
            <w:r w:rsidRPr="005342B2">
              <w:rPr>
                <w:rFonts w:asciiTheme="majorHAnsi" w:hAnsiTheme="majorHAnsi"/>
                <w:color w:val="000000"/>
                <w:sz w:val="16"/>
                <w:szCs w:val="16"/>
                <w:vertAlign w:val="superscript"/>
                <w:lang w:val="es-ES" w:eastAsia="es-ES"/>
              </w:rPr>
              <w:t>**</w:t>
            </w:r>
          </w:p>
        </w:tc>
        <w:tc>
          <w:tcPr>
            <w:tcW w:w="323" w:type="pct"/>
            <w:tcBorders>
              <w:top w:val="nil"/>
              <w:left w:val="nil"/>
              <w:bottom w:val="single" w:sz="4" w:space="0" w:color="auto"/>
              <w:right w:val="single" w:sz="4" w:space="0" w:color="auto"/>
            </w:tcBorders>
            <w:shd w:val="clear" w:color="auto" w:fill="auto"/>
            <w:noWrap/>
            <w:vAlign w:val="center"/>
            <w:hideMark/>
          </w:tcPr>
          <w:p w14:paraId="691AEB3C"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,999</w:t>
            </w:r>
            <w:r w:rsidRPr="005342B2">
              <w:rPr>
                <w:rFonts w:asciiTheme="majorHAnsi" w:hAnsiTheme="majorHAnsi"/>
                <w:color w:val="000000"/>
                <w:sz w:val="16"/>
                <w:szCs w:val="16"/>
                <w:vertAlign w:val="superscript"/>
                <w:lang w:val="es-ES" w:eastAsia="es-ES"/>
              </w:rPr>
              <w:t>**</w:t>
            </w:r>
          </w:p>
        </w:tc>
      </w:tr>
      <w:tr w:rsidR="00020FE7" w:rsidRPr="005342B2" w14:paraId="1A615C0F" w14:textId="77777777" w:rsidTr="00160A47">
        <w:trPr>
          <w:trHeight w:val="160"/>
        </w:trPr>
        <w:tc>
          <w:tcPr>
            <w:tcW w:w="143" w:type="pct"/>
            <w:tcBorders>
              <w:top w:val="nil"/>
              <w:left w:val="single" w:sz="4" w:space="0" w:color="auto"/>
              <w:bottom w:val="single" w:sz="4" w:space="0" w:color="auto"/>
              <w:right w:val="single" w:sz="4" w:space="0" w:color="auto"/>
            </w:tcBorders>
          </w:tcPr>
          <w:p w14:paraId="165DDDB6" w14:textId="77777777" w:rsidR="00020FE7" w:rsidRPr="005342B2" w:rsidRDefault="00020FE7" w:rsidP="00922E01">
            <w:pPr>
              <w:spacing w:before="100" w:beforeAutospacing="1" w:line="240" w:lineRule="auto"/>
              <w:jc w:val="center"/>
              <w:rPr>
                <w:rFonts w:asciiTheme="majorHAnsi" w:hAnsiTheme="majorHAnsi" w:cs="Arial"/>
                <w:color w:val="000000"/>
                <w:sz w:val="16"/>
                <w:szCs w:val="16"/>
                <w:lang w:val="es-ES" w:eastAsia="es-ES"/>
              </w:rPr>
            </w:pPr>
          </w:p>
        </w:tc>
        <w:tc>
          <w:tcPr>
            <w:tcW w:w="324" w:type="pct"/>
            <w:tcBorders>
              <w:top w:val="nil"/>
              <w:left w:val="single" w:sz="4" w:space="0" w:color="auto"/>
              <w:bottom w:val="single" w:sz="4" w:space="0" w:color="auto"/>
              <w:right w:val="single" w:sz="4" w:space="0" w:color="auto"/>
            </w:tcBorders>
            <w:shd w:val="clear" w:color="auto" w:fill="auto"/>
            <w:hideMark/>
          </w:tcPr>
          <w:p w14:paraId="705CBACC" w14:textId="2EBFFD1C" w:rsidR="00020FE7" w:rsidRPr="005342B2" w:rsidRDefault="00020FE7" w:rsidP="00922E01">
            <w:pPr>
              <w:spacing w:before="100" w:beforeAutospacing="1" w:line="240" w:lineRule="auto"/>
              <w:jc w:val="left"/>
              <w:rPr>
                <w:rFonts w:asciiTheme="majorHAnsi" w:hAnsiTheme="majorHAnsi"/>
                <w:color w:val="000000"/>
                <w:sz w:val="16"/>
                <w:szCs w:val="16"/>
                <w:lang w:val="es-ES" w:eastAsia="es-ES"/>
              </w:rPr>
            </w:pPr>
            <w:r w:rsidRPr="005342B2">
              <w:rPr>
                <w:rFonts w:asciiTheme="majorHAnsi" w:hAnsiTheme="majorHAnsi" w:cs="Arial"/>
                <w:color w:val="000000"/>
                <w:sz w:val="16"/>
                <w:szCs w:val="16"/>
                <w:lang w:val="es-ES" w:eastAsia="es-ES"/>
              </w:rPr>
              <w:t> Sig. (bilateral)</w:t>
            </w:r>
          </w:p>
        </w:tc>
        <w:tc>
          <w:tcPr>
            <w:tcW w:w="324" w:type="pct"/>
            <w:tcBorders>
              <w:top w:val="nil"/>
              <w:left w:val="nil"/>
              <w:bottom w:val="single" w:sz="4" w:space="0" w:color="auto"/>
              <w:right w:val="single" w:sz="4" w:space="0" w:color="auto"/>
            </w:tcBorders>
            <w:shd w:val="clear" w:color="auto" w:fill="auto"/>
            <w:noWrap/>
            <w:vAlign w:val="center"/>
            <w:hideMark/>
          </w:tcPr>
          <w:p w14:paraId="307727FC"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6645BC65"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1C596455"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2C6ACB1A"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left w:val="single" w:sz="4" w:space="0" w:color="auto"/>
              <w:bottom w:val="single" w:sz="4" w:space="0" w:color="auto"/>
              <w:right w:val="single" w:sz="4" w:space="0" w:color="auto"/>
            </w:tcBorders>
            <w:shd w:val="clear" w:color="auto" w:fill="F2F2F2" w:themeFill="background1" w:themeFillShade="F2"/>
            <w:vAlign w:val="center"/>
            <w:hideMark/>
          </w:tcPr>
          <w:p w14:paraId="17FE5D18" w14:textId="5F52897B" w:rsidR="00020FE7" w:rsidRPr="005342B2" w:rsidRDefault="00020FE7" w:rsidP="00922E01">
            <w:pPr>
              <w:spacing w:before="100" w:beforeAutospacing="1" w:line="240" w:lineRule="auto"/>
              <w:jc w:val="center"/>
              <w:rPr>
                <w:rFonts w:asciiTheme="majorHAnsi" w:hAnsiTheme="majorHAnsi"/>
                <w:b/>
                <w:color w:val="000000" w:themeColor="text1"/>
                <w:sz w:val="16"/>
                <w:szCs w:val="16"/>
                <w:lang w:val="es-ES" w:eastAsia="es-ES"/>
              </w:rPr>
            </w:pPr>
          </w:p>
        </w:tc>
        <w:tc>
          <w:tcPr>
            <w:tcW w:w="325" w:type="pct"/>
            <w:tcBorders>
              <w:top w:val="nil"/>
              <w:left w:val="single" w:sz="4" w:space="0" w:color="auto"/>
              <w:bottom w:val="single" w:sz="4" w:space="0" w:color="auto"/>
              <w:right w:val="single" w:sz="4" w:space="0" w:color="auto"/>
            </w:tcBorders>
            <w:shd w:val="clear" w:color="auto" w:fill="auto"/>
            <w:noWrap/>
            <w:vAlign w:val="center"/>
            <w:hideMark/>
          </w:tcPr>
          <w:p w14:paraId="1446217C"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4" w:type="pct"/>
            <w:tcBorders>
              <w:top w:val="nil"/>
              <w:left w:val="nil"/>
              <w:bottom w:val="single" w:sz="4" w:space="0" w:color="auto"/>
              <w:right w:val="single" w:sz="4" w:space="0" w:color="auto"/>
            </w:tcBorders>
            <w:shd w:val="clear" w:color="auto" w:fill="auto"/>
            <w:noWrap/>
            <w:vAlign w:val="center"/>
            <w:hideMark/>
          </w:tcPr>
          <w:p w14:paraId="617F5BA0"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,125</w:t>
            </w:r>
          </w:p>
        </w:tc>
        <w:tc>
          <w:tcPr>
            <w:tcW w:w="324" w:type="pct"/>
            <w:tcBorders>
              <w:top w:val="nil"/>
              <w:left w:val="nil"/>
              <w:bottom w:val="single" w:sz="4" w:space="0" w:color="auto"/>
              <w:right w:val="single" w:sz="4" w:space="0" w:color="auto"/>
            </w:tcBorders>
            <w:shd w:val="clear" w:color="auto" w:fill="auto"/>
            <w:noWrap/>
            <w:vAlign w:val="center"/>
            <w:hideMark/>
          </w:tcPr>
          <w:p w14:paraId="6DEAF133"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,494</w:t>
            </w:r>
          </w:p>
        </w:tc>
        <w:tc>
          <w:tcPr>
            <w:tcW w:w="324" w:type="pct"/>
            <w:tcBorders>
              <w:top w:val="nil"/>
              <w:left w:val="nil"/>
              <w:bottom w:val="single" w:sz="4" w:space="0" w:color="auto"/>
              <w:right w:val="single" w:sz="4" w:space="0" w:color="auto"/>
            </w:tcBorders>
            <w:shd w:val="clear" w:color="auto" w:fill="auto"/>
            <w:noWrap/>
            <w:vAlign w:val="center"/>
            <w:hideMark/>
          </w:tcPr>
          <w:p w14:paraId="693416D4"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4" w:type="pct"/>
            <w:tcBorders>
              <w:top w:val="nil"/>
              <w:left w:val="nil"/>
              <w:bottom w:val="single" w:sz="4" w:space="0" w:color="auto"/>
              <w:right w:val="single" w:sz="4" w:space="0" w:color="auto"/>
            </w:tcBorders>
            <w:shd w:val="clear" w:color="auto" w:fill="auto"/>
            <w:noWrap/>
            <w:vAlign w:val="center"/>
            <w:hideMark/>
          </w:tcPr>
          <w:p w14:paraId="0E5CB309"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3" w:type="pct"/>
            <w:tcBorders>
              <w:top w:val="nil"/>
              <w:left w:val="nil"/>
              <w:bottom w:val="single" w:sz="4" w:space="0" w:color="auto"/>
              <w:right w:val="single" w:sz="4" w:space="0" w:color="auto"/>
            </w:tcBorders>
            <w:shd w:val="clear" w:color="auto" w:fill="auto"/>
            <w:noWrap/>
            <w:vAlign w:val="center"/>
            <w:hideMark/>
          </w:tcPr>
          <w:p w14:paraId="154D28F4"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3" w:type="pct"/>
            <w:tcBorders>
              <w:top w:val="nil"/>
              <w:left w:val="nil"/>
              <w:bottom w:val="single" w:sz="4" w:space="0" w:color="auto"/>
              <w:right w:val="single" w:sz="4" w:space="0" w:color="auto"/>
            </w:tcBorders>
            <w:shd w:val="clear" w:color="auto" w:fill="auto"/>
            <w:noWrap/>
            <w:vAlign w:val="center"/>
            <w:hideMark/>
          </w:tcPr>
          <w:p w14:paraId="4C28D375"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3" w:type="pct"/>
            <w:tcBorders>
              <w:top w:val="nil"/>
              <w:left w:val="nil"/>
              <w:bottom w:val="single" w:sz="4" w:space="0" w:color="auto"/>
              <w:right w:val="single" w:sz="4" w:space="0" w:color="auto"/>
            </w:tcBorders>
            <w:shd w:val="clear" w:color="auto" w:fill="auto"/>
            <w:noWrap/>
            <w:vAlign w:val="center"/>
            <w:hideMark/>
          </w:tcPr>
          <w:p w14:paraId="55451FE5"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3" w:type="pct"/>
            <w:tcBorders>
              <w:top w:val="nil"/>
              <w:left w:val="nil"/>
              <w:bottom w:val="single" w:sz="4" w:space="0" w:color="auto"/>
              <w:right w:val="single" w:sz="4" w:space="0" w:color="auto"/>
            </w:tcBorders>
            <w:shd w:val="clear" w:color="auto" w:fill="auto"/>
            <w:noWrap/>
            <w:vAlign w:val="center"/>
            <w:hideMark/>
          </w:tcPr>
          <w:p w14:paraId="57E57FB6"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0,000</w:t>
            </w:r>
          </w:p>
        </w:tc>
      </w:tr>
      <w:tr w:rsidR="00020FE7" w:rsidRPr="005342B2" w14:paraId="5E6F54A2" w14:textId="77777777" w:rsidTr="00160A47">
        <w:trPr>
          <w:trHeight w:val="552"/>
        </w:trPr>
        <w:tc>
          <w:tcPr>
            <w:tcW w:w="143" w:type="pct"/>
            <w:tcBorders>
              <w:top w:val="nil"/>
              <w:left w:val="single" w:sz="4" w:space="0" w:color="auto"/>
              <w:bottom w:val="single" w:sz="4" w:space="0" w:color="auto"/>
              <w:right w:val="single" w:sz="4" w:space="0" w:color="auto"/>
            </w:tcBorders>
          </w:tcPr>
          <w:p w14:paraId="282F7F3C" w14:textId="05CA4156" w:rsidR="00020FE7" w:rsidRPr="005342B2" w:rsidRDefault="00076505" w:rsidP="00922E01">
            <w:pPr>
              <w:spacing w:before="100" w:beforeAutospacing="1" w:line="240" w:lineRule="auto"/>
              <w:jc w:val="center"/>
              <w:rPr>
                <w:rFonts w:asciiTheme="majorHAnsi" w:hAnsiTheme="majorHAnsi"/>
                <w:color w:val="000000"/>
                <w:sz w:val="16"/>
                <w:szCs w:val="16"/>
              </w:rPr>
            </w:pPr>
            <w:r w:rsidRPr="005342B2">
              <w:rPr>
                <w:rFonts w:asciiTheme="majorHAnsi" w:hAnsiTheme="majorHAnsi"/>
                <w:color w:val="000000"/>
                <w:sz w:val="16"/>
                <w:szCs w:val="16"/>
              </w:rPr>
              <w:t>7</w:t>
            </w:r>
          </w:p>
        </w:tc>
        <w:tc>
          <w:tcPr>
            <w:tcW w:w="324" w:type="pct"/>
            <w:tcBorders>
              <w:top w:val="nil"/>
              <w:left w:val="single" w:sz="4" w:space="0" w:color="auto"/>
              <w:bottom w:val="single" w:sz="4" w:space="0" w:color="auto"/>
              <w:right w:val="single" w:sz="4" w:space="0" w:color="auto"/>
            </w:tcBorders>
            <w:shd w:val="clear" w:color="auto" w:fill="auto"/>
            <w:hideMark/>
          </w:tcPr>
          <w:p w14:paraId="2415775B" w14:textId="2A0F4DFC" w:rsidR="00020FE7" w:rsidRPr="005342B2" w:rsidRDefault="00020FE7" w:rsidP="00922E01">
            <w:pPr>
              <w:spacing w:before="100" w:beforeAutospacing="1" w:line="240" w:lineRule="auto"/>
              <w:jc w:val="left"/>
              <w:rPr>
                <w:rFonts w:asciiTheme="majorHAnsi" w:hAnsiTheme="majorHAnsi"/>
                <w:color w:val="000000"/>
                <w:sz w:val="16"/>
                <w:szCs w:val="16"/>
                <w:lang w:val="es-ES" w:eastAsia="es-ES"/>
              </w:rPr>
            </w:pPr>
            <w:r w:rsidRPr="005342B2">
              <w:rPr>
                <w:rFonts w:asciiTheme="majorHAnsi" w:hAnsiTheme="majorHAnsi"/>
                <w:color w:val="000000"/>
                <w:sz w:val="16"/>
                <w:szCs w:val="16"/>
              </w:rPr>
              <w:t>Poder de Compra de Exportación de Pesca Tradicional</w:t>
            </w:r>
          </w:p>
        </w:tc>
        <w:tc>
          <w:tcPr>
            <w:tcW w:w="324" w:type="pct"/>
            <w:tcBorders>
              <w:top w:val="nil"/>
              <w:left w:val="nil"/>
              <w:bottom w:val="single" w:sz="4" w:space="0" w:color="auto"/>
              <w:right w:val="single" w:sz="4" w:space="0" w:color="auto"/>
            </w:tcBorders>
            <w:shd w:val="clear" w:color="auto" w:fill="auto"/>
            <w:noWrap/>
            <w:vAlign w:val="center"/>
            <w:hideMark/>
          </w:tcPr>
          <w:p w14:paraId="6690919B"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532EE650"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49466055"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2BEA6B7B"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14:paraId="5B2A15EA"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5" w:type="pc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78978FBD" w14:textId="7C710D38" w:rsidR="00020FE7" w:rsidRPr="005342B2" w:rsidRDefault="00020FE7" w:rsidP="00922E01">
            <w:pPr>
              <w:spacing w:before="100" w:beforeAutospacing="1" w:line="240" w:lineRule="auto"/>
              <w:jc w:val="center"/>
              <w:rPr>
                <w:rFonts w:asciiTheme="majorHAnsi" w:hAnsiTheme="majorHAnsi"/>
                <w:b/>
                <w:color w:val="000000" w:themeColor="text1"/>
                <w:sz w:val="16"/>
                <w:szCs w:val="16"/>
                <w:lang w:val="es-ES" w:eastAsia="es-ES"/>
              </w:rPr>
            </w:pPr>
            <w:r w:rsidRPr="005342B2">
              <w:rPr>
                <w:rFonts w:asciiTheme="majorHAnsi" w:hAnsiTheme="majorHAnsi"/>
                <w:b/>
                <w:color w:val="000000" w:themeColor="text1"/>
                <w:sz w:val="16"/>
                <w:szCs w:val="16"/>
                <w:lang w:val="es-ES" w:eastAsia="es-ES"/>
              </w:rPr>
              <w:t>1</w:t>
            </w:r>
          </w:p>
        </w:tc>
        <w:tc>
          <w:tcPr>
            <w:tcW w:w="324" w:type="pct"/>
            <w:tcBorders>
              <w:top w:val="nil"/>
              <w:left w:val="single" w:sz="4" w:space="0" w:color="auto"/>
              <w:bottom w:val="single" w:sz="4" w:space="0" w:color="auto"/>
              <w:right w:val="single" w:sz="4" w:space="0" w:color="auto"/>
            </w:tcBorders>
            <w:shd w:val="clear" w:color="auto" w:fill="auto"/>
            <w:noWrap/>
            <w:vAlign w:val="center"/>
            <w:hideMark/>
          </w:tcPr>
          <w:p w14:paraId="69724EC7"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,950</w:t>
            </w:r>
            <w:r w:rsidRPr="005342B2">
              <w:rPr>
                <w:rFonts w:asciiTheme="majorHAnsi" w:hAnsiTheme="majorHAnsi"/>
                <w:color w:val="000000"/>
                <w:sz w:val="16"/>
                <w:szCs w:val="16"/>
                <w:vertAlign w:val="superscript"/>
                <w:lang w:val="es-ES" w:eastAsia="es-ES"/>
              </w:rPr>
              <w:t>**</w:t>
            </w:r>
          </w:p>
        </w:tc>
        <w:tc>
          <w:tcPr>
            <w:tcW w:w="324" w:type="pct"/>
            <w:tcBorders>
              <w:top w:val="nil"/>
              <w:left w:val="nil"/>
              <w:bottom w:val="single" w:sz="4" w:space="0" w:color="auto"/>
              <w:right w:val="single" w:sz="4" w:space="0" w:color="auto"/>
            </w:tcBorders>
            <w:shd w:val="clear" w:color="auto" w:fill="auto"/>
            <w:noWrap/>
            <w:vAlign w:val="center"/>
            <w:hideMark/>
          </w:tcPr>
          <w:p w14:paraId="614511B7"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,935</w:t>
            </w:r>
            <w:r w:rsidRPr="005342B2">
              <w:rPr>
                <w:rFonts w:asciiTheme="majorHAnsi" w:hAnsiTheme="majorHAnsi"/>
                <w:color w:val="000000"/>
                <w:sz w:val="16"/>
                <w:szCs w:val="16"/>
                <w:vertAlign w:val="superscript"/>
                <w:lang w:val="es-ES" w:eastAsia="es-ES"/>
              </w:rPr>
              <w:t>**</w:t>
            </w:r>
          </w:p>
        </w:tc>
        <w:tc>
          <w:tcPr>
            <w:tcW w:w="324" w:type="pct"/>
            <w:tcBorders>
              <w:top w:val="nil"/>
              <w:left w:val="nil"/>
              <w:bottom w:val="single" w:sz="4" w:space="0" w:color="auto"/>
              <w:right w:val="single" w:sz="4" w:space="0" w:color="auto"/>
            </w:tcBorders>
            <w:shd w:val="clear" w:color="auto" w:fill="auto"/>
            <w:noWrap/>
            <w:vAlign w:val="center"/>
            <w:hideMark/>
          </w:tcPr>
          <w:p w14:paraId="31C58920"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,989</w:t>
            </w:r>
            <w:r w:rsidRPr="005342B2">
              <w:rPr>
                <w:rFonts w:asciiTheme="majorHAnsi" w:hAnsiTheme="majorHAnsi"/>
                <w:color w:val="000000"/>
                <w:sz w:val="16"/>
                <w:szCs w:val="16"/>
                <w:vertAlign w:val="superscript"/>
                <w:lang w:val="es-ES" w:eastAsia="es-ES"/>
              </w:rPr>
              <w:t>**</w:t>
            </w:r>
          </w:p>
        </w:tc>
        <w:tc>
          <w:tcPr>
            <w:tcW w:w="324" w:type="pct"/>
            <w:tcBorders>
              <w:top w:val="nil"/>
              <w:left w:val="nil"/>
              <w:bottom w:val="single" w:sz="4" w:space="0" w:color="auto"/>
              <w:right w:val="single" w:sz="4" w:space="0" w:color="auto"/>
            </w:tcBorders>
            <w:shd w:val="clear" w:color="auto" w:fill="auto"/>
            <w:noWrap/>
            <w:vAlign w:val="center"/>
            <w:hideMark/>
          </w:tcPr>
          <w:p w14:paraId="022A5CD5"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-,480</w:t>
            </w:r>
            <w:r w:rsidRPr="005342B2">
              <w:rPr>
                <w:rFonts w:asciiTheme="majorHAnsi" w:hAnsiTheme="majorHAnsi"/>
                <w:color w:val="000000"/>
                <w:sz w:val="16"/>
                <w:szCs w:val="16"/>
                <w:vertAlign w:val="superscript"/>
                <w:lang w:val="es-ES" w:eastAsia="es-ES"/>
              </w:rPr>
              <w:t>**</w:t>
            </w:r>
          </w:p>
        </w:tc>
        <w:tc>
          <w:tcPr>
            <w:tcW w:w="323" w:type="pct"/>
            <w:tcBorders>
              <w:top w:val="nil"/>
              <w:left w:val="nil"/>
              <w:bottom w:val="single" w:sz="4" w:space="0" w:color="auto"/>
              <w:right w:val="single" w:sz="4" w:space="0" w:color="auto"/>
            </w:tcBorders>
            <w:shd w:val="clear" w:color="auto" w:fill="auto"/>
            <w:noWrap/>
            <w:vAlign w:val="center"/>
            <w:hideMark/>
          </w:tcPr>
          <w:p w14:paraId="2E380071"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,989</w:t>
            </w:r>
            <w:r w:rsidRPr="005342B2">
              <w:rPr>
                <w:rFonts w:asciiTheme="majorHAnsi" w:hAnsiTheme="majorHAnsi"/>
                <w:color w:val="000000"/>
                <w:sz w:val="16"/>
                <w:szCs w:val="16"/>
                <w:vertAlign w:val="superscript"/>
                <w:lang w:val="es-ES" w:eastAsia="es-ES"/>
              </w:rPr>
              <w:t>**</w:t>
            </w:r>
          </w:p>
        </w:tc>
        <w:tc>
          <w:tcPr>
            <w:tcW w:w="323" w:type="pct"/>
            <w:tcBorders>
              <w:top w:val="nil"/>
              <w:left w:val="nil"/>
              <w:bottom w:val="single" w:sz="4" w:space="0" w:color="auto"/>
              <w:right w:val="single" w:sz="4" w:space="0" w:color="auto"/>
            </w:tcBorders>
            <w:shd w:val="clear" w:color="auto" w:fill="auto"/>
            <w:noWrap/>
            <w:vAlign w:val="center"/>
            <w:hideMark/>
          </w:tcPr>
          <w:p w14:paraId="3575B736"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,258</w:t>
            </w:r>
            <w:r w:rsidRPr="005342B2">
              <w:rPr>
                <w:rFonts w:asciiTheme="majorHAnsi" w:hAnsiTheme="majorHAnsi"/>
                <w:color w:val="000000"/>
                <w:sz w:val="16"/>
                <w:szCs w:val="16"/>
                <w:vertAlign w:val="superscript"/>
                <w:lang w:val="es-ES" w:eastAsia="es-ES"/>
              </w:rPr>
              <w:t>**</w:t>
            </w:r>
          </w:p>
        </w:tc>
        <w:tc>
          <w:tcPr>
            <w:tcW w:w="323" w:type="pct"/>
            <w:tcBorders>
              <w:top w:val="nil"/>
              <w:left w:val="nil"/>
              <w:bottom w:val="single" w:sz="4" w:space="0" w:color="auto"/>
              <w:right w:val="single" w:sz="4" w:space="0" w:color="auto"/>
            </w:tcBorders>
            <w:shd w:val="clear" w:color="auto" w:fill="auto"/>
            <w:noWrap/>
            <w:vAlign w:val="center"/>
            <w:hideMark/>
          </w:tcPr>
          <w:p w14:paraId="00025A07"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,982</w:t>
            </w:r>
            <w:r w:rsidRPr="005342B2">
              <w:rPr>
                <w:rFonts w:asciiTheme="majorHAnsi" w:hAnsiTheme="majorHAnsi"/>
                <w:color w:val="000000"/>
                <w:sz w:val="16"/>
                <w:szCs w:val="16"/>
                <w:vertAlign w:val="superscript"/>
                <w:lang w:val="es-ES" w:eastAsia="es-ES"/>
              </w:rPr>
              <w:t>**</w:t>
            </w:r>
          </w:p>
        </w:tc>
        <w:tc>
          <w:tcPr>
            <w:tcW w:w="323" w:type="pct"/>
            <w:tcBorders>
              <w:top w:val="nil"/>
              <w:left w:val="nil"/>
              <w:bottom w:val="single" w:sz="4" w:space="0" w:color="auto"/>
              <w:right w:val="single" w:sz="4" w:space="0" w:color="auto"/>
            </w:tcBorders>
            <w:shd w:val="clear" w:color="auto" w:fill="auto"/>
            <w:noWrap/>
            <w:vAlign w:val="center"/>
            <w:hideMark/>
          </w:tcPr>
          <w:p w14:paraId="754475FD"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-,348</w:t>
            </w:r>
            <w:r w:rsidRPr="005342B2">
              <w:rPr>
                <w:rFonts w:asciiTheme="majorHAnsi" w:hAnsiTheme="majorHAnsi"/>
                <w:color w:val="000000"/>
                <w:sz w:val="16"/>
                <w:szCs w:val="16"/>
                <w:vertAlign w:val="superscript"/>
                <w:lang w:val="es-ES" w:eastAsia="es-ES"/>
              </w:rPr>
              <w:t>**</w:t>
            </w:r>
          </w:p>
        </w:tc>
      </w:tr>
      <w:tr w:rsidR="00020FE7" w:rsidRPr="005342B2" w14:paraId="0BFD4706" w14:textId="77777777" w:rsidTr="00160A47">
        <w:trPr>
          <w:trHeight w:val="179"/>
        </w:trPr>
        <w:tc>
          <w:tcPr>
            <w:tcW w:w="143" w:type="pct"/>
            <w:tcBorders>
              <w:top w:val="nil"/>
              <w:left w:val="single" w:sz="4" w:space="0" w:color="auto"/>
              <w:bottom w:val="single" w:sz="4" w:space="0" w:color="auto"/>
              <w:right w:val="single" w:sz="4" w:space="0" w:color="auto"/>
            </w:tcBorders>
          </w:tcPr>
          <w:p w14:paraId="0D17E765" w14:textId="77777777" w:rsidR="00020FE7" w:rsidRPr="005342B2" w:rsidRDefault="00020FE7" w:rsidP="00922E01">
            <w:pPr>
              <w:spacing w:before="100" w:beforeAutospacing="1" w:line="240" w:lineRule="auto"/>
              <w:jc w:val="center"/>
              <w:rPr>
                <w:rFonts w:asciiTheme="majorHAnsi" w:hAnsiTheme="majorHAnsi" w:cs="Arial"/>
                <w:color w:val="000000"/>
                <w:sz w:val="16"/>
                <w:szCs w:val="16"/>
                <w:lang w:val="es-ES" w:eastAsia="es-ES"/>
              </w:rPr>
            </w:pPr>
          </w:p>
        </w:tc>
        <w:tc>
          <w:tcPr>
            <w:tcW w:w="324" w:type="pct"/>
            <w:tcBorders>
              <w:top w:val="nil"/>
              <w:left w:val="single" w:sz="4" w:space="0" w:color="auto"/>
              <w:bottom w:val="single" w:sz="4" w:space="0" w:color="auto"/>
              <w:right w:val="single" w:sz="4" w:space="0" w:color="auto"/>
            </w:tcBorders>
            <w:shd w:val="clear" w:color="auto" w:fill="auto"/>
            <w:hideMark/>
          </w:tcPr>
          <w:p w14:paraId="700EBDDD" w14:textId="4130ED99" w:rsidR="00020FE7" w:rsidRPr="005342B2" w:rsidRDefault="00020FE7" w:rsidP="00922E01">
            <w:pPr>
              <w:spacing w:before="100" w:beforeAutospacing="1" w:line="240" w:lineRule="auto"/>
              <w:jc w:val="left"/>
              <w:rPr>
                <w:rFonts w:asciiTheme="majorHAnsi" w:hAnsiTheme="majorHAnsi"/>
                <w:color w:val="000000"/>
                <w:sz w:val="16"/>
                <w:szCs w:val="16"/>
                <w:lang w:val="es-ES" w:eastAsia="es-ES"/>
              </w:rPr>
            </w:pPr>
            <w:r w:rsidRPr="005342B2">
              <w:rPr>
                <w:rFonts w:asciiTheme="majorHAnsi" w:hAnsiTheme="majorHAnsi" w:cs="Arial"/>
                <w:color w:val="000000"/>
                <w:sz w:val="16"/>
                <w:szCs w:val="16"/>
                <w:lang w:val="es-ES" w:eastAsia="es-ES"/>
              </w:rPr>
              <w:t> Sig. (bilateral)</w:t>
            </w:r>
          </w:p>
        </w:tc>
        <w:tc>
          <w:tcPr>
            <w:tcW w:w="324" w:type="pct"/>
            <w:tcBorders>
              <w:top w:val="nil"/>
              <w:left w:val="nil"/>
              <w:bottom w:val="single" w:sz="4" w:space="0" w:color="auto"/>
              <w:right w:val="single" w:sz="4" w:space="0" w:color="auto"/>
            </w:tcBorders>
            <w:shd w:val="clear" w:color="auto" w:fill="auto"/>
            <w:noWrap/>
            <w:vAlign w:val="center"/>
            <w:hideMark/>
          </w:tcPr>
          <w:p w14:paraId="0096C086"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32648443"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5532BEEE"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16D38578"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4BB41606"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5" w:type="pct"/>
            <w:tcBorders>
              <w:left w:val="single" w:sz="4" w:space="0" w:color="auto"/>
              <w:bottom w:val="single" w:sz="4" w:space="0" w:color="auto"/>
              <w:right w:val="single" w:sz="4" w:space="0" w:color="auto"/>
            </w:tcBorders>
            <w:shd w:val="clear" w:color="auto" w:fill="F2F2F2" w:themeFill="background1" w:themeFillShade="F2"/>
            <w:vAlign w:val="center"/>
            <w:hideMark/>
          </w:tcPr>
          <w:p w14:paraId="56BDBE51" w14:textId="18151FDF" w:rsidR="00020FE7" w:rsidRPr="005342B2" w:rsidRDefault="00020FE7" w:rsidP="00922E01">
            <w:pPr>
              <w:spacing w:before="100" w:beforeAutospacing="1" w:line="240" w:lineRule="auto"/>
              <w:jc w:val="center"/>
              <w:rPr>
                <w:rFonts w:asciiTheme="majorHAnsi" w:hAnsiTheme="majorHAnsi"/>
                <w:b/>
                <w:color w:val="000000" w:themeColor="text1"/>
                <w:sz w:val="16"/>
                <w:szCs w:val="16"/>
                <w:lang w:val="es-ES" w:eastAsia="es-ES"/>
              </w:rPr>
            </w:pPr>
          </w:p>
        </w:tc>
        <w:tc>
          <w:tcPr>
            <w:tcW w:w="324" w:type="pct"/>
            <w:tcBorders>
              <w:top w:val="nil"/>
              <w:left w:val="single" w:sz="4" w:space="0" w:color="auto"/>
              <w:bottom w:val="single" w:sz="4" w:space="0" w:color="auto"/>
              <w:right w:val="single" w:sz="4" w:space="0" w:color="auto"/>
            </w:tcBorders>
            <w:shd w:val="clear" w:color="auto" w:fill="auto"/>
            <w:noWrap/>
            <w:vAlign w:val="center"/>
            <w:hideMark/>
          </w:tcPr>
          <w:p w14:paraId="483B16F9"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4" w:type="pct"/>
            <w:tcBorders>
              <w:top w:val="nil"/>
              <w:left w:val="nil"/>
              <w:bottom w:val="single" w:sz="4" w:space="0" w:color="auto"/>
              <w:right w:val="single" w:sz="4" w:space="0" w:color="auto"/>
            </w:tcBorders>
            <w:shd w:val="clear" w:color="auto" w:fill="auto"/>
            <w:noWrap/>
            <w:vAlign w:val="center"/>
            <w:hideMark/>
          </w:tcPr>
          <w:p w14:paraId="1DED175D"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4" w:type="pct"/>
            <w:tcBorders>
              <w:top w:val="nil"/>
              <w:left w:val="nil"/>
              <w:bottom w:val="single" w:sz="4" w:space="0" w:color="auto"/>
              <w:right w:val="single" w:sz="4" w:space="0" w:color="auto"/>
            </w:tcBorders>
            <w:shd w:val="clear" w:color="auto" w:fill="auto"/>
            <w:noWrap/>
            <w:vAlign w:val="center"/>
            <w:hideMark/>
          </w:tcPr>
          <w:p w14:paraId="2BA61A83"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4" w:type="pct"/>
            <w:tcBorders>
              <w:top w:val="nil"/>
              <w:left w:val="nil"/>
              <w:bottom w:val="single" w:sz="4" w:space="0" w:color="auto"/>
              <w:right w:val="single" w:sz="4" w:space="0" w:color="auto"/>
            </w:tcBorders>
            <w:shd w:val="clear" w:color="auto" w:fill="auto"/>
            <w:noWrap/>
            <w:vAlign w:val="center"/>
            <w:hideMark/>
          </w:tcPr>
          <w:p w14:paraId="1E53D142"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3" w:type="pct"/>
            <w:tcBorders>
              <w:top w:val="nil"/>
              <w:left w:val="nil"/>
              <w:bottom w:val="single" w:sz="4" w:space="0" w:color="auto"/>
              <w:right w:val="single" w:sz="4" w:space="0" w:color="auto"/>
            </w:tcBorders>
            <w:shd w:val="clear" w:color="auto" w:fill="auto"/>
            <w:noWrap/>
            <w:vAlign w:val="center"/>
            <w:hideMark/>
          </w:tcPr>
          <w:p w14:paraId="108F9743"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3" w:type="pct"/>
            <w:tcBorders>
              <w:top w:val="nil"/>
              <w:left w:val="nil"/>
              <w:bottom w:val="single" w:sz="4" w:space="0" w:color="auto"/>
              <w:right w:val="single" w:sz="4" w:space="0" w:color="auto"/>
            </w:tcBorders>
            <w:shd w:val="clear" w:color="auto" w:fill="auto"/>
            <w:noWrap/>
            <w:vAlign w:val="center"/>
            <w:hideMark/>
          </w:tcPr>
          <w:p w14:paraId="6FAAA759"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3" w:type="pct"/>
            <w:tcBorders>
              <w:top w:val="nil"/>
              <w:left w:val="nil"/>
              <w:bottom w:val="single" w:sz="4" w:space="0" w:color="auto"/>
              <w:right w:val="single" w:sz="4" w:space="0" w:color="auto"/>
            </w:tcBorders>
            <w:shd w:val="clear" w:color="auto" w:fill="auto"/>
            <w:noWrap/>
            <w:vAlign w:val="center"/>
            <w:hideMark/>
          </w:tcPr>
          <w:p w14:paraId="00E30283"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3" w:type="pct"/>
            <w:tcBorders>
              <w:top w:val="nil"/>
              <w:left w:val="nil"/>
              <w:bottom w:val="single" w:sz="4" w:space="0" w:color="auto"/>
              <w:right w:val="single" w:sz="4" w:space="0" w:color="auto"/>
            </w:tcBorders>
            <w:shd w:val="clear" w:color="auto" w:fill="auto"/>
            <w:noWrap/>
            <w:vAlign w:val="center"/>
            <w:hideMark/>
          </w:tcPr>
          <w:p w14:paraId="1FE414C3"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r>
      <w:tr w:rsidR="00020FE7" w:rsidRPr="005342B2" w14:paraId="4AD7C16F" w14:textId="77777777" w:rsidTr="00160A47">
        <w:trPr>
          <w:trHeight w:val="421"/>
        </w:trPr>
        <w:tc>
          <w:tcPr>
            <w:tcW w:w="143" w:type="pct"/>
            <w:tcBorders>
              <w:top w:val="nil"/>
              <w:left w:val="single" w:sz="4" w:space="0" w:color="auto"/>
              <w:bottom w:val="single" w:sz="4" w:space="0" w:color="auto"/>
              <w:right w:val="single" w:sz="4" w:space="0" w:color="auto"/>
            </w:tcBorders>
          </w:tcPr>
          <w:p w14:paraId="5A6BF580" w14:textId="3B392BED" w:rsidR="00020FE7" w:rsidRPr="005342B2" w:rsidRDefault="00076505" w:rsidP="00922E01">
            <w:pPr>
              <w:spacing w:before="100" w:beforeAutospacing="1" w:line="240" w:lineRule="auto"/>
              <w:jc w:val="center"/>
              <w:rPr>
                <w:rFonts w:asciiTheme="majorHAnsi" w:hAnsiTheme="majorHAnsi"/>
                <w:color w:val="000000"/>
                <w:sz w:val="16"/>
                <w:szCs w:val="16"/>
              </w:rPr>
            </w:pPr>
            <w:r w:rsidRPr="005342B2">
              <w:rPr>
                <w:rFonts w:asciiTheme="majorHAnsi" w:hAnsiTheme="majorHAnsi"/>
                <w:color w:val="000000"/>
                <w:sz w:val="16"/>
                <w:szCs w:val="16"/>
              </w:rPr>
              <w:t>8</w:t>
            </w:r>
          </w:p>
        </w:tc>
        <w:tc>
          <w:tcPr>
            <w:tcW w:w="324" w:type="pct"/>
            <w:tcBorders>
              <w:top w:val="nil"/>
              <w:left w:val="single" w:sz="4" w:space="0" w:color="auto"/>
              <w:bottom w:val="single" w:sz="4" w:space="0" w:color="auto"/>
              <w:right w:val="single" w:sz="4" w:space="0" w:color="auto"/>
            </w:tcBorders>
            <w:shd w:val="clear" w:color="auto" w:fill="auto"/>
            <w:hideMark/>
          </w:tcPr>
          <w:p w14:paraId="0E9A696B" w14:textId="6914B4E0" w:rsidR="00020FE7" w:rsidRPr="005342B2" w:rsidRDefault="00020FE7" w:rsidP="00922E01">
            <w:pPr>
              <w:spacing w:before="100" w:beforeAutospacing="1" w:line="240" w:lineRule="auto"/>
              <w:jc w:val="left"/>
              <w:rPr>
                <w:rFonts w:asciiTheme="majorHAnsi" w:hAnsiTheme="majorHAnsi"/>
                <w:color w:val="000000"/>
                <w:sz w:val="16"/>
                <w:szCs w:val="16"/>
                <w:lang w:val="es-ES" w:eastAsia="es-ES"/>
              </w:rPr>
            </w:pPr>
            <w:r w:rsidRPr="005342B2">
              <w:rPr>
                <w:rFonts w:asciiTheme="majorHAnsi" w:hAnsiTheme="majorHAnsi"/>
                <w:color w:val="000000"/>
                <w:sz w:val="16"/>
                <w:szCs w:val="16"/>
              </w:rPr>
              <w:t>Cobertura de Exportación de Pesca Tradicional</w:t>
            </w:r>
          </w:p>
        </w:tc>
        <w:tc>
          <w:tcPr>
            <w:tcW w:w="324" w:type="pct"/>
            <w:tcBorders>
              <w:top w:val="nil"/>
              <w:left w:val="nil"/>
              <w:bottom w:val="single" w:sz="4" w:space="0" w:color="auto"/>
              <w:right w:val="single" w:sz="4" w:space="0" w:color="auto"/>
            </w:tcBorders>
            <w:shd w:val="clear" w:color="auto" w:fill="auto"/>
            <w:noWrap/>
            <w:vAlign w:val="center"/>
            <w:hideMark/>
          </w:tcPr>
          <w:p w14:paraId="54CADA7D"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052CE0D7"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25BA57CC"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78C6EFB8"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02E7520B"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32E8F"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4F5E177E" w14:textId="7D7471AB" w:rsidR="00020FE7" w:rsidRPr="005342B2" w:rsidRDefault="00020FE7" w:rsidP="00922E01">
            <w:pPr>
              <w:spacing w:before="100" w:beforeAutospacing="1" w:line="240" w:lineRule="auto"/>
              <w:jc w:val="center"/>
              <w:rPr>
                <w:rFonts w:asciiTheme="majorHAnsi" w:hAnsiTheme="majorHAnsi"/>
                <w:b/>
                <w:color w:val="000000" w:themeColor="text1"/>
                <w:sz w:val="16"/>
                <w:szCs w:val="16"/>
                <w:lang w:val="es-ES" w:eastAsia="es-ES"/>
              </w:rPr>
            </w:pPr>
            <w:r w:rsidRPr="005342B2">
              <w:rPr>
                <w:rFonts w:asciiTheme="majorHAnsi" w:hAnsiTheme="majorHAnsi"/>
                <w:b/>
                <w:color w:val="000000" w:themeColor="text1"/>
                <w:sz w:val="16"/>
                <w:szCs w:val="16"/>
                <w:lang w:val="es-ES" w:eastAsia="es-ES"/>
              </w:rPr>
              <w:t>1</w:t>
            </w:r>
          </w:p>
        </w:tc>
        <w:tc>
          <w:tcPr>
            <w:tcW w:w="324" w:type="pct"/>
            <w:tcBorders>
              <w:top w:val="nil"/>
              <w:left w:val="single" w:sz="4" w:space="0" w:color="auto"/>
              <w:bottom w:val="single" w:sz="4" w:space="0" w:color="auto"/>
              <w:right w:val="single" w:sz="4" w:space="0" w:color="auto"/>
            </w:tcBorders>
            <w:shd w:val="clear" w:color="auto" w:fill="auto"/>
            <w:noWrap/>
            <w:vAlign w:val="center"/>
            <w:hideMark/>
          </w:tcPr>
          <w:p w14:paraId="67B80AC6"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,999</w:t>
            </w:r>
            <w:r w:rsidRPr="005342B2">
              <w:rPr>
                <w:rFonts w:asciiTheme="majorHAnsi" w:hAnsiTheme="majorHAnsi"/>
                <w:color w:val="000000"/>
                <w:sz w:val="16"/>
                <w:szCs w:val="16"/>
                <w:vertAlign w:val="superscript"/>
                <w:lang w:val="es-ES" w:eastAsia="es-ES"/>
              </w:rPr>
              <w:t>**</w:t>
            </w:r>
          </w:p>
        </w:tc>
        <w:tc>
          <w:tcPr>
            <w:tcW w:w="324" w:type="pct"/>
            <w:tcBorders>
              <w:top w:val="nil"/>
              <w:left w:val="nil"/>
              <w:bottom w:val="single" w:sz="4" w:space="0" w:color="auto"/>
              <w:right w:val="single" w:sz="4" w:space="0" w:color="auto"/>
            </w:tcBorders>
            <w:shd w:val="clear" w:color="auto" w:fill="auto"/>
            <w:noWrap/>
            <w:vAlign w:val="center"/>
            <w:hideMark/>
          </w:tcPr>
          <w:p w14:paraId="1A822B25"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,986</w:t>
            </w:r>
            <w:r w:rsidRPr="005342B2">
              <w:rPr>
                <w:rFonts w:asciiTheme="majorHAnsi" w:hAnsiTheme="majorHAnsi"/>
                <w:color w:val="000000"/>
                <w:sz w:val="16"/>
                <w:szCs w:val="16"/>
                <w:vertAlign w:val="superscript"/>
                <w:lang w:val="es-ES" w:eastAsia="es-ES"/>
              </w:rPr>
              <w:t>**</w:t>
            </w:r>
          </w:p>
        </w:tc>
        <w:tc>
          <w:tcPr>
            <w:tcW w:w="324" w:type="pct"/>
            <w:tcBorders>
              <w:top w:val="nil"/>
              <w:left w:val="nil"/>
              <w:bottom w:val="single" w:sz="4" w:space="0" w:color="auto"/>
              <w:right w:val="single" w:sz="4" w:space="0" w:color="auto"/>
            </w:tcBorders>
            <w:shd w:val="clear" w:color="auto" w:fill="auto"/>
            <w:noWrap/>
            <w:vAlign w:val="center"/>
            <w:hideMark/>
          </w:tcPr>
          <w:p w14:paraId="0EBDDC6C"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-,729</w:t>
            </w:r>
            <w:r w:rsidRPr="005342B2">
              <w:rPr>
                <w:rFonts w:asciiTheme="majorHAnsi" w:hAnsiTheme="majorHAnsi"/>
                <w:color w:val="000000"/>
                <w:sz w:val="16"/>
                <w:szCs w:val="16"/>
                <w:vertAlign w:val="superscript"/>
                <w:lang w:val="es-ES" w:eastAsia="es-ES"/>
              </w:rPr>
              <w:t>**</w:t>
            </w:r>
          </w:p>
        </w:tc>
        <w:tc>
          <w:tcPr>
            <w:tcW w:w="323" w:type="pct"/>
            <w:tcBorders>
              <w:top w:val="nil"/>
              <w:left w:val="nil"/>
              <w:bottom w:val="single" w:sz="4" w:space="0" w:color="auto"/>
              <w:right w:val="single" w:sz="4" w:space="0" w:color="auto"/>
            </w:tcBorders>
            <w:shd w:val="clear" w:color="auto" w:fill="auto"/>
            <w:noWrap/>
            <w:vAlign w:val="center"/>
            <w:hideMark/>
          </w:tcPr>
          <w:p w14:paraId="24BDD4A2"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,986</w:t>
            </w:r>
            <w:r w:rsidRPr="005342B2">
              <w:rPr>
                <w:rFonts w:asciiTheme="majorHAnsi" w:hAnsiTheme="majorHAnsi"/>
                <w:color w:val="000000"/>
                <w:sz w:val="16"/>
                <w:szCs w:val="16"/>
                <w:vertAlign w:val="superscript"/>
                <w:lang w:val="es-ES" w:eastAsia="es-ES"/>
              </w:rPr>
              <w:t>**</w:t>
            </w:r>
          </w:p>
        </w:tc>
        <w:tc>
          <w:tcPr>
            <w:tcW w:w="323" w:type="pct"/>
            <w:tcBorders>
              <w:top w:val="nil"/>
              <w:left w:val="nil"/>
              <w:bottom w:val="single" w:sz="4" w:space="0" w:color="auto"/>
              <w:right w:val="single" w:sz="4" w:space="0" w:color="auto"/>
            </w:tcBorders>
            <w:shd w:val="clear" w:color="auto" w:fill="auto"/>
            <w:noWrap/>
            <w:vAlign w:val="center"/>
            <w:hideMark/>
          </w:tcPr>
          <w:p w14:paraId="21930393"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,546</w:t>
            </w:r>
            <w:r w:rsidRPr="005342B2">
              <w:rPr>
                <w:rFonts w:asciiTheme="majorHAnsi" w:hAnsiTheme="majorHAnsi"/>
                <w:color w:val="000000"/>
                <w:sz w:val="16"/>
                <w:szCs w:val="16"/>
                <w:vertAlign w:val="superscript"/>
                <w:lang w:val="es-ES" w:eastAsia="es-ES"/>
              </w:rPr>
              <w:t>**</w:t>
            </w:r>
          </w:p>
        </w:tc>
        <w:tc>
          <w:tcPr>
            <w:tcW w:w="323" w:type="pct"/>
            <w:tcBorders>
              <w:top w:val="nil"/>
              <w:left w:val="nil"/>
              <w:bottom w:val="single" w:sz="4" w:space="0" w:color="auto"/>
              <w:right w:val="single" w:sz="4" w:space="0" w:color="auto"/>
            </w:tcBorders>
            <w:shd w:val="clear" w:color="auto" w:fill="auto"/>
            <w:noWrap/>
            <w:vAlign w:val="center"/>
            <w:hideMark/>
          </w:tcPr>
          <w:p w14:paraId="1FFCE523"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,874</w:t>
            </w:r>
            <w:r w:rsidRPr="005342B2">
              <w:rPr>
                <w:rFonts w:asciiTheme="majorHAnsi" w:hAnsiTheme="majorHAnsi"/>
                <w:color w:val="000000"/>
                <w:sz w:val="16"/>
                <w:szCs w:val="16"/>
                <w:vertAlign w:val="superscript"/>
                <w:lang w:val="es-ES" w:eastAsia="es-ES"/>
              </w:rPr>
              <w:t>**</w:t>
            </w:r>
          </w:p>
        </w:tc>
        <w:tc>
          <w:tcPr>
            <w:tcW w:w="323" w:type="pct"/>
            <w:tcBorders>
              <w:top w:val="nil"/>
              <w:left w:val="nil"/>
              <w:bottom w:val="single" w:sz="4" w:space="0" w:color="auto"/>
              <w:right w:val="single" w:sz="4" w:space="0" w:color="auto"/>
            </w:tcBorders>
            <w:shd w:val="clear" w:color="auto" w:fill="auto"/>
            <w:noWrap/>
            <w:vAlign w:val="center"/>
            <w:hideMark/>
          </w:tcPr>
          <w:p w14:paraId="43EF352C"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-,040</w:t>
            </w:r>
          </w:p>
        </w:tc>
      </w:tr>
      <w:tr w:rsidR="00020FE7" w:rsidRPr="005342B2" w14:paraId="61311DFE" w14:textId="77777777" w:rsidTr="00160A47">
        <w:trPr>
          <w:trHeight w:val="134"/>
        </w:trPr>
        <w:tc>
          <w:tcPr>
            <w:tcW w:w="143" w:type="pct"/>
            <w:tcBorders>
              <w:top w:val="nil"/>
              <w:left w:val="single" w:sz="4" w:space="0" w:color="auto"/>
              <w:bottom w:val="single" w:sz="4" w:space="0" w:color="auto"/>
              <w:right w:val="single" w:sz="4" w:space="0" w:color="auto"/>
            </w:tcBorders>
          </w:tcPr>
          <w:p w14:paraId="380C3830" w14:textId="77777777" w:rsidR="00020FE7" w:rsidRPr="005342B2" w:rsidRDefault="00020FE7" w:rsidP="00922E01">
            <w:pPr>
              <w:spacing w:before="100" w:beforeAutospacing="1" w:line="240" w:lineRule="auto"/>
              <w:jc w:val="center"/>
              <w:rPr>
                <w:rFonts w:asciiTheme="majorHAnsi" w:hAnsiTheme="majorHAnsi" w:cs="Arial"/>
                <w:color w:val="000000"/>
                <w:sz w:val="16"/>
                <w:szCs w:val="16"/>
                <w:lang w:val="es-ES" w:eastAsia="es-ES"/>
              </w:rPr>
            </w:pPr>
          </w:p>
        </w:tc>
        <w:tc>
          <w:tcPr>
            <w:tcW w:w="324" w:type="pct"/>
            <w:tcBorders>
              <w:top w:val="nil"/>
              <w:left w:val="single" w:sz="4" w:space="0" w:color="auto"/>
              <w:bottom w:val="single" w:sz="4" w:space="0" w:color="auto"/>
              <w:right w:val="single" w:sz="4" w:space="0" w:color="auto"/>
            </w:tcBorders>
            <w:shd w:val="clear" w:color="auto" w:fill="auto"/>
            <w:hideMark/>
          </w:tcPr>
          <w:p w14:paraId="5224A11B" w14:textId="7AB62090" w:rsidR="00020FE7" w:rsidRPr="005342B2" w:rsidRDefault="00020FE7" w:rsidP="00922E01">
            <w:pPr>
              <w:spacing w:before="100" w:beforeAutospacing="1" w:line="240" w:lineRule="auto"/>
              <w:jc w:val="left"/>
              <w:rPr>
                <w:rFonts w:asciiTheme="majorHAnsi" w:hAnsiTheme="majorHAnsi"/>
                <w:color w:val="000000"/>
                <w:sz w:val="16"/>
                <w:szCs w:val="16"/>
                <w:lang w:val="es-ES" w:eastAsia="es-ES"/>
              </w:rPr>
            </w:pPr>
            <w:r w:rsidRPr="005342B2">
              <w:rPr>
                <w:rFonts w:asciiTheme="majorHAnsi" w:hAnsiTheme="majorHAnsi" w:cs="Arial"/>
                <w:color w:val="000000"/>
                <w:sz w:val="16"/>
                <w:szCs w:val="16"/>
                <w:lang w:val="es-ES" w:eastAsia="es-ES"/>
              </w:rPr>
              <w:t> Sig. (bilateral)</w:t>
            </w:r>
          </w:p>
        </w:tc>
        <w:tc>
          <w:tcPr>
            <w:tcW w:w="324" w:type="pct"/>
            <w:tcBorders>
              <w:top w:val="nil"/>
              <w:left w:val="nil"/>
              <w:bottom w:val="single" w:sz="4" w:space="0" w:color="auto"/>
              <w:right w:val="single" w:sz="4" w:space="0" w:color="auto"/>
            </w:tcBorders>
            <w:shd w:val="clear" w:color="auto" w:fill="auto"/>
            <w:noWrap/>
            <w:vAlign w:val="center"/>
            <w:hideMark/>
          </w:tcPr>
          <w:p w14:paraId="62456438"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1B22A943"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1BC43EEB"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52AE6D19"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089C4CF9"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5" w:type="pct"/>
            <w:tcBorders>
              <w:top w:val="nil"/>
              <w:left w:val="nil"/>
              <w:bottom w:val="single" w:sz="4" w:space="0" w:color="auto"/>
              <w:right w:val="single" w:sz="4" w:space="0" w:color="auto"/>
            </w:tcBorders>
            <w:shd w:val="clear" w:color="auto" w:fill="auto"/>
            <w:noWrap/>
            <w:vAlign w:val="center"/>
            <w:hideMark/>
          </w:tcPr>
          <w:p w14:paraId="6F41ADB8"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left w:val="single" w:sz="4" w:space="0" w:color="auto"/>
              <w:bottom w:val="single" w:sz="4" w:space="0" w:color="auto"/>
              <w:right w:val="single" w:sz="4" w:space="0" w:color="auto"/>
            </w:tcBorders>
            <w:shd w:val="clear" w:color="auto" w:fill="F2F2F2" w:themeFill="background1" w:themeFillShade="F2"/>
            <w:vAlign w:val="center"/>
            <w:hideMark/>
          </w:tcPr>
          <w:p w14:paraId="45B24DB3" w14:textId="77777777" w:rsidR="00020FE7" w:rsidRPr="005342B2" w:rsidRDefault="00020FE7" w:rsidP="00922E01">
            <w:pPr>
              <w:spacing w:before="100" w:beforeAutospacing="1" w:line="240" w:lineRule="auto"/>
              <w:jc w:val="left"/>
              <w:rPr>
                <w:rFonts w:asciiTheme="majorHAnsi" w:hAnsiTheme="majorHAnsi"/>
                <w:color w:val="000000" w:themeColor="text1"/>
                <w:sz w:val="16"/>
                <w:szCs w:val="16"/>
                <w:lang w:val="es-ES" w:eastAsia="es-ES"/>
              </w:rPr>
            </w:pPr>
            <w:r w:rsidRPr="005342B2">
              <w:rPr>
                <w:rFonts w:asciiTheme="majorHAnsi" w:hAnsiTheme="majorHAnsi"/>
                <w:color w:val="000000" w:themeColor="text1"/>
                <w:sz w:val="16"/>
                <w:szCs w:val="16"/>
                <w:lang w:val="es-ES" w:eastAsia="es-ES"/>
              </w:rPr>
              <w:t> </w:t>
            </w:r>
          </w:p>
        </w:tc>
        <w:tc>
          <w:tcPr>
            <w:tcW w:w="324" w:type="pct"/>
            <w:tcBorders>
              <w:top w:val="nil"/>
              <w:left w:val="single" w:sz="4" w:space="0" w:color="auto"/>
              <w:bottom w:val="single" w:sz="4" w:space="0" w:color="auto"/>
              <w:right w:val="single" w:sz="4" w:space="0" w:color="auto"/>
            </w:tcBorders>
            <w:shd w:val="clear" w:color="auto" w:fill="auto"/>
            <w:noWrap/>
            <w:vAlign w:val="center"/>
            <w:hideMark/>
          </w:tcPr>
          <w:p w14:paraId="645BAE8E"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0,000</w:t>
            </w:r>
          </w:p>
        </w:tc>
        <w:tc>
          <w:tcPr>
            <w:tcW w:w="324" w:type="pct"/>
            <w:tcBorders>
              <w:top w:val="nil"/>
              <w:left w:val="nil"/>
              <w:bottom w:val="single" w:sz="4" w:space="0" w:color="auto"/>
              <w:right w:val="single" w:sz="4" w:space="0" w:color="auto"/>
            </w:tcBorders>
            <w:shd w:val="clear" w:color="auto" w:fill="auto"/>
            <w:noWrap/>
            <w:vAlign w:val="center"/>
            <w:hideMark/>
          </w:tcPr>
          <w:p w14:paraId="2C447852"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4" w:type="pct"/>
            <w:tcBorders>
              <w:top w:val="nil"/>
              <w:left w:val="nil"/>
              <w:bottom w:val="single" w:sz="4" w:space="0" w:color="auto"/>
              <w:right w:val="single" w:sz="4" w:space="0" w:color="auto"/>
            </w:tcBorders>
            <w:shd w:val="clear" w:color="auto" w:fill="auto"/>
            <w:noWrap/>
            <w:vAlign w:val="center"/>
            <w:hideMark/>
          </w:tcPr>
          <w:p w14:paraId="59C8A97F"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3" w:type="pct"/>
            <w:tcBorders>
              <w:top w:val="nil"/>
              <w:left w:val="nil"/>
              <w:bottom w:val="single" w:sz="4" w:space="0" w:color="auto"/>
              <w:right w:val="single" w:sz="4" w:space="0" w:color="auto"/>
            </w:tcBorders>
            <w:shd w:val="clear" w:color="auto" w:fill="auto"/>
            <w:noWrap/>
            <w:vAlign w:val="center"/>
            <w:hideMark/>
          </w:tcPr>
          <w:p w14:paraId="021B4076"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3" w:type="pct"/>
            <w:tcBorders>
              <w:top w:val="nil"/>
              <w:left w:val="nil"/>
              <w:bottom w:val="single" w:sz="4" w:space="0" w:color="auto"/>
              <w:right w:val="single" w:sz="4" w:space="0" w:color="auto"/>
            </w:tcBorders>
            <w:shd w:val="clear" w:color="auto" w:fill="auto"/>
            <w:noWrap/>
            <w:vAlign w:val="center"/>
            <w:hideMark/>
          </w:tcPr>
          <w:p w14:paraId="6A84A1BE"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3" w:type="pct"/>
            <w:tcBorders>
              <w:top w:val="nil"/>
              <w:left w:val="nil"/>
              <w:bottom w:val="single" w:sz="4" w:space="0" w:color="auto"/>
              <w:right w:val="single" w:sz="4" w:space="0" w:color="auto"/>
            </w:tcBorders>
            <w:shd w:val="clear" w:color="auto" w:fill="auto"/>
            <w:noWrap/>
            <w:vAlign w:val="center"/>
            <w:hideMark/>
          </w:tcPr>
          <w:p w14:paraId="7D3DDCAD"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3" w:type="pct"/>
            <w:tcBorders>
              <w:top w:val="nil"/>
              <w:left w:val="nil"/>
              <w:bottom w:val="single" w:sz="4" w:space="0" w:color="auto"/>
              <w:right w:val="single" w:sz="4" w:space="0" w:color="auto"/>
            </w:tcBorders>
            <w:shd w:val="clear" w:color="auto" w:fill="auto"/>
            <w:noWrap/>
            <w:vAlign w:val="center"/>
            <w:hideMark/>
          </w:tcPr>
          <w:p w14:paraId="4947C3D8"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,463</w:t>
            </w:r>
          </w:p>
        </w:tc>
      </w:tr>
      <w:tr w:rsidR="00020FE7" w:rsidRPr="005342B2" w14:paraId="7E51CB3B" w14:textId="77777777" w:rsidTr="00160A47">
        <w:trPr>
          <w:trHeight w:val="417"/>
        </w:trPr>
        <w:tc>
          <w:tcPr>
            <w:tcW w:w="143" w:type="pct"/>
            <w:tcBorders>
              <w:top w:val="nil"/>
              <w:left w:val="single" w:sz="4" w:space="0" w:color="auto"/>
              <w:bottom w:val="single" w:sz="4" w:space="0" w:color="auto"/>
              <w:right w:val="single" w:sz="4" w:space="0" w:color="auto"/>
            </w:tcBorders>
          </w:tcPr>
          <w:p w14:paraId="38258128" w14:textId="1B56F8F8" w:rsidR="00020FE7" w:rsidRPr="005342B2" w:rsidRDefault="00076505" w:rsidP="00922E01">
            <w:pPr>
              <w:spacing w:before="100" w:beforeAutospacing="1" w:line="240" w:lineRule="auto"/>
              <w:jc w:val="center"/>
              <w:rPr>
                <w:rFonts w:asciiTheme="majorHAnsi" w:hAnsiTheme="majorHAnsi"/>
                <w:color w:val="000000"/>
                <w:sz w:val="16"/>
                <w:szCs w:val="16"/>
              </w:rPr>
            </w:pPr>
            <w:r w:rsidRPr="005342B2">
              <w:rPr>
                <w:rFonts w:asciiTheme="majorHAnsi" w:hAnsiTheme="majorHAnsi"/>
                <w:color w:val="000000"/>
                <w:sz w:val="16"/>
                <w:szCs w:val="16"/>
              </w:rPr>
              <w:t>9</w:t>
            </w:r>
          </w:p>
        </w:tc>
        <w:tc>
          <w:tcPr>
            <w:tcW w:w="324" w:type="pct"/>
            <w:tcBorders>
              <w:top w:val="nil"/>
              <w:left w:val="single" w:sz="4" w:space="0" w:color="auto"/>
              <w:bottom w:val="single" w:sz="4" w:space="0" w:color="auto"/>
              <w:right w:val="single" w:sz="4" w:space="0" w:color="auto"/>
            </w:tcBorders>
            <w:shd w:val="clear" w:color="auto" w:fill="auto"/>
            <w:hideMark/>
          </w:tcPr>
          <w:p w14:paraId="34588206" w14:textId="47D4574A" w:rsidR="00020FE7" w:rsidRPr="005342B2" w:rsidRDefault="00020FE7" w:rsidP="00922E01">
            <w:pPr>
              <w:spacing w:before="100" w:beforeAutospacing="1" w:line="240" w:lineRule="auto"/>
              <w:jc w:val="left"/>
              <w:rPr>
                <w:rFonts w:asciiTheme="majorHAnsi" w:hAnsiTheme="majorHAnsi"/>
                <w:color w:val="000000"/>
                <w:sz w:val="16"/>
                <w:szCs w:val="16"/>
                <w:lang w:val="es-ES" w:eastAsia="es-ES"/>
              </w:rPr>
            </w:pPr>
            <w:r w:rsidRPr="005342B2">
              <w:rPr>
                <w:rFonts w:asciiTheme="majorHAnsi" w:hAnsiTheme="majorHAnsi"/>
                <w:color w:val="000000"/>
                <w:sz w:val="16"/>
                <w:szCs w:val="16"/>
              </w:rPr>
              <w:t>Poder de Compra de Exportación de Petróleo y Gas Natural</w:t>
            </w:r>
          </w:p>
        </w:tc>
        <w:tc>
          <w:tcPr>
            <w:tcW w:w="324" w:type="pct"/>
            <w:tcBorders>
              <w:top w:val="nil"/>
              <w:left w:val="nil"/>
              <w:bottom w:val="single" w:sz="4" w:space="0" w:color="auto"/>
              <w:right w:val="single" w:sz="4" w:space="0" w:color="auto"/>
            </w:tcBorders>
            <w:shd w:val="clear" w:color="auto" w:fill="auto"/>
            <w:noWrap/>
            <w:vAlign w:val="center"/>
            <w:hideMark/>
          </w:tcPr>
          <w:p w14:paraId="4280F779"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68A2A7E2"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430F7B84"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44025ECE"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29FBD53C"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5" w:type="pct"/>
            <w:tcBorders>
              <w:top w:val="nil"/>
              <w:left w:val="nil"/>
              <w:bottom w:val="single" w:sz="4" w:space="0" w:color="auto"/>
              <w:right w:val="single" w:sz="4" w:space="0" w:color="auto"/>
            </w:tcBorders>
            <w:shd w:val="clear" w:color="auto" w:fill="auto"/>
            <w:noWrap/>
            <w:vAlign w:val="center"/>
            <w:hideMark/>
          </w:tcPr>
          <w:p w14:paraId="3D3034D1"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6FD7B"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7317436D" w14:textId="3DEF6C90" w:rsidR="00020FE7" w:rsidRPr="005342B2" w:rsidRDefault="00020FE7" w:rsidP="00922E01">
            <w:pPr>
              <w:spacing w:before="100" w:beforeAutospacing="1" w:line="240" w:lineRule="auto"/>
              <w:jc w:val="center"/>
              <w:rPr>
                <w:rFonts w:asciiTheme="majorHAnsi" w:hAnsiTheme="majorHAnsi"/>
                <w:b/>
                <w:color w:val="000000" w:themeColor="text1"/>
                <w:sz w:val="16"/>
                <w:szCs w:val="16"/>
                <w:lang w:val="es-ES" w:eastAsia="es-ES"/>
              </w:rPr>
            </w:pPr>
            <w:r w:rsidRPr="005342B2">
              <w:rPr>
                <w:rFonts w:asciiTheme="majorHAnsi" w:hAnsiTheme="majorHAnsi"/>
                <w:b/>
                <w:color w:val="000000" w:themeColor="text1"/>
                <w:sz w:val="16"/>
                <w:szCs w:val="16"/>
                <w:lang w:val="es-ES" w:eastAsia="es-ES"/>
              </w:rPr>
              <w:t>1</w:t>
            </w:r>
          </w:p>
        </w:tc>
        <w:tc>
          <w:tcPr>
            <w:tcW w:w="324" w:type="pct"/>
            <w:tcBorders>
              <w:top w:val="nil"/>
              <w:left w:val="single" w:sz="4" w:space="0" w:color="auto"/>
              <w:bottom w:val="single" w:sz="4" w:space="0" w:color="auto"/>
              <w:right w:val="single" w:sz="4" w:space="0" w:color="auto"/>
            </w:tcBorders>
            <w:shd w:val="clear" w:color="auto" w:fill="auto"/>
            <w:noWrap/>
            <w:vAlign w:val="center"/>
            <w:hideMark/>
          </w:tcPr>
          <w:p w14:paraId="5E82B497"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,978</w:t>
            </w:r>
            <w:r w:rsidRPr="005342B2">
              <w:rPr>
                <w:rFonts w:asciiTheme="majorHAnsi" w:hAnsiTheme="majorHAnsi"/>
                <w:color w:val="000000"/>
                <w:sz w:val="16"/>
                <w:szCs w:val="16"/>
                <w:vertAlign w:val="superscript"/>
                <w:lang w:val="es-ES" w:eastAsia="es-ES"/>
              </w:rPr>
              <w:t>**</w:t>
            </w:r>
          </w:p>
        </w:tc>
        <w:tc>
          <w:tcPr>
            <w:tcW w:w="324" w:type="pct"/>
            <w:tcBorders>
              <w:top w:val="nil"/>
              <w:left w:val="nil"/>
              <w:bottom w:val="single" w:sz="4" w:space="0" w:color="auto"/>
              <w:right w:val="single" w:sz="4" w:space="0" w:color="auto"/>
            </w:tcBorders>
            <w:shd w:val="clear" w:color="auto" w:fill="auto"/>
            <w:noWrap/>
            <w:vAlign w:val="center"/>
            <w:hideMark/>
          </w:tcPr>
          <w:p w14:paraId="5756F8C5"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-,760</w:t>
            </w:r>
            <w:r w:rsidRPr="005342B2">
              <w:rPr>
                <w:rFonts w:asciiTheme="majorHAnsi" w:hAnsiTheme="majorHAnsi"/>
                <w:color w:val="000000"/>
                <w:sz w:val="16"/>
                <w:szCs w:val="16"/>
                <w:vertAlign w:val="superscript"/>
                <w:lang w:val="es-ES" w:eastAsia="es-ES"/>
              </w:rPr>
              <w:t>**</w:t>
            </w:r>
          </w:p>
        </w:tc>
        <w:tc>
          <w:tcPr>
            <w:tcW w:w="323" w:type="pct"/>
            <w:tcBorders>
              <w:top w:val="nil"/>
              <w:left w:val="nil"/>
              <w:bottom w:val="single" w:sz="4" w:space="0" w:color="auto"/>
              <w:right w:val="single" w:sz="4" w:space="0" w:color="auto"/>
            </w:tcBorders>
            <w:shd w:val="clear" w:color="auto" w:fill="auto"/>
            <w:noWrap/>
            <w:vAlign w:val="center"/>
            <w:hideMark/>
          </w:tcPr>
          <w:p w14:paraId="3E927755"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,978</w:t>
            </w:r>
            <w:r w:rsidRPr="005342B2">
              <w:rPr>
                <w:rFonts w:asciiTheme="majorHAnsi" w:hAnsiTheme="majorHAnsi"/>
                <w:color w:val="000000"/>
                <w:sz w:val="16"/>
                <w:szCs w:val="16"/>
                <w:vertAlign w:val="superscript"/>
                <w:lang w:val="es-ES" w:eastAsia="es-ES"/>
              </w:rPr>
              <w:t>**</w:t>
            </w:r>
          </w:p>
        </w:tc>
        <w:tc>
          <w:tcPr>
            <w:tcW w:w="323" w:type="pct"/>
            <w:tcBorders>
              <w:top w:val="nil"/>
              <w:left w:val="nil"/>
              <w:bottom w:val="single" w:sz="4" w:space="0" w:color="auto"/>
              <w:right w:val="single" w:sz="4" w:space="0" w:color="auto"/>
            </w:tcBorders>
            <w:shd w:val="clear" w:color="auto" w:fill="auto"/>
            <w:noWrap/>
            <w:vAlign w:val="center"/>
            <w:hideMark/>
          </w:tcPr>
          <w:p w14:paraId="13F8C296"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,584</w:t>
            </w:r>
            <w:r w:rsidRPr="005342B2">
              <w:rPr>
                <w:rFonts w:asciiTheme="majorHAnsi" w:hAnsiTheme="majorHAnsi"/>
                <w:color w:val="000000"/>
                <w:sz w:val="16"/>
                <w:szCs w:val="16"/>
                <w:vertAlign w:val="superscript"/>
                <w:lang w:val="es-ES" w:eastAsia="es-ES"/>
              </w:rPr>
              <w:t>**</w:t>
            </w:r>
          </w:p>
        </w:tc>
        <w:tc>
          <w:tcPr>
            <w:tcW w:w="323" w:type="pct"/>
            <w:tcBorders>
              <w:top w:val="nil"/>
              <w:left w:val="nil"/>
              <w:bottom w:val="single" w:sz="4" w:space="0" w:color="auto"/>
              <w:right w:val="single" w:sz="4" w:space="0" w:color="auto"/>
            </w:tcBorders>
            <w:shd w:val="clear" w:color="auto" w:fill="auto"/>
            <w:noWrap/>
            <w:vAlign w:val="center"/>
            <w:hideMark/>
          </w:tcPr>
          <w:p w14:paraId="494DABA4"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,850</w:t>
            </w:r>
            <w:r w:rsidRPr="005342B2">
              <w:rPr>
                <w:rFonts w:asciiTheme="majorHAnsi" w:hAnsiTheme="majorHAnsi"/>
                <w:color w:val="000000"/>
                <w:sz w:val="16"/>
                <w:szCs w:val="16"/>
                <w:vertAlign w:val="superscript"/>
                <w:lang w:val="es-ES" w:eastAsia="es-ES"/>
              </w:rPr>
              <w:t>**</w:t>
            </w:r>
          </w:p>
        </w:tc>
        <w:tc>
          <w:tcPr>
            <w:tcW w:w="323" w:type="pct"/>
            <w:tcBorders>
              <w:top w:val="nil"/>
              <w:left w:val="nil"/>
              <w:bottom w:val="single" w:sz="4" w:space="0" w:color="auto"/>
              <w:right w:val="single" w:sz="4" w:space="0" w:color="auto"/>
            </w:tcBorders>
            <w:shd w:val="clear" w:color="auto" w:fill="auto"/>
            <w:noWrap/>
            <w:vAlign w:val="center"/>
            <w:hideMark/>
          </w:tcPr>
          <w:p w14:paraId="43BE806E"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,006</w:t>
            </w:r>
          </w:p>
        </w:tc>
      </w:tr>
      <w:tr w:rsidR="00020FE7" w:rsidRPr="005342B2" w14:paraId="424C6577" w14:textId="77777777" w:rsidTr="00160A47">
        <w:trPr>
          <w:trHeight w:val="91"/>
        </w:trPr>
        <w:tc>
          <w:tcPr>
            <w:tcW w:w="143" w:type="pct"/>
            <w:tcBorders>
              <w:top w:val="nil"/>
              <w:left w:val="single" w:sz="4" w:space="0" w:color="auto"/>
              <w:bottom w:val="single" w:sz="4" w:space="0" w:color="auto"/>
              <w:right w:val="single" w:sz="4" w:space="0" w:color="auto"/>
            </w:tcBorders>
          </w:tcPr>
          <w:p w14:paraId="42B5838B" w14:textId="77777777" w:rsidR="00020FE7" w:rsidRPr="005342B2" w:rsidRDefault="00020FE7" w:rsidP="00922E01">
            <w:pPr>
              <w:spacing w:before="100" w:beforeAutospacing="1" w:line="240" w:lineRule="auto"/>
              <w:jc w:val="center"/>
              <w:rPr>
                <w:rFonts w:asciiTheme="majorHAnsi" w:hAnsiTheme="majorHAnsi" w:cs="Arial"/>
                <w:color w:val="000000"/>
                <w:sz w:val="16"/>
                <w:szCs w:val="16"/>
                <w:lang w:val="es-ES" w:eastAsia="es-ES"/>
              </w:rPr>
            </w:pPr>
          </w:p>
        </w:tc>
        <w:tc>
          <w:tcPr>
            <w:tcW w:w="324" w:type="pct"/>
            <w:tcBorders>
              <w:top w:val="nil"/>
              <w:left w:val="single" w:sz="4" w:space="0" w:color="auto"/>
              <w:bottom w:val="single" w:sz="4" w:space="0" w:color="auto"/>
              <w:right w:val="single" w:sz="4" w:space="0" w:color="auto"/>
            </w:tcBorders>
            <w:shd w:val="clear" w:color="auto" w:fill="auto"/>
            <w:hideMark/>
          </w:tcPr>
          <w:p w14:paraId="22EE9D62" w14:textId="11D8BC1E" w:rsidR="00020FE7" w:rsidRPr="005342B2" w:rsidRDefault="00020FE7" w:rsidP="00922E01">
            <w:pPr>
              <w:spacing w:before="100" w:beforeAutospacing="1" w:line="240" w:lineRule="auto"/>
              <w:jc w:val="left"/>
              <w:rPr>
                <w:rFonts w:asciiTheme="majorHAnsi" w:hAnsiTheme="majorHAnsi"/>
                <w:color w:val="000000"/>
                <w:sz w:val="16"/>
                <w:szCs w:val="16"/>
                <w:lang w:val="es-ES" w:eastAsia="es-ES"/>
              </w:rPr>
            </w:pPr>
            <w:r w:rsidRPr="005342B2">
              <w:rPr>
                <w:rFonts w:asciiTheme="majorHAnsi" w:hAnsiTheme="majorHAnsi" w:cs="Arial"/>
                <w:color w:val="000000"/>
                <w:sz w:val="16"/>
                <w:szCs w:val="16"/>
                <w:lang w:val="es-ES" w:eastAsia="es-ES"/>
              </w:rPr>
              <w:t> Sig. (bilateral)</w:t>
            </w:r>
          </w:p>
        </w:tc>
        <w:tc>
          <w:tcPr>
            <w:tcW w:w="324" w:type="pct"/>
            <w:tcBorders>
              <w:top w:val="nil"/>
              <w:left w:val="nil"/>
              <w:bottom w:val="single" w:sz="4" w:space="0" w:color="auto"/>
              <w:right w:val="single" w:sz="4" w:space="0" w:color="auto"/>
            </w:tcBorders>
            <w:shd w:val="clear" w:color="auto" w:fill="auto"/>
            <w:noWrap/>
            <w:vAlign w:val="center"/>
            <w:hideMark/>
          </w:tcPr>
          <w:p w14:paraId="37187153"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3FC043E3"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4DF920EC"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6970E62F"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2B3B7ADB"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5" w:type="pct"/>
            <w:tcBorders>
              <w:top w:val="nil"/>
              <w:left w:val="nil"/>
              <w:bottom w:val="single" w:sz="4" w:space="0" w:color="auto"/>
              <w:right w:val="single" w:sz="4" w:space="0" w:color="auto"/>
            </w:tcBorders>
            <w:shd w:val="clear" w:color="auto" w:fill="auto"/>
            <w:noWrap/>
            <w:vAlign w:val="center"/>
            <w:hideMark/>
          </w:tcPr>
          <w:p w14:paraId="23E4FEF9"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23166103"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C947FAA" w14:textId="2524ABBA" w:rsidR="00020FE7" w:rsidRPr="005342B2" w:rsidRDefault="00020FE7" w:rsidP="00922E01">
            <w:pPr>
              <w:spacing w:before="100" w:beforeAutospacing="1" w:line="240" w:lineRule="auto"/>
              <w:jc w:val="center"/>
              <w:rPr>
                <w:rFonts w:asciiTheme="majorHAnsi" w:hAnsiTheme="majorHAnsi"/>
                <w:b/>
                <w:color w:val="000000" w:themeColor="text1"/>
                <w:sz w:val="16"/>
                <w:szCs w:val="16"/>
                <w:lang w:val="es-ES" w:eastAsia="es-ES"/>
              </w:rPr>
            </w:pPr>
          </w:p>
        </w:tc>
        <w:tc>
          <w:tcPr>
            <w:tcW w:w="324" w:type="pct"/>
            <w:tcBorders>
              <w:top w:val="nil"/>
              <w:left w:val="single" w:sz="4" w:space="0" w:color="auto"/>
              <w:bottom w:val="single" w:sz="4" w:space="0" w:color="auto"/>
              <w:right w:val="single" w:sz="4" w:space="0" w:color="auto"/>
            </w:tcBorders>
            <w:shd w:val="clear" w:color="auto" w:fill="auto"/>
            <w:noWrap/>
            <w:vAlign w:val="center"/>
            <w:hideMark/>
          </w:tcPr>
          <w:p w14:paraId="57F272D9"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4" w:type="pct"/>
            <w:tcBorders>
              <w:top w:val="nil"/>
              <w:left w:val="nil"/>
              <w:right w:val="single" w:sz="4" w:space="0" w:color="auto"/>
            </w:tcBorders>
            <w:shd w:val="clear" w:color="auto" w:fill="auto"/>
            <w:noWrap/>
            <w:vAlign w:val="center"/>
            <w:hideMark/>
          </w:tcPr>
          <w:p w14:paraId="0B2CE3B9"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3" w:type="pct"/>
            <w:tcBorders>
              <w:top w:val="nil"/>
              <w:left w:val="nil"/>
              <w:bottom w:val="single" w:sz="4" w:space="0" w:color="auto"/>
              <w:right w:val="single" w:sz="4" w:space="0" w:color="auto"/>
            </w:tcBorders>
            <w:shd w:val="clear" w:color="auto" w:fill="auto"/>
            <w:noWrap/>
            <w:vAlign w:val="center"/>
            <w:hideMark/>
          </w:tcPr>
          <w:p w14:paraId="5428F178"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3" w:type="pct"/>
            <w:tcBorders>
              <w:top w:val="nil"/>
              <w:left w:val="nil"/>
              <w:bottom w:val="single" w:sz="4" w:space="0" w:color="auto"/>
              <w:right w:val="single" w:sz="4" w:space="0" w:color="auto"/>
            </w:tcBorders>
            <w:shd w:val="clear" w:color="auto" w:fill="auto"/>
            <w:noWrap/>
            <w:vAlign w:val="center"/>
            <w:hideMark/>
          </w:tcPr>
          <w:p w14:paraId="41C46A73"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3" w:type="pct"/>
            <w:tcBorders>
              <w:top w:val="nil"/>
              <w:left w:val="nil"/>
              <w:bottom w:val="single" w:sz="4" w:space="0" w:color="auto"/>
              <w:right w:val="single" w:sz="4" w:space="0" w:color="auto"/>
            </w:tcBorders>
            <w:shd w:val="clear" w:color="auto" w:fill="auto"/>
            <w:noWrap/>
            <w:vAlign w:val="center"/>
            <w:hideMark/>
          </w:tcPr>
          <w:p w14:paraId="2734A029"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3" w:type="pct"/>
            <w:tcBorders>
              <w:top w:val="nil"/>
              <w:left w:val="nil"/>
              <w:bottom w:val="single" w:sz="4" w:space="0" w:color="auto"/>
              <w:right w:val="single" w:sz="4" w:space="0" w:color="auto"/>
            </w:tcBorders>
            <w:shd w:val="clear" w:color="auto" w:fill="auto"/>
            <w:noWrap/>
            <w:vAlign w:val="center"/>
            <w:hideMark/>
          </w:tcPr>
          <w:p w14:paraId="28F10B54"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,909</w:t>
            </w:r>
          </w:p>
        </w:tc>
      </w:tr>
      <w:tr w:rsidR="00020FE7" w:rsidRPr="005342B2" w14:paraId="6F65F0A9" w14:textId="77777777" w:rsidTr="00160A47">
        <w:trPr>
          <w:trHeight w:val="271"/>
        </w:trPr>
        <w:tc>
          <w:tcPr>
            <w:tcW w:w="143" w:type="pct"/>
            <w:tcBorders>
              <w:top w:val="nil"/>
              <w:left w:val="single" w:sz="4" w:space="0" w:color="auto"/>
              <w:bottom w:val="single" w:sz="4" w:space="0" w:color="auto"/>
              <w:right w:val="single" w:sz="4" w:space="0" w:color="auto"/>
            </w:tcBorders>
          </w:tcPr>
          <w:p w14:paraId="173C30B5" w14:textId="7299FBB6" w:rsidR="00020FE7" w:rsidRPr="005342B2" w:rsidRDefault="00076505" w:rsidP="00922E01">
            <w:pPr>
              <w:spacing w:before="100" w:beforeAutospacing="1" w:line="240" w:lineRule="auto"/>
              <w:jc w:val="center"/>
              <w:rPr>
                <w:rFonts w:asciiTheme="majorHAnsi" w:hAnsiTheme="majorHAnsi"/>
                <w:color w:val="000000"/>
                <w:sz w:val="16"/>
                <w:szCs w:val="16"/>
              </w:rPr>
            </w:pPr>
            <w:r w:rsidRPr="005342B2">
              <w:rPr>
                <w:rFonts w:asciiTheme="majorHAnsi" w:hAnsiTheme="majorHAnsi"/>
                <w:color w:val="000000"/>
                <w:sz w:val="16"/>
                <w:szCs w:val="16"/>
              </w:rPr>
              <w:t>10</w:t>
            </w:r>
          </w:p>
        </w:tc>
        <w:tc>
          <w:tcPr>
            <w:tcW w:w="324" w:type="pct"/>
            <w:tcBorders>
              <w:top w:val="nil"/>
              <w:left w:val="single" w:sz="4" w:space="0" w:color="auto"/>
              <w:bottom w:val="single" w:sz="4" w:space="0" w:color="auto"/>
              <w:right w:val="single" w:sz="4" w:space="0" w:color="auto"/>
            </w:tcBorders>
            <w:shd w:val="clear" w:color="auto" w:fill="auto"/>
            <w:hideMark/>
          </w:tcPr>
          <w:p w14:paraId="07DD58CE" w14:textId="488451A0" w:rsidR="00020FE7" w:rsidRPr="005342B2" w:rsidRDefault="00020FE7" w:rsidP="00922E01">
            <w:pPr>
              <w:spacing w:before="100" w:beforeAutospacing="1" w:line="240" w:lineRule="auto"/>
              <w:jc w:val="left"/>
              <w:rPr>
                <w:rFonts w:asciiTheme="majorHAnsi" w:hAnsiTheme="majorHAnsi"/>
                <w:color w:val="000000"/>
                <w:sz w:val="16"/>
                <w:szCs w:val="16"/>
                <w:lang w:val="es-ES" w:eastAsia="es-ES"/>
              </w:rPr>
            </w:pPr>
            <w:r w:rsidRPr="005342B2">
              <w:rPr>
                <w:rFonts w:asciiTheme="majorHAnsi" w:hAnsiTheme="majorHAnsi"/>
                <w:color w:val="000000"/>
                <w:sz w:val="16"/>
                <w:szCs w:val="16"/>
              </w:rPr>
              <w:t>Cobertura de Exportación de Petróleo y Gas Natural</w:t>
            </w:r>
          </w:p>
        </w:tc>
        <w:tc>
          <w:tcPr>
            <w:tcW w:w="324" w:type="pct"/>
            <w:tcBorders>
              <w:top w:val="nil"/>
              <w:left w:val="nil"/>
              <w:bottom w:val="single" w:sz="4" w:space="0" w:color="auto"/>
              <w:right w:val="single" w:sz="4" w:space="0" w:color="auto"/>
            </w:tcBorders>
            <w:shd w:val="clear" w:color="auto" w:fill="auto"/>
            <w:noWrap/>
            <w:vAlign w:val="center"/>
            <w:hideMark/>
          </w:tcPr>
          <w:p w14:paraId="51A490C1"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3152259D"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3779C849"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56056099"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2757C3BF"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5" w:type="pct"/>
            <w:tcBorders>
              <w:top w:val="nil"/>
              <w:left w:val="nil"/>
              <w:bottom w:val="single" w:sz="4" w:space="0" w:color="auto"/>
              <w:right w:val="single" w:sz="4" w:space="0" w:color="auto"/>
            </w:tcBorders>
            <w:shd w:val="clear" w:color="auto" w:fill="auto"/>
            <w:noWrap/>
            <w:vAlign w:val="center"/>
            <w:hideMark/>
          </w:tcPr>
          <w:p w14:paraId="6CFD3B05"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49CE1757"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14:paraId="02624D6F"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10415339" w14:textId="299E194D" w:rsidR="00020FE7" w:rsidRPr="005342B2" w:rsidRDefault="00020FE7" w:rsidP="00922E01">
            <w:pPr>
              <w:spacing w:before="100" w:beforeAutospacing="1" w:line="240" w:lineRule="auto"/>
              <w:jc w:val="center"/>
              <w:rPr>
                <w:rFonts w:asciiTheme="majorHAnsi" w:hAnsiTheme="majorHAnsi"/>
                <w:b/>
                <w:color w:val="000000" w:themeColor="text1"/>
                <w:sz w:val="16"/>
                <w:szCs w:val="16"/>
                <w:lang w:val="es-ES" w:eastAsia="es-ES"/>
              </w:rPr>
            </w:pPr>
            <w:r w:rsidRPr="005342B2">
              <w:rPr>
                <w:rFonts w:asciiTheme="majorHAnsi" w:hAnsiTheme="majorHAnsi"/>
                <w:b/>
                <w:color w:val="000000" w:themeColor="text1"/>
                <w:sz w:val="16"/>
                <w:szCs w:val="16"/>
                <w:lang w:val="es-ES" w:eastAsia="es-ES"/>
              </w:rPr>
              <w:t>1</w:t>
            </w:r>
          </w:p>
        </w:tc>
        <w:tc>
          <w:tcPr>
            <w:tcW w:w="324" w:type="pct"/>
            <w:tcBorders>
              <w:top w:val="nil"/>
              <w:left w:val="single" w:sz="4" w:space="0" w:color="auto"/>
            </w:tcBorders>
            <w:shd w:val="clear" w:color="auto" w:fill="auto"/>
            <w:noWrap/>
            <w:vAlign w:val="center"/>
            <w:hideMark/>
          </w:tcPr>
          <w:p w14:paraId="35227885"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-,606</w:t>
            </w:r>
            <w:r w:rsidRPr="005342B2">
              <w:rPr>
                <w:rFonts w:asciiTheme="majorHAnsi" w:hAnsiTheme="majorHAnsi"/>
                <w:color w:val="000000"/>
                <w:sz w:val="16"/>
                <w:szCs w:val="16"/>
                <w:vertAlign w:val="superscript"/>
                <w:lang w:val="es-ES" w:eastAsia="es-ES"/>
              </w:rPr>
              <w:t>**</w:t>
            </w:r>
          </w:p>
        </w:tc>
        <w:tc>
          <w:tcPr>
            <w:tcW w:w="323" w:type="pct"/>
            <w:tcBorders>
              <w:top w:val="nil"/>
              <w:left w:val="nil"/>
              <w:bottom w:val="single" w:sz="4" w:space="0" w:color="auto"/>
              <w:right w:val="single" w:sz="4" w:space="0" w:color="auto"/>
            </w:tcBorders>
            <w:shd w:val="clear" w:color="auto" w:fill="auto"/>
            <w:noWrap/>
            <w:vAlign w:val="center"/>
            <w:hideMark/>
          </w:tcPr>
          <w:p w14:paraId="06764363"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1,000</w:t>
            </w:r>
            <w:r w:rsidRPr="005342B2">
              <w:rPr>
                <w:rFonts w:asciiTheme="majorHAnsi" w:hAnsiTheme="majorHAnsi"/>
                <w:color w:val="000000"/>
                <w:sz w:val="16"/>
                <w:szCs w:val="16"/>
                <w:vertAlign w:val="superscript"/>
                <w:lang w:val="es-ES" w:eastAsia="es-ES"/>
              </w:rPr>
              <w:t>**</w:t>
            </w:r>
          </w:p>
        </w:tc>
        <w:tc>
          <w:tcPr>
            <w:tcW w:w="323" w:type="pct"/>
            <w:tcBorders>
              <w:top w:val="nil"/>
              <w:left w:val="nil"/>
              <w:bottom w:val="single" w:sz="4" w:space="0" w:color="auto"/>
              <w:right w:val="single" w:sz="4" w:space="0" w:color="auto"/>
            </w:tcBorders>
            <w:shd w:val="clear" w:color="auto" w:fill="auto"/>
            <w:noWrap/>
            <w:vAlign w:val="center"/>
            <w:hideMark/>
          </w:tcPr>
          <w:p w14:paraId="0203E1DE"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,400</w:t>
            </w:r>
            <w:r w:rsidRPr="005342B2">
              <w:rPr>
                <w:rFonts w:asciiTheme="majorHAnsi" w:hAnsiTheme="majorHAnsi"/>
                <w:color w:val="000000"/>
                <w:sz w:val="16"/>
                <w:szCs w:val="16"/>
                <w:vertAlign w:val="superscript"/>
                <w:lang w:val="es-ES" w:eastAsia="es-ES"/>
              </w:rPr>
              <w:t>**</w:t>
            </w:r>
          </w:p>
        </w:tc>
        <w:tc>
          <w:tcPr>
            <w:tcW w:w="323" w:type="pct"/>
            <w:tcBorders>
              <w:top w:val="nil"/>
              <w:left w:val="nil"/>
              <w:bottom w:val="single" w:sz="4" w:space="0" w:color="auto"/>
              <w:right w:val="single" w:sz="4" w:space="0" w:color="auto"/>
            </w:tcBorders>
            <w:shd w:val="clear" w:color="auto" w:fill="auto"/>
            <w:noWrap/>
            <w:vAlign w:val="center"/>
            <w:hideMark/>
          </w:tcPr>
          <w:p w14:paraId="69FCBE43"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,942</w:t>
            </w:r>
            <w:r w:rsidRPr="005342B2">
              <w:rPr>
                <w:rFonts w:asciiTheme="majorHAnsi" w:hAnsiTheme="majorHAnsi"/>
                <w:color w:val="000000"/>
                <w:sz w:val="16"/>
                <w:szCs w:val="16"/>
                <w:vertAlign w:val="superscript"/>
                <w:lang w:val="es-ES" w:eastAsia="es-ES"/>
              </w:rPr>
              <w:t>**</w:t>
            </w:r>
          </w:p>
        </w:tc>
        <w:tc>
          <w:tcPr>
            <w:tcW w:w="323" w:type="pct"/>
            <w:tcBorders>
              <w:top w:val="nil"/>
              <w:left w:val="nil"/>
              <w:bottom w:val="single" w:sz="4" w:space="0" w:color="auto"/>
              <w:right w:val="single" w:sz="4" w:space="0" w:color="auto"/>
            </w:tcBorders>
            <w:shd w:val="clear" w:color="auto" w:fill="auto"/>
            <w:noWrap/>
            <w:vAlign w:val="center"/>
            <w:hideMark/>
          </w:tcPr>
          <w:p w14:paraId="201C0E86"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-,204</w:t>
            </w:r>
            <w:r w:rsidRPr="005342B2">
              <w:rPr>
                <w:rFonts w:asciiTheme="majorHAnsi" w:hAnsiTheme="majorHAnsi"/>
                <w:color w:val="000000"/>
                <w:sz w:val="16"/>
                <w:szCs w:val="16"/>
                <w:vertAlign w:val="superscript"/>
                <w:lang w:val="es-ES" w:eastAsia="es-ES"/>
              </w:rPr>
              <w:t>**</w:t>
            </w:r>
          </w:p>
        </w:tc>
      </w:tr>
      <w:tr w:rsidR="00020FE7" w:rsidRPr="005342B2" w14:paraId="0AD68577" w14:textId="77777777" w:rsidTr="00160A47">
        <w:trPr>
          <w:trHeight w:val="132"/>
        </w:trPr>
        <w:tc>
          <w:tcPr>
            <w:tcW w:w="143" w:type="pct"/>
            <w:tcBorders>
              <w:top w:val="nil"/>
              <w:left w:val="single" w:sz="4" w:space="0" w:color="auto"/>
              <w:bottom w:val="single" w:sz="4" w:space="0" w:color="auto"/>
              <w:right w:val="single" w:sz="4" w:space="0" w:color="auto"/>
            </w:tcBorders>
          </w:tcPr>
          <w:p w14:paraId="61B32788" w14:textId="77777777" w:rsidR="00020FE7" w:rsidRPr="005342B2" w:rsidRDefault="00020FE7" w:rsidP="00922E01">
            <w:pPr>
              <w:spacing w:before="100" w:beforeAutospacing="1" w:line="240" w:lineRule="auto"/>
              <w:jc w:val="center"/>
              <w:rPr>
                <w:rFonts w:asciiTheme="majorHAnsi" w:hAnsiTheme="majorHAnsi" w:cs="Arial"/>
                <w:color w:val="000000"/>
                <w:sz w:val="16"/>
                <w:szCs w:val="16"/>
                <w:lang w:val="es-ES" w:eastAsia="es-ES"/>
              </w:rPr>
            </w:pPr>
          </w:p>
        </w:tc>
        <w:tc>
          <w:tcPr>
            <w:tcW w:w="324" w:type="pct"/>
            <w:tcBorders>
              <w:top w:val="nil"/>
              <w:left w:val="single" w:sz="4" w:space="0" w:color="auto"/>
              <w:bottom w:val="single" w:sz="4" w:space="0" w:color="auto"/>
              <w:right w:val="single" w:sz="4" w:space="0" w:color="auto"/>
            </w:tcBorders>
            <w:shd w:val="clear" w:color="auto" w:fill="auto"/>
            <w:hideMark/>
          </w:tcPr>
          <w:p w14:paraId="34CE7643" w14:textId="7B255176" w:rsidR="00020FE7" w:rsidRPr="005342B2" w:rsidRDefault="00020FE7" w:rsidP="00922E01">
            <w:pPr>
              <w:spacing w:before="100" w:beforeAutospacing="1" w:line="240" w:lineRule="auto"/>
              <w:jc w:val="left"/>
              <w:rPr>
                <w:rFonts w:asciiTheme="majorHAnsi" w:hAnsiTheme="majorHAnsi"/>
                <w:color w:val="000000"/>
                <w:sz w:val="16"/>
                <w:szCs w:val="16"/>
                <w:lang w:val="es-ES" w:eastAsia="es-ES"/>
              </w:rPr>
            </w:pPr>
            <w:r w:rsidRPr="005342B2">
              <w:rPr>
                <w:rFonts w:asciiTheme="majorHAnsi" w:hAnsiTheme="majorHAnsi" w:cs="Arial"/>
                <w:color w:val="000000"/>
                <w:sz w:val="16"/>
                <w:szCs w:val="16"/>
                <w:lang w:val="es-ES" w:eastAsia="es-ES"/>
              </w:rPr>
              <w:t> Sig. (bilateral)</w:t>
            </w:r>
          </w:p>
        </w:tc>
        <w:tc>
          <w:tcPr>
            <w:tcW w:w="324" w:type="pct"/>
            <w:tcBorders>
              <w:top w:val="nil"/>
              <w:left w:val="nil"/>
              <w:bottom w:val="single" w:sz="4" w:space="0" w:color="auto"/>
              <w:right w:val="single" w:sz="4" w:space="0" w:color="auto"/>
            </w:tcBorders>
            <w:shd w:val="clear" w:color="auto" w:fill="auto"/>
            <w:noWrap/>
            <w:vAlign w:val="center"/>
            <w:hideMark/>
          </w:tcPr>
          <w:p w14:paraId="6F9BAD59"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42561456"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7B56FB62"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52F6DE21"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63B477D2"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5" w:type="pct"/>
            <w:tcBorders>
              <w:top w:val="nil"/>
              <w:left w:val="nil"/>
              <w:bottom w:val="single" w:sz="4" w:space="0" w:color="auto"/>
              <w:right w:val="single" w:sz="4" w:space="0" w:color="auto"/>
            </w:tcBorders>
            <w:shd w:val="clear" w:color="auto" w:fill="auto"/>
            <w:noWrap/>
            <w:vAlign w:val="center"/>
            <w:hideMark/>
          </w:tcPr>
          <w:p w14:paraId="1D659958"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5DB88794"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0B3624F7"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734D64C" w14:textId="313D5AFE" w:rsidR="00020FE7" w:rsidRPr="005342B2" w:rsidRDefault="00020FE7" w:rsidP="00922E01">
            <w:pPr>
              <w:spacing w:before="100" w:beforeAutospacing="1" w:line="240" w:lineRule="auto"/>
              <w:jc w:val="center"/>
              <w:rPr>
                <w:rFonts w:asciiTheme="majorHAnsi" w:hAnsiTheme="majorHAnsi"/>
                <w:b/>
                <w:color w:val="000000" w:themeColor="text1"/>
                <w:sz w:val="16"/>
                <w:szCs w:val="16"/>
                <w:lang w:val="es-ES" w:eastAsia="es-ES"/>
              </w:rPr>
            </w:pPr>
          </w:p>
        </w:tc>
        <w:tc>
          <w:tcPr>
            <w:tcW w:w="324" w:type="pct"/>
            <w:tcBorders>
              <w:top w:val="nil"/>
              <w:left w:val="single" w:sz="4" w:space="0" w:color="auto"/>
              <w:bottom w:val="single" w:sz="4" w:space="0" w:color="auto"/>
            </w:tcBorders>
            <w:shd w:val="clear" w:color="auto" w:fill="auto"/>
            <w:noWrap/>
            <w:vAlign w:val="center"/>
            <w:hideMark/>
          </w:tcPr>
          <w:p w14:paraId="010DEECA"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3" w:type="pct"/>
            <w:tcBorders>
              <w:top w:val="nil"/>
              <w:left w:val="nil"/>
              <w:bottom w:val="single" w:sz="4" w:space="0" w:color="auto"/>
              <w:right w:val="single" w:sz="4" w:space="0" w:color="auto"/>
            </w:tcBorders>
            <w:shd w:val="clear" w:color="auto" w:fill="auto"/>
            <w:noWrap/>
            <w:vAlign w:val="center"/>
            <w:hideMark/>
          </w:tcPr>
          <w:p w14:paraId="0E8E724F"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0,000</w:t>
            </w:r>
          </w:p>
        </w:tc>
        <w:tc>
          <w:tcPr>
            <w:tcW w:w="323" w:type="pct"/>
            <w:tcBorders>
              <w:top w:val="nil"/>
              <w:left w:val="nil"/>
              <w:bottom w:val="single" w:sz="4" w:space="0" w:color="auto"/>
              <w:right w:val="single" w:sz="4" w:space="0" w:color="auto"/>
            </w:tcBorders>
            <w:shd w:val="clear" w:color="auto" w:fill="auto"/>
            <w:noWrap/>
            <w:vAlign w:val="center"/>
            <w:hideMark/>
          </w:tcPr>
          <w:p w14:paraId="09C3F9A6"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3" w:type="pct"/>
            <w:tcBorders>
              <w:top w:val="nil"/>
              <w:left w:val="nil"/>
              <w:bottom w:val="single" w:sz="4" w:space="0" w:color="auto"/>
              <w:right w:val="single" w:sz="4" w:space="0" w:color="auto"/>
            </w:tcBorders>
            <w:shd w:val="clear" w:color="auto" w:fill="auto"/>
            <w:noWrap/>
            <w:vAlign w:val="center"/>
            <w:hideMark/>
          </w:tcPr>
          <w:p w14:paraId="3E4D1615"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3" w:type="pct"/>
            <w:tcBorders>
              <w:top w:val="nil"/>
              <w:left w:val="nil"/>
              <w:bottom w:val="single" w:sz="4" w:space="0" w:color="auto"/>
              <w:right w:val="single" w:sz="4" w:space="0" w:color="auto"/>
            </w:tcBorders>
            <w:shd w:val="clear" w:color="auto" w:fill="auto"/>
            <w:noWrap/>
            <w:vAlign w:val="center"/>
            <w:hideMark/>
          </w:tcPr>
          <w:p w14:paraId="2E54EB60"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r>
      <w:tr w:rsidR="00020FE7" w:rsidRPr="005342B2" w14:paraId="60E360D2" w14:textId="77777777" w:rsidTr="00160A47">
        <w:trPr>
          <w:trHeight w:val="347"/>
        </w:trPr>
        <w:tc>
          <w:tcPr>
            <w:tcW w:w="143" w:type="pct"/>
            <w:tcBorders>
              <w:top w:val="nil"/>
              <w:left w:val="single" w:sz="4" w:space="0" w:color="auto"/>
              <w:bottom w:val="single" w:sz="4" w:space="0" w:color="auto"/>
              <w:right w:val="single" w:sz="4" w:space="0" w:color="auto"/>
            </w:tcBorders>
          </w:tcPr>
          <w:p w14:paraId="7AB22A46" w14:textId="185A691C" w:rsidR="00020FE7" w:rsidRPr="005342B2" w:rsidRDefault="00076505" w:rsidP="00922E01">
            <w:pPr>
              <w:spacing w:before="100" w:beforeAutospacing="1" w:line="240" w:lineRule="auto"/>
              <w:jc w:val="center"/>
              <w:rPr>
                <w:rFonts w:asciiTheme="majorHAnsi" w:hAnsiTheme="majorHAnsi"/>
                <w:color w:val="000000"/>
                <w:sz w:val="16"/>
                <w:szCs w:val="16"/>
              </w:rPr>
            </w:pPr>
            <w:r w:rsidRPr="005342B2">
              <w:rPr>
                <w:rFonts w:asciiTheme="majorHAnsi" w:hAnsiTheme="majorHAnsi"/>
                <w:color w:val="000000"/>
                <w:sz w:val="16"/>
                <w:szCs w:val="16"/>
              </w:rPr>
              <w:t>11</w:t>
            </w:r>
          </w:p>
        </w:tc>
        <w:tc>
          <w:tcPr>
            <w:tcW w:w="324" w:type="pct"/>
            <w:tcBorders>
              <w:top w:val="nil"/>
              <w:left w:val="single" w:sz="4" w:space="0" w:color="auto"/>
              <w:bottom w:val="single" w:sz="4" w:space="0" w:color="auto"/>
              <w:right w:val="single" w:sz="4" w:space="0" w:color="auto"/>
            </w:tcBorders>
            <w:shd w:val="clear" w:color="auto" w:fill="auto"/>
            <w:hideMark/>
          </w:tcPr>
          <w:p w14:paraId="62CAD38F" w14:textId="31007C6D" w:rsidR="00020FE7" w:rsidRPr="005342B2" w:rsidRDefault="00020FE7" w:rsidP="00922E01">
            <w:pPr>
              <w:spacing w:before="100" w:beforeAutospacing="1" w:line="240" w:lineRule="auto"/>
              <w:jc w:val="left"/>
              <w:rPr>
                <w:rFonts w:asciiTheme="majorHAnsi" w:hAnsiTheme="majorHAnsi"/>
                <w:color w:val="000000"/>
                <w:sz w:val="16"/>
                <w:szCs w:val="16"/>
                <w:lang w:val="es-ES" w:eastAsia="es-ES"/>
              </w:rPr>
            </w:pPr>
            <w:r w:rsidRPr="005342B2">
              <w:rPr>
                <w:rFonts w:asciiTheme="majorHAnsi" w:hAnsiTheme="majorHAnsi"/>
                <w:color w:val="000000"/>
                <w:sz w:val="16"/>
                <w:szCs w:val="16"/>
              </w:rPr>
              <w:t xml:space="preserve">Poder de Compra de Exportaciones de </w:t>
            </w:r>
            <w:r w:rsidRPr="005342B2">
              <w:rPr>
                <w:rFonts w:asciiTheme="majorHAnsi" w:hAnsiTheme="majorHAnsi"/>
                <w:color w:val="000000"/>
                <w:sz w:val="16"/>
                <w:szCs w:val="16"/>
              </w:rPr>
              <w:lastRenderedPageBreak/>
              <w:t>Minería Tradicional</w:t>
            </w:r>
          </w:p>
        </w:tc>
        <w:tc>
          <w:tcPr>
            <w:tcW w:w="324" w:type="pct"/>
            <w:tcBorders>
              <w:top w:val="nil"/>
              <w:left w:val="nil"/>
              <w:bottom w:val="single" w:sz="4" w:space="0" w:color="auto"/>
              <w:right w:val="single" w:sz="4" w:space="0" w:color="auto"/>
            </w:tcBorders>
            <w:shd w:val="clear" w:color="auto" w:fill="auto"/>
            <w:noWrap/>
            <w:vAlign w:val="center"/>
            <w:hideMark/>
          </w:tcPr>
          <w:p w14:paraId="1A231108"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lastRenderedPageBreak/>
              <w:t> </w:t>
            </w:r>
          </w:p>
        </w:tc>
        <w:tc>
          <w:tcPr>
            <w:tcW w:w="324" w:type="pct"/>
            <w:tcBorders>
              <w:top w:val="nil"/>
              <w:left w:val="nil"/>
              <w:bottom w:val="single" w:sz="4" w:space="0" w:color="auto"/>
              <w:right w:val="single" w:sz="4" w:space="0" w:color="auto"/>
            </w:tcBorders>
            <w:shd w:val="clear" w:color="auto" w:fill="auto"/>
            <w:noWrap/>
            <w:vAlign w:val="center"/>
            <w:hideMark/>
          </w:tcPr>
          <w:p w14:paraId="4E5131F4"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1BF63383"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4F22E236"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084CFF3F"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5" w:type="pct"/>
            <w:tcBorders>
              <w:top w:val="nil"/>
              <w:left w:val="nil"/>
              <w:bottom w:val="single" w:sz="4" w:space="0" w:color="auto"/>
              <w:right w:val="single" w:sz="4" w:space="0" w:color="auto"/>
            </w:tcBorders>
            <w:shd w:val="clear" w:color="auto" w:fill="auto"/>
            <w:noWrap/>
            <w:vAlign w:val="center"/>
            <w:hideMark/>
          </w:tcPr>
          <w:p w14:paraId="0CE8CE42"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5A3D808F"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0479CBD7"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14:paraId="4F8D9B12"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0682E293" w14:textId="19D888B5" w:rsidR="00020FE7" w:rsidRPr="005342B2" w:rsidRDefault="00020FE7" w:rsidP="00922E01">
            <w:pPr>
              <w:spacing w:before="100" w:beforeAutospacing="1" w:line="240" w:lineRule="auto"/>
              <w:jc w:val="center"/>
              <w:rPr>
                <w:rFonts w:asciiTheme="majorHAnsi" w:hAnsiTheme="majorHAnsi"/>
                <w:b/>
                <w:color w:val="FFFFFF" w:themeColor="background1"/>
                <w:sz w:val="16"/>
                <w:szCs w:val="16"/>
                <w:lang w:val="es-ES" w:eastAsia="es-ES"/>
              </w:rPr>
            </w:pPr>
            <w:r w:rsidRPr="005342B2">
              <w:rPr>
                <w:rFonts w:asciiTheme="majorHAnsi" w:hAnsiTheme="majorHAnsi"/>
                <w:b/>
                <w:color w:val="000000" w:themeColor="text1"/>
                <w:sz w:val="16"/>
                <w:szCs w:val="16"/>
                <w:lang w:val="es-ES" w:eastAsia="es-ES"/>
              </w:rPr>
              <w:t>1</w:t>
            </w:r>
          </w:p>
        </w:tc>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663ADD7E"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-,606</w:t>
            </w:r>
            <w:r w:rsidRPr="005342B2">
              <w:rPr>
                <w:rFonts w:asciiTheme="majorHAnsi" w:hAnsiTheme="majorHAnsi"/>
                <w:color w:val="000000"/>
                <w:sz w:val="16"/>
                <w:szCs w:val="16"/>
                <w:vertAlign w:val="superscript"/>
                <w:lang w:val="es-ES" w:eastAsia="es-ES"/>
              </w:rPr>
              <w:t>**</w:t>
            </w:r>
          </w:p>
        </w:tc>
        <w:tc>
          <w:tcPr>
            <w:tcW w:w="323" w:type="pct"/>
            <w:tcBorders>
              <w:top w:val="nil"/>
              <w:left w:val="nil"/>
              <w:bottom w:val="single" w:sz="4" w:space="0" w:color="auto"/>
              <w:right w:val="single" w:sz="4" w:space="0" w:color="auto"/>
            </w:tcBorders>
            <w:shd w:val="clear" w:color="auto" w:fill="auto"/>
            <w:noWrap/>
            <w:vAlign w:val="center"/>
            <w:hideMark/>
          </w:tcPr>
          <w:p w14:paraId="7B501E89"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-,971</w:t>
            </w:r>
            <w:r w:rsidRPr="005342B2">
              <w:rPr>
                <w:rFonts w:asciiTheme="majorHAnsi" w:hAnsiTheme="majorHAnsi"/>
                <w:color w:val="000000"/>
                <w:sz w:val="16"/>
                <w:szCs w:val="16"/>
                <w:vertAlign w:val="superscript"/>
                <w:lang w:val="es-ES" w:eastAsia="es-ES"/>
              </w:rPr>
              <w:t>**</w:t>
            </w:r>
          </w:p>
        </w:tc>
        <w:tc>
          <w:tcPr>
            <w:tcW w:w="323" w:type="pct"/>
            <w:tcBorders>
              <w:top w:val="nil"/>
              <w:left w:val="nil"/>
              <w:bottom w:val="single" w:sz="4" w:space="0" w:color="auto"/>
              <w:right w:val="single" w:sz="4" w:space="0" w:color="auto"/>
            </w:tcBorders>
            <w:shd w:val="clear" w:color="auto" w:fill="auto"/>
            <w:noWrap/>
            <w:vAlign w:val="center"/>
            <w:hideMark/>
          </w:tcPr>
          <w:p w14:paraId="4BB05FF6"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-,304</w:t>
            </w:r>
            <w:r w:rsidRPr="005342B2">
              <w:rPr>
                <w:rFonts w:asciiTheme="majorHAnsi" w:hAnsiTheme="majorHAnsi"/>
                <w:color w:val="000000"/>
                <w:sz w:val="16"/>
                <w:szCs w:val="16"/>
                <w:vertAlign w:val="superscript"/>
                <w:lang w:val="es-ES" w:eastAsia="es-ES"/>
              </w:rPr>
              <w:t>**</w:t>
            </w:r>
          </w:p>
        </w:tc>
        <w:tc>
          <w:tcPr>
            <w:tcW w:w="323" w:type="pct"/>
            <w:tcBorders>
              <w:top w:val="nil"/>
              <w:left w:val="nil"/>
              <w:bottom w:val="single" w:sz="4" w:space="0" w:color="auto"/>
              <w:right w:val="single" w:sz="4" w:space="0" w:color="auto"/>
            </w:tcBorders>
            <w:shd w:val="clear" w:color="auto" w:fill="auto"/>
            <w:noWrap/>
            <w:vAlign w:val="center"/>
            <w:hideMark/>
          </w:tcPr>
          <w:p w14:paraId="485E3350"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-,655</w:t>
            </w:r>
            <w:r w:rsidRPr="005342B2">
              <w:rPr>
                <w:rFonts w:asciiTheme="majorHAnsi" w:hAnsiTheme="majorHAnsi"/>
                <w:color w:val="000000"/>
                <w:sz w:val="16"/>
                <w:szCs w:val="16"/>
                <w:vertAlign w:val="superscript"/>
                <w:lang w:val="es-ES" w:eastAsia="es-ES"/>
              </w:rPr>
              <w:t>**</w:t>
            </w:r>
          </w:p>
        </w:tc>
      </w:tr>
      <w:tr w:rsidR="00020FE7" w:rsidRPr="005342B2" w14:paraId="2A26AAE7" w14:textId="77777777" w:rsidTr="00CC4D21">
        <w:trPr>
          <w:trHeight w:val="152"/>
        </w:trPr>
        <w:tc>
          <w:tcPr>
            <w:tcW w:w="143" w:type="pct"/>
            <w:tcBorders>
              <w:top w:val="nil"/>
              <w:left w:val="single" w:sz="4" w:space="0" w:color="auto"/>
              <w:bottom w:val="single" w:sz="4" w:space="0" w:color="auto"/>
              <w:right w:val="single" w:sz="4" w:space="0" w:color="auto"/>
            </w:tcBorders>
          </w:tcPr>
          <w:p w14:paraId="253A2EED" w14:textId="77777777" w:rsidR="00020FE7" w:rsidRPr="005342B2" w:rsidRDefault="00020FE7" w:rsidP="00922E01">
            <w:pPr>
              <w:spacing w:before="100" w:beforeAutospacing="1" w:line="240" w:lineRule="auto"/>
              <w:jc w:val="center"/>
              <w:rPr>
                <w:rFonts w:asciiTheme="majorHAnsi" w:hAnsiTheme="majorHAnsi" w:cs="Arial"/>
                <w:color w:val="000000"/>
                <w:sz w:val="16"/>
                <w:szCs w:val="16"/>
                <w:lang w:val="es-ES" w:eastAsia="es-ES"/>
              </w:rPr>
            </w:pPr>
          </w:p>
        </w:tc>
        <w:tc>
          <w:tcPr>
            <w:tcW w:w="324" w:type="pct"/>
            <w:tcBorders>
              <w:top w:val="nil"/>
              <w:left w:val="single" w:sz="4" w:space="0" w:color="auto"/>
              <w:bottom w:val="single" w:sz="4" w:space="0" w:color="auto"/>
              <w:right w:val="single" w:sz="4" w:space="0" w:color="auto"/>
            </w:tcBorders>
            <w:shd w:val="clear" w:color="auto" w:fill="auto"/>
            <w:hideMark/>
          </w:tcPr>
          <w:p w14:paraId="0E06538D" w14:textId="200CC6FA" w:rsidR="00020FE7" w:rsidRPr="005342B2" w:rsidRDefault="00020FE7" w:rsidP="00922E01">
            <w:pPr>
              <w:spacing w:before="100" w:beforeAutospacing="1" w:line="240" w:lineRule="auto"/>
              <w:jc w:val="left"/>
              <w:rPr>
                <w:rFonts w:asciiTheme="majorHAnsi" w:hAnsiTheme="majorHAnsi"/>
                <w:color w:val="000000"/>
                <w:sz w:val="16"/>
                <w:szCs w:val="16"/>
                <w:lang w:val="es-ES" w:eastAsia="es-ES"/>
              </w:rPr>
            </w:pPr>
            <w:r w:rsidRPr="005342B2">
              <w:rPr>
                <w:rFonts w:asciiTheme="majorHAnsi" w:hAnsiTheme="majorHAnsi" w:cs="Arial"/>
                <w:color w:val="000000"/>
                <w:sz w:val="16"/>
                <w:szCs w:val="16"/>
                <w:lang w:val="es-ES" w:eastAsia="es-ES"/>
              </w:rPr>
              <w:t> Sig. (bilateral)</w:t>
            </w:r>
          </w:p>
        </w:tc>
        <w:tc>
          <w:tcPr>
            <w:tcW w:w="324" w:type="pct"/>
            <w:tcBorders>
              <w:top w:val="nil"/>
              <w:left w:val="nil"/>
              <w:bottom w:val="single" w:sz="4" w:space="0" w:color="auto"/>
              <w:right w:val="single" w:sz="4" w:space="0" w:color="auto"/>
            </w:tcBorders>
            <w:shd w:val="clear" w:color="auto" w:fill="auto"/>
            <w:noWrap/>
            <w:vAlign w:val="center"/>
            <w:hideMark/>
          </w:tcPr>
          <w:p w14:paraId="23BFF3FC"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15FFC106"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0F9CB8AF"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0A65B937"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7B7F29D3"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5" w:type="pct"/>
            <w:tcBorders>
              <w:top w:val="nil"/>
              <w:left w:val="nil"/>
              <w:bottom w:val="single" w:sz="4" w:space="0" w:color="auto"/>
              <w:right w:val="single" w:sz="4" w:space="0" w:color="auto"/>
            </w:tcBorders>
            <w:shd w:val="clear" w:color="auto" w:fill="auto"/>
            <w:noWrap/>
            <w:vAlign w:val="center"/>
            <w:hideMark/>
          </w:tcPr>
          <w:p w14:paraId="5874825B"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08B9BCE5"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58905CE1"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35480CB7"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single" w:sz="4" w:space="0" w:color="auto"/>
              <w:bottom w:val="single" w:sz="4" w:space="0" w:color="auto"/>
              <w:right w:val="single" w:sz="4" w:space="0" w:color="auto"/>
            </w:tcBorders>
            <w:shd w:val="clear" w:color="auto" w:fill="E7E6E6" w:themeFill="background2"/>
            <w:vAlign w:val="center"/>
            <w:hideMark/>
          </w:tcPr>
          <w:p w14:paraId="281C8E51" w14:textId="230157B4" w:rsidR="00020FE7" w:rsidRPr="005342B2" w:rsidRDefault="00020FE7" w:rsidP="00922E01">
            <w:pPr>
              <w:spacing w:before="100" w:beforeAutospacing="1" w:line="240" w:lineRule="auto"/>
              <w:jc w:val="center"/>
              <w:rPr>
                <w:rFonts w:asciiTheme="majorHAnsi" w:hAnsiTheme="majorHAnsi"/>
                <w:b/>
                <w:color w:val="FFFFFF" w:themeColor="background1"/>
                <w:sz w:val="16"/>
                <w:szCs w:val="16"/>
                <w:lang w:val="es-ES" w:eastAsia="es-ES"/>
              </w:rPr>
            </w:pPr>
          </w:p>
        </w:tc>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6A8C77FD"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3" w:type="pct"/>
            <w:tcBorders>
              <w:top w:val="nil"/>
              <w:left w:val="nil"/>
              <w:bottom w:val="single" w:sz="4" w:space="0" w:color="auto"/>
              <w:right w:val="single" w:sz="4" w:space="0" w:color="auto"/>
            </w:tcBorders>
            <w:shd w:val="clear" w:color="auto" w:fill="auto"/>
            <w:noWrap/>
            <w:vAlign w:val="center"/>
            <w:hideMark/>
          </w:tcPr>
          <w:p w14:paraId="29E41874"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3" w:type="pct"/>
            <w:tcBorders>
              <w:top w:val="nil"/>
              <w:left w:val="nil"/>
              <w:bottom w:val="single" w:sz="4" w:space="0" w:color="auto"/>
              <w:right w:val="single" w:sz="4" w:space="0" w:color="auto"/>
            </w:tcBorders>
            <w:shd w:val="clear" w:color="auto" w:fill="auto"/>
            <w:noWrap/>
            <w:vAlign w:val="center"/>
            <w:hideMark/>
          </w:tcPr>
          <w:p w14:paraId="2E8AD111"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3" w:type="pct"/>
            <w:tcBorders>
              <w:top w:val="nil"/>
              <w:left w:val="nil"/>
              <w:bottom w:val="single" w:sz="4" w:space="0" w:color="auto"/>
              <w:right w:val="single" w:sz="4" w:space="0" w:color="auto"/>
            </w:tcBorders>
            <w:shd w:val="clear" w:color="auto" w:fill="auto"/>
            <w:noWrap/>
            <w:vAlign w:val="center"/>
            <w:hideMark/>
          </w:tcPr>
          <w:p w14:paraId="1E833220"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r>
      <w:tr w:rsidR="00020FE7" w:rsidRPr="005342B2" w14:paraId="183716A3" w14:textId="77777777" w:rsidTr="00160A47">
        <w:trPr>
          <w:trHeight w:val="552"/>
        </w:trPr>
        <w:tc>
          <w:tcPr>
            <w:tcW w:w="143" w:type="pct"/>
            <w:tcBorders>
              <w:top w:val="nil"/>
              <w:left w:val="single" w:sz="4" w:space="0" w:color="auto"/>
              <w:bottom w:val="single" w:sz="4" w:space="0" w:color="auto"/>
              <w:right w:val="single" w:sz="4" w:space="0" w:color="auto"/>
            </w:tcBorders>
          </w:tcPr>
          <w:p w14:paraId="2826A787" w14:textId="5F7F118A" w:rsidR="00020FE7" w:rsidRPr="005342B2" w:rsidRDefault="00076505" w:rsidP="00922E01">
            <w:pPr>
              <w:spacing w:before="100" w:beforeAutospacing="1" w:line="240" w:lineRule="auto"/>
              <w:jc w:val="center"/>
              <w:rPr>
                <w:rFonts w:asciiTheme="majorHAnsi" w:hAnsiTheme="majorHAnsi"/>
                <w:color w:val="000000"/>
                <w:sz w:val="16"/>
                <w:szCs w:val="16"/>
              </w:rPr>
            </w:pPr>
            <w:r w:rsidRPr="005342B2">
              <w:rPr>
                <w:rFonts w:asciiTheme="majorHAnsi" w:hAnsiTheme="majorHAnsi"/>
                <w:color w:val="000000"/>
                <w:sz w:val="16"/>
                <w:szCs w:val="16"/>
              </w:rPr>
              <w:t>12</w:t>
            </w:r>
          </w:p>
        </w:tc>
        <w:tc>
          <w:tcPr>
            <w:tcW w:w="324" w:type="pct"/>
            <w:tcBorders>
              <w:top w:val="nil"/>
              <w:left w:val="single" w:sz="4" w:space="0" w:color="auto"/>
              <w:bottom w:val="single" w:sz="4" w:space="0" w:color="auto"/>
              <w:right w:val="single" w:sz="4" w:space="0" w:color="auto"/>
            </w:tcBorders>
            <w:shd w:val="clear" w:color="auto" w:fill="auto"/>
            <w:hideMark/>
          </w:tcPr>
          <w:p w14:paraId="28771904" w14:textId="4427063A" w:rsidR="00020FE7" w:rsidRPr="005342B2" w:rsidRDefault="00020FE7" w:rsidP="00922E01">
            <w:pPr>
              <w:spacing w:before="100" w:beforeAutospacing="1" w:line="240" w:lineRule="auto"/>
              <w:jc w:val="left"/>
              <w:rPr>
                <w:rFonts w:asciiTheme="majorHAnsi" w:hAnsiTheme="majorHAnsi"/>
                <w:color w:val="000000"/>
                <w:sz w:val="16"/>
                <w:szCs w:val="16"/>
                <w:lang w:val="es-ES" w:eastAsia="es-ES"/>
              </w:rPr>
            </w:pPr>
            <w:r w:rsidRPr="005342B2">
              <w:rPr>
                <w:rFonts w:asciiTheme="majorHAnsi" w:hAnsiTheme="majorHAnsi"/>
                <w:color w:val="000000"/>
                <w:sz w:val="16"/>
                <w:szCs w:val="16"/>
              </w:rPr>
              <w:t>Cobertura de Exportaciones de Minería Tradicional</w:t>
            </w:r>
          </w:p>
        </w:tc>
        <w:tc>
          <w:tcPr>
            <w:tcW w:w="324" w:type="pct"/>
            <w:tcBorders>
              <w:top w:val="nil"/>
              <w:left w:val="nil"/>
              <w:bottom w:val="single" w:sz="4" w:space="0" w:color="auto"/>
              <w:right w:val="single" w:sz="4" w:space="0" w:color="auto"/>
            </w:tcBorders>
            <w:shd w:val="clear" w:color="auto" w:fill="auto"/>
            <w:noWrap/>
            <w:vAlign w:val="center"/>
            <w:hideMark/>
          </w:tcPr>
          <w:p w14:paraId="7C0771A9"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44A05DF9"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574203C7"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1A97DFD5"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4F72AF7E"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5" w:type="pct"/>
            <w:tcBorders>
              <w:top w:val="nil"/>
              <w:left w:val="nil"/>
              <w:bottom w:val="single" w:sz="4" w:space="0" w:color="auto"/>
              <w:right w:val="single" w:sz="4" w:space="0" w:color="auto"/>
            </w:tcBorders>
            <w:shd w:val="clear" w:color="auto" w:fill="auto"/>
            <w:noWrap/>
            <w:vAlign w:val="center"/>
            <w:hideMark/>
          </w:tcPr>
          <w:p w14:paraId="7DC348B1"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47C898EC"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759F81DA"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03458C86"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14:paraId="1E2C9BC4"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3" w:type="pc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306072B1" w14:textId="058E66F7" w:rsidR="00020FE7" w:rsidRPr="005342B2" w:rsidRDefault="00020FE7" w:rsidP="00922E01">
            <w:pPr>
              <w:spacing w:before="100" w:beforeAutospacing="1" w:line="240" w:lineRule="auto"/>
              <w:jc w:val="center"/>
              <w:rPr>
                <w:rFonts w:asciiTheme="majorHAnsi" w:hAnsiTheme="majorHAnsi"/>
                <w:b/>
                <w:color w:val="000000" w:themeColor="text1"/>
                <w:sz w:val="16"/>
                <w:szCs w:val="16"/>
                <w:lang w:val="es-ES" w:eastAsia="es-ES"/>
              </w:rPr>
            </w:pPr>
            <w:r w:rsidRPr="005342B2">
              <w:rPr>
                <w:rFonts w:asciiTheme="majorHAnsi" w:hAnsiTheme="majorHAnsi"/>
                <w:b/>
                <w:color w:val="000000" w:themeColor="text1"/>
                <w:sz w:val="16"/>
                <w:szCs w:val="16"/>
                <w:lang w:val="es-ES" w:eastAsia="es-ES"/>
              </w:rPr>
              <w:t>1</w:t>
            </w:r>
          </w:p>
        </w:tc>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7F1CBB86"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,400</w:t>
            </w:r>
            <w:r w:rsidRPr="005342B2">
              <w:rPr>
                <w:rFonts w:asciiTheme="majorHAnsi" w:hAnsiTheme="majorHAnsi"/>
                <w:color w:val="000000"/>
                <w:sz w:val="16"/>
                <w:szCs w:val="16"/>
                <w:vertAlign w:val="superscript"/>
                <w:lang w:val="es-ES" w:eastAsia="es-ES"/>
              </w:rPr>
              <w:t>**</w:t>
            </w:r>
          </w:p>
        </w:tc>
        <w:tc>
          <w:tcPr>
            <w:tcW w:w="323" w:type="pct"/>
            <w:tcBorders>
              <w:top w:val="nil"/>
              <w:left w:val="nil"/>
              <w:bottom w:val="single" w:sz="4" w:space="0" w:color="auto"/>
              <w:right w:val="single" w:sz="4" w:space="0" w:color="auto"/>
            </w:tcBorders>
            <w:shd w:val="clear" w:color="auto" w:fill="auto"/>
            <w:noWrap/>
            <w:vAlign w:val="center"/>
            <w:hideMark/>
          </w:tcPr>
          <w:p w14:paraId="0C5311F9"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,942</w:t>
            </w:r>
            <w:r w:rsidRPr="005342B2">
              <w:rPr>
                <w:rFonts w:asciiTheme="majorHAnsi" w:hAnsiTheme="majorHAnsi"/>
                <w:color w:val="000000"/>
                <w:sz w:val="16"/>
                <w:szCs w:val="16"/>
                <w:vertAlign w:val="superscript"/>
                <w:lang w:val="es-ES" w:eastAsia="es-ES"/>
              </w:rPr>
              <w:t>**</w:t>
            </w:r>
          </w:p>
        </w:tc>
        <w:tc>
          <w:tcPr>
            <w:tcW w:w="323" w:type="pct"/>
            <w:tcBorders>
              <w:top w:val="nil"/>
              <w:left w:val="nil"/>
              <w:bottom w:val="single" w:sz="4" w:space="0" w:color="auto"/>
              <w:right w:val="single" w:sz="4" w:space="0" w:color="auto"/>
            </w:tcBorders>
            <w:shd w:val="clear" w:color="auto" w:fill="auto"/>
            <w:noWrap/>
            <w:vAlign w:val="center"/>
            <w:hideMark/>
          </w:tcPr>
          <w:p w14:paraId="69E52E88"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-,204</w:t>
            </w:r>
            <w:r w:rsidRPr="005342B2">
              <w:rPr>
                <w:rFonts w:asciiTheme="majorHAnsi" w:hAnsiTheme="majorHAnsi"/>
                <w:color w:val="000000"/>
                <w:sz w:val="16"/>
                <w:szCs w:val="16"/>
                <w:vertAlign w:val="superscript"/>
                <w:lang w:val="es-ES" w:eastAsia="es-ES"/>
              </w:rPr>
              <w:t>**</w:t>
            </w:r>
          </w:p>
        </w:tc>
      </w:tr>
      <w:tr w:rsidR="00020FE7" w:rsidRPr="005342B2" w14:paraId="595E73D3" w14:textId="77777777" w:rsidTr="00160A47">
        <w:trPr>
          <w:trHeight w:val="131"/>
        </w:trPr>
        <w:tc>
          <w:tcPr>
            <w:tcW w:w="143" w:type="pct"/>
            <w:tcBorders>
              <w:top w:val="nil"/>
              <w:left w:val="single" w:sz="4" w:space="0" w:color="auto"/>
              <w:bottom w:val="single" w:sz="4" w:space="0" w:color="auto"/>
              <w:right w:val="single" w:sz="4" w:space="0" w:color="auto"/>
            </w:tcBorders>
          </w:tcPr>
          <w:p w14:paraId="05C6CA2F" w14:textId="77777777" w:rsidR="00020FE7" w:rsidRPr="005342B2" w:rsidRDefault="00020FE7" w:rsidP="00922E01">
            <w:pPr>
              <w:spacing w:before="100" w:beforeAutospacing="1" w:line="240" w:lineRule="auto"/>
              <w:jc w:val="center"/>
              <w:rPr>
                <w:rFonts w:asciiTheme="majorHAnsi" w:hAnsiTheme="majorHAnsi" w:cs="Arial"/>
                <w:color w:val="000000"/>
                <w:sz w:val="16"/>
                <w:szCs w:val="16"/>
                <w:lang w:val="es-ES" w:eastAsia="es-ES"/>
              </w:rPr>
            </w:pPr>
          </w:p>
        </w:tc>
        <w:tc>
          <w:tcPr>
            <w:tcW w:w="324" w:type="pct"/>
            <w:tcBorders>
              <w:top w:val="nil"/>
              <w:left w:val="single" w:sz="4" w:space="0" w:color="auto"/>
              <w:bottom w:val="single" w:sz="4" w:space="0" w:color="auto"/>
              <w:right w:val="single" w:sz="4" w:space="0" w:color="auto"/>
            </w:tcBorders>
            <w:shd w:val="clear" w:color="auto" w:fill="auto"/>
            <w:hideMark/>
          </w:tcPr>
          <w:p w14:paraId="146C2F07" w14:textId="6DF5B251" w:rsidR="00020FE7" w:rsidRPr="005342B2" w:rsidRDefault="00020FE7" w:rsidP="00922E01">
            <w:pPr>
              <w:spacing w:before="100" w:beforeAutospacing="1" w:line="240" w:lineRule="auto"/>
              <w:jc w:val="left"/>
              <w:rPr>
                <w:rFonts w:asciiTheme="majorHAnsi" w:hAnsiTheme="majorHAnsi"/>
                <w:color w:val="000000"/>
                <w:sz w:val="16"/>
                <w:szCs w:val="16"/>
                <w:lang w:val="es-ES" w:eastAsia="es-ES"/>
              </w:rPr>
            </w:pPr>
            <w:r w:rsidRPr="005342B2">
              <w:rPr>
                <w:rFonts w:asciiTheme="majorHAnsi" w:hAnsiTheme="majorHAnsi" w:cs="Arial"/>
                <w:color w:val="000000"/>
                <w:sz w:val="16"/>
                <w:szCs w:val="16"/>
                <w:lang w:val="es-ES" w:eastAsia="es-ES"/>
              </w:rPr>
              <w:t> Sig. (bilateral)</w:t>
            </w:r>
          </w:p>
        </w:tc>
        <w:tc>
          <w:tcPr>
            <w:tcW w:w="324" w:type="pct"/>
            <w:tcBorders>
              <w:top w:val="nil"/>
              <w:left w:val="nil"/>
              <w:bottom w:val="single" w:sz="4" w:space="0" w:color="auto"/>
              <w:right w:val="single" w:sz="4" w:space="0" w:color="auto"/>
            </w:tcBorders>
            <w:shd w:val="clear" w:color="auto" w:fill="auto"/>
            <w:noWrap/>
            <w:vAlign w:val="center"/>
            <w:hideMark/>
          </w:tcPr>
          <w:p w14:paraId="1554E1C8"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74667F02"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1B236943"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3889FACB"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20671437"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5" w:type="pct"/>
            <w:tcBorders>
              <w:top w:val="nil"/>
              <w:left w:val="nil"/>
              <w:bottom w:val="single" w:sz="4" w:space="0" w:color="auto"/>
              <w:right w:val="single" w:sz="4" w:space="0" w:color="auto"/>
            </w:tcBorders>
            <w:shd w:val="clear" w:color="auto" w:fill="auto"/>
            <w:noWrap/>
            <w:vAlign w:val="center"/>
            <w:hideMark/>
          </w:tcPr>
          <w:p w14:paraId="2D7F4CFC"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07B93292"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66D5C867"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32760E8E"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76193014"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3"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F566EF2" w14:textId="4310CBA6" w:rsidR="00020FE7" w:rsidRPr="005342B2" w:rsidRDefault="00020FE7" w:rsidP="00922E01">
            <w:pPr>
              <w:spacing w:before="100" w:beforeAutospacing="1" w:line="240" w:lineRule="auto"/>
              <w:jc w:val="center"/>
              <w:rPr>
                <w:rFonts w:asciiTheme="majorHAnsi" w:hAnsiTheme="majorHAnsi"/>
                <w:b/>
                <w:color w:val="000000" w:themeColor="text1"/>
                <w:sz w:val="16"/>
                <w:szCs w:val="16"/>
                <w:lang w:val="es-ES" w:eastAsia="es-ES"/>
              </w:rPr>
            </w:pPr>
          </w:p>
        </w:tc>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71EB012B"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3" w:type="pct"/>
            <w:tcBorders>
              <w:top w:val="nil"/>
              <w:left w:val="nil"/>
              <w:bottom w:val="single" w:sz="4" w:space="0" w:color="auto"/>
              <w:right w:val="single" w:sz="4" w:space="0" w:color="auto"/>
            </w:tcBorders>
            <w:shd w:val="clear" w:color="auto" w:fill="auto"/>
            <w:noWrap/>
            <w:vAlign w:val="center"/>
            <w:hideMark/>
          </w:tcPr>
          <w:p w14:paraId="5F98C4DB"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c>
          <w:tcPr>
            <w:tcW w:w="323" w:type="pct"/>
            <w:tcBorders>
              <w:top w:val="nil"/>
              <w:left w:val="nil"/>
              <w:bottom w:val="single" w:sz="4" w:space="0" w:color="auto"/>
              <w:right w:val="single" w:sz="4" w:space="0" w:color="auto"/>
            </w:tcBorders>
            <w:shd w:val="clear" w:color="auto" w:fill="auto"/>
            <w:noWrap/>
            <w:vAlign w:val="center"/>
            <w:hideMark/>
          </w:tcPr>
          <w:p w14:paraId="02C4F7AE"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r>
      <w:tr w:rsidR="00020FE7" w:rsidRPr="005342B2" w14:paraId="5223DBED" w14:textId="77777777" w:rsidTr="00160A47">
        <w:trPr>
          <w:trHeight w:val="408"/>
        </w:trPr>
        <w:tc>
          <w:tcPr>
            <w:tcW w:w="143" w:type="pct"/>
            <w:tcBorders>
              <w:top w:val="nil"/>
              <w:left w:val="single" w:sz="4" w:space="0" w:color="auto"/>
              <w:bottom w:val="single" w:sz="4" w:space="0" w:color="auto"/>
              <w:right w:val="single" w:sz="4" w:space="0" w:color="auto"/>
            </w:tcBorders>
          </w:tcPr>
          <w:p w14:paraId="6436B62F" w14:textId="28D0C815" w:rsidR="00020FE7" w:rsidRPr="005342B2" w:rsidRDefault="00076505" w:rsidP="00922E01">
            <w:pPr>
              <w:spacing w:before="100" w:beforeAutospacing="1" w:line="240" w:lineRule="auto"/>
              <w:jc w:val="center"/>
              <w:rPr>
                <w:rFonts w:asciiTheme="majorHAnsi" w:hAnsiTheme="majorHAnsi"/>
                <w:color w:val="000000"/>
                <w:sz w:val="16"/>
                <w:szCs w:val="16"/>
              </w:rPr>
            </w:pPr>
            <w:r w:rsidRPr="005342B2">
              <w:rPr>
                <w:rFonts w:asciiTheme="majorHAnsi" w:hAnsiTheme="majorHAnsi"/>
                <w:color w:val="000000"/>
                <w:sz w:val="16"/>
                <w:szCs w:val="16"/>
              </w:rPr>
              <w:t>13</w:t>
            </w:r>
          </w:p>
        </w:tc>
        <w:tc>
          <w:tcPr>
            <w:tcW w:w="324" w:type="pct"/>
            <w:tcBorders>
              <w:top w:val="nil"/>
              <w:left w:val="single" w:sz="4" w:space="0" w:color="auto"/>
              <w:bottom w:val="single" w:sz="4" w:space="0" w:color="auto"/>
              <w:right w:val="single" w:sz="4" w:space="0" w:color="auto"/>
            </w:tcBorders>
            <w:shd w:val="clear" w:color="auto" w:fill="auto"/>
            <w:hideMark/>
          </w:tcPr>
          <w:p w14:paraId="178E468A" w14:textId="3647312F" w:rsidR="00020FE7" w:rsidRPr="005342B2" w:rsidRDefault="00020FE7" w:rsidP="00922E01">
            <w:pPr>
              <w:spacing w:before="100" w:beforeAutospacing="1" w:line="240" w:lineRule="auto"/>
              <w:jc w:val="left"/>
              <w:rPr>
                <w:rFonts w:asciiTheme="majorHAnsi" w:hAnsiTheme="majorHAnsi"/>
                <w:color w:val="000000"/>
                <w:sz w:val="16"/>
                <w:szCs w:val="16"/>
                <w:lang w:val="es-ES" w:eastAsia="es-ES"/>
              </w:rPr>
            </w:pPr>
            <w:r w:rsidRPr="005342B2">
              <w:rPr>
                <w:rFonts w:asciiTheme="majorHAnsi" w:hAnsiTheme="majorHAnsi"/>
                <w:color w:val="000000"/>
                <w:sz w:val="16"/>
                <w:szCs w:val="16"/>
              </w:rPr>
              <w:t>Poder de Compra de Exportaciones No Tradicional</w:t>
            </w:r>
          </w:p>
        </w:tc>
        <w:tc>
          <w:tcPr>
            <w:tcW w:w="324" w:type="pct"/>
            <w:tcBorders>
              <w:top w:val="nil"/>
              <w:left w:val="nil"/>
              <w:bottom w:val="single" w:sz="4" w:space="0" w:color="auto"/>
              <w:right w:val="single" w:sz="4" w:space="0" w:color="auto"/>
            </w:tcBorders>
            <w:shd w:val="clear" w:color="auto" w:fill="auto"/>
            <w:noWrap/>
            <w:vAlign w:val="center"/>
            <w:hideMark/>
          </w:tcPr>
          <w:p w14:paraId="4834E14B"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2FB3C6D3"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1EDF588F"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7955197F"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50C01C24"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5" w:type="pct"/>
            <w:tcBorders>
              <w:top w:val="nil"/>
              <w:left w:val="nil"/>
              <w:bottom w:val="single" w:sz="4" w:space="0" w:color="auto"/>
              <w:right w:val="single" w:sz="4" w:space="0" w:color="auto"/>
            </w:tcBorders>
            <w:shd w:val="clear" w:color="auto" w:fill="auto"/>
            <w:noWrap/>
            <w:vAlign w:val="center"/>
            <w:hideMark/>
          </w:tcPr>
          <w:p w14:paraId="7504666B"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44DA12CD"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7D102D18"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709EDDC3"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nil"/>
              <w:left w:val="nil"/>
              <w:bottom w:val="single" w:sz="4" w:space="0" w:color="auto"/>
              <w:right w:val="single" w:sz="4" w:space="0" w:color="auto"/>
            </w:tcBorders>
            <w:shd w:val="clear" w:color="auto" w:fill="auto"/>
            <w:noWrap/>
            <w:vAlign w:val="center"/>
            <w:hideMark/>
          </w:tcPr>
          <w:p w14:paraId="19AE7F59"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3" w:type="pct"/>
            <w:tcBorders>
              <w:top w:val="single" w:sz="4" w:space="0" w:color="auto"/>
              <w:left w:val="nil"/>
              <w:bottom w:val="single" w:sz="4" w:space="0" w:color="auto"/>
              <w:right w:val="single" w:sz="4" w:space="0" w:color="auto"/>
            </w:tcBorders>
            <w:shd w:val="clear" w:color="auto" w:fill="auto"/>
            <w:noWrap/>
            <w:vAlign w:val="center"/>
            <w:hideMark/>
          </w:tcPr>
          <w:p w14:paraId="56583666"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3" w:type="pc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112BC252" w14:textId="766188CD" w:rsidR="00020FE7" w:rsidRPr="005342B2" w:rsidRDefault="00020FE7" w:rsidP="00922E01">
            <w:pPr>
              <w:spacing w:before="100" w:beforeAutospacing="1" w:line="240" w:lineRule="auto"/>
              <w:jc w:val="center"/>
              <w:rPr>
                <w:rFonts w:asciiTheme="majorHAnsi" w:hAnsiTheme="majorHAnsi"/>
                <w:b/>
                <w:color w:val="000000" w:themeColor="text1"/>
                <w:sz w:val="16"/>
                <w:szCs w:val="16"/>
                <w:lang w:val="es-ES" w:eastAsia="es-ES"/>
              </w:rPr>
            </w:pPr>
            <w:r w:rsidRPr="005342B2">
              <w:rPr>
                <w:rFonts w:asciiTheme="majorHAnsi" w:hAnsiTheme="majorHAnsi"/>
                <w:b/>
                <w:color w:val="000000" w:themeColor="text1"/>
                <w:sz w:val="16"/>
                <w:szCs w:val="16"/>
                <w:lang w:val="es-ES" w:eastAsia="es-ES"/>
              </w:rPr>
              <w:t>1</w:t>
            </w:r>
          </w:p>
        </w:tc>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56CA8068"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,069</w:t>
            </w:r>
          </w:p>
        </w:tc>
        <w:tc>
          <w:tcPr>
            <w:tcW w:w="323" w:type="pct"/>
            <w:tcBorders>
              <w:top w:val="nil"/>
              <w:left w:val="nil"/>
              <w:bottom w:val="single" w:sz="4" w:space="0" w:color="auto"/>
              <w:right w:val="single" w:sz="4" w:space="0" w:color="auto"/>
            </w:tcBorders>
            <w:shd w:val="clear" w:color="auto" w:fill="auto"/>
            <w:noWrap/>
            <w:vAlign w:val="center"/>
            <w:hideMark/>
          </w:tcPr>
          <w:p w14:paraId="31ACED99"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,816</w:t>
            </w:r>
            <w:r w:rsidRPr="005342B2">
              <w:rPr>
                <w:rFonts w:asciiTheme="majorHAnsi" w:hAnsiTheme="majorHAnsi"/>
                <w:color w:val="000000"/>
                <w:sz w:val="16"/>
                <w:szCs w:val="16"/>
                <w:vertAlign w:val="superscript"/>
                <w:lang w:val="es-ES" w:eastAsia="es-ES"/>
              </w:rPr>
              <w:t>**</w:t>
            </w:r>
          </w:p>
        </w:tc>
      </w:tr>
      <w:tr w:rsidR="00020FE7" w:rsidRPr="005342B2" w14:paraId="5A9E32D3" w14:textId="77777777" w:rsidTr="00160A47">
        <w:trPr>
          <w:trHeight w:val="114"/>
        </w:trPr>
        <w:tc>
          <w:tcPr>
            <w:tcW w:w="143" w:type="pct"/>
            <w:tcBorders>
              <w:top w:val="nil"/>
              <w:left w:val="single" w:sz="4" w:space="0" w:color="auto"/>
              <w:bottom w:val="nil"/>
              <w:right w:val="single" w:sz="4" w:space="0" w:color="auto"/>
            </w:tcBorders>
          </w:tcPr>
          <w:p w14:paraId="4363935E" w14:textId="77777777" w:rsidR="00020FE7" w:rsidRPr="005342B2" w:rsidRDefault="00020FE7" w:rsidP="00922E01">
            <w:pPr>
              <w:spacing w:before="100" w:beforeAutospacing="1" w:line="240" w:lineRule="auto"/>
              <w:jc w:val="center"/>
              <w:rPr>
                <w:rFonts w:asciiTheme="majorHAnsi" w:hAnsiTheme="majorHAnsi" w:cs="Arial"/>
                <w:color w:val="000000"/>
                <w:sz w:val="16"/>
                <w:szCs w:val="16"/>
                <w:lang w:val="es-ES" w:eastAsia="es-ES"/>
              </w:rPr>
            </w:pPr>
          </w:p>
        </w:tc>
        <w:tc>
          <w:tcPr>
            <w:tcW w:w="324" w:type="pct"/>
            <w:tcBorders>
              <w:top w:val="nil"/>
              <w:left w:val="single" w:sz="4" w:space="0" w:color="auto"/>
              <w:bottom w:val="nil"/>
              <w:right w:val="single" w:sz="4" w:space="0" w:color="auto"/>
            </w:tcBorders>
            <w:shd w:val="clear" w:color="auto" w:fill="auto"/>
            <w:hideMark/>
          </w:tcPr>
          <w:p w14:paraId="44B8E8AA" w14:textId="21F8084F" w:rsidR="00020FE7" w:rsidRPr="005342B2" w:rsidRDefault="00020FE7" w:rsidP="00922E01">
            <w:pPr>
              <w:spacing w:before="100" w:beforeAutospacing="1" w:line="240" w:lineRule="auto"/>
              <w:jc w:val="left"/>
              <w:rPr>
                <w:rFonts w:asciiTheme="majorHAnsi" w:hAnsiTheme="majorHAnsi"/>
                <w:color w:val="000000"/>
                <w:sz w:val="16"/>
                <w:szCs w:val="16"/>
                <w:lang w:val="es-ES" w:eastAsia="es-ES"/>
              </w:rPr>
            </w:pPr>
            <w:r w:rsidRPr="005342B2">
              <w:rPr>
                <w:rFonts w:asciiTheme="majorHAnsi" w:hAnsiTheme="majorHAnsi" w:cs="Arial"/>
                <w:color w:val="000000"/>
                <w:sz w:val="16"/>
                <w:szCs w:val="16"/>
                <w:lang w:val="es-ES" w:eastAsia="es-ES"/>
              </w:rPr>
              <w:t> Sig. (bilateral)</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14:paraId="04C2AC3C"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14:paraId="3B56318B"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14:paraId="74B780BA"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14:paraId="3ED25A9A"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14:paraId="26EAA9AD"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14:paraId="137C22A0"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14:paraId="1C490043"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14:paraId="379BBD4B"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14:paraId="6CB9AD80"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14:paraId="2A41FDBD"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3" w:type="pct"/>
            <w:tcBorders>
              <w:top w:val="single" w:sz="4" w:space="0" w:color="auto"/>
              <w:left w:val="nil"/>
              <w:bottom w:val="single" w:sz="4" w:space="0" w:color="auto"/>
              <w:right w:val="single" w:sz="4" w:space="0" w:color="auto"/>
            </w:tcBorders>
            <w:shd w:val="clear" w:color="auto" w:fill="auto"/>
            <w:noWrap/>
            <w:vAlign w:val="center"/>
            <w:hideMark/>
          </w:tcPr>
          <w:p w14:paraId="40B0076A"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 </w:t>
            </w:r>
          </w:p>
        </w:tc>
        <w:tc>
          <w:tcPr>
            <w:tcW w:w="323" w:type="pct"/>
            <w:tcBorders>
              <w:left w:val="single" w:sz="4" w:space="0" w:color="auto"/>
              <w:bottom w:val="single" w:sz="4" w:space="0" w:color="auto"/>
              <w:right w:val="single" w:sz="4" w:space="0" w:color="auto"/>
            </w:tcBorders>
            <w:shd w:val="clear" w:color="auto" w:fill="F2F2F2" w:themeFill="background1" w:themeFillShade="F2"/>
            <w:vAlign w:val="center"/>
            <w:hideMark/>
          </w:tcPr>
          <w:p w14:paraId="3C19397C" w14:textId="16CA1716" w:rsidR="00020FE7" w:rsidRPr="005342B2" w:rsidRDefault="00020FE7" w:rsidP="00922E01">
            <w:pPr>
              <w:spacing w:before="100" w:beforeAutospacing="1" w:line="240" w:lineRule="auto"/>
              <w:jc w:val="center"/>
              <w:rPr>
                <w:rFonts w:asciiTheme="majorHAnsi" w:hAnsiTheme="majorHAnsi"/>
                <w:color w:val="000000" w:themeColor="text1"/>
                <w:sz w:val="16"/>
                <w:szCs w:val="16"/>
                <w:lang w:val="es-ES" w:eastAsia="es-ES"/>
              </w:rPr>
            </w:pP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F2AEE"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,199</w:t>
            </w:r>
          </w:p>
        </w:tc>
        <w:tc>
          <w:tcPr>
            <w:tcW w:w="323" w:type="pct"/>
            <w:tcBorders>
              <w:top w:val="single" w:sz="4" w:space="0" w:color="auto"/>
              <w:left w:val="nil"/>
              <w:bottom w:val="single" w:sz="4" w:space="0" w:color="auto"/>
              <w:right w:val="single" w:sz="4" w:space="0" w:color="auto"/>
            </w:tcBorders>
            <w:shd w:val="clear" w:color="auto" w:fill="auto"/>
            <w:noWrap/>
            <w:vAlign w:val="center"/>
            <w:hideMark/>
          </w:tcPr>
          <w:p w14:paraId="76DEC0FA"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r w:rsidRPr="005342B2">
              <w:rPr>
                <w:rFonts w:asciiTheme="majorHAnsi" w:hAnsiTheme="majorHAnsi"/>
                <w:color w:val="000000"/>
                <w:sz w:val="16"/>
                <w:szCs w:val="16"/>
                <w:lang w:val="es-ES" w:eastAsia="es-ES"/>
              </w:rPr>
              <w:t>,000</w:t>
            </w:r>
          </w:p>
        </w:tc>
      </w:tr>
      <w:tr w:rsidR="00020FE7" w:rsidRPr="005342B2" w14:paraId="0236C835" w14:textId="77777777" w:rsidTr="00160A47">
        <w:trPr>
          <w:trHeight w:val="414"/>
        </w:trPr>
        <w:tc>
          <w:tcPr>
            <w:tcW w:w="143" w:type="pct"/>
            <w:tcBorders>
              <w:top w:val="nil"/>
              <w:left w:val="single" w:sz="4" w:space="0" w:color="auto"/>
              <w:bottom w:val="single" w:sz="4" w:space="0" w:color="auto"/>
              <w:right w:val="single" w:sz="4" w:space="0" w:color="auto"/>
            </w:tcBorders>
          </w:tcPr>
          <w:p w14:paraId="0EA0A8C6" w14:textId="77777777" w:rsidR="00020FE7" w:rsidRPr="005342B2" w:rsidRDefault="00020FE7" w:rsidP="00922E01">
            <w:pPr>
              <w:spacing w:before="100" w:beforeAutospacing="1" w:line="240" w:lineRule="auto"/>
              <w:jc w:val="center"/>
              <w:rPr>
                <w:rFonts w:asciiTheme="majorHAnsi" w:hAnsiTheme="majorHAnsi" w:cs="Arial"/>
                <w:color w:val="000000"/>
                <w:sz w:val="16"/>
                <w:szCs w:val="16"/>
                <w:lang w:val="es-ES" w:eastAsia="es-ES"/>
              </w:rPr>
            </w:pPr>
          </w:p>
        </w:tc>
        <w:tc>
          <w:tcPr>
            <w:tcW w:w="324" w:type="pct"/>
            <w:tcBorders>
              <w:top w:val="nil"/>
              <w:left w:val="single" w:sz="4" w:space="0" w:color="auto"/>
              <w:bottom w:val="single" w:sz="4" w:space="0" w:color="auto"/>
              <w:right w:val="single" w:sz="4" w:space="0" w:color="auto"/>
            </w:tcBorders>
            <w:shd w:val="clear" w:color="auto" w:fill="auto"/>
          </w:tcPr>
          <w:p w14:paraId="47BA8D8A" w14:textId="5E1960BA" w:rsidR="00020FE7" w:rsidRPr="005342B2" w:rsidRDefault="00020FE7" w:rsidP="00922E01">
            <w:pPr>
              <w:spacing w:before="100" w:beforeAutospacing="1" w:line="240" w:lineRule="auto"/>
              <w:jc w:val="left"/>
              <w:rPr>
                <w:rFonts w:asciiTheme="majorHAnsi" w:hAnsiTheme="majorHAnsi" w:cs="Arial"/>
                <w:color w:val="000000"/>
                <w:sz w:val="16"/>
                <w:szCs w:val="16"/>
                <w:lang w:val="es-ES" w:eastAsia="es-ES"/>
              </w:rPr>
            </w:pPr>
          </w:p>
        </w:tc>
        <w:tc>
          <w:tcPr>
            <w:tcW w:w="324" w:type="pct"/>
            <w:tcBorders>
              <w:top w:val="single" w:sz="4" w:space="0" w:color="auto"/>
              <w:left w:val="nil"/>
              <w:bottom w:val="single" w:sz="4" w:space="0" w:color="auto"/>
              <w:right w:val="single" w:sz="4" w:space="0" w:color="auto"/>
            </w:tcBorders>
            <w:shd w:val="clear" w:color="auto" w:fill="auto"/>
            <w:noWrap/>
            <w:vAlign w:val="center"/>
          </w:tcPr>
          <w:p w14:paraId="5AD4B9B4"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p>
        </w:tc>
        <w:tc>
          <w:tcPr>
            <w:tcW w:w="324" w:type="pct"/>
            <w:tcBorders>
              <w:top w:val="single" w:sz="4" w:space="0" w:color="auto"/>
              <w:left w:val="nil"/>
              <w:bottom w:val="single" w:sz="4" w:space="0" w:color="auto"/>
              <w:right w:val="single" w:sz="4" w:space="0" w:color="auto"/>
            </w:tcBorders>
            <w:shd w:val="clear" w:color="auto" w:fill="auto"/>
            <w:noWrap/>
            <w:vAlign w:val="center"/>
          </w:tcPr>
          <w:p w14:paraId="2DE50EAD"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p>
        </w:tc>
        <w:tc>
          <w:tcPr>
            <w:tcW w:w="324" w:type="pct"/>
            <w:tcBorders>
              <w:top w:val="single" w:sz="4" w:space="0" w:color="auto"/>
              <w:left w:val="nil"/>
              <w:bottom w:val="single" w:sz="4" w:space="0" w:color="auto"/>
              <w:right w:val="single" w:sz="4" w:space="0" w:color="auto"/>
            </w:tcBorders>
            <w:shd w:val="clear" w:color="auto" w:fill="auto"/>
            <w:noWrap/>
            <w:vAlign w:val="center"/>
          </w:tcPr>
          <w:p w14:paraId="4770C5FC"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p>
        </w:tc>
        <w:tc>
          <w:tcPr>
            <w:tcW w:w="324" w:type="pct"/>
            <w:tcBorders>
              <w:top w:val="single" w:sz="4" w:space="0" w:color="auto"/>
              <w:left w:val="nil"/>
              <w:bottom w:val="single" w:sz="4" w:space="0" w:color="auto"/>
              <w:right w:val="single" w:sz="4" w:space="0" w:color="auto"/>
            </w:tcBorders>
            <w:shd w:val="clear" w:color="auto" w:fill="auto"/>
            <w:noWrap/>
            <w:vAlign w:val="center"/>
          </w:tcPr>
          <w:p w14:paraId="4C6824CB"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p>
        </w:tc>
        <w:tc>
          <w:tcPr>
            <w:tcW w:w="324" w:type="pct"/>
            <w:tcBorders>
              <w:top w:val="single" w:sz="4" w:space="0" w:color="auto"/>
              <w:left w:val="nil"/>
              <w:bottom w:val="single" w:sz="4" w:space="0" w:color="auto"/>
              <w:right w:val="single" w:sz="4" w:space="0" w:color="auto"/>
            </w:tcBorders>
            <w:shd w:val="clear" w:color="auto" w:fill="auto"/>
            <w:noWrap/>
            <w:vAlign w:val="center"/>
          </w:tcPr>
          <w:p w14:paraId="52586E31"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p>
        </w:tc>
        <w:tc>
          <w:tcPr>
            <w:tcW w:w="325" w:type="pct"/>
            <w:tcBorders>
              <w:top w:val="single" w:sz="4" w:space="0" w:color="auto"/>
              <w:left w:val="nil"/>
              <w:bottom w:val="single" w:sz="4" w:space="0" w:color="auto"/>
              <w:right w:val="single" w:sz="4" w:space="0" w:color="auto"/>
            </w:tcBorders>
            <w:shd w:val="clear" w:color="auto" w:fill="auto"/>
            <w:noWrap/>
            <w:vAlign w:val="center"/>
          </w:tcPr>
          <w:p w14:paraId="25881D9A"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p>
        </w:tc>
        <w:tc>
          <w:tcPr>
            <w:tcW w:w="324" w:type="pct"/>
            <w:tcBorders>
              <w:top w:val="single" w:sz="4" w:space="0" w:color="auto"/>
              <w:left w:val="nil"/>
              <w:bottom w:val="single" w:sz="4" w:space="0" w:color="auto"/>
              <w:right w:val="single" w:sz="4" w:space="0" w:color="auto"/>
            </w:tcBorders>
            <w:shd w:val="clear" w:color="auto" w:fill="auto"/>
            <w:noWrap/>
            <w:vAlign w:val="center"/>
          </w:tcPr>
          <w:p w14:paraId="71E46194"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p>
        </w:tc>
        <w:tc>
          <w:tcPr>
            <w:tcW w:w="324" w:type="pct"/>
            <w:tcBorders>
              <w:top w:val="single" w:sz="4" w:space="0" w:color="auto"/>
              <w:left w:val="nil"/>
              <w:bottom w:val="single" w:sz="4" w:space="0" w:color="auto"/>
              <w:right w:val="single" w:sz="4" w:space="0" w:color="auto"/>
            </w:tcBorders>
            <w:shd w:val="clear" w:color="auto" w:fill="auto"/>
            <w:noWrap/>
            <w:vAlign w:val="center"/>
          </w:tcPr>
          <w:p w14:paraId="6180534A"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p>
        </w:tc>
        <w:tc>
          <w:tcPr>
            <w:tcW w:w="324" w:type="pct"/>
            <w:tcBorders>
              <w:top w:val="single" w:sz="4" w:space="0" w:color="auto"/>
              <w:left w:val="nil"/>
              <w:bottom w:val="single" w:sz="4" w:space="0" w:color="auto"/>
              <w:right w:val="single" w:sz="4" w:space="0" w:color="auto"/>
            </w:tcBorders>
            <w:shd w:val="clear" w:color="auto" w:fill="auto"/>
            <w:noWrap/>
            <w:vAlign w:val="center"/>
          </w:tcPr>
          <w:p w14:paraId="130826B6"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p>
        </w:tc>
        <w:tc>
          <w:tcPr>
            <w:tcW w:w="324" w:type="pct"/>
            <w:tcBorders>
              <w:top w:val="single" w:sz="4" w:space="0" w:color="auto"/>
              <w:left w:val="nil"/>
              <w:bottom w:val="single" w:sz="4" w:space="0" w:color="auto"/>
              <w:right w:val="single" w:sz="4" w:space="0" w:color="auto"/>
            </w:tcBorders>
            <w:shd w:val="clear" w:color="auto" w:fill="auto"/>
            <w:noWrap/>
            <w:vAlign w:val="center"/>
          </w:tcPr>
          <w:p w14:paraId="3AC1CC04"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p>
        </w:tc>
        <w:tc>
          <w:tcPr>
            <w:tcW w:w="323" w:type="pct"/>
            <w:tcBorders>
              <w:top w:val="single" w:sz="4" w:space="0" w:color="auto"/>
              <w:left w:val="nil"/>
              <w:bottom w:val="single" w:sz="4" w:space="0" w:color="auto"/>
              <w:right w:val="single" w:sz="4" w:space="0" w:color="auto"/>
            </w:tcBorders>
            <w:shd w:val="clear" w:color="auto" w:fill="auto"/>
            <w:noWrap/>
            <w:vAlign w:val="center"/>
          </w:tcPr>
          <w:p w14:paraId="37BC7C43" w14:textId="77777777"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p>
        </w:tc>
        <w:tc>
          <w:tcPr>
            <w:tcW w:w="323" w:type="pct"/>
            <w:tcBorders>
              <w:top w:val="single" w:sz="4" w:space="0" w:color="auto"/>
              <w:left w:val="nil"/>
              <w:bottom w:val="single" w:sz="4" w:space="0" w:color="auto"/>
              <w:right w:val="single" w:sz="4" w:space="0" w:color="auto"/>
            </w:tcBorders>
            <w:shd w:val="clear" w:color="auto" w:fill="auto"/>
            <w:vAlign w:val="center"/>
          </w:tcPr>
          <w:p w14:paraId="54F7E2C4" w14:textId="77777777" w:rsidR="00020FE7" w:rsidRPr="005342B2" w:rsidRDefault="00020FE7" w:rsidP="00922E01">
            <w:pPr>
              <w:spacing w:before="100" w:beforeAutospacing="1" w:line="240" w:lineRule="auto"/>
              <w:jc w:val="left"/>
              <w:rPr>
                <w:rFonts w:asciiTheme="majorHAnsi" w:hAnsiTheme="majorHAnsi"/>
                <w:color w:val="000000"/>
                <w:sz w:val="16"/>
                <w:szCs w:val="16"/>
                <w:lang w:val="es-ES" w:eastAsia="es-ES"/>
              </w:rPr>
            </w:pPr>
          </w:p>
        </w:tc>
        <w:tc>
          <w:tcPr>
            <w:tcW w:w="32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4C35D88" w14:textId="61E46F25" w:rsidR="00020FE7" w:rsidRPr="005342B2" w:rsidRDefault="003A4664" w:rsidP="00922E01">
            <w:pPr>
              <w:spacing w:before="100" w:beforeAutospacing="1" w:line="240" w:lineRule="auto"/>
              <w:jc w:val="center"/>
              <w:rPr>
                <w:rFonts w:asciiTheme="majorHAnsi" w:hAnsiTheme="majorHAnsi"/>
                <w:b/>
                <w:color w:val="000000"/>
                <w:sz w:val="16"/>
                <w:szCs w:val="16"/>
                <w:lang w:val="es-ES" w:eastAsia="es-ES"/>
              </w:rPr>
            </w:pPr>
            <w:r w:rsidRPr="005342B2">
              <w:rPr>
                <w:rFonts w:asciiTheme="majorHAnsi" w:hAnsiTheme="majorHAnsi"/>
                <w:b/>
                <w:color w:val="000000" w:themeColor="text1"/>
                <w:sz w:val="16"/>
                <w:szCs w:val="16"/>
                <w:lang w:val="es-ES" w:eastAsia="es-ES"/>
              </w:rPr>
              <w:t>1</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E80C91" w14:textId="1388DB93" w:rsidR="00020FE7" w:rsidRPr="005342B2" w:rsidRDefault="00020FE7" w:rsidP="00922E01">
            <w:pPr>
              <w:spacing w:before="100" w:beforeAutospacing="1" w:line="240" w:lineRule="auto"/>
              <w:jc w:val="right"/>
              <w:rPr>
                <w:rFonts w:asciiTheme="majorHAnsi" w:hAnsiTheme="majorHAnsi"/>
                <w:color w:val="000000"/>
                <w:sz w:val="16"/>
                <w:szCs w:val="16"/>
                <w:lang w:val="es-ES" w:eastAsia="es-ES"/>
              </w:rPr>
            </w:pPr>
          </w:p>
        </w:tc>
      </w:tr>
    </w:tbl>
    <w:p w14:paraId="7D027457" w14:textId="77777777" w:rsidR="00ED3821" w:rsidRPr="00ED3821" w:rsidRDefault="00ED3821" w:rsidP="00ED3821">
      <w:pPr>
        <w:spacing w:line="240" w:lineRule="auto"/>
        <w:rPr>
          <w:sz w:val="20"/>
          <w:szCs w:val="20"/>
          <w:lang w:val="es-ES" w:eastAsia="en-US"/>
        </w:rPr>
      </w:pPr>
      <w:r w:rsidRPr="00ED3821">
        <w:rPr>
          <w:sz w:val="20"/>
          <w:szCs w:val="20"/>
          <w:lang w:val="es-ES" w:eastAsia="en-US"/>
        </w:rPr>
        <w:t>*. La correlación es significativa en el nivel 0,05 (2 colas).</w:t>
      </w:r>
    </w:p>
    <w:p w14:paraId="62362ACF" w14:textId="77777777" w:rsidR="00ED3821" w:rsidRPr="00ED3821" w:rsidRDefault="00ED3821" w:rsidP="00ED3821">
      <w:pPr>
        <w:spacing w:line="240" w:lineRule="auto"/>
        <w:rPr>
          <w:sz w:val="20"/>
          <w:szCs w:val="20"/>
          <w:lang w:eastAsia="en-US"/>
        </w:rPr>
      </w:pPr>
      <w:r w:rsidRPr="00ED3821">
        <w:rPr>
          <w:sz w:val="20"/>
          <w:szCs w:val="20"/>
          <w:lang w:eastAsia="en-US"/>
        </w:rPr>
        <w:t>**. La correlación es significativa en el nivel 0,01 (2 colas).</w:t>
      </w:r>
    </w:p>
    <w:p w14:paraId="5315351E" w14:textId="77777777" w:rsidR="00ED3821" w:rsidRPr="00ED3821" w:rsidRDefault="00ED3821" w:rsidP="00ED3821">
      <w:pPr>
        <w:spacing w:line="240" w:lineRule="auto"/>
        <w:rPr>
          <w:sz w:val="20"/>
          <w:szCs w:val="20"/>
          <w:lang w:eastAsia="en-US"/>
        </w:rPr>
      </w:pPr>
      <w:r w:rsidRPr="00ED3821">
        <w:rPr>
          <w:sz w:val="20"/>
          <w:szCs w:val="20"/>
          <w:lang w:eastAsia="en-US"/>
        </w:rPr>
        <w:t>Elaboración propia</w:t>
      </w:r>
    </w:p>
    <w:p w14:paraId="0B86DE3B" w14:textId="77777777" w:rsidR="006A4F79" w:rsidRDefault="006A4F79" w:rsidP="006F2DA1">
      <w:pPr>
        <w:spacing w:line="240" w:lineRule="auto"/>
        <w:rPr>
          <w:szCs w:val="24"/>
          <w:lang w:eastAsia="en-US"/>
        </w:rPr>
      </w:pPr>
    </w:p>
    <w:tbl>
      <w:tblPr>
        <w:tblW w:w="4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4"/>
        <w:gridCol w:w="948"/>
        <w:gridCol w:w="851"/>
        <w:gridCol w:w="993"/>
        <w:gridCol w:w="993"/>
        <w:gridCol w:w="1032"/>
        <w:gridCol w:w="945"/>
        <w:gridCol w:w="854"/>
        <w:gridCol w:w="805"/>
        <w:gridCol w:w="721"/>
        <w:gridCol w:w="990"/>
        <w:gridCol w:w="905"/>
        <w:gridCol w:w="1035"/>
        <w:gridCol w:w="936"/>
        <w:gridCol w:w="793"/>
        <w:gridCol w:w="715"/>
        <w:gridCol w:w="763"/>
        <w:gridCol w:w="675"/>
      </w:tblGrid>
      <w:tr w:rsidR="004C757A" w:rsidRPr="00922E01" w14:paraId="5B9EC419" w14:textId="77777777" w:rsidTr="009A7F74">
        <w:trPr>
          <w:trHeight w:val="163"/>
          <w:tblHeader/>
        </w:trPr>
        <w:tc>
          <w:tcPr>
            <w:tcW w:w="61" w:type="pct"/>
            <w:tcBorders>
              <w:top w:val="nil"/>
              <w:left w:val="nil"/>
              <w:bottom w:val="nil"/>
              <w:right w:val="nil"/>
            </w:tcBorders>
          </w:tcPr>
          <w:p w14:paraId="65BCB7E3" w14:textId="47DE625E" w:rsidR="009966D6" w:rsidRPr="00922E01" w:rsidRDefault="009966D6" w:rsidP="00922E01">
            <w:pPr>
              <w:spacing w:before="100" w:beforeAutospacing="1" w:line="240" w:lineRule="auto"/>
              <w:jc w:val="right"/>
              <w:rPr>
                <w:rFonts w:asciiTheme="majorHAnsi" w:hAnsiTheme="majorHAnsi"/>
                <w:color w:val="000000"/>
                <w:sz w:val="16"/>
                <w:szCs w:val="16"/>
              </w:rPr>
            </w:pPr>
          </w:p>
        </w:tc>
        <w:tc>
          <w:tcPr>
            <w:tcW w:w="313" w:type="pct"/>
            <w:tcBorders>
              <w:top w:val="nil"/>
              <w:left w:val="nil"/>
              <w:bottom w:val="nil"/>
              <w:right w:val="single" w:sz="4" w:space="0" w:color="auto"/>
            </w:tcBorders>
            <w:vAlign w:val="bottom"/>
          </w:tcPr>
          <w:p w14:paraId="13E76F69" w14:textId="77777777" w:rsidR="009966D6" w:rsidRPr="00922E01" w:rsidRDefault="009966D6" w:rsidP="00922E01">
            <w:pPr>
              <w:spacing w:before="100" w:beforeAutospacing="1" w:line="240" w:lineRule="auto"/>
              <w:jc w:val="right"/>
              <w:rPr>
                <w:rFonts w:asciiTheme="majorHAnsi" w:hAnsiTheme="majorHAnsi"/>
                <w:color w:val="000000"/>
                <w:sz w:val="16"/>
                <w:szCs w:val="16"/>
              </w:rPr>
            </w:pPr>
          </w:p>
        </w:tc>
        <w:tc>
          <w:tcPr>
            <w:tcW w:w="281" w:type="pct"/>
            <w:tcBorders>
              <w:left w:val="single" w:sz="4" w:space="0" w:color="auto"/>
            </w:tcBorders>
            <w:shd w:val="clear" w:color="auto" w:fill="auto"/>
            <w:noWrap/>
            <w:vAlign w:val="bottom"/>
          </w:tcPr>
          <w:p w14:paraId="30A9D0DC" w14:textId="75C86665" w:rsidR="009966D6" w:rsidRPr="00922E01" w:rsidRDefault="009966D6"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15</w:t>
            </w:r>
          </w:p>
        </w:tc>
        <w:tc>
          <w:tcPr>
            <w:tcW w:w="328" w:type="pct"/>
            <w:shd w:val="clear" w:color="auto" w:fill="auto"/>
            <w:noWrap/>
            <w:vAlign w:val="bottom"/>
          </w:tcPr>
          <w:p w14:paraId="7DBE46DC" w14:textId="265C327F" w:rsidR="009966D6" w:rsidRPr="00922E01" w:rsidRDefault="009966D6"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16</w:t>
            </w:r>
          </w:p>
        </w:tc>
        <w:tc>
          <w:tcPr>
            <w:tcW w:w="328" w:type="pct"/>
            <w:shd w:val="clear" w:color="auto" w:fill="auto"/>
            <w:noWrap/>
            <w:vAlign w:val="bottom"/>
          </w:tcPr>
          <w:p w14:paraId="07B155F2" w14:textId="2AEB107D" w:rsidR="009966D6" w:rsidRPr="00922E01" w:rsidRDefault="009966D6"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17</w:t>
            </w:r>
          </w:p>
        </w:tc>
        <w:tc>
          <w:tcPr>
            <w:tcW w:w="341" w:type="pct"/>
            <w:shd w:val="clear" w:color="auto" w:fill="auto"/>
            <w:noWrap/>
            <w:vAlign w:val="bottom"/>
          </w:tcPr>
          <w:p w14:paraId="393AC74F" w14:textId="53497735" w:rsidR="009966D6" w:rsidRPr="00922E01" w:rsidRDefault="009966D6"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18</w:t>
            </w:r>
          </w:p>
        </w:tc>
        <w:tc>
          <w:tcPr>
            <w:tcW w:w="312" w:type="pct"/>
            <w:shd w:val="clear" w:color="auto" w:fill="auto"/>
            <w:noWrap/>
            <w:vAlign w:val="bottom"/>
          </w:tcPr>
          <w:p w14:paraId="1EFCE37D" w14:textId="70BFCA1B" w:rsidR="009966D6" w:rsidRPr="00922E01" w:rsidRDefault="009966D6"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19</w:t>
            </w:r>
          </w:p>
        </w:tc>
        <w:tc>
          <w:tcPr>
            <w:tcW w:w="282" w:type="pct"/>
            <w:shd w:val="clear" w:color="auto" w:fill="auto"/>
            <w:noWrap/>
            <w:vAlign w:val="bottom"/>
          </w:tcPr>
          <w:p w14:paraId="66AFF851" w14:textId="08B962B3" w:rsidR="009966D6" w:rsidRPr="00922E01" w:rsidRDefault="009966D6"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20</w:t>
            </w:r>
          </w:p>
        </w:tc>
        <w:tc>
          <w:tcPr>
            <w:tcW w:w="266" w:type="pct"/>
            <w:shd w:val="clear" w:color="auto" w:fill="auto"/>
            <w:noWrap/>
            <w:vAlign w:val="bottom"/>
          </w:tcPr>
          <w:p w14:paraId="07D62754" w14:textId="4B0C2E4A" w:rsidR="009966D6" w:rsidRPr="00922E01" w:rsidRDefault="009966D6"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21</w:t>
            </w:r>
          </w:p>
        </w:tc>
        <w:tc>
          <w:tcPr>
            <w:tcW w:w="238" w:type="pct"/>
            <w:shd w:val="clear" w:color="auto" w:fill="auto"/>
            <w:noWrap/>
            <w:vAlign w:val="bottom"/>
          </w:tcPr>
          <w:p w14:paraId="3DAF6435" w14:textId="2D58AEBE" w:rsidR="009966D6" w:rsidRPr="00922E01" w:rsidRDefault="009966D6"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22</w:t>
            </w:r>
          </w:p>
        </w:tc>
        <w:tc>
          <w:tcPr>
            <w:tcW w:w="327" w:type="pct"/>
            <w:shd w:val="clear" w:color="auto" w:fill="auto"/>
            <w:noWrap/>
            <w:vAlign w:val="bottom"/>
          </w:tcPr>
          <w:p w14:paraId="0CA422EB" w14:textId="3E346B0B" w:rsidR="009966D6" w:rsidRPr="00922E01" w:rsidRDefault="009966D6"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23</w:t>
            </w:r>
          </w:p>
        </w:tc>
        <w:tc>
          <w:tcPr>
            <w:tcW w:w="299" w:type="pct"/>
            <w:shd w:val="clear" w:color="auto" w:fill="auto"/>
            <w:noWrap/>
            <w:vAlign w:val="bottom"/>
          </w:tcPr>
          <w:p w14:paraId="0FDC46CC" w14:textId="7BFB4B6D" w:rsidR="009966D6" w:rsidRPr="00922E01" w:rsidRDefault="009966D6"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24</w:t>
            </w:r>
          </w:p>
        </w:tc>
        <w:tc>
          <w:tcPr>
            <w:tcW w:w="342" w:type="pct"/>
            <w:shd w:val="clear" w:color="auto" w:fill="auto"/>
            <w:noWrap/>
            <w:vAlign w:val="bottom"/>
          </w:tcPr>
          <w:p w14:paraId="1094C725" w14:textId="26100841" w:rsidR="009966D6" w:rsidRPr="00922E01" w:rsidRDefault="009966D6"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25</w:t>
            </w:r>
          </w:p>
        </w:tc>
        <w:tc>
          <w:tcPr>
            <w:tcW w:w="309" w:type="pct"/>
            <w:shd w:val="clear" w:color="auto" w:fill="auto"/>
            <w:noWrap/>
            <w:vAlign w:val="bottom"/>
          </w:tcPr>
          <w:p w14:paraId="36A89169" w14:textId="21A2DF4B" w:rsidR="009966D6" w:rsidRPr="00922E01" w:rsidRDefault="009966D6"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26</w:t>
            </w:r>
          </w:p>
        </w:tc>
        <w:tc>
          <w:tcPr>
            <w:tcW w:w="262" w:type="pct"/>
            <w:shd w:val="clear" w:color="auto" w:fill="auto"/>
            <w:noWrap/>
            <w:vAlign w:val="bottom"/>
          </w:tcPr>
          <w:p w14:paraId="7BDF411B" w14:textId="005D0137" w:rsidR="009966D6" w:rsidRPr="00922E01" w:rsidRDefault="009966D6"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27</w:t>
            </w:r>
          </w:p>
        </w:tc>
        <w:tc>
          <w:tcPr>
            <w:tcW w:w="236" w:type="pct"/>
            <w:shd w:val="clear" w:color="auto" w:fill="auto"/>
            <w:noWrap/>
            <w:vAlign w:val="bottom"/>
          </w:tcPr>
          <w:p w14:paraId="3ED1B274" w14:textId="0B043A9B" w:rsidR="009966D6" w:rsidRPr="00922E01" w:rsidRDefault="009966D6"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28</w:t>
            </w:r>
          </w:p>
        </w:tc>
        <w:tc>
          <w:tcPr>
            <w:tcW w:w="252" w:type="pct"/>
            <w:shd w:val="clear" w:color="auto" w:fill="auto"/>
            <w:noWrap/>
            <w:vAlign w:val="bottom"/>
          </w:tcPr>
          <w:p w14:paraId="0DB7D98C" w14:textId="3C48F273" w:rsidR="009966D6" w:rsidRPr="00922E01" w:rsidRDefault="009966D6"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29</w:t>
            </w:r>
          </w:p>
        </w:tc>
        <w:tc>
          <w:tcPr>
            <w:tcW w:w="223" w:type="pct"/>
            <w:shd w:val="clear" w:color="auto" w:fill="auto"/>
            <w:noWrap/>
            <w:vAlign w:val="bottom"/>
          </w:tcPr>
          <w:p w14:paraId="61217552" w14:textId="5589F916" w:rsidR="009966D6" w:rsidRPr="00922E01" w:rsidRDefault="009966D6"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30</w:t>
            </w:r>
          </w:p>
        </w:tc>
      </w:tr>
      <w:tr w:rsidR="004C757A" w:rsidRPr="00922E01" w14:paraId="7C198AB9" w14:textId="77777777" w:rsidTr="009A7F74">
        <w:trPr>
          <w:trHeight w:val="1257"/>
          <w:tblHeader/>
        </w:trPr>
        <w:tc>
          <w:tcPr>
            <w:tcW w:w="61" w:type="pct"/>
            <w:tcBorders>
              <w:top w:val="nil"/>
              <w:left w:val="nil"/>
              <w:bottom w:val="single" w:sz="4" w:space="0" w:color="auto"/>
              <w:right w:val="nil"/>
            </w:tcBorders>
          </w:tcPr>
          <w:p w14:paraId="24E93F86" w14:textId="77777777" w:rsidR="00020FE7" w:rsidRPr="00922E01" w:rsidRDefault="00020FE7" w:rsidP="00922E01">
            <w:pPr>
              <w:spacing w:before="100" w:beforeAutospacing="1" w:line="240" w:lineRule="auto"/>
              <w:jc w:val="right"/>
              <w:rPr>
                <w:rFonts w:asciiTheme="majorHAnsi" w:hAnsiTheme="majorHAnsi"/>
                <w:color w:val="000000"/>
                <w:sz w:val="16"/>
                <w:szCs w:val="16"/>
              </w:rPr>
            </w:pPr>
          </w:p>
        </w:tc>
        <w:tc>
          <w:tcPr>
            <w:tcW w:w="313" w:type="pct"/>
            <w:tcBorders>
              <w:top w:val="nil"/>
              <w:left w:val="nil"/>
              <w:bottom w:val="single" w:sz="4" w:space="0" w:color="auto"/>
              <w:right w:val="single" w:sz="4" w:space="0" w:color="auto"/>
            </w:tcBorders>
            <w:vAlign w:val="bottom"/>
          </w:tcPr>
          <w:p w14:paraId="3564CBDF" w14:textId="77777777" w:rsidR="00DC0C28" w:rsidRDefault="00DC0C28" w:rsidP="00DC0C28">
            <w:pPr>
              <w:jc w:val="right"/>
              <w:rPr>
                <w:rFonts w:ascii="Calibri" w:hAnsi="Calibri"/>
                <w:color w:val="000000"/>
                <w:sz w:val="22"/>
                <w:szCs w:val="22"/>
                <w:lang w:eastAsia="es-ES"/>
              </w:rPr>
            </w:pPr>
            <w:r>
              <w:rPr>
                <w:rFonts w:ascii="Calibri" w:hAnsi="Calibri"/>
                <w:color w:val="000000"/>
                <w:sz w:val="22"/>
                <w:szCs w:val="22"/>
              </w:rPr>
              <w:t>Correlaciones</w:t>
            </w:r>
          </w:p>
          <w:p w14:paraId="7CF32176" w14:textId="2409BECB"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81" w:type="pct"/>
            <w:tcBorders>
              <w:left w:val="single" w:sz="4" w:space="0" w:color="auto"/>
            </w:tcBorders>
            <w:shd w:val="clear" w:color="auto" w:fill="auto"/>
            <w:noWrap/>
            <w:vAlign w:val="bottom"/>
          </w:tcPr>
          <w:p w14:paraId="055E13D9" w14:textId="3A4FD0E1" w:rsidR="00020FE7" w:rsidRPr="00922E01" w:rsidRDefault="00020FE7" w:rsidP="007F31D2">
            <w:pPr>
              <w:spacing w:before="100" w:beforeAutospacing="1" w:line="240" w:lineRule="auto"/>
              <w:jc w:val="center"/>
              <w:rPr>
                <w:rFonts w:asciiTheme="majorHAnsi" w:hAnsiTheme="majorHAnsi"/>
                <w:color w:val="000000"/>
                <w:sz w:val="16"/>
                <w:szCs w:val="16"/>
                <w:lang w:val="es-ES" w:eastAsia="es-ES"/>
              </w:rPr>
            </w:pPr>
            <w:r w:rsidRPr="00922E01">
              <w:rPr>
                <w:rFonts w:asciiTheme="majorHAnsi" w:hAnsiTheme="majorHAnsi"/>
                <w:color w:val="000000"/>
                <w:sz w:val="16"/>
                <w:szCs w:val="16"/>
              </w:rPr>
              <w:t>Cobertura  Exportación No Tradicional Agro y Agroindustrias</w:t>
            </w:r>
          </w:p>
        </w:tc>
        <w:tc>
          <w:tcPr>
            <w:tcW w:w="328" w:type="pct"/>
            <w:shd w:val="clear" w:color="auto" w:fill="auto"/>
            <w:noWrap/>
            <w:vAlign w:val="bottom"/>
          </w:tcPr>
          <w:p w14:paraId="052C235C" w14:textId="627CB81D" w:rsidR="00020FE7" w:rsidRPr="00922E01" w:rsidRDefault="00020FE7" w:rsidP="007F31D2">
            <w:pPr>
              <w:spacing w:before="100" w:beforeAutospacing="1" w:line="240" w:lineRule="auto"/>
              <w:jc w:val="center"/>
              <w:rPr>
                <w:rFonts w:asciiTheme="majorHAnsi" w:hAnsiTheme="majorHAnsi"/>
                <w:color w:val="000000"/>
                <w:sz w:val="16"/>
                <w:szCs w:val="16"/>
                <w:lang w:val="es-ES" w:eastAsia="es-ES"/>
              </w:rPr>
            </w:pPr>
            <w:r w:rsidRPr="00922E01">
              <w:rPr>
                <w:rFonts w:asciiTheme="majorHAnsi" w:hAnsiTheme="majorHAnsi"/>
                <w:color w:val="000000"/>
                <w:sz w:val="16"/>
                <w:szCs w:val="16"/>
              </w:rPr>
              <w:t>Poder Compra Exportación No Tradicional Textiles Prendas</w:t>
            </w:r>
          </w:p>
        </w:tc>
        <w:tc>
          <w:tcPr>
            <w:tcW w:w="328" w:type="pct"/>
            <w:shd w:val="clear" w:color="auto" w:fill="auto"/>
            <w:noWrap/>
            <w:vAlign w:val="bottom"/>
          </w:tcPr>
          <w:p w14:paraId="09552464" w14:textId="1AFF32C2" w:rsidR="00020FE7" w:rsidRPr="00922E01" w:rsidRDefault="00020FE7" w:rsidP="007F31D2">
            <w:pPr>
              <w:spacing w:before="100" w:beforeAutospacing="1" w:line="240" w:lineRule="auto"/>
              <w:jc w:val="center"/>
              <w:rPr>
                <w:rFonts w:asciiTheme="majorHAnsi" w:hAnsiTheme="majorHAnsi"/>
                <w:color w:val="000000"/>
                <w:sz w:val="16"/>
                <w:szCs w:val="16"/>
                <w:lang w:val="es-ES" w:eastAsia="es-ES"/>
              </w:rPr>
            </w:pPr>
            <w:r w:rsidRPr="00922E01">
              <w:rPr>
                <w:rFonts w:asciiTheme="majorHAnsi" w:hAnsiTheme="majorHAnsi"/>
                <w:color w:val="000000"/>
                <w:sz w:val="16"/>
                <w:szCs w:val="16"/>
              </w:rPr>
              <w:t>Cobertura Exportación No Tradicional Textiles Prendas</w:t>
            </w:r>
          </w:p>
        </w:tc>
        <w:tc>
          <w:tcPr>
            <w:tcW w:w="341" w:type="pct"/>
            <w:shd w:val="clear" w:color="auto" w:fill="auto"/>
            <w:noWrap/>
            <w:vAlign w:val="bottom"/>
          </w:tcPr>
          <w:p w14:paraId="2261CB00" w14:textId="70CE73ED" w:rsidR="00020FE7" w:rsidRPr="00922E01" w:rsidRDefault="00020FE7" w:rsidP="007F31D2">
            <w:pPr>
              <w:spacing w:before="100" w:beforeAutospacing="1" w:line="240" w:lineRule="auto"/>
              <w:jc w:val="center"/>
              <w:rPr>
                <w:rFonts w:asciiTheme="majorHAnsi" w:hAnsiTheme="majorHAnsi"/>
                <w:color w:val="000000"/>
                <w:sz w:val="16"/>
                <w:szCs w:val="16"/>
                <w:lang w:val="es-ES" w:eastAsia="es-ES"/>
              </w:rPr>
            </w:pPr>
            <w:r w:rsidRPr="00922E01">
              <w:rPr>
                <w:rFonts w:asciiTheme="majorHAnsi" w:hAnsiTheme="majorHAnsi"/>
                <w:color w:val="000000"/>
                <w:sz w:val="16"/>
                <w:szCs w:val="16"/>
              </w:rPr>
              <w:t>Poder Compra Exportación No Tradicional Pesca</w:t>
            </w:r>
          </w:p>
        </w:tc>
        <w:tc>
          <w:tcPr>
            <w:tcW w:w="312" w:type="pct"/>
            <w:shd w:val="clear" w:color="auto" w:fill="auto"/>
            <w:noWrap/>
            <w:vAlign w:val="bottom"/>
          </w:tcPr>
          <w:p w14:paraId="1CB57B18" w14:textId="2ECB1A6D" w:rsidR="00020FE7" w:rsidRPr="00922E01" w:rsidRDefault="00020FE7" w:rsidP="007F31D2">
            <w:pPr>
              <w:spacing w:before="100" w:beforeAutospacing="1" w:line="240" w:lineRule="auto"/>
              <w:jc w:val="center"/>
              <w:rPr>
                <w:rFonts w:asciiTheme="majorHAnsi" w:hAnsiTheme="majorHAnsi"/>
                <w:color w:val="000000"/>
                <w:sz w:val="16"/>
                <w:szCs w:val="16"/>
                <w:lang w:val="es-ES" w:eastAsia="es-ES"/>
              </w:rPr>
            </w:pPr>
            <w:r w:rsidRPr="00922E01">
              <w:rPr>
                <w:rFonts w:asciiTheme="majorHAnsi" w:hAnsiTheme="majorHAnsi"/>
                <w:color w:val="000000"/>
                <w:sz w:val="16"/>
                <w:szCs w:val="16"/>
              </w:rPr>
              <w:t>Poder Compra Exportación Metal Mecánica</w:t>
            </w:r>
          </w:p>
        </w:tc>
        <w:tc>
          <w:tcPr>
            <w:tcW w:w="282" w:type="pct"/>
            <w:shd w:val="clear" w:color="auto" w:fill="auto"/>
            <w:noWrap/>
            <w:vAlign w:val="bottom"/>
          </w:tcPr>
          <w:p w14:paraId="7940151E" w14:textId="3ED60571" w:rsidR="00020FE7" w:rsidRPr="00922E01" w:rsidRDefault="00020FE7" w:rsidP="007F31D2">
            <w:pPr>
              <w:spacing w:before="100" w:beforeAutospacing="1" w:line="240" w:lineRule="auto"/>
              <w:jc w:val="center"/>
              <w:rPr>
                <w:rFonts w:asciiTheme="majorHAnsi" w:hAnsiTheme="majorHAnsi"/>
                <w:color w:val="000000"/>
                <w:sz w:val="16"/>
                <w:szCs w:val="16"/>
                <w:lang w:val="es-ES" w:eastAsia="es-ES"/>
              </w:rPr>
            </w:pPr>
            <w:r w:rsidRPr="00922E01">
              <w:rPr>
                <w:rFonts w:asciiTheme="majorHAnsi" w:hAnsiTheme="majorHAnsi"/>
                <w:color w:val="000000"/>
                <w:sz w:val="16"/>
                <w:szCs w:val="16"/>
              </w:rPr>
              <w:t>Cobertura Exportación Metalmecánica</w:t>
            </w:r>
          </w:p>
        </w:tc>
        <w:tc>
          <w:tcPr>
            <w:tcW w:w="266" w:type="pct"/>
            <w:shd w:val="clear" w:color="auto" w:fill="auto"/>
            <w:noWrap/>
            <w:vAlign w:val="bottom"/>
          </w:tcPr>
          <w:p w14:paraId="2A771217" w14:textId="350E782D" w:rsidR="00020FE7" w:rsidRPr="00922E01" w:rsidRDefault="00020FE7" w:rsidP="007F31D2">
            <w:pPr>
              <w:spacing w:before="100" w:beforeAutospacing="1" w:line="240" w:lineRule="auto"/>
              <w:jc w:val="center"/>
              <w:rPr>
                <w:rFonts w:asciiTheme="majorHAnsi" w:hAnsiTheme="majorHAnsi"/>
                <w:color w:val="000000"/>
                <w:sz w:val="16"/>
                <w:szCs w:val="16"/>
                <w:lang w:val="es-ES" w:eastAsia="es-ES"/>
              </w:rPr>
            </w:pPr>
            <w:r w:rsidRPr="00922E01">
              <w:rPr>
                <w:rFonts w:asciiTheme="majorHAnsi" w:hAnsiTheme="majorHAnsi"/>
                <w:color w:val="000000"/>
                <w:sz w:val="16"/>
                <w:szCs w:val="16"/>
              </w:rPr>
              <w:t>Poder Compra Exportación Químico</w:t>
            </w:r>
          </w:p>
        </w:tc>
        <w:tc>
          <w:tcPr>
            <w:tcW w:w="238" w:type="pct"/>
            <w:shd w:val="clear" w:color="auto" w:fill="auto"/>
            <w:noWrap/>
            <w:vAlign w:val="bottom"/>
          </w:tcPr>
          <w:p w14:paraId="34FDCF4D" w14:textId="685B009E" w:rsidR="00020FE7" w:rsidRPr="00922E01" w:rsidRDefault="00020FE7" w:rsidP="007F31D2">
            <w:pPr>
              <w:spacing w:before="100" w:beforeAutospacing="1" w:line="240" w:lineRule="auto"/>
              <w:jc w:val="center"/>
              <w:rPr>
                <w:rFonts w:asciiTheme="majorHAnsi" w:hAnsiTheme="majorHAnsi"/>
                <w:color w:val="000000"/>
                <w:sz w:val="16"/>
                <w:szCs w:val="16"/>
                <w:lang w:val="es-ES" w:eastAsia="es-ES"/>
              </w:rPr>
            </w:pPr>
            <w:r w:rsidRPr="00922E01">
              <w:rPr>
                <w:rFonts w:asciiTheme="majorHAnsi" w:hAnsiTheme="majorHAnsi"/>
                <w:color w:val="000000"/>
                <w:sz w:val="16"/>
                <w:szCs w:val="16"/>
              </w:rPr>
              <w:t>Cobertura Exportación Química</w:t>
            </w:r>
          </w:p>
        </w:tc>
        <w:tc>
          <w:tcPr>
            <w:tcW w:w="327" w:type="pct"/>
            <w:shd w:val="clear" w:color="auto" w:fill="auto"/>
            <w:noWrap/>
            <w:vAlign w:val="bottom"/>
          </w:tcPr>
          <w:p w14:paraId="080699BD" w14:textId="090381EC" w:rsidR="00020FE7" w:rsidRPr="00922E01" w:rsidRDefault="00020FE7" w:rsidP="007F31D2">
            <w:pPr>
              <w:spacing w:before="100" w:beforeAutospacing="1" w:line="240" w:lineRule="auto"/>
              <w:jc w:val="center"/>
              <w:rPr>
                <w:rFonts w:asciiTheme="majorHAnsi" w:hAnsiTheme="majorHAnsi"/>
                <w:color w:val="000000"/>
                <w:sz w:val="16"/>
                <w:szCs w:val="16"/>
                <w:lang w:val="es-ES" w:eastAsia="es-ES"/>
              </w:rPr>
            </w:pPr>
            <w:r w:rsidRPr="00922E01">
              <w:rPr>
                <w:rFonts w:asciiTheme="majorHAnsi" w:hAnsiTheme="majorHAnsi"/>
                <w:color w:val="000000"/>
                <w:sz w:val="16"/>
                <w:szCs w:val="16"/>
              </w:rPr>
              <w:t>Poder Compra Exportación   siderúrgica Metal</w:t>
            </w:r>
          </w:p>
        </w:tc>
        <w:tc>
          <w:tcPr>
            <w:tcW w:w="299" w:type="pct"/>
            <w:shd w:val="clear" w:color="auto" w:fill="auto"/>
            <w:noWrap/>
            <w:vAlign w:val="bottom"/>
          </w:tcPr>
          <w:p w14:paraId="00449632" w14:textId="7F67346F" w:rsidR="00020FE7" w:rsidRPr="00922E01" w:rsidRDefault="00020FE7" w:rsidP="007F31D2">
            <w:pPr>
              <w:spacing w:before="100" w:beforeAutospacing="1" w:line="240" w:lineRule="auto"/>
              <w:jc w:val="center"/>
              <w:rPr>
                <w:rFonts w:asciiTheme="majorHAnsi" w:hAnsiTheme="majorHAnsi"/>
                <w:color w:val="000000"/>
                <w:sz w:val="16"/>
                <w:szCs w:val="16"/>
                <w:lang w:val="es-ES" w:eastAsia="es-ES"/>
              </w:rPr>
            </w:pPr>
            <w:r w:rsidRPr="00922E01">
              <w:rPr>
                <w:rFonts w:asciiTheme="majorHAnsi" w:hAnsiTheme="majorHAnsi"/>
                <w:color w:val="000000"/>
                <w:sz w:val="16"/>
                <w:szCs w:val="16"/>
              </w:rPr>
              <w:t>Cobertura Exportación Siderúrgica  Metal</w:t>
            </w:r>
          </w:p>
        </w:tc>
        <w:tc>
          <w:tcPr>
            <w:tcW w:w="342" w:type="pct"/>
            <w:shd w:val="clear" w:color="auto" w:fill="auto"/>
            <w:noWrap/>
            <w:vAlign w:val="bottom"/>
          </w:tcPr>
          <w:p w14:paraId="6242A7EC" w14:textId="691EBB8E" w:rsidR="00020FE7" w:rsidRPr="00922E01" w:rsidRDefault="00020FE7" w:rsidP="007F31D2">
            <w:pPr>
              <w:spacing w:before="100" w:beforeAutospacing="1" w:line="240" w:lineRule="auto"/>
              <w:jc w:val="center"/>
              <w:rPr>
                <w:rFonts w:asciiTheme="majorHAnsi" w:hAnsiTheme="majorHAnsi"/>
                <w:color w:val="000000"/>
                <w:sz w:val="16"/>
                <w:szCs w:val="16"/>
                <w:lang w:val="es-ES" w:eastAsia="es-ES"/>
              </w:rPr>
            </w:pPr>
            <w:r w:rsidRPr="00922E01">
              <w:rPr>
                <w:rFonts w:asciiTheme="majorHAnsi" w:hAnsiTheme="majorHAnsi"/>
                <w:color w:val="000000"/>
                <w:sz w:val="16"/>
                <w:szCs w:val="16"/>
              </w:rPr>
              <w:t>Poder Compra Exportación  Minería No Metálica</w:t>
            </w:r>
          </w:p>
        </w:tc>
        <w:tc>
          <w:tcPr>
            <w:tcW w:w="309" w:type="pct"/>
            <w:shd w:val="clear" w:color="auto" w:fill="auto"/>
            <w:noWrap/>
            <w:vAlign w:val="bottom"/>
          </w:tcPr>
          <w:p w14:paraId="3230E593" w14:textId="18FE87FE" w:rsidR="00020FE7" w:rsidRPr="00922E01" w:rsidRDefault="00020FE7" w:rsidP="007F31D2">
            <w:pPr>
              <w:spacing w:before="100" w:beforeAutospacing="1" w:line="240" w:lineRule="auto"/>
              <w:jc w:val="center"/>
              <w:rPr>
                <w:rFonts w:asciiTheme="majorHAnsi" w:hAnsiTheme="majorHAnsi"/>
                <w:color w:val="000000"/>
                <w:sz w:val="16"/>
                <w:szCs w:val="16"/>
                <w:lang w:val="es-ES" w:eastAsia="es-ES"/>
              </w:rPr>
            </w:pPr>
            <w:r w:rsidRPr="00922E01">
              <w:rPr>
                <w:rFonts w:asciiTheme="majorHAnsi" w:hAnsiTheme="majorHAnsi"/>
                <w:color w:val="000000"/>
                <w:sz w:val="16"/>
                <w:szCs w:val="16"/>
              </w:rPr>
              <w:t>Cobertura Exportación Minera No Metálica</w:t>
            </w:r>
          </w:p>
        </w:tc>
        <w:tc>
          <w:tcPr>
            <w:tcW w:w="262" w:type="pct"/>
            <w:shd w:val="clear" w:color="auto" w:fill="auto"/>
            <w:noWrap/>
            <w:vAlign w:val="bottom"/>
          </w:tcPr>
          <w:p w14:paraId="18E3FC4A" w14:textId="5E40E1FE" w:rsidR="00020FE7" w:rsidRPr="00922E01" w:rsidRDefault="00020FE7" w:rsidP="007F31D2">
            <w:pPr>
              <w:spacing w:before="100" w:beforeAutospacing="1" w:line="240" w:lineRule="auto"/>
              <w:jc w:val="center"/>
              <w:rPr>
                <w:rFonts w:asciiTheme="majorHAnsi" w:hAnsiTheme="majorHAnsi"/>
                <w:color w:val="000000"/>
                <w:sz w:val="16"/>
                <w:szCs w:val="16"/>
                <w:lang w:val="es-ES" w:eastAsia="es-ES"/>
              </w:rPr>
            </w:pPr>
            <w:r w:rsidRPr="00922E01">
              <w:rPr>
                <w:rFonts w:asciiTheme="majorHAnsi" w:hAnsiTheme="majorHAnsi"/>
                <w:color w:val="000000"/>
                <w:sz w:val="16"/>
                <w:szCs w:val="16"/>
              </w:rPr>
              <w:t>Poder Compra Exportación Madera</w:t>
            </w:r>
          </w:p>
        </w:tc>
        <w:tc>
          <w:tcPr>
            <w:tcW w:w="236" w:type="pct"/>
            <w:shd w:val="clear" w:color="auto" w:fill="auto"/>
            <w:noWrap/>
            <w:vAlign w:val="bottom"/>
          </w:tcPr>
          <w:p w14:paraId="7D526C16" w14:textId="2EDA5A3F" w:rsidR="00020FE7" w:rsidRPr="00922E01" w:rsidRDefault="00020FE7" w:rsidP="007F31D2">
            <w:pPr>
              <w:spacing w:before="100" w:beforeAutospacing="1" w:line="240" w:lineRule="auto"/>
              <w:jc w:val="center"/>
              <w:rPr>
                <w:rFonts w:asciiTheme="majorHAnsi" w:hAnsiTheme="majorHAnsi"/>
                <w:color w:val="000000"/>
                <w:sz w:val="16"/>
                <w:szCs w:val="16"/>
                <w:lang w:val="es-ES" w:eastAsia="es-ES"/>
              </w:rPr>
            </w:pPr>
            <w:r w:rsidRPr="00922E01">
              <w:rPr>
                <w:rFonts w:asciiTheme="majorHAnsi" w:hAnsiTheme="majorHAnsi"/>
                <w:color w:val="000000"/>
                <w:sz w:val="16"/>
                <w:szCs w:val="16"/>
              </w:rPr>
              <w:t>Cobertura Exportación Madera</w:t>
            </w:r>
          </w:p>
        </w:tc>
        <w:tc>
          <w:tcPr>
            <w:tcW w:w="252" w:type="pct"/>
            <w:shd w:val="clear" w:color="auto" w:fill="auto"/>
            <w:noWrap/>
            <w:vAlign w:val="bottom"/>
          </w:tcPr>
          <w:p w14:paraId="5E097396" w14:textId="6FE4D382" w:rsidR="00020FE7" w:rsidRPr="00922E01" w:rsidRDefault="00020FE7" w:rsidP="007F31D2">
            <w:pPr>
              <w:spacing w:before="100" w:beforeAutospacing="1" w:line="240" w:lineRule="auto"/>
              <w:jc w:val="center"/>
              <w:rPr>
                <w:rFonts w:asciiTheme="majorHAnsi" w:hAnsiTheme="majorHAnsi"/>
                <w:color w:val="000000"/>
                <w:sz w:val="16"/>
                <w:szCs w:val="16"/>
                <w:lang w:val="es-ES" w:eastAsia="es-ES"/>
              </w:rPr>
            </w:pPr>
            <w:r w:rsidRPr="00922E01">
              <w:rPr>
                <w:rFonts w:asciiTheme="majorHAnsi" w:hAnsiTheme="majorHAnsi"/>
                <w:color w:val="000000"/>
                <w:sz w:val="16"/>
                <w:szCs w:val="16"/>
              </w:rPr>
              <w:t>Poder Compra Exportación Varios</w:t>
            </w:r>
          </w:p>
        </w:tc>
        <w:tc>
          <w:tcPr>
            <w:tcW w:w="223" w:type="pct"/>
            <w:shd w:val="clear" w:color="auto" w:fill="auto"/>
            <w:noWrap/>
            <w:vAlign w:val="bottom"/>
          </w:tcPr>
          <w:p w14:paraId="2BA43B67" w14:textId="26791A98" w:rsidR="00020FE7" w:rsidRPr="00922E01" w:rsidRDefault="00020FE7" w:rsidP="007F31D2">
            <w:pPr>
              <w:spacing w:before="100" w:beforeAutospacing="1" w:line="240" w:lineRule="auto"/>
              <w:jc w:val="center"/>
              <w:rPr>
                <w:rFonts w:asciiTheme="majorHAnsi" w:hAnsiTheme="majorHAnsi"/>
                <w:color w:val="000000"/>
                <w:sz w:val="16"/>
                <w:szCs w:val="16"/>
                <w:lang w:val="es-ES" w:eastAsia="es-ES"/>
              </w:rPr>
            </w:pPr>
            <w:r w:rsidRPr="00922E01">
              <w:rPr>
                <w:rFonts w:asciiTheme="majorHAnsi" w:hAnsiTheme="majorHAnsi"/>
                <w:color w:val="000000"/>
                <w:sz w:val="16"/>
                <w:szCs w:val="16"/>
              </w:rPr>
              <w:t>Cobertura Exportación Varios</w:t>
            </w:r>
          </w:p>
        </w:tc>
      </w:tr>
      <w:tr w:rsidR="004C757A" w:rsidRPr="00922E01" w14:paraId="46AE45E6" w14:textId="77777777" w:rsidTr="009A7F74">
        <w:trPr>
          <w:trHeight w:val="480"/>
        </w:trPr>
        <w:tc>
          <w:tcPr>
            <w:tcW w:w="61" w:type="pct"/>
            <w:tcBorders>
              <w:top w:val="single" w:sz="4" w:space="0" w:color="auto"/>
              <w:left w:val="single" w:sz="4" w:space="0" w:color="auto"/>
              <w:bottom w:val="nil"/>
              <w:right w:val="single" w:sz="4" w:space="0" w:color="auto"/>
            </w:tcBorders>
          </w:tcPr>
          <w:p w14:paraId="06700B41" w14:textId="5019764F" w:rsidR="00020FE7" w:rsidRPr="00922E01" w:rsidRDefault="009966D6"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1</w:t>
            </w:r>
          </w:p>
        </w:tc>
        <w:tc>
          <w:tcPr>
            <w:tcW w:w="313" w:type="pct"/>
            <w:tcBorders>
              <w:top w:val="single" w:sz="4" w:space="0" w:color="auto"/>
              <w:left w:val="single" w:sz="4" w:space="0" w:color="auto"/>
            </w:tcBorders>
          </w:tcPr>
          <w:p w14:paraId="3B3A8E41" w14:textId="2336BFFD" w:rsidR="00020FE7" w:rsidRPr="00922E01" w:rsidRDefault="00020FE7"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Términos de Intercambio</w:t>
            </w:r>
          </w:p>
        </w:tc>
        <w:tc>
          <w:tcPr>
            <w:tcW w:w="281" w:type="pct"/>
            <w:shd w:val="clear" w:color="auto" w:fill="auto"/>
            <w:noWrap/>
            <w:vAlign w:val="center"/>
            <w:hideMark/>
          </w:tcPr>
          <w:p w14:paraId="747C1F5D" w14:textId="032BD83D"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-,616</w:t>
            </w:r>
            <w:r w:rsidRPr="00922E01">
              <w:rPr>
                <w:rFonts w:asciiTheme="majorHAnsi" w:hAnsiTheme="majorHAnsi"/>
                <w:color w:val="000000"/>
                <w:sz w:val="16"/>
                <w:szCs w:val="16"/>
                <w:vertAlign w:val="superscript"/>
              </w:rPr>
              <w:t>**</w:t>
            </w:r>
          </w:p>
        </w:tc>
        <w:tc>
          <w:tcPr>
            <w:tcW w:w="328" w:type="pct"/>
            <w:shd w:val="clear" w:color="auto" w:fill="auto"/>
            <w:noWrap/>
            <w:vAlign w:val="center"/>
            <w:hideMark/>
          </w:tcPr>
          <w:p w14:paraId="58CC2A72" w14:textId="32A6C01E"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-,985</w:t>
            </w:r>
            <w:r w:rsidRPr="00922E01">
              <w:rPr>
                <w:rFonts w:asciiTheme="majorHAnsi" w:hAnsiTheme="majorHAnsi"/>
                <w:color w:val="000000"/>
                <w:sz w:val="16"/>
                <w:szCs w:val="16"/>
                <w:vertAlign w:val="superscript"/>
              </w:rPr>
              <w:t>**</w:t>
            </w:r>
          </w:p>
        </w:tc>
        <w:tc>
          <w:tcPr>
            <w:tcW w:w="328" w:type="pct"/>
            <w:shd w:val="clear" w:color="auto" w:fill="auto"/>
            <w:noWrap/>
            <w:vAlign w:val="center"/>
            <w:hideMark/>
          </w:tcPr>
          <w:p w14:paraId="2B853467" w14:textId="20C623C7"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-,783</w:t>
            </w:r>
            <w:r w:rsidRPr="00922E01">
              <w:rPr>
                <w:rFonts w:asciiTheme="majorHAnsi" w:hAnsiTheme="majorHAnsi"/>
                <w:color w:val="000000"/>
                <w:sz w:val="16"/>
                <w:szCs w:val="16"/>
                <w:vertAlign w:val="superscript"/>
              </w:rPr>
              <w:t>**</w:t>
            </w:r>
          </w:p>
        </w:tc>
        <w:tc>
          <w:tcPr>
            <w:tcW w:w="341" w:type="pct"/>
            <w:shd w:val="clear" w:color="auto" w:fill="auto"/>
            <w:noWrap/>
            <w:vAlign w:val="center"/>
            <w:hideMark/>
          </w:tcPr>
          <w:p w14:paraId="303816DB" w14:textId="6E15D172"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-,480</w:t>
            </w:r>
            <w:r w:rsidRPr="00922E01">
              <w:rPr>
                <w:rFonts w:asciiTheme="majorHAnsi" w:hAnsiTheme="majorHAnsi"/>
                <w:color w:val="000000"/>
                <w:sz w:val="16"/>
                <w:szCs w:val="16"/>
                <w:vertAlign w:val="superscript"/>
              </w:rPr>
              <w:t>**</w:t>
            </w:r>
          </w:p>
        </w:tc>
        <w:tc>
          <w:tcPr>
            <w:tcW w:w="312" w:type="pct"/>
            <w:shd w:val="clear" w:color="auto" w:fill="auto"/>
            <w:noWrap/>
            <w:vAlign w:val="center"/>
            <w:hideMark/>
          </w:tcPr>
          <w:p w14:paraId="72D19550" w14:textId="6381D175"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-,997</w:t>
            </w:r>
            <w:r w:rsidRPr="00922E01">
              <w:rPr>
                <w:rFonts w:asciiTheme="majorHAnsi" w:hAnsiTheme="majorHAnsi"/>
                <w:color w:val="000000"/>
                <w:sz w:val="16"/>
                <w:szCs w:val="16"/>
                <w:vertAlign w:val="superscript"/>
              </w:rPr>
              <w:t>**</w:t>
            </w:r>
          </w:p>
        </w:tc>
        <w:tc>
          <w:tcPr>
            <w:tcW w:w="282" w:type="pct"/>
            <w:shd w:val="clear" w:color="auto" w:fill="auto"/>
            <w:noWrap/>
            <w:vAlign w:val="center"/>
            <w:hideMark/>
          </w:tcPr>
          <w:p w14:paraId="6D5A2262" w14:textId="61033C74"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-,973</w:t>
            </w:r>
            <w:r w:rsidRPr="00922E01">
              <w:rPr>
                <w:rFonts w:asciiTheme="majorHAnsi" w:hAnsiTheme="majorHAnsi"/>
                <w:color w:val="000000"/>
                <w:sz w:val="16"/>
                <w:szCs w:val="16"/>
                <w:vertAlign w:val="superscript"/>
              </w:rPr>
              <w:t>**</w:t>
            </w:r>
          </w:p>
        </w:tc>
        <w:tc>
          <w:tcPr>
            <w:tcW w:w="266" w:type="pct"/>
            <w:shd w:val="clear" w:color="auto" w:fill="auto"/>
            <w:noWrap/>
            <w:vAlign w:val="center"/>
            <w:hideMark/>
          </w:tcPr>
          <w:p w14:paraId="35E6016A" w14:textId="49F31E3C"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-,748</w:t>
            </w:r>
            <w:r w:rsidRPr="00922E01">
              <w:rPr>
                <w:rFonts w:asciiTheme="majorHAnsi" w:hAnsiTheme="majorHAnsi"/>
                <w:color w:val="000000"/>
                <w:sz w:val="16"/>
                <w:szCs w:val="16"/>
                <w:vertAlign w:val="superscript"/>
              </w:rPr>
              <w:t>**</w:t>
            </w:r>
          </w:p>
        </w:tc>
        <w:tc>
          <w:tcPr>
            <w:tcW w:w="238" w:type="pct"/>
            <w:shd w:val="clear" w:color="auto" w:fill="auto"/>
            <w:noWrap/>
            <w:vAlign w:val="center"/>
            <w:hideMark/>
          </w:tcPr>
          <w:p w14:paraId="53D10411" w14:textId="21B5E8FB"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-,165</w:t>
            </w:r>
            <w:r w:rsidRPr="00922E01">
              <w:rPr>
                <w:rFonts w:asciiTheme="majorHAnsi" w:hAnsiTheme="majorHAnsi"/>
                <w:color w:val="000000"/>
                <w:sz w:val="16"/>
                <w:szCs w:val="16"/>
                <w:vertAlign w:val="superscript"/>
              </w:rPr>
              <w:t>**</w:t>
            </w:r>
          </w:p>
        </w:tc>
        <w:tc>
          <w:tcPr>
            <w:tcW w:w="327" w:type="pct"/>
            <w:shd w:val="clear" w:color="auto" w:fill="auto"/>
            <w:noWrap/>
            <w:vAlign w:val="center"/>
            <w:hideMark/>
          </w:tcPr>
          <w:p w14:paraId="1495E1BC" w14:textId="5237283E"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-,856</w:t>
            </w:r>
            <w:r w:rsidRPr="00922E01">
              <w:rPr>
                <w:rFonts w:asciiTheme="majorHAnsi" w:hAnsiTheme="majorHAnsi"/>
                <w:color w:val="000000"/>
                <w:sz w:val="16"/>
                <w:szCs w:val="16"/>
                <w:vertAlign w:val="superscript"/>
              </w:rPr>
              <w:t>**</w:t>
            </w:r>
          </w:p>
        </w:tc>
        <w:tc>
          <w:tcPr>
            <w:tcW w:w="299" w:type="pct"/>
            <w:shd w:val="clear" w:color="auto" w:fill="auto"/>
            <w:noWrap/>
            <w:vAlign w:val="center"/>
            <w:hideMark/>
          </w:tcPr>
          <w:p w14:paraId="5501AFCE" w14:textId="5D50AF8B"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-,929</w:t>
            </w:r>
            <w:r w:rsidRPr="00922E01">
              <w:rPr>
                <w:rFonts w:asciiTheme="majorHAnsi" w:hAnsiTheme="majorHAnsi"/>
                <w:color w:val="000000"/>
                <w:sz w:val="16"/>
                <w:szCs w:val="16"/>
                <w:vertAlign w:val="superscript"/>
              </w:rPr>
              <w:t>**</w:t>
            </w:r>
          </w:p>
        </w:tc>
        <w:tc>
          <w:tcPr>
            <w:tcW w:w="342" w:type="pct"/>
            <w:shd w:val="clear" w:color="auto" w:fill="auto"/>
            <w:noWrap/>
            <w:vAlign w:val="center"/>
            <w:hideMark/>
          </w:tcPr>
          <w:p w14:paraId="3CC248C1" w14:textId="619E7966"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,072</w:t>
            </w:r>
          </w:p>
        </w:tc>
        <w:tc>
          <w:tcPr>
            <w:tcW w:w="309" w:type="pct"/>
            <w:shd w:val="clear" w:color="auto" w:fill="auto"/>
            <w:noWrap/>
            <w:vAlign w:val="center"/>
            <w:hideMark/>
          </w:tcPr>
          <w:p w14:paraId="046DE291" w14:textId="0D7A7AC3"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,076</w:t>
            </w:r>
          </w:p>
        </w:tc>
        <w:tc>
          <w:tcPr>
            <w:tcW w:w="262" w:type="pct"/>
            <w:shd w:val="clear" w:color="auto" w:fill="auto"/>
            <w:noWrap/>
            <w:vAlign w:val="center"/>
            <w:hideMark/>
          </w:tcPr>
          <w:p w14:paraId="06998EF9" w14:textId="3BF31FF1"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-,967</w:t>
            </w:r>
            <w:r w:rsidRPr="00922E01">
              <w:rPr>
                <w:rFonts w:asciiTheme="majorHAnsi" w:hAnsiTheme="majorHAnsi"/>
                <w:color w:val="000000"/>
                <w:sz w:val="16"/>
                <w:szCs w:val="16"/>
                <w:vertAlign w:val="superscript"/>
              </w:rPr>
              <w:t>**</w:t>
            </w:r>
          </w:p>
        </w:tc>
        <w:tc>
          <w:tcPr>
            <w:tcW w:w="236" w:type="pct"/>
            <w:shd w:val="clear" w:color="auto" w:fill="auto"/>
            <w:noWrap/>
            <w:vAlign w:val="center"/>
            <w:hideMark/>
          </w:tcPr>
          <w:p w14:paraId="4C0EA612" w14:textId="6E0E85C3"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-,134</w:t>
            </w:r>
            <w:r w:rsidRPr="00922E01">
              <w:rPr>
                <w:rFonts w:asciiTheme="majorHAnsi" w:hAnsiTheme="majorHAnsi"/>
                <w:color w:val="000000"/>
                <w:sz w:val="16"/>
                <w:szCs w:val="16"/>
                <w:vertAlign w:val="superscript"/>
              </w:rPr>
              <w:t>*</w:t>
            </w:r>
          </w:p>
        </w:tc>
        <w:tc>
          <w:tcPr>
            <w:tcW w:w="252" w:type="pct"/>
            <w:shd w:val="clear" w:color="auto" w:fill="auto"/>
            <w:noWrap/>
            <w:vAlign w:val="center"/>
            <w:hideMark/>
          </w:tcPr>
          <w:p w14:paraId="6905E28B" w14:textId="16C3C42A"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-,799</w:t>
            </w:r>
            <w:r w:rsidRPr="00922E01">
              <w:rPr>
                <w:rFonts w:asciiTheme="majorHAnsi" w:hAnsiTheme="majorHAnsi"/>
                <w:color w:val="000000"/>
                <w:sz w:val="16"/>
                <w:szCs w:val="16"/>
                <w:vertAlign w:val="superscript"/>
              </w:rPr>
              <w:t>**</w:t>
            </w:r>
          </w:p>
        </w:tc>
        <w:tc>
          <w:tcPr>
            <w:tcW w:w="223" w:type="pct"/>
            <w:shd w:val="clear" w:color="auto" w:fill="auto"/>
            <w:noWrap/>
            <w:vAlign w:val="center"/>
            <w:hideMark/>
          </w:tcPr>
          <w:p w14:paraId="21D0DED1" w14:textId="687F2D32"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-,887</w:t>
            </w:r>
            <w:r w:rsidRPr="00922E01">
              <w:rPr>
                <w:rFonts w:asciiTheme="majorHAnsi" w:hAnsiTheme="majorHAnsi"/>
                <w:color w:val="000000"/>
                <w:sz w:val="16"/>
                <w:szCs w:val="16"/>
                <w:vertAlign w:val="superscript"/>
              </w:rPr>
              <w:t>**</w:t>
            </w:r>
          </w:p>
        </w:tc>
      </w:tr>
      <w:tr w:rsidR="004C757A" w:rsidRPr="00922E01" w14:paraId="44319CD2" w14:textId="77777777" w:rsidTr="009A7F74">
        <w:trPr>
          <w:trHeight w:val="219"/>
        </w:trPr>
        <w:tc>
          <w:tcPr>
            <w:tcW w:w="61" w:type="pct"/>
            <w:tcBorders>
              <w:top w:val="nil"/>
              <w:left w:val="single" w:sz="4" w:space="0" w:color="auto"/>
              <w:bottom w:val="single" w:sz="4" w:space="0" w:color="auto"/>
              <w:right w:val="single" w:sz="4" w:space="0" w:color="auto"/>
            </w:tcBorders>
          </w:tcPr>
          <w:p w14:paraId="42CCEBC0" w14:textId="77777777" w:rsidR="00020FE7" w:rsidRPr="00922E01" w:rsidRDefault="00020FE7" w:rsidP="00922E01">
            <w:pPr>
              <w:spacing w:before="100" w:beforeAutospacing="1" w:line="240" w:lineRule="auto"/>
              <w:jc w:val="center"/>
              <w:rPr>
                <w:rFonts w:asciiTheme="majorHAnsi" w:hAnsiTheme="majorHAnsi" w:cs="Arial"/>
                <w:color w:val="000000"/>
                <w:sz w:val="16"/>
                <w:szCs w:val="16"/>
                <w:lang w:val="es-ES" w:eastAsia="es-ES"/>
              </w:rPr>
            </w:pPr>
          </w:p>
        </w:tc>
        <w:tc>
          <w:tcPr>
            <w:tcW w:w="313" w:type="pct"/>
            <w:tcBorders>
              <w:left w:val="single" w:sz="4" w:space="0" w:color="auto"/>
            </w:tcBorders>
          </w:tcPr>
          <w:p w14:paraId="793C3BF1" w14:textId="136C74E3" w:rsidR="00020FE7" w:rsidRPr="00922E01" w:rsidRDefault="00020FE7" w:rsidP="00922E01">
            <w:pPr>
              <w:spacing w:before="100" w:beforeAutospacing="1" w:line="240" w:lineRule="auto"/>
              <w:jc w:val="center"/>
              <w:rPr>
                <w:rFonts w:asciiTheme="majorHAnsi" w:hAnsiTheme="majorHAnsi" w:cs="Arial"/>
                <w:color w:val="000000"/>
                <w:sz w:val="16"/>
                <w:szCs w:val="16"/>
                <w:lang w:val="es-ES" w:eastAsia="es-ES"/>
              </w:rPr>
            </w:pPr>
            <w:r w:rsidRPr="00922E01">
              <w:rPr>
                <w:rFonts w:asciiTheme="majorHAnsi" w:hAnsiTheme="majorHAnsi" w:cs="Arial"/>
                <w:color w:val="000000"/>
                <w:sz w:val="16"/>
                <w:szCs w:val="16"/>
                <w:lang w:val="es-ES" w:eastAsia="es-ES"/>
              </w:rPr>
              <w:t> Sig. (bilateral)</w:t>
            </w:r>
          </w:p>
        </w:tc>
        <w:tc>
          <w:tcPr>
            <w:tcW w:w="281" w:type="pct"/>
            <w:shd w:val="clear" w:color="auto" w:fill="auto"/>
            <w:noWrap/>
            <w:vAlign w:val="center"/>
            <w:hideMark/>
          </w:tcPr>
          <w:p w14:paraId="26BC5EB9" w14:textId="7DE9D31D"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28" w:type="pct"/>
            <w:shd w:val="clear" w:color="auto" w:fill="auto"/>
            <w:noWrap/>
            <w:vAlign w:val="center"/>
            <w:hideMark/>
          </w:tcPr>
          <w:p w14:paraId="238AB4B4" w14:textId="6B2666F6"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28" w:type="pct"/>
            <w:shd w:val="clear" w:color="auto" w:fill="auto"/>
            <w:noWrap/>
            <w:vAlign w:val="center"/>
            <w:hideMark/>
          </w:tcPr>
          <w:p w14:paraId="1B431A89" w14:textId="73F2DADB"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41" w:type="pct"/>
            <w:shd w:val="clear" w:color="auto" w:fill="auto"/>
            <w:noWrap/>
            <w:vAlign w:val="center"/>
            <w:hideMark/>
          </w:tcPr>
          <w:p w14:paraId="785DB5A2" w14:textId="3F07691B"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12" w:type="pct"/>
            <w:shd w:val="clear" w:color="auto" w:fill="auto"/>
            <w:noWrap/>
            <w:vAlign w:val="center"/>
            <w:hideMark/>
          </w:tcPr>
          <w:p w14:paraId="3E0E0D13" w14:textId="3F46EC59"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0,000</w:t>
            </w:r>
          </w:p>
        </w:tc>
        <w:tc>
          <w:tcPr>
            <w:tcW w:w="282" w:type="pct"/>
            <w:shd w:val="clear" w:color="auto" w:fill="auto"/>
            <w:noWrap/>
            <w:vAlign w:val="center"/>
            <w:hideMark/>
          </w:tcPr>
          <w:p w14:paraId="3C186A3E" w14:textId="739F9CCD"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66" w:type="pct"/>
            <w:shd w:val="clear" w:color="auto" w:fill="auto"/>
            <w:vAlign w:val="center"/>
            <w:hideMark/>
          </w:tcPr>
          <w:p w14:paraId="0FB0AC49" w14:textId="7B152450" w:rsidR="00020FE7" w:rsidRPr="00922E01" w:rsidRDefault="00020FE7" w:rsidP="00922E01">
            <w:pPr>
              <w:spacing w:before="100" w:beforeAutospacing="1" w:line="240" w:lineRule="auto"/>
              <w:jc w:val="lef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38" w:type="pct"/>
            <w:shd w:val="clear" w:color="auto" w:fill="auto"/>
            <w:noWrap/>
            <w:vAlign w:val="center"/>
            <w:hideMark/>
          </w:tcPr>
          <w:p w14:paraId="07CE253E" w14:textId="409BF56B"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,002</w:t>
            </w:r>
          </w:p>
        </w:tc>
        <w:tc>
          <w:tcPr>
            <w:tcW w:w="327" w:type="pct"/>
            <w:shd w:val="clear" w:color="auto" w:fill="auto"/>
            <w:noWrap/>
            <w:vAlign w:val="center"/>
            <w:hideMark/>
          </w:tcPr>
          <w:p w14:paraId="0A778242" w14:textId="66899A2B"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99" w:type="pct"/>
            <w:shd w:val="clear" w:color="auto" w:fill="auto"/>
            <w:noWrap/>
            <w:vAlign w:val="center"/>
            <w:hideMark/>
          </w:tcPr>
          <w:p w14:paraId="25CCE370" w14:textId="4F884C50"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42" w:type="pct"/>
            <w:shd w:val="clear" w:color="auto" w:fill="auto"/>
            <w:noWrap/>
            <w:vAlign w:val="center"/>
            <w:hideMark/>
          </w:tcPr>
          <w:p w14:paraId="403E01C6" w14:textId="676F6CBA"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,182</w:t>
            </w:r>
          </w:p>
        </w:tc>
        <w:tc>
          <w:tcPr>
            <w:tcW w:w="309" w:type="pct"/>
            <w:shd w:val="clear" w:color="auto" w:fill="auto"/>
            <w:noWrap/>
            <w:vAlign w:val="center"/>
            <w:hideMark/>
          </w:tcPr>
          <w:p w14:paraId="25D6EAB7" w14:textId="16AE941B"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,158</w:t>
            </w:r>
          </w:p>
        </w:tc>
        <w:tc>
          <w:tcPr>
            <w:tcW w:w="262" w:type="pct"/>
            <w:shd w:val="clear" w:color="auto" w:fill="auto"/>
            <w:noWrap/>
            <w:vAlign w:val="center"/>
            <w:hideMark/>
          </w:tcPr>
          <w:p w14:paraId="40F72388" w14:textId="0C1F4AB6"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36" w:type="pct"/>
            <w:shd w:val="clear" w:color="auto" w:fill="auto"/>
            <w:noWrap/>
            <w:vAlign w:val="center"/>
            <w:hideMark/>
          </w:tcPr>
          <w:p w14:paraId="641AE2F5" w14:textId="3B92EABD"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,013</w:t>
            </w:r>
          </w:p>
        </w:tc>
        <w:tc>
          <w:tcPr>
            <w:tcW w:w="252" w:type="pct"/>
            <w:shd w:val="clear" w:color="auto" w:fill="auto"/>
            <w:noWrap/>
            <w:vAlign w:val="center"/>
            <w:hideMark/>
          </w:tcPr>
          <w:p w14:paraId="7681C6F0" w14:textId="64FE611B"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23" w:type="pct"/>
            <w:shd w:val="clear" w:color="auto" w:fill="auto"/>
            <w:noWrap/>
            <w:vAlign w:val="center"/>
            <w:hideMark/>
          </w:tcPr>
          <w:p w14:paraId="6BB9E1A4" w14:textId="6E5E20C7"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r>
      <w:tr w:rsidR="004C757A" w:rsidRPr="00922E01" w14:paraId="77F35A8B" w14:textId="77777777" w:rsidTr="009A7F74">
        <w:trPr>
          <w:trHeight w:val="480"/>
        </w:trPr>
        <w:tc>
          <w:tcPr>
            <w:tcW w:w="61" w:type="pct"/>
            <w:tcBorders>
              <w:top w:val="single" w:sz="4" w:space="0" w:color="auto"/>
              <w:left w:val="single" w:sz="4" w:space="0" w:color="auto"/>
              <w:bottom w:val="nil"/>
              <w:right w:val="single" w:sz="4" w:space="0" w:color="auto"/>
            </w:tcBorders>
          </w:tcPr>
          <w:p w14:paraId="38E67107" w14:textId="7BDCA696" w:rsidR="00020FE7" w:rsidRPr="00922E01" w:rsidRDefault="009966D6" w:rsidP="00922E01">
            <w:pPr>
              <w:tabs>
                <w:tab w:val="left" w:pos="616"/>
              </w:tabs>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lastRenderedPageBreak/>
              <w:t>2</w:t>
            </w:r>
          </w:p>
        </w:tc>
        <w:tc>
          <w:tcPr>
            <w:tcW w:w="313" w:type="pct"/>
            <w:tcBorders>
              <w:left w:val="single" w:sz="4" w:space="0" w:color="auto"/>
            </w:tcBorders>
          </w:tcPr>
          <w:p w14:paraId="709C1724" w14:textId="4A7D02EF" w:rsidR="00020FE7" w:rsidRPr="00922E01" w:rsidRDefault="00020FE7" w:rsidP="00922E01">
            <w:pPr>
              <w:tabs>
                <w:tab w:val="left" w:pos="616"/>
              </w:tabs>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Poder de Compra de las Exportaciones</w:t>
            </w:r>
          </w:p>
        </w:tc>
        <w:tc>
          <w:tcPr>
            <w:tcW w:w="281" w:type="pct"/>
            <w:shd w:val="clear" w:color="auto" w:fill="auto"/>
            <w:noWrap/>
            <w:vAlign w:val="center"/>
            <w:hideMark/>
          </w:tcPr>
          <w:p w14:paraId="3E59EA6C" w14:textId="5B023CA4"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,973</w:t>
            </w:r>
            <w:r w:rsidRPr="00922E01">
              <w:rPr>
                <w:rFonts w:asciiTheme="majorHAnsi" w:hAnsiTheme="majorHAnsi"/>
                <w:color w:val="000000"/>
                <w:sz w:val="16"/>
                <w:szCs w:val="16"/>
                <w:vertAlign w:val="superscript"/>
              </w:rPr>
              <w:t>**</w:t>
            </w:r>
          </w:p>
        </w:tc>
        <w:tc>
          <w:tcPr>
            <w:tcW w:w="328" w:type="pct"/>
            <w:shd w:val="clear" w:color="auto" w:fill="auto"/>
            <w:noWrap/>
            <w:vAlign w:val="center"/>
            <w:hideMark/>
          </w:tcPr>
          <w:p w14:paraId="1A830BAD" w14:textId="65D3A553"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,661</w:t>
            </w:r>
            <w:r w:rsidRPr="00922E01">
              <w:rPr>
                <w:rFonts w:asciiTheme="majorHAnsi" w:hAnsiTheme="majorHAnsi"/>
                <w:color w:val="000000"/>
                <w:sz w:val="16"/>
                <w:szCs w:val="16"/>
                <w:vertAlign w:val="superscript"/>
              </w:rPr>
              <w:t>**</w:t>
            </w:r>
          </w:p>
        </w:tc>
        <w:tc>
          <w:tcPr>
            <w:tcW w:w="328" w:type="pct"/>
            <w:shd w:val="clear" w:color="auto" w:fill="auto"/>
            <w:noWrap/>
            <w:vAlign w:val="center"/>
            <w:hideMark/>
          </w:tcPr>
          <w:p w14:paraId="3063A88A" w14:textId="061B9295"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,221</w:t>
            </w:r>
            <w:r w:rsidRPr="00922E01">
              <w:rPr>
                <w:rFonts w:asciiTheme="majorHAnsi" w:hAnsiTheme="majorHAnsi"/>
                <w:color w:val="000000"/>
                <w:sz w:val="16"/>
                <w:szCs w:val="16"/>
                <w:vertAlign w:val="superscript"/>
              </w:rPr>
              <w:t>**</w:t>
            </w:r>
          </w:p>
        </w:tc>
        <w:tc>
          <w:tcPr>
            <w:tcW w:w="341" w:type="pct"/>
            <w:shd w:val="clear" w:color="auto" w:fill="auto"/>
            <w:noWrap/>
            <w:vAlign w:val="center"/>
            <w:hideMark/>
          </w:tcPr>
          <w:p w14:paraId="7A4594EA" w14:textId="3FE9A6E0"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-,175</w:t>
            </w:r>
            <w:r w:rsidRPr="00922E01">
              <w:rPr>
                <w:rFonts w:asciiTheme="majorHAnsi" w:hAnsiTheme="majorHAnsi"/>
                <w:color w:val="000000"/>
                <w:sz w:val="16"/>
                <w:szCs w:val="16"/>
                <w:vertAlign w:val="superscript"/>
              </w:rPr>
              <w:t>**</w:t>
            </w:r>
          </w:p>
        </w:tc>
        <w:tc>
          <w:tcPr>
            <w:tcW w:w="312" w:type="pct"/>
            <w:shd w:val="clear" w:color="auto" w:fill="auto"/>
            <w:noWrap/>
            <w:vAlign w:val="center"/>
            <w:hideMark/>
          </w:tcPr>
          <w:p w14:paraId="5A6ECC98" w14:textId="669047C1"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,824</w:t>
            </w:r>
            <w:r w:rsidRPr="00922E01">
              <w:rPr>
                <w:rFonts w:asciiTheme="majorHAnsi" w:hAnsiTheme="majorHAnsi"/>
                <w:color w:val="000000"/>
                <w:sz w:val="16"/>
                <w:szCs w:val="16"/>
                <w:vertAlign w:val="superscript"/>
              </w:rPr>
              <w:t>**</w:t>
            </w:r>
          </w:p>
        </w:tc>
        <w:tc>
          <w:tcPr>
            <w:tcW w:w="282" w:type="pct"/>
            <w:shd w:val="clear" w:color="auto" w:fill="auto"/>
            <w:noWrap/>
            <w:vAlign w:val="center"/>
            <w:hideMark/>
          </w:tcPr>
          <w:p w14:paraId="67ABB929" w14:textId="349063D0"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,613</w:t>
            </w:r>
            <w:r w:rsidRPr="00922E01">
              <w:rPr>
                <w:rFonts w:asciiTheme="majorHAnsi" w:hAnsiTheme="majorHAnsi"/>
                <w:color w:val="000000"/>
                <w:sz w:val="16"/>
                <w:szCs w:val="16"/>
                <w:vertAlign w:val="superscript"/>
              </w:rPr>
              <w:t>**</w:t>
            </w:r>
          </w:p>
        </w:tc>
        <w:tc>
          <w:tcPr>
            <w:tcW w:w="266" w:type="pct"/>
            <w:shd w:val="clear" w:color="auto" w:fill="auto"/>
            <w:noWrap/>
            <w:vAlign w:val="center"/>
            <w:hideMark/>
          </w:tcPr>
          <w:p w14:paraId="41EB40D9" w14:textId="3BFF879A"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,168</w:t>
            </w:r>
            <w:r w:rsidRPr="00922E01">
              <w:rPr>
                <w:rFonts w:asciiTheme="majorHAnsi" w:hAnsiTheme="majorHAnsi"/>
                <w:color w:val="000000"/>
                <w:sz w:val="16"/>
                <w:szCs w:val="16"/>
                <w:vertAlign w:val="superscript"/>
              </w:rPr>
              <w:t>**</w:t>
            </w:r>
          </w:p>
        </w:tc>
        <w:tc>
          <w:tcPr>
            <w:tcW w:w="238" w:type="pct"/>
            <w:shd w:val="clear" w:color="auto" w:fill="auto"/>
            <w:noWrap/>
            <w:vAlign w:val="center"/>
            <w:hideMark/>
          </w:tcPr>
          <w:p w14:paraId="79238E55" w14:textId="47C0680B"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-,489</w:t>
            </w:r>
            <w:r w:rsidRPr="00922E01">
              <w:rPr>
                <w:rFonts w:asciiTheme="majorHAnsi" w:hAnsiTheme="majorHAnsi"/>
                <w:color w:val="000000"/>
                <w:sz w:val="16"/>
                <w:szCs w:val="16"/>
                <w:vertAlign w:val="superscript"/>
              </w:rPr>
              <w:t>**</w:t>
            </w:r>
          </w:p>
        </w:tc>
        <w:tc>
          <w:tcPr>
            <w:tcW w:w="327" w:type="pct"/>
            <w:shd w:val="clear" w:color="auto" w:fill="auto"/>
            <w:noWrap/>
            <w:vAlign w:val="center"/>
            <w:hideMark/>
          </w:tcPr>
          <w:p w14:paraId="64185A59" w14:textId="13BCB08B"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,991</w:t>
            </w:r>
            <w:r w:rsidRPr="00922E01">
              <w:rPr>
                <w:rFonts w:asciiTheme="majorHAnsi" w:hAnsiTheme="majorHAnsi"/>
                <w:color w:val="000000"/>
                <w:sz w:val="16"/>
                <w:szCs w:val="16"/>
                <w:vertAlign w:val="superscript"/>
              </w:rPr>
              <w:t>**</w:t>
            </w:r>
          </w:p>
        </w:tc>
        <w:tc>
          <w:tcPr>
            <w:tcW w:w="299" w:type="pct"/>
            <w:shd w:val="clear" w:color="auto" w:fill="auto"/>
            <w:noWrap/>
            <w:vAlign w:val="center"/>
            <w:hideMark/>
          </w:tcPr>
          <w:p w14:paraId="154EF1C2" w14:textId="0E80319F"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,956</w:t>
            </w:r>
            <w:r w:rsidRPr="00922E01">
              <w:rPr>
                <w:rFonts w:asciiTheme="majorHAnsi" w:hAnsiTheme="majorHAnsi"/>
                <w:color w:val="000000"/>
                <w:sz w:val="16"/>
                <w:szCs w:val="16"/>
                <w:vertAlign w:val="superscript"/>
              </w:rPr>
              <w:t>**</w:t>
            </w:r>
          </w:p>
        </w:tc>
        <w:tc>
          <w:tcPr>
            <w:tcW w:w="342" w:type="pct"/>
            <w:shd w:val="clear" w:color="auto" w:fill="auto"/>
            <w:noWrap/>
            <w:vAlign w:val="center"/>
            <w:hideMark/>
          </w:tcPr>
          <w:p w14:paraId="109D68C2" w14:textId="7BADFD82"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-,681</w:t>
            </w:r>
            <w:r w:rsidRPr="00922E01">
              <w:rPr>
                <w:rFonts w:asciiTheme="majorHAnsi" w:hAnsiTheme="majorHAnsi"/>
                <w:color w:val="000000"/>
                <w:sz w:val="16"/>
                <w:szCs w:val="16"/>
                <w:vertAlign w:val="superscript"/>
              </w:rPr>
              <w:t>**</w:t>
            </w:r>
          </w:p>
        </w:tc>
        <w:tc>
          <w:tcPr>
            <w:tcW w:w="309" w:type="pct"/>
            <w:shd w:val="clear" w:color="auto" w:fill="auto"/>
            <w:noWrap/>
            <w:vAlign w:val="center"/>
            <w:hideMark/>
          </w:tcPr>
          <w:p w14:paraId="01C8A6AF" w14:textId="177A2533"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-,684</w:t>
            </w:r>
            <w:r w:rsidRPr="00922E01">
              <w:rPr>
                <w:rFonts w:asciiTheme="majorHAnsi" w:hAnsiTheme="majorHAnsi"/>
                <w:color w:val="000000"/>
                <w:sz w:val="16"/>
                <w:szCs w:val="16"/>
                <w:vertAlign w:val="superscript"/>
              </w:rPr>
              <w:t>**</w:t>
            </w:r>
          </w:p>
        </w:tc>
        <w:tc>
          <w:tcPr>
            <w:tcW w:w="262" w:type="pct"/>
            <w:shd w:val="clear" w:color="auto" w:fill="auto"/>
            <w:noWrap/>
            <w:vAlign w:val="center"/>
            <w:hideMark/>
          </w:tcPr>
          <w:p w14:paraId="09AF30A3" w14:textId="30C3F9FD"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,594</w:t>
            </w:r>
            <w:r w:rsidRPr="00922E01">
              <w:rPr>
                <w:rFonts w:asciiTheme="majorHAnsi" w:hAnsiTheme="majorHAnsi"/>
                <w:color w:val="000000"/>
                <w:sz w:val="16"/>
                <w:szCs w:val="16"/>
                <w:vertAlign w:val="superscript"/>
              </w:rPr>
              <w:t>**</w:t>
            </w:r>
          </w:p>
        </w:tc>
        <w:tc>
          <w:tcPr>
            <w:tcW w:w="236" w:type="pct"/>
            <w:shd w:val="clear" w:color="auto" w:fill="auto"/>
            <w:noWrap/>
            <w:vAlign w:val="center"/>
            <w:hideMark/>
          </w:tcPr>
          <w:p w14:paraId="20E9A560" w14:textId="448AD792"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-,516</w:t>
            </w:r>
            <w:r w:rsidRPr="00922E01">
              <w:rPr>
                <w:rFonts w:asciiTheme="majorHAnsi" w:hAnsiTheme="majorHAnsi"/>
                <w:color w:val="000000"/>
                <w:sz w:val="16"/>
                <w:szCs w:val="16"/>
                <w:vertAlign w:val="superscript"/>
              </w:rPr>
              <w:t>**</w:t>
            </w:r>
          </w:p>
        </w:tc>
        <w:tc>
          <w:tcPr>
            <w:tcW w:w="252" w:type="pct"/>
            <w:shd w:val="clear" w:color="auto" w:fill="auto"/>
            <w:noWrap/>
            <w:vAlign w:val="center"/>
            <w:hideMark/>
          </w:tcPr>
          <w:p w14:paraId="3E7A1B46" w14:textId="57BE9A93"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1,000</w:t>
            </w:r>
            <w:r w:rsidRPr="00922E01">
              <w:rPr>
                <w:rFonts w:asciiTheme="majorHAnsi" w:hAnsiTheme="majorHAnsi"/>
                <w:color w:val="000000"/>
                <w:sz w:val="16"/>
                <w:szCs w:val="16"/>
                <w:vertAlign w:val="superscript"/>
              </w:rPr>
              <w:t>**</w:t>
            </w:r>
          </w:p>
        </w:tc>
        <w:tc>
          <w:tcPr>
            <w:tcW w:w="223" w:type="pct"/>
            <w:shd w:val="clear" w:color="auto" w:fill="auto"/>
            <w:noWrap/>
            <w:vAlign w:val="center"/>
            <w:hideMark/>
          </w:tcPr>
          <w:p w14:paraId="6D751AFD" w14:textId="28E507A7"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,981</w:t>
            </w:r>
            <w:r w:rsidRPr="00922E01">
              <w:rPr>
                <w:rFonts w:asciiTheme="majorHAnsi" w:hAnsiTheme="majorHAnsi"/>
                <w:color w:val="000000"/>
                <w:sz w:val="16"/>
                <w:szCs w:val="16"/>
                <w:vertAlign w:val="superscript"/>
              </w:rPr>
              <w:t>**</w:t>
            </w:r>
          </w:p>
        </w:tc>
      </w:tr>
      <w:tr w:rsidR="004C757A" w:rsidRPr="00922E01" w14:paraId="3EF546AB" w14:textId="77777777" w:rsidTr="009A7F74">
        <w:trPr>
          <w:trHeight w:val="172"/>
        </w:trPr>
        <w:tc>
          <w:tcPr>
            <w:tcW w:w="61" w:type="pct"/>
            <w:tcBorders>
              <w:top w:val="nil"/>
              <w:left w:val="single" w:sz="4" w:space="0" w:color="auto"/>
              <w:bottom w:val="single" w:sz="4" w:space="0" w:color="auto"/>
              <w:right w:val="single" w:sz="4" w:space="0" w:color="auto"/>
            </w:tcBorders>
          </w:tcPr>
          <w:p w14:paraId="1B435850" w14:textId="77777777" w:rsidR="00020FE7" w:rsidRPr="00922E01" w:rsidRDefault="00020FE7" w:rsidP="00922E01">
            <w:pPr>
              <w:spacing w:before="100" w:beforeAutospacing="1" w:line="240" w:lineRule="auto"/>
              <w:jc w:val="center"/>
              <w:rPr>
                <w:rFonts w:asciiTheme="majorHAnsi" w:hAnsiTheme="majorHAnsi" w:cs="Arial"/>
                <w:color w:val="000000"/>
                <w:sz w:val="16"/>
                <w:szCs w:val="16"/>
                <w:lang w:val="es-ES" w:eastAsia="es-ES"/>
              </w:rPr>
            </w:pPr>
          </w:p>
        </w:tc>
        <w:tc>
          <w:tcPr>
            <w:tcW w:w="313" w:type="pct"/>
            <w:tcBorders>
              <w:left w:val="single" w:sz="4" w:space="0" w:color="auto"/>
            </w:tcBorders>
          </w:tcPr>
          <w:p w14:paraId="78B2A57D" w14:textId="7B8AEA16" w:rsidR="00020FE7" w:rsidRPr="00922E01" w:rsidRDefault="00020FE7" w:rsidP="00922E01">
            <w:pPr>
              <w:spacing w:before="100" w:beforeAutospacing="1" w:line="240" w:lineRule="auto"/>
              <w:jc w:val="center"/>
              <w:rPr>
                <w:rFonts w:asciiTheme="majorHAnsi" w:hAnsiTheme="majorHAnsi" w:cs="Arial"/>
                <w:color w:val="000000"/>
                <w:sz w:val="16"/>
                <w:szCs w:val="16"/>
                <w:lang w:val="es-ES" w:eastAsia="es-ES"/>
              </w:rPr>
            </w:pPr>
            <w:r w:rsidRPr="00922E01">
              <w:rPr>
                <w:rFonts w:asciiTheme="majorHAnsi" w:hAnsiTheme="majorHAnsi" w:cs="Arial"/>
                <w:color w:val="000000"/>
                <w:sz w:val="16"/>
                <w:szCs w:val="16"/>
                <w:lang w:val="es-ES" w:eastAsia="es-ES"/>
              </w:rPr>
              <w:t> Sig. (bilateral)</w:t>
            </w:r>
          </w:p>
        </w:tc>
        <w:tc>
          <w:tcPr>
            <w:tcW w:w="281" w:type="pct"/>
            <w:shd w:val="clear" w:color="auto" w:fill="auto"/>
            <w:noWrap/>
            <w:vAlign w:val="center"/>
            <w:hideMark/>
          </w:tcPr>
          <w:p w14:paraId="4DE58187" w14:textId="7CFE86FF"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28" w:type="pct"/>
            <w:shd w:val="clear" w:color="auto" w:fill="auto"/>
            <w:noWrap/>
            <w:vAlign w:val="center"/>
            <w:hideMark/>
          </w:tcPr>
          <w:p w14:paraId="78A6FBC5" w14:textId="1E09986C"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28" w:type="pct"/>
            <w:shd w:val="clear" w:color="auto" w:fill="auto"/>
            <w:noWrap/>
            <w:vAlign w:val="center"/>
            <w:hideMark/>
          </w:tcPr>
          <w:p w14:paraId="3915ABB4" w14:textId="54BB3E35"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41" w:type="pct"/>
            <w:shd w:val="clear" w:color="auto" w:fill="auto"/>
            <w:noWrap/>
            <w:vAlign w:val="center"/>
            <w:hideMark/>
          </w:tcPr>
          <w:p w14:paraId="0F68EB0A" w14:textId="0C53655C"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,001</w:t>
            </w:r>
          </w:p>
        </w:tc>
        <w:tc>
          <w:tcPr>
            <w:tcW w:w="312" w:type="pct"/>
            <w:shd w:val="clear" w:color="auto" w:fill="auto"/>
            <w:noWrap/>
            <w:vAlign w:val="center"/>
            <w:hideMark/>
          </w:tcPr>
          <w:p w14:paraId="470D9F85" w14:textId="7FA5BB2B"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82" w:type="pct"/>
            <w:shd w:val="clear" w:color="auto" w:fill="auto"/>
            <w:noWrap/>
            <w:vAlign w:val="center"/>
            <w:hideMark/>
          </w:tcPr>
          <w:p w14:paraId="70AD96B1" w14:textId="6A966E67"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66" w:type="pct"/>
            <w:shd w:val="clear" w:color="auto" w:fill="auto"/>
            <w:noWrap/>
            <w:vAlign w:val="center"/>
            <w:hideMark/>
          </w:tcPr>
          <w:p w14:paraId="4E7AFB49" w14:textId="790CB291"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,002</w:t>
            </w:r>
          </w:p>
        </w:tc>
        <w:tc>
          <w:tcPr>
            <w:tcW w:w="238" w:type="pct"/>
            <w:shd w:val="clear" w:color="auto" w:fill="auto"/>
            <w:vAlign w:val="center"/>
            <w:hideMark/>
          </w:tcPr>
          <w:p w14:paraId="5F070A71" w14:textId="5670C16B" w:rsidR="00020FE7" w:rsidRPr="00922E01" w:rsidRDefault="00020FE7" w:rsidP="00922E01">
            <w:pPr>
              <w:spacing w:before="100" w:beforeAutospacing="1" w:line="240" w:lineRule="auto"/>
              <w:jc w:val="lef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27" w:type="pct"/>
            <w:shd w:val="clear" w:color="auto" w:fill="auto"/>
            <w:noWrap/>
            <w:vAlign w:val="center"/>
            <w:hideMark/>
          </w:tcPr>
          <w:p w14:paraId="2C28729C" w14:textId="5C0E2594"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99" w:type="pct"/>
            <w:shd w:val="clear" w:color="auto" w:fill="auto"/>
            <w:noWrap/>
            <w:vAlign w:val="center"/>
            <w:hideMark/>
          </w:tcPr>
          <w:p w14:paraId="26C1912E" w14:textId="7F75CB68"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42" w:type="pct"/>
            <w:shd w:val="clear" w:color="auto" w:fill="auto"/>
            <w:noWrap/>
            <w:vAlign w:val="center"/>
            <w:hideMark/>
          </w:tcPr>
          <w:p w14:paraId="6AEB68A0" w14:textId="2FA1353B"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09" w:type="pct"/>
            <w:shd w:val="clear" w:color="auto" w:fill="auto"/>
            <w:noWrap/>
            <w:vAlign w:val="center"/>
            <w:hideMark/>
          </w:tcPr>
          <w:p w14:paraId="6419B6F0" w14:textId="1B57829E"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62" w:type="pct"/>
            <w:shd w:val="clear" w:color="auto" w:fill="auto"/>
            <w:noWrap/>
            <w:vAlign w:val="center"/>
            <w:hideMark/>
          </w:tcPr>
          <w:p w14:paraId="498BF5EB" w14:textId="710915E0"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36" w:type="pct"/>
            <w:shd w:val="clear" w:color="auto" w:fill="auto"/>
            <w:noWrap/>
            <w:vAlign w:val="center"/>
            <w:hideMark/>
          </w:tcPr>
          <w:p w14:paraId="19662552" w14:textId="04C8C2FF"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52" w:type="pct"/>
            <w:shd w:val="clear" w:color="auto" w:fill="auto"/>
            <w:noWrap/>
            <w:vAlign w:val="center"/>
            <w:hideMark/>
          </w:tcPr>
          <w:p w14:paraId="7EB2724F" w14:textId="416BA69D"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0,000</w:t>
            </w:r>
          </w:p>
        </w:tc>
        <w:tc>
          <w:tcPr>
            <w:tcW w:w="223" w:type="pct"/>
            <w:shd w:val="clear" w:color="auto" w:fill="auto"/>
            <w:noWrap/>
            <w:vAlign w:val="center"/>
            <w:hideMark/>
          </w:tcPr>
          <w:p w14:paraId="1ED83165" w14:textId="0E8D7AFD"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r>
      <w:tr w:rsidR="004C757A" w:rsidRPr="00922E01" w14:paraId="0E05F4BB" w14:textId="77777777" w:rsidTr="009A7F74">
        <w:trPr>
          <w:trHeight w:val="630"/>
        </w:trPr>
        <w:tc>
          <w:tcPr>
            <w:tcW w:w="61" w:type="pct"/>
            <w:tcBorders>
              <w:top w:val="single" w:sz="4" w:space="0" w:color="auto"/>
              <w:left w:val="single" w:sz="4" w:space="0" w:color="auto"/>
              <w:bottom w:val="nil"/>
              <w:right w:val="single" w:sz="4" w:space="0" w:color="auto"/>
            </w:tcBorders>
          </w:tcPr>
          <w:p w14:paraId="66DD731C" w14:textId="5AEFCC4A" w:rsidR="00020FE7" w:rsidRPr="00922E01" w:rsidRDefault="009966D6"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3</w:t>
            </w:r>
          </w:p>
        </w:tc>
        <w:tc>
          <w:tcPr>
            <w:tcW w:w="313" w:type="pct"/>
            <w:tcBorders>
              <w:left w:val="single" w:sz="4" w:space="0" w:color="auto"/>
            </w:tcBorders>
          </w:tcPr>
          <w:p w14:paraId="6D8D7FD9" w14:textId="019FB488" w:rsidR="00020FE7" w:rsidRPr="00922E01" w:rsidRDefault="00020FE7"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Cobertura de Exportaciones</w:t>
            </w:r>
          </w:p>
        </w:tc>
        <w:tc>
          <w:tcPr>
            <w:tcW w:w="281" w:type="pct"/>
            <w:shd w:val="clear" w:color="auto" w:fill="auto"/>
            <w:noWrap/>
            <w:vAlign w:val="center"/>
            <w:hideMark/>
          </w:tcPr>
          <w:p w14:paraId="62A4ED5A" w14:textId="6965F2EE"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-,439</w:t>
            </w:r>
            <w:r w:rsidRPr="00922E01">
              <w:rPr>
                <w:rFonts w:asciiTheme="majorHAnsi" w:hAnsiTheme="majorHAnsi"/>
                <w:color w:val="000000"/>
                <w:sz w:val="16"/>
                <w:szCs w:val="16"/>
                <w:vertAlign w:val="superscript"/>
              </w:rPr>
              <w:t>**</w:t>
            </w:r>
          </w:p>
        </w:tc>
        <w:tc>
          <w:tcPr>
            <w:tcW w:w="328" w:type="pct"/>
            <w:shd w:val="clear" w:color="auto" w:fill="auto"/>
            <w:noWrap/>
            <w:vAlign w:val="center"/>
            <w:hideMark/>
          </w:tcPr>
          <w:p w14:paraId="6C3290BA" w14:textId="47D36EC8"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-,999</w:t>
            </w:r>
            <w:r w:rsidRPr="00922E01">
              <w:rPr>
                <w:rFonts w:asciiTheme="majorHAnsi" w:hAnsiTheme="majorHAnsi"/>
                <w:color w:val="000000"/>
                <w:sz w:val="16"/>
                <w:szCs w:val="16"/>
                <w:vertAlign w:val="superscript"/>
              </w:rPr>
              <w:t>**</w:t>
            </w:r>
          </w:p>
        </w:tc>
        <w:tc>
          <w:tcPr>
            <w:tcW w:w="328" w:type="pct"/>
            <w:shd w:val="clear" w:color="auto" w:fill="auto"/>
            <w:noWrap/>
            <w:vAlign w:val="center"/>
            <w:hideMark/>
          </w:tcPr>
          <w:p w14:paraId="6AE71326" w14:textId="66A983EF"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-,895</w:t>
            </w:r>
            <w:r w:rsidRPr="00922E01">
              <w:rPr>
                <w:rFonts w:asciiTheme="majorHAnsi" w:hAnsiTheme="majorHAnsi"/>
                <w:color w:val="000000"/>
                <w:sz w:val="16"/>
                <w:szCs w:val="16"/>
                <w:vertAlign w:val="superscript"/>
              </w:rPr>
              <w:t>**</w:t>
            </w:r>
          </w:p>
        </w:tc>
        <w:tc>
          <w:tcPr>
            <w:tcW w:w="341" w:type="pct"/>
            <w:shd w:val="clear" w:color="auto" w:fill="auto"/>
            <w:noWrap/>
            <w:vAlign w:val="center"/>
            <w:hideMark/>
          </w:tcPr>
          <w:p w14:paraId="3DD68214" w14:textId="33DEBCEC"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-,652</w:t>
            </w:r>
            <w:r w:rsidRPr="00922E01">
              <w:rPr>
                <w:rFonts w:asciiTheme="majorHAnsi" w:hAnsiTheme="majorHAnsi"/>
                <w:color w:val="000000"/>
                <w:sz w:val="16"/>
                <w:szCs w:val="16"/>
                <w:vertAlign w:val="superscript"/>
              </w:rPr>
              <w:t>**</w:t>
            </w:r>
          </w:p>
        </w:tc>
        <w:tc>
          <w:tcPr>
            <w:tcW w:w="312" w:type="pct"/>
            <w:shd w:val="clear" w:color="auto" w:fill="auto"/>
            <w:noWrap/>
            <w:vAlign w:val="center"/>
            <w:hideMark/>
          </w:tcPr>
          <w:p w14:paraId="69491B0B" w14:textId="0F3435F8"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-,960</w:t>
            </w:r>
            <w:r w:rsidRPr="00922E01">
              <w:rPr>
                <w:rFonts w:asciiTheme="majorHAnsi" w:hAnsiTheme="majorHAnsi"/>
                <w:color w:val="000000"/>
                <w:sz w:val="16"/>
                <w:szCs w:val="16"/>
                <w:vertAlign w:val="superscript"/>
              </w:rPr>
              <w:t>**</w:t>
            </w:r>
          </w:p>
        </w:tc>
        <w:tc>
          <w:tcPr>
            <w:tcW w:w="282" w:type="pct"/>
            <w:shd w:val="clear" w:color="auto" w:fill="auto"/>
            <w:noWrap/>
            <w:vAlign w:val="center"/>
            <w:hideMark/>
          </w:tcPr>
          <w:p w14:paraId="349F76C6" w14:textId="6BD5F110"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-1,000</w:t>
            </w:r>
            <w:r w:rsidRPr="00922E01">
              <w:rPr>
                <w:rFonts w:asciiTheme="majorHAnsi" w:hAnsiTheme="majorHAnsi"/>
                <w:color w:val="000000"/>
                <w:sz w:val="16"/>
                <w:szCs w:val="16"/>
                <w:vertAlign w:val="superscript"/>
              </w:rPr>
              <w:t>**</w:t>
            </w:r>
          </w:p>
        </w:tc>
        <w:tc>
          <w:tcPr>
            <w:tcW w:w="266" w:type="pct"/>
            <w:shd w:val="clear" w:color="auto" w:fill="auto"/>
            <w:noWrap/>
            <w:vAlign w:val="center"/>
            <w:hideMark/>
          </w:tcPr>
          <w:p w14:paraId="649C547B" w14:textId="21A02105"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-,870</w:t>
            </w:r>
            <w:r w:rsidRPr="00922E01">
              <w:rPr>
                <w:rFonts w:asciiTheme="majorHAnsi" w:hAnsiTheme="majorHAnsi"/>
                <w:color w:val="000000"/>
                <w:sz w:val="16"/>
                <w:szCs w:val="16"/>
                <w:vertAlign w:val="superscript"/>
              </w:rPr>
              <w:t>**</w:t>
            </w:r>
          </w:p>
        </w:tc>
        <w:tc>
          <w:tcPr>
            <w:tcW w:w="238" w:type="pct"/>
            <w:shd w:val="clear" w:color="auto" w:fill="auto"/>
            <w:noWrap/>
            <w:vAlign w:val="center"/>
            <w:hideMark/>
          </w:tcPr>
          <w:p w14:paraId="5C61E89F" w14:textId="2C771B2B"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-,366</w:t>
            </w:r>
            <w:r w:rsidRPr="00922E01">
              <w:rPr>
                <w:rFonts w:asciiTheme="majorHAnsi" w:hAnsiTheme="majorHAnsi"/>
                <w:color w:val="000000"/>
                <w:sz w:val="16"/>
                <w:szCs w:val="16"/>
                <w:vertAlign w:val="superscript"/>
              </w:rPr>
              <w:t>**</w:t>
            </w:r>
          </w:p>
        </w:tc>
        <w:tc>
          <w:tcPr>
            <w:tcW w:w="327" w:type="pct"/>
            <w:shd w:val="clear" w:color="auto" w:fill="auto"/>
            <w:noWrap/>
            <w:vAlign w:val="center"/>
            <w:hideMark/>
          </w:tcPr>
          <w:p w14:paraId="3325F1DB" w14:textId="4AFB1AF2"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-,730</w:t>
            </w:r>
            <w:r w:rsidRPr="00922E01">
              <w:rPr>
                <w:rFonts w:asciiTheme="majorHAnsi" w:hAnsiTheme="majorHAnsi"/>
                <w:color w:val="000000"/>
                <w:sz w:val="16"/>
                <w:szCs w:val="16"/>
                <w:vertAlign w:val="superscript"/>
              </w:rPr>
              <w:t>**</w:t>
            </w:r>
          </w:p>
        </w:tc>
        <w:tc>
          <w:tcPr>
            <w:tcW w:w="299" w:type="pct"/>
            <w:shd w:val="clear" w:color="auto" w:fill="auto"/>
            <w:noWrap/>
            <w:vAlign w:val="center"/>
            <w:hideMark/>
          </w:tcPr>
          <w:p w14:paraId="51BC2D15" w14:textId="6D807298"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-,832</w:t>
            </w:r>
            <w:r w:rsidRPr="00922E01">
              <w:rPr>
                <w:rFonts w:asciiTheme="majorHAnsi" w:hAnsiTheme="majorHAnsi"/>
                <w:color w:val="000000"/>
                <w:sz w:val="16"/>
                <w:szCs w:val="16"/>
                <w:vertAlign w:val="superscript"/>
              </w:rPr>
              <w:t>**</w:t>
            </w:r>
          </w:p>
        </w:tc>
        <w:tc>
          <w:tcPr>
            <w:tcW w:w="342" w:type="pct"/>
            <w:shd w:val="clear" w:color="auto" w:fill="auto"/>
            <w:noWrap/>
            <w:vAlign w:val="center"/>
            <w:hideMark/>
          </w:tcPr>
          <w:p w14:paraId="3B1A6641" w14:textId="1FBE6F9C"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-,136</w:t>
            </w:r>
            <w:r w:rsidRPr="00922E01">
              <w:rPr>
                <w:rFonts w:asciiTheme="majorHAnsi" w:hAnsiTheme="majorHAnsi"/>
                <w:color w:val="000000"/>
                <w:sz w:val="16"/>
                <w:szCs w:val="16"/>
                <w:vertAlign w:val="superscript"/>
              </w:rPr>
              <w:t>*</w:t>
            </w:r>
          </w:p>
        </w:tc>
        <w:tc>
          <w:tcPr>
            <w:tcW w:w="309" w:type="pct"/>
            <w:shd w:val="clear" w:color="auto" w:fill="auto"/>
            <w:noWrap/>
            <w:vAlign w:val="center"/>
            <w:hideMark/>
          </w:tcPr>
          <w:p w14:paraId="7ED1AD77" w14:textId="283367C1"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-,132</w:t>
            </w:r>
            <w:r w:rsidRPr="00922E01">
              <w:rPr>
                <w:rFonts w:asciiTheme="majorHAnsi" w:hAnsiTheme="majorHAnsi"/>
                <w:color w:val="000000"/>
                <w:sz w:val="16"/>
                <w:szCs w:val="16"/>
                <w:vertAlign w:val="superscript"/>
              </w:rPr>
              <w:t>*</w:t>
            </w:r>
          </w:p>
        </w:tc>
        <w:tc>
          <w:tcPr>
            <w:tcW w:w="262" w:type="pct"/>
            <w:shd w:val="clear" w:color="auto" w:fill="auto"/>
            <w:noWrap/>
            <w:vAlign w:val="center"/>
            <w:hideMark/>
          </w:tcPr>
          <w:p w14:paraId="4CF8B6F9" w14:textId="059339E4"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-,999</w:t>
            </w:r>
            <w:r w:rsidRPr="00922E01">
              <w:rPr>
                <w:rFonts w:asciiTheme="majorHAnsi" w:hAnsiTheme="majorHAnsi"/>
                <w:color w:val="000000"/>
                <w:sz w:val="16"/>
                <w:szCs w:val="16"/>
                <w:vertAlign w:val="superscript"/>
              </w:rPr>
              <w:t>**</w:t>
            </w:r>
          </w:p>
        </w:tc>
        <w:tc>
          <w:tcPr>
            <w:tcW w:w="236" w:type="pct"/>
            <w:shd w:val="clear" w:color="auto" w:fill="auto"/>
            <w:noWrap/>
            <w:vAlign w:val="center"/>
            <w:hideMark/>
          </w:tcPr>
          <w:p w14:paraId="7C905B53" w14:textId="07F0F253"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-,337</w:t>
            </w:r>
            <w:r w:rsidRPr="00922E01">
              <w:rPr>
                <w:rFonts w:asciiTheme="majorHAnsi" w:hAnsiTheme="majorHAnsi"/>
                <w:color w:val="000000"/>
                <w:sz w:val="16"/>
                <w:szCs w:val="16"/>
                <w:vertAlign w:val="superscript"/>
              </w:rPr>
              <w:t>**</w:t>
            </w:r>
          </w:p>
        </w:tc>
        <w:tc>
          <w:tcPr>
            <w:tcW w:w="252" w:type="pct"/>
            <w:shd w:val="clear" w:color="auto" w:fill="auto"/>
            <w:noWrap/>
            <w:vAlign w:val="center"/>
            <w:hideMark/>
          </w:tcPr>
          <w:p w14:paraId="490C7C6F" w14:textId="59BE3D44"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-,657</w:t>
            </w:r>
            <w:r w:rsidRPr="00922E01">
              <w:rPr>
                <w:rFonts w:asciiTheme="majorHAnsi" w:hAnsiTheme="majorHAnsi"/>
                <w:color w:val="000000"/>
                <w:sz w:val="16"/>
                <w:szCs w:val="16"/>
                <w:vertAlign w:val="superscript"/>
              </w:rPr>
              <w:t>**</w:t>
            </w:r>
          </w:p>
        </w:tc>
        <w:tc>
          <w:tcPr>
            <w:tcW w:w="223" w:type="pct"/>
            <w:shd w:val="clear" w:color="auto" w:fill="auto"/>
            <w:noWrap/>
            <w:vAlign w:val="center"/>
            <w:hideMark/>
          </w:tcPr>
          <w:p w14:paraId="7F0E7CC5" w14:textId="4A8B6B5B"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-,772</w:t>
            </w:r>
            <w:r w:rsidRPr="00922E01">
              <w:rPr>
                <w:rFonts w:asciiTheme="majorHAnsi" w:hAnsiTheme="majorHAnsi"/>
                <w:color w:val="000000"/>
                <w:sz w:val="16"/>
                <w:szCs w:val="16"/>
                <w:vertAlign w:val="superscript"/>
              </w:rPr>
              <w:t>**</w:t>
            </w:r>
          </w:p>
        </w:tc>
      </w:tr>
      <w:tr w:rsidR="004C757A" w:rsidRPr="00922E01" w14:paraId="0CCA1BA3" w14:textId="77777777" w:rsidTr="009A7F74">
        <w:trPr>
          <w:trHeight w:val="199"/>
        </w:trPr>
        <w:tc>
          <w:tcPr>
            <w:tcW w:w="61" w:type="pct"/>
            <w:tcBorders>
              <w:top w:val="nil"/>
              <w:left w:val="single" w:sz="4" w:space="0" w:color="auto"/>
              <w:bottom w:val="single" w:sz="4" w:space="0" w:color="auto"/>
              <w:right w:val="single" w:sz="4" w:space="0" w:color="auto"/>
            </w:tcBorders>
          </w:tcPr>
          <w:p w14:paraId="0B678235" w14:textId="77777777" w:rsidR="00020FE7" w:rsidRPr="00922E01" w:rsidRDefault="00020FE7" w:rsidP="00922E01">
            <w:pPr>
              <w:spacing w:before="100" w:beforeAutospacing="1" w:line="240" w:lineRule="auto"/>
              <w:jc w:val="center"/>
              <w:rPr>
                <w:rFonts w:asciiTheme="majorHAnsi" w:hAnsiTheme="majorHAnsi" w:cs="Arial"/>
                <w:color w:val="000000"/>
                <w:sz w:val="16"/>
                <w:szCs w:val="16"/>
                <w:lang w:val="es-ES" w:eastAsia="es-ES"/>
              </w:rPr>
            </w:pPr>
          </w:p>
        </w:tc>
        <w:tc>
          <w:tcPr>
            <w:tcW w:w="313" w:type="pct"/>
            <w:tcBorders>
              <w:left w:val="single" w:sz="4" w:space="0" w:color="auto"/>
            </w:tcBorders>
          </w:tcPr>
          <w:p w14:paraId="753A5528" w14:textId="5895F1BB" w:rsidR="00020FE7" w:rsidRPr="00922E01" w:rsidRDefault="00020FE7" w:rsidP="00922E01">
            <w:pPr>
              <w:spacing w:before="100" w:beforeAutospacing="1" w:line="240" w:lineRule="auto"/>
              <w:jc w:val="center"/>
              <w:rPr>
                <w:rFonts w:asciiTheme="majorHAnsi" w:hAnsiTheme="majorHAnsi" w:cs="Arial"/>
                <w:color w:val="000000"/>
                <w:sz w:val="16"/>
                <w:szCs w:val="16"/>
                <w:lang w:val="es-ES" w:eastAsia="es-ES"/>
              </w:rPr>
            </w:pPr>
            <w:r w:rsidRPr="00922E01">
              <w:rPr>
                <w:rFonts w:asciiTheme="majorHAnsi" w:hAnsiTheme="majorHAnsi" w:cs="Arial"/>
                <w:color w:val="000000"/>
                <w:sz w:val="16"/>
                <w:szCs w:val="16"/>
                <w:lang w:val="es-ES" w:eastAsia="es-ES"/>
              </w:rPr>
              <w:t> Sig. (bilateral)</w:t>
            </w:r>
          </w:p>
        </w:tc>
        <w:tc>
          <w:tcPr>
            <w:tcW w:w="281" w:type="pct"/>
            <w:shd w:val="clear" w:color="auto" w:fill="auto"/>
            <w:noWrap/>
            <w:vAlign w:val="center"/>
            <w:hideMark/>
          </w:tcPr>
          <w:p w14:paraId="158A503A" w14:textId="2F753828"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28" w:type="pct"/>
            <w:shd w:val="clear" w:color="auto" w:fill="auto"/>
            <w:noWrap/>
            <w:vAlign w:val="center"/>
            <w:hideMark/>
          </w:tcPr>
          <w:p w14:paraId="76346D93" w14:textId="4EA46961"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0,000</w:t>
            </w:r>
          </w:p>
        </w:tc>
        <w:tc>
          <w:tcPr>
            <w:tcW w:w="328" w:type="pct"/>
            <w:shd w:val="clear" w:color="auto" w:fill="auto"/>
            <w:noWrap/>
            <w:vAlign w:val="center"/>
            <w:hideMark/>
          </w:tcPr>
          <w:p w14:paraId="545C9C8F" w14:textId="7B8CC1BA"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41" w:type="pct"/>
            <w:shd w:val="clear" w:color="auto" w:fill="auto"/>
            <w:noWrap/>
            <w:vAlign w:val="center"/>
            <w:hideMark/>
          </w:tcPr>
          <w:p w14:paraId="7FEEF309" w14:textId="76CD3646"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12" w:type="pct"/>
            <w:shd w:val="clear" w:color="auto" w:fill="auto"/>
            <w:noWrap/>
            <w:vAlign w:val="center"/>
            <w:hideMark/>
          </w:tcPr>
          <w:p w14:paraId="0CEE9F5A" w14:textId="018C43C7"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82" w:type="pct"/>
            <w:shd w:val="clear" w:color="auto" w:fill="auto"/>
            <w:noWrap/>
            <w:vAlign w:val="center"/>
            <w:hideMark/>
          </w:tcPr>
          <w:p w14:paraId="3963F592" w14:textId="0A376BA6"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0,000</w:t>
            </w:r>
          </w:p>
        </w:tc>
        <w:tc>
          <w:tcPr>
            <w:tcW w:w="266" w:type="pct"/>
            <w:shd w:val="clear" w:color="auto" w:fill="auto"/>
            <w:noWrap/>
            <w:vAlign w:val="center"/>
            <w:hideMark/>
          </w:tcPr>
          <w:p w14:paraId="4AD0AC84" w14:textId="51B7A239"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38" w:type="pct"/>
            <w:shd w:val="clear" w:color="auto" w:fill="auto"/>
            <w:noWrap/>
            <w:vAlign w:val="center"/>
            <w:hideMark/>
          </w:tcPr>
          <w:p w14:paraId="427732EC" w14:textId="383C95E5"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27" w:type="pct"/>
            <w:shd w:val="clear" w:color="auto" w:fill="auto"/>
            <w:vAlign w:val="center"/>
            <w:hideMark/>
          </w:tcPr>
          <w:p w14:paraId="71E961F2" w14:textId="06E2AF11" w:rsidR="00020FE7" w:rsidRPr="00922E01" w:rsidRDefault="00020FE7" w:rsidP="00922E01">
            <w:pPr>
              <w:spacing w:before="100" w:beforeAutospacing="1" w:line="240" w:lineRule="auto"/>
              <w:jc w:val="lef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99" w:type="pct"/>
            <w:shd w:val="clear" w:color="auto" w:fill="auto"/>
            <w:noWrap/>
            <w:vAlign w:val="center"/>
            <w:hideMark/>
          </w:tcPr>
          <w:p w14:paraId="215F756E" w14:textId="0754E10D"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42" w:type="pct"/>
            <w:shd w:val="clear" w:color="auto" w:fill="auto"/>
            <w:noWrap/>
            <w:vAlign w:val="center"/>
            <w:hideMark/>
          </w:tcPr>
          <w:p w14:paraId="6628C1D1" w14:textId="664DF2E3"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,011</w:t>
            </w:r>
          </w:p>
        </w:tc>
        <w:tc>
          <w:tcPr>
            <w:tcW w:w="309" w:type="pct"/>
            <w:shd w:val="clear" w:color="auto" w:fill="auto"/>
            <w:noWrap/>
            <w:vAlign w:val="center"/>
            <w:hideMark/>
          </w:tcPr>
          <w:p w14:paraId="44A06C5B" w14:textId="610C3AAC"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,014</w:t>
            </w:r>
          </w:p>
        </w:tc>
        <w:tc>
          <w:tcPr>
            <w:tcW w:w="262" w:type="pct"/>
            <w:shd w:val="clear" w:color="auto" w:fill="auto"/>
            <w:noWrap/>
            <w:vAlign w:val="center"/>
            <w:hideMark/>
          </w:tcPr>
          <w:p w14:paraId="5969BB72" w14:textId="3729BF56"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0,000</w:t>
            </w:r>
          </w:p>
        </w:tc>
        <w:tc>
          <w:tcPr>
            <w:tcW w:w="236" w:type="pct"/>
            <w:shd w:val="clear" w:color="auto" w:fill="auto"/>
            <w:noWrap/>
            <w:vAlign w:val="center"/>
            <w:hideMark/>
          </w:tcPr>
          <w:p w14:paraId="4848DCD4" w14:textId="687554F9"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52" w:type="pct"/>
            <w:shd w:val="clear" w:color="auto" w:fill="auto"/>
            <w:noWrap/>
            <w:vAlign w:val="center"/>
            <w:hideMark/>
          </w:tcPr>
          <w:p w14:paraId="2E4C97BE" w14:textId="3E00E7A9"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23" w:type="pct"/>
            <w:shd w:val="clear" w:color="auto" w:fill="auto"/>
            <w:noWrap/>
            <w:vAlign w:val="center"/>
            <w:hideMark/>
          </w:tcPr>
          <w:p w14:paraId="4B662EFC" w14:textId="54CB8881"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r>
      <w:tr w:rsidR="004C757A" w:rsidRPr="00922E01" w14:paraId="1D41BB5A" w14:textId="77777777" w:rsidTr="009A7F74">
        <w:trPr>
          <w:trHeight w:val="480"/>
        </w:trPr>
        <w:tc>
          <w:tcPr>
            <w:tcW w:w="61" w:type="pct"/>
            <w:tcBorders>
              <w:top w:val="single" w:sz="4" w:space="0" w:color="auto"/>
              <w:left w:val="single" w:sz="4" w:space="0" w:color="auto"/>
              <w:bottom w:val="nil"/>
              <w:right w:val="single" w:sz="4" w:space="0" w:color="auto"/>
            </w:tcBorders>
          </w:tcPr>
          <w:p w14:paraId="5DBB6F10" w14:textId="3C7D2034" w:rsidR="00020FE7" w:rsidRPr="00922E01" w:rsidRDefault="009966D6"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4</w:t>
            </w:r>
          </w:p>
        </w:tc>
        <w:tc>
          <w:tcPr>
            <w:tcW w:w="313" w:type="pct"/>
            <w:tcBorders>
              <w:left w:val="single" w:sz="4" w:space="0" w:color="auto"/>
            </w:tcBorders>
          </w:tcPr>
          <w:p w14:paraId="469C4049" w14:textId="1CFAD49E" w:rsidR="00020FE7" w:rsidRPr="00922E01" w:rsidRDefault="00020FE7"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Exportación de Bienes de Servicios en el PBI</w:t>
            </w:r>
          </w:p>
        </w:tc>
        <w:tc>
          <w:tcPr>
            <w:tcW w:w="281" w:type="pct"/>
            <w:shd w:val="clear" w:color="auto" w:fill="auto"/>
            <w:noWrap/>
            <w:vAlign w:val="center"/>
            <w:hideMark/>
          </w:tcPr>
          <w:p w14:paraId="4092FC21" w14:textId="0B021327"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-,507</w:t>
            </w:r>
            <w:r w:rsidRPr="00922E01">
              <w:rPr>
                <w:rFonts w:asciiTheme="majorHAnsi" w:hAnsiTheme="majorHAnsi"/>
                <w:color w:val="000000"/>
                <w:sz w:val="16"/>
                <w:szCs w:val="16"/>
                <w:vertAlign w:val="superscript"/>
              </w:rPr>
              <w:t>**</w:t>
            </w:r>
          </w:p>
        </w:tc>
        <w:tc>
          <w:tcPr>
            <w:tcW w:w="328" w:type="pct"/>
            <w:shd w:val="clear" w:color="auto" w:fill="auto"/>
            <w:noWrap/>
            <w:vAlign w:val="center"/>
            <w:hideMark/>
          </w:tcPr>
          <w:p w14:paraId="61DF5581" w14:textId="0D485D4E"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-,999</w:t>
            </w:r>
            <w:r w:rsidRPr="00922E01">
              <w:rPr>
                <w:rFonts w:asciiTheme="majorHAnsi" w:hAnsiTheme="majorHAnsi"/>
                <w:color w:val="000000"/>
                <w:sz w:val="16"/>
                <w:szCs w:val="16"/>
                <w:vertAlign w:val="superscript"/>
              </w:rPr>
              <w:t>**</w:t>
            </w:r>
          </w:p>
        </w:tc>
        <w:tc>
          <w:tcPr>
            <w:tcW w:w="328" w:type="pct"/>
            <w:shd w:val="clear" w:color="auto" w:fill="auto"/>
            <w:noWrap/>
            <w:vAlign w:val="center"/>
            <w:hideMark/>
          </w:tcPr>
          <w:p w14:paraId="4FE015B2" w14:textId="4E0346F1"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-,858</w:t>
            </w:r>
            <w:r w:rsidRPr="00922E01">
              <w:rPr>
                <w:rFonts w:asciiTheme="majorHAnsi" w:hAnsiTheme="majorHAnsi"/>
                <w:color w:val="000000"/>
                <w:sz w:val="16"/>
                <w:szCs w:val="16"/>
                <w:vertAlign w:val="superscript"/>
              </w:rPr>
              <w:t>**</w:t>
            </w:r>
          </w:p>
        </w:tc>
        <w:tc>
          <w:tcPr>
            <w:tcW w:w="341" w:type="pct"/>
            <w:shd w:val="clear" w:color="auto" w:fill="auto"/>
            <w:noWrap/>
            <w:vAlign w:val="center"/>
            <w:hideMark/>
          </w:tcPr>
          <w:p w14:paraId="62AD33B7" w14:textId="27F7662C"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-,591</w:t>
            </w:r>
            <w:r w:rsidRPr="00922E01">
              <w:rPr>
                <w:rFonts w:asciiTheme="majorHAnsi" w:hAnsiTheme="majorHAnsi"/>
                <w:color w:val="000000"/>
                <w:sz w:val="16"/>
                <w:szCs w:val="16"/>
                <w:vertAlign w:val="superscript"/>
              </w:rPr>
              <w:t>**</w:t>
            </w:r>
          </w:p>
        </w:tc>
        <w:tc>
          <w:tcPr>
            <w:tcW w:w="312" w:type="pct"/>
            <w:shd w:val="clear" w:color="auto" w:fill="auto"/>
            <w:noWrap/>
            <w:vAlign w:val="center"/>
            <w:hideMark/>
          </w:tcPr>
          <w:p w14:paraId="29A5DC75" w14:textId="71EC3D39"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-,979</w:t>
            </w:r>
            <w:r w:rsidRPr="00922E01">
              <w:rPr>
                <w:rFonts w:asciiTheme="majorHAnsi" w:hAnsiTheme="majorHAnsi"/>
                <w:color w:val="000000"/>
                <w:sz w:val="16"/>
                <w:szCs w:val="16"/>
                <w:vertAlign w:val="superscript"/>
              </w:rPr>
              <w:t>**</w:t>
            </w:r>
          </w:p>
        </w:tc>
        <w:tc>
          <w:tcPr>
            <w:tcW w:w="282" w:type="pct"/>
            <w:shd w:val="clear" w:color="auto" w:fill="auto"/>
            <w:noWrap/>
            <w:vAlign w:val="center"/>
            <w:hideMark/>
          </w:tcPr>
          <w:p w14:paraId="5B073A56" w14:textId="01D3111B"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-,995</w:t>
            </w:r>
            <w:r w:rsidRPr="00922E01">
              <w:rPr>
                <w:rFonts w:asciiTheme="majorHAnsi" w:hAnsiTheme="majorHAnsi"/>
                <w:color w:val="000000"/>
                <w:sz w:val="16"/>
                <w:szCs w:val="16"/>
                <w:vertAlign w:val="superscript"/>
              </w:rPr>
              <w:t>**</w:t>
            </w:r>
          </w:p>
        </w:tc>
        <w:tc>
          <w:tcPr>
            <w:tcW w:w="266" w:type="pct"/>
            <w:shd w:val="clear" w:color="auto" w:fill="auto"/>
            <w:noWrap/>
            <w:vAlign w:val="center"/>
            <w:hideMark/>
          </w:tcPr>
          <w:p w14:paraId="3F55DA2C" w14:textId="5B3FFB8D"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-,829</w:t>
            </w:r>
            <w:r w:rsidRPr="00922E01">
              <w:rPr>
                <w:rFonts w:asciiTheme="majorHAnsi" w:hAnsiTheme="majorHAnsi"/>
                <w:color w:val="000000"/>
                <w:sz w:val="16"/>
                <w:szCs w:val="16"/>
                <w:vertAlign w:val="superscript"/>
              </w:rPr>
              <w:t>**</w:t>
            </w:r>
          </w:p>
        </w:tc>
        <w:tc>
          <w:tcPr>
            <w:tcW w:w="238" w:type="pct"/>
            <w:shd w:val="clear" w:color="auto" w:fill="auto"/>
            <w:noWrap/>
            <w:vAlign w:val="center"/>
            <w:hideMark/>
          </w:tcPr>
          <w:p w14:paraId="5B9F9729" w14:textId="280C3B4C"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-,293</w:t>
            </w:r>
            <w:r w:rsidRPr="00922E01">
              <w:rPr>
                <w:rFonts w:asciiTheme="majorHAnsi" w:hAnsiTheme="majorHAnsi"/>
                <w:color w:val="000000"/>
                <w:sz w:val="16"/>
                <w:szCs w:val="16"/>
                <w:vertAlign w:val="superscript"/>
              </w:rPr>
              <w:t>**</w:t>
            </w:r>
          </w:p>
        </w:tc>
        <w:tc>
          <w:tcPr>
            <w:tcW w:w="327" w:type="pct"/>
            <w:shd w:val="clear" w:color="auto" w:fill="auto"/>
            <w:noWrap/>
            <w:vAlign w:val="center"/>
            <w:hideMark/>
          </w:tcPr>
          <w:p w14:paraId="1476DD2F" w14:textId="07382B14"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-,780</w:t>
            </w:r>
            <w:r w:rsidRPr="00922E01">
              <w:rPr>
                <w:rFonts w:asciiTheme="majorHAnsi" w:hAnsiTheme="majorHAnsi"/>
                <w:color w:val="000000"/>
                <w:sz w:val="16"/>
                <w:szCs w:val="16"/>
                <w:vertAlign w:val="superscript"/>
              </w:rPr>
              <w:t>**</w:t>
            </w:r>
          </w:p>
        </w:tc>
        <w:tc>
          <w:tcPr>
            <w:tcW w:w="299" w:type="pct"/>
            <w:shd w:val="clear" w:color="auto" w:fill="auto"/>
            <w:noWrap/>
            <w:vAlign w:val="center"/>
            <w:hideMark/>
          </w:tcPr>
          <w:p w14:paraId="2F100D05" w14:textId="7BAEBCDD"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-,872</w:t>
            </w:r>
            <w:r w:rsidRPr="00922E01">
              <w:rPr>
                <w:rFonts w:asciiTheme="majorHAnsi" w:hAnsiTheme="majorHAnsi"/>
                <w:color w:val="000000"/>
                <w:sz w:val="16"/>
                <w:szCs w:val="16"/>
                <w:vertAlign w:val="superscript"/>
              </w:rPr>
              <w:t>**</w:t>
            </w:r>
          </w:p>
        </w:tc>
        <w:tc>
          <w:tcPr>
            <w:tcW w:w="342" w:type="pct"/>
            <w:shd w:val="clear" w:color="auto" w:fill="auto"/>
            <w:noWrap/>
            <w:vAlign w:val="center"/>
            <w:hideMark/>
          </w:tcPr>
          <w:p w14:paraId="15D05475" w14:textId="35F5BC47"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-,059</w:t>
            </w:r>
          </w:p>
        </w:tc>
        <w:tc>
          <w:tcPr>
            <w:tcW w:w="309" w:type="pct"/>
            <w:shd w:val="clear" w:color="auto" w:fill="auto"/>
            <w:noWrap/>
            <w:vAlign w:val="center"/>
            <w:hideMark/>
          </w:tcPr>
          <w:p w14:paraId="7444C599" w14:textId="7A06FF67"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-,055</w:t>
            </w:r>
          </w:p>
        </w:tc>
        <w:tc>
          <w:tcPr>
            <w:tcW w:w="262" w:type="pct"/>
            <w:shd w:val="clear" w:color="auto" w:fill="auto"/>
            <w:noWrap/>
            <w:vAlign w:val="center"/>
            <w:hideMark/>
          </w:tcPr>
          <w:p w14:paraId="0D5D6829" w14:textId="6877A6B6"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-,992</w:t>
            </w:r>
            <w:r w:rsidRPr="00922E01">
              <w:rPr>
                <w:rFonts w:asciiTheme="majorHAnsi" w:hAnsiTheme="majorHAnsi"/>
                <w:color w:val="000000"/>
                <w:sz w:val="16"/>
                <w:szCs w:val="16"/>
                <w:vertAlign w:val="superscript"/>
              </w:rPr>
              <w:t>**</w:t>
            </w:r>
          </w:p>
        </w:tc>
        <w:tc>
          <w:tcPr>
            <w:tcW w:w="236" w:type="pct"/>
            <w:shd w:val="clear" w:color="auto" w:fill="auto"/>
            <w:noWrap/>
            <w:vAlign w:val="center"/>
            <w:hideMark/>
          </w:tcPr>
          <w:p w14:paraId="53719DD2" w14:textId="27DA6842"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-,263</w:t>
            </w:r>
            <w:r w:rsidRPr="00922E01">
              <w:rPr>
                <w:rFonts w:asciiTheme="majorHAnsi" w:hAnsiTheme="majorHAnsi"/>
                <w:color w:val="000000"/>
                <w:sz w:val="16"/>
                <w:szCs w:val="16"/>
                <w:vertAlign w:val="superscript"/>
              </w:rPr>
              <w:t>**</w:t>
            </w:r>
          </w:p>
        </w:tc>
        <w:tc>
          <w:tcPr>
            <w:tcW w:w="252" w:type="pct"/>
            <w:shd w:val="clear" w:color="auto" w:fill="auto"/>
            <w:noWrap/>
            <w:vAlign w:val="center"/>
            <w:hideMark/>
          </w:tcPr>
          <w:p w14:paraId="48C07295" w14:textId="6FAFE369"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-,713</w:t>
            </w:r>
            <w:r w:rsidRPr="00922E01">
              <w:rPr>
                <w:rFonts w:asciiTheme="majorHAnsi" w:hAnsiTheme="majorHAnsi"/>
                <w:color w:val="000000"/>
                <w:sz w:val="16"/>
                <w:szCs w:val="16"/>
                <w:vertAlign w:val="superscript"/>
              </w:rPr>
              <w:t>**</w:t>
            </w:r>
          </w:p>
        </w:tc>
        <w:tc>
          <w:tcPr>
            <w:tcW w:w="223" w:type="pct"/>
            <w:shd w:val="clear" w:color="auto" w:fill="auto"/>
            <w:noWrap/>
            <w:vAlign w:val="center"/>
            <w:hideMark/>
          </w:tcPr>
          <w:p w14:paraId="19F88A2F" w14:textId="206AC2E6"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-,819</w:t>
            </w:r>
            <w:r w:rsidRPr="00922E01">
              <w:rPr>
                <w:rFonts w:asciiTheme="majorHAnsi" w:hAnsiTheme="majorHAnsi"/>
                <w:color w:val="000000"/>
                <w:sz w:val="16"/>
                <w:szCs w:val="16"/>
                <w:vertAlign w:val="superscript"/>
              </w:rPr>
              <w:t>**</w:t>
            </w:r>
          </w:p>
        </w:tc>
      </w:tr>
      <w:tr w:rsidR="004C757A" w:rsidRPr="00922E01" w14:paraId="441D5EE7" w14:textId="77777777" w:rsidTr="009A7F74">
        <w:trPr>
          <w:trHeight w:val="154"/>
        </w:trPr>
        <w:tc>
          <w:tcPr>
            <w:tcW w:w="61" w:type="pct"/>
            <w:tcBorders>
              <w:top w:val="nil"/>
              <w:left w:val="single" w:sz="4" w:space="0" w:color="auto"/>
              <w:bottom w:val="single" w:sz="4" w:space="0" w:color="auto"/>
              <w:right w:val="single" w:sz="4" w:space="0" w:color="auto"/>
            </w:tcBorders>
          </w:tcPr>
          <w:p w14:paraId="7FF861E0" w14:textId="77777777" w:rsidR="00020FE7" w:rsidRPr="00922E01" w:rsidRDefault="00020FE7" w:rsidP="00922E01">
            <w:pPr>
              <w:spacing w:before="100" w:beforeAutospacing="1" w:line="240" w:lineRule="auto"/>
              <w:jc w:val="center"/>
              <w:rPr>
                <w:rFonts w:asciiTheme="majorHAnsi" w:hAnsiTheme="majorHAnsi"/>
                <w:color w:val="000000"/>
                <w:sz w:val="16"/>
                <w:szCs w:val="16"/>
              </w:rPr>
            </w:pPr>
          </w:p>
        </w:tc>
        <w:tc>
          <w:tcPr>
            <w:tcW w:w="313" w:type="pct"/>
            <w:tcBorders>
              <w:left w:val="single" w:sz="4" w:space="0" w:color="auto"/>
            </w:tcBorders>
          </w:tcPr>
          <w:p w14:paraId="080ACD31" w14:textId="6A548CF0" w:rsidR="00020FE7" w:rsidRPr="00922E01" w:rsidRDefault="00020FE7" w:rsidP="00922E01">
            <w:pPr>
              <w:spacing w:before="100" w:beforeAutospacing="1" w:line="240" w:lineRule="auto"/>
              <w:jc w:val="center"/>
              <w:rPr>
                <w:rFonts w:asciiTheme="majorHAnsi" w:hAnsiTheme="majorHAnsi" w:cs="Arial"/>
                <w:color w:val="000000"/>
                <w:sz w:val="16"/>
                <w:szCs w:val="16"/>
                <w:lang w:val="es-ES" w:eastAsia="es-ES"/>
              </w:rPr>
            </w:pPr>
            <w:r w:rsidRPr="00922E01">
              <w:rPr>
                <w:rFonts w:asciiTheme="majorHAnsi" w:hAnsiTheme="majorHAnsi"/>
                <w:color w:val="000000"/>
                <w:sz w:val="16"/>
                <w:szCs w:val="16"/>
              </w:rPr>
              <w:t> </w:t>
            </w:r>
            <w:r w:rsidRPr="00922E01">
              <w:rPr>
                <w:rFonts w:asciiTheme="majorHAnsi" w:hAnsiTheme="majorHAnsi" w:cs="Arial"/>
                <w:color w:val="000000"/>
                <w:sz w:val="16"/>
                <w:szCs w:val="16"/>
                <w:lang w:val="es-ES" w:eastAsia="es-ES"/>
              </w:rPr>
              <w:t>Sig. (bilateral)</w:t>
            </w:r>
          </w:p>
        </w:tc>
        <w:tc>
          <w:tcPr>
            <w:tcW w:w="281" w:type="pct"/>
            <w:shd w:val="clear" w:color="auto" w:fill="auto"/>
            <w:noWrap/>
            <w:vAlign w:val="center"/>
            <w:hideMark/>
          </w:tcPr>
          <w:p w14:paraId="7DBD259D" w14:textId="7EB8D469"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28" w:type="pct"/>
            <w:shd w:val="clear" w:color="auto" w:fill="auto"/>
            <w:noWrap/>
            <w:vAlign w:val="center"/>
            <w:hideMark/>
          </w:tcPr>
          <w:p w14:paraId="5C58E188" w14:textId="583486BB"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0,000</w:t>
            </w:r>
          </w:p>
        </w:tc>
        <w:tc>
          <w:tcPr>
            <w:tcW w:w="328" w:type="pct"/>
            <w:shd w:val="clear" w:color="auto" w:fill="auto"/>
            <w:noWrap/>
            <w:vAlign w:val="center"/>
            <w:hideMark/>
          </w:tcPr>
          <w:p w14:paraId="58D11504" w14:textId="0D42CB5B"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41" w:type="pct"/>
            <w:shd w:val="clear" w:color="auto" w:fill="auto"/>
            <w:noWrap/>
            <w:vAlign w:val="center"/>
            <w:hideMark/>
          </w:tcPr>
          <w:p w14:paraId="682028E5" w14:textId="08BBD1FB"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12" w:type="pct"/>
            <w:shd w:val="clear" w:color="auto" w:fill="auto"/>
            <w:noWrap/>
            <w:vAlign w:val="center"/>
            <w:hideMark/>
          </w:tcPr>
          <w:p w14:paraId="34CDCF5B" w14:textId="6B2AAA5F"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82" w:type="pct"/>
            <w:shd w:val="clear" w:color="auto" w:fill="auto"/>
            <w:noWrap/>
            <w:vAlign w:val="center"/>
            <w:hideMark/>
          </w:tcPr>
          <w:p w14:paraId="56989AB1" w14:textId="752AEFF0"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0,000</w:t>
            </w:r>
          </w:p>
        </w:tc>
        <w:tc>
          <w:tcPr>
            <w:tcW w:w="266" w:type="pct"/>
            <w:shd w:val="clear" w:color="auto" w:fill="auto"/>
            <w:noWrap/>
            <w:vAlign w:val="center"/>
            <w:hideMark/>
          </w:tcPr>
          <w:p w14:paraId="377360D4" w14:textId="3FB8B288"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38" w:type="pct"/>
            <w:shd w:val="clear" w:color="auto" w:fill="auto"/>
            <w:noWrap/>
            <w:vAlign w:val="center"/>
            <w:hideMark/>
          </w:tcPr>
          <w:p w14:paraId="60566767" w14:textId="1472A96B"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27" w:type="pct"/>
            <w:shd w:val="clear" w:color="auto" w:fill="auto"/>
            <w:noWrap/>
            <w:vAlign w:val="center"/>
            <w:hideMark/>
          </w:tcPr>
          <w:p w14:paraId="6DC9B1B5" w14:textId="050FFB91"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99" w:type="pct"/>
            <w:shd w:val="clear" w:color="auto" w:fill="auto"/>
            <w:vAlign w:val="center"/>
            <w:hideMark/>
          </w:tcPr>
          <w:p w14:paraId="6DB35E0B" w14:textId="1E9B4925" w:rsidR="00020FE7" w:rsidRPr="00922E01" w:rsidRDefault="00020FE7" w:rsidP="00922E01">
            <w:pPr>
              <w:spacing w:before="100" w:beforeAutospacing="1" w:line="240" w:lineRule="auto"/>
              <w:jc w:val="lef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42" w:type="pct"/>
            <w:shd w:val="clear" w:color="auto" w:fill="auto"/>
            <w:noWrap/>
            <w:vAlign w:val="center"/>
            <w:hideMark/>
          </w:tcPr>
          <w:p w14:paraId="152BBE6A" w14:textId="49714492"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,274</w:t>
            </w:r>
          </w:p>
        </w:tc>
        <w:tc>
          <w:tcPr>
            <w:tcW w:w="309" w:type="pct"/>
            <w:shd w:val="clear" w:color="auto" w:fill="auto"/>
            <w:noWrap/>
            <w:vAlign w:val="center"/>
            <w:hideMark/>
          </w:tcPr>
          <w:p w14:paraId="4A34AA12" w14:textId="2217B018"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,309</w:t>
            </w:r>
          </w:p>
        </w:tc>
        <w:tc>
          <w:tcPr>
            <w:tcW w:w="262" w:type="pct"/>
            <w:shd w:val="clear" w:color="auto" w:fill="auto"/>
            <w:noWrap/>
            <w:vAlign w:val="center"/>
            <w:hideMark/>
          </w:tcPr>
          <w:p w14:paraId="616D4BE7" w14:textId="71ADC3D6"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0,000</w:t>
            </w:r>
          </w:p>
        </w:tc>
        <w:tc>
          <w:tcPr>
            <w:tcW w:w="236" w:type="pct"/>
            <w:shd w:val="clear" w:color="auto" w:fill="auto"/>
            <w:noWrap/>
            <w:vAlign w:val="center"/>
            <w:hideMark/>
          </w:tcPr>
          <w:p w14:paraId="3905D52E" w14:textId="2F763774"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52" w:type="pct"/>
            <w:shd w:val="clear" w:color="auto" w:fill="auto"/>
            <w:noWrap/>
            <w:vAlign w:val="center"/>
            <w:hideMark/>
          </w:tcPr>
          <w:p w14:paraId="2FD00DA5" w14:textId="0461F81C"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23" w:type="pct"/>
            <w:shd w:val="clear" w:color="auto" w:fill="auto"/>
            <w:noWrap/>
            <w:vAlign w:val="center"/>
            <w:hideMark/>
          </w:tcPr>
          <w:p w14:paraId="5BA834CD" w14:textId="413624DD"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r>
      <w:tr w:rsidR="004C757A" w:rsidRPr="00922E01" w14:paraId="6B15C237" w14:textId="77777777" w:rsidTr="009A7F74">
        <w:trPr>
          <w:trHeight w:val="630"/>
        </w:trPr>
        <w:tc>
          <w:tcPr>
            <w:tcW w:w="61" w:type="pct"/>
            <w:tcBorders>
              <w:top w:val="single" w:sz="4" w:space="0" w:color="auto"/>
              <w:left w:val="single" w:sz="4" w:space="0" w:color="auto"/>
              <w:bottom w:val="nil"/>
              <w:right w:val="single" w:sz="4" w:space="0" w:color="auto"/>
            </w:tcBorders>
          </w:tcPr>
          <w:p w14:paraId="1D5D13B4" w14:textId="27494542" w:rsidR="00020FE7" w:rsidRPr="00922E01" w:rsidRDefault="009966D6"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5</w:t>
            </w:r>
          </w:p>
        </w:tc>
        <w:tc>
          <w:tcPr>
            <w:tcW w:w="313" w:type="pct"/>
            <w:tcBorders>
              <w:left w:val="single" w:sz="4" w:space="0" w:color="auto"/>
            </w:tcBorders>
          </w:tcPr>
          <w:p w14:paraId="268DB836" w14:textId="76CFCFA0" w:rsidR="00020FE7" w:rsidRPr="00922E01" w:rsidRDefault="00020FE7"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Poder de Compra de Exportación Agro Tradicional</w:t>
            </w:r>
          </w:p>
        </w:tc>
        <w:tc>
          <w:tcPr>
            <w:tcW w:w="281" w:type="pct"/>
            <w:shd w:val="clear" w:color="auto" w:fill="auto"/>
            <w:noWrap/>
            <w:vAlign w:val="center"/>
            <w:hideMark/>
          </w:tcPr>
          <w:p w14:paraId="35CE9ECF" w14:textId="537A7284" w:rsidR="00020FE7" w:rsidRPr="00922E01" w:rsidRDefault="00020FE7" w:rsidP="00922E01">
            <w:pPr>
              <w:spacing w:before="100" w:beforeAutospacing="1" w:line="240" w:lineRule="auto"/>
              <w:ind w:left="-94" w:firstLine="94"/>
              <w:jc w:val="right"/>
              <w:rPr>
                <w:rFonts w:asciiTheme="majorHAnsi" w:hAnsiTheme="majorHAnsi"/>
                <w:color w:val="000000"/>
                <w:sz w:val="16"/>
                <w:szCs w:val="16"/>
                <w:lang w:val="es-ES" w:eastAsia="es-ES"/>
              </w:rPr>
            </w:pPr>
            <w:r w:rsidRPr="00922E01">
              <w:rPr>
                <w:rFonts w:asciiTheme="majorHAnsi" w:hAnsiTheme="majorHAnsi"/>
                <w:color w:val="000000"/>
                <w:sz w:val="16"/>
                <w:szCs w:val="16"/>
              </w:rPr>
              <w:t>,999</w:t>
            </w:r>
            <w:r w:rsidRPr="00922E01">
              <w:rPr>
                <w:rFonts w:asciiTheme="majorHAnsi" w:hAnsiTheme="majorHAnsi"/>
                <w:color w:val="000000"/>
                <w:sz w:val="16"/>
                <w:szCs w:val="16"/>
                <w:vertAlign w:val="superscript"/>
              </w:rPr>
              <w:t>**</w:t>
            </w:r>
          </w:p>
        </w:tc>
        <w:tc>
          <w:tcPr>
            <w:tcW w:w="328" w:type="pct"/>
            <w:shd w:val="clear" w:color="auto" w:fill="auto"/>
            <w:noWrap/>
            <w:vAlign w:val="center"/>
            <w:hideMark/>
          </w:tcPr>
          <w:p w14:paraId="52AF2B56" w14:textId="4CDA60AF"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,516</w:t>
            </w:r>
            <w:r w:rsidRPr="00922E01">
              <w:rPr>
                <w:rFonts w:asciiTheme="majorHAnsi" w:hAnsiTheme="majorHAnsi"/>
                <w:color w:val="000000"/>
                <w:sz w:val="16"/>
                <w:szCs w:val="16"/>
                <w:vertAlign w:val="superscript"/>
              </w:rPr>
              <w:t>**</w:t>
            </w:r>
          </w:p>
        </w:tc>
        <w:tc>
          <w:tcPr>
            <w:tcW w:w="328" w:type="pct"/>
            <w:shd w:val="clear" w:color="auto" w:fill="auto"/>
            <w:noWrap/>
            <w:vAlign w:val="center"/>
            <w:hideMark/>
          </w:tcPr>
          <w:p w14:paraId="251E6EAA" w14:textId="7886B7DF"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,043</w:t>
            </w:r>
          </w:p>
        </w:tc>
        <w:tc>
          <w:tcPr>
            <w:tcW w:w="341" w:type="pct"/>
            <w:shd w:val="clear" w:color="auto" w:fill="auto"/>
            <w:noWrap/>
            <w:vAlign w:val="center"/>
            <w:hideMark/>
          </w:tcPr>
          <w:p w14:paraId="1B88433B" w14:textId="7CC633F8"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-,348</w:t>
            </w:r>
            <w:r w:rsidRPr="00922E01">
              <w:rPr>
                <w:rFonts w:asciiTheme="majorHAnsi" w:hAnsiTheme="majorHAnsi"/>
                <w:color w:val="000000"/>
                <w:sz w:val="16"/>
                <w:szCs w:val="16"/>
                <w:vertAlign w:val="superscript"/>
              </w:rPr>
              <w:t>**</w:t>
            </w:r>
          </w:p>
        </w:tc>
        <w:tc>
          <w:tcPr>
            <w:tcW w:w="312" w:type="pct"/>
            <w:shd w:val="clear" w:color="auto" w:fill="auto"/>
            <w:noWrap/>
            <w:vAlign w:val="center"/>
            <w:hideMark/>
          </w:tcPr>
          <w:p w14:paraId="5587EF3F" w14:textId="44CA39D7"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,709</w:t>
            </w:r>
            <w:r w:rsidRPr="00922E01">
              <w:rPr>
                <w:rFonts w:asciiTheme="majorHAnsi" w:hAnsiTheme="majorHAnsi"/>
                <w:color w:val="000000"/>
                <w:sz w:val="16"/>
                <w:szCs w:val="16"/>
                <w:vertAlign w:val="superscript"/>
              </w:rPr>
              <w:t>**</w:t>
            </w:r>
          </w:p>
        </w:tc>
        <w:tc>
          <w:tcPr>
            <w:tcW w:w="282" w:type="pct"/>
            <w:shd w:val="clear" w:color="auto" w:fill="auto"/>
            <w:noWrap/>
            <w:vAlign w:val="center"/>
            <w:hideMark/>
          </w:tcPr>
          <w:p w14:paraId="5AF2224C" w14:textId="7FC43129"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,462</w:t>
            </w:r>
            <w:r w:rsidRPr="00922E01">
              <w:rPr>
                <w:rFonts w:asciiTheme="majorHAnsi" w:hAnsiTheme="majorHAnsi"/>
                <w:color w:val="000000"/>
                <w:sz w:val="16"/>
                <w:szCs w:val="16"/>
                <w:vertAlign w:val="superscript"/>
              </w:rPr>
              <w:t>**</w:t>
            </w:r>
          </w:p>
        </w:tc>
        <w:tc>
          <w:tcPr>
            <w:tcW w:w="266" w:type="pct"/>
            <w:shd w:val="clear" w:color="auto" w:fill="auto"/>
            <w:noWrap/>
            <w:vAlign w:val="center"/>
            <w:hideMark/>
          </w:tcPr>
          <w:p w14:paraId="161A925B" w14:textId="0244490A"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-,011</w:t>
            </w:r>
          </w:p>
        </w:tc>
        <w:tc>
          <w:tcPr>
            <w:tcW w:w="238" w:type="pct"/>
            <w:shd w:val="clear" w:color="auto" w:fill="auto"/>
            <w:noWrap/>
            <w:vAlign w:val="center"/>
            <w:hideMark/>
          </w:tcPr>
          <w:p w14:paraId="146D713F" w14:textId="34DD69DF"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-,637</w:t>
            </w:r>
            <w:r w:rsidRPr="00922E01">
              <w:rPr>
                <w:rFonts w:asciiTheme="majorHAnsi" w:hAnsiTheme="majorHAnsi"/>
                <w:color w:val="000000"/>
                <w:sz w:val="16"/>
                <w:szCs w:val="16"/>
                <w:vertAlign w:val="superscript"/>
              </w:rPr>
              <w:t>**</w:t>
            </w:r>
          </w:p>
        </w:tc>
        <w:tc>
          <w:tcPr>
            <w:tcW w:w="327" w:type="pct"/>
            <w:shd w:val="clear" w:color="auto" w:fill="auto"/>
            <w:noWrap/>
            <w:vAlign w:val="center"/>
            <w:hideMark/>
          </w:tcPr>
          <w:p w14:paraId="459E3C9A" w14:textId="2676B8A1"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,951</w:t>
            </w:r>
            <w:r w:rsidRPr="00922E01">
              <w:rPr>
                <w:rFonts w:asciiTheme="majorHAnsi" w:hAnsiTheme="majorHAnsi"/>
                <w:color w:val="000000"/>
                <w:sz w:val="16"/>
                <w:szCs w:val="16"/>
                <w:vertAlign w:val="superscript"/>
              </w:rPr>
              <w:t>**</w:t>
            </w:r>
          </w:p>
        </w:tc>
        <w:tc>
          <w:tcPr>
            <w:tcW w:w="299" w:type="pct"/>
            <w:shd w:val="clear" w:color="auto" w:fill="auto"/>
            <w:noWrap/>
            <w:vAlign w:val="center"/>
            <w:hideMark/>
          </w:tcPr>
          <w:p w14:paraId="6287BB0E" w14:textId="1517792D"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,888</w:t>
            </w:r>
            <w:r w:rsidRPr="00922E01">
              <w:rPr>
                <w:rFonts w:asciiTheme="majorHAnsi" w:hAnsiTheme="majorHAnsi"/>
                <w:color w:val="000000"/>
                <w:sz w:val="16"/>
                <w:szCs w:val="16"/>
                <w:vertAlign w:val="superscript"/>
              </w:rPr>
              <w:t>**</w:t>
            </w:r>
          </w:p>
        </w:tc>
        <w:tc>
          <w:tcPr>
            <w:tcW w:w="342" w:type="pct"/>
            <w:shd w:val="clear" w:color="auto" w:fill="auto"/>
            <w:noWrap/>
            <w:vAlign w:val="center"/>
            <w:hideMark/>
          </w:tcPr>
          <w:p w14:paraId="0C20037F" w14:textId="7D8F0C4A"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-,801</w:t>
            </w:r>
            <w:r w:rsidRPr="00922E01">
              <w:rPr>
                <w:rFonts w:asciiTheme="majorHAnsi" w:hAnsiTheme="majorHAnsi"/>
                <w:color w:val="000000"/>
                <w:sz w:val="16"/>
                <w:szCs w:val="16"/>
                <w:vertAlign w:val="superscript"/>
              </w:rPr>
              <w:t>**</w:t>
            </w:r>
          </w:p>
        </w:tc>
        <w:tc>
          <w:tcPr>
            <w:tcW w:w="309" w:type="pct"/>
            <w:shd w:val="clear" w:color="auto" w:fill="auto"/>
            <w:noWrap/>
            <w:vAlign w:val="center"/>
            <w:hideMark/>
          </w:tcPr>
          <w:p w14:paraId="4332D8D5" w14:textId="290B3FE6"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-,803</w:t>
            </w:r>
            <w:r w:rsidRPr="00922E01">
              <w:rPr>
                <w:rFonts w:asciiTheme="majorHAnsi" w:hAnsiTheme="majorHAnsi"/>
                <w:color w:val="000000"/>
                <w:sz w:val="16"/>
                <w:szCs w:val="16"/>
                <w:vertAlign w:val="superscript"/>
              </w:rPr>
              <w:t>**</w:t>
            </w:r>
          </w:p>
        </w:tc>
        <w:tc>
          <w:tcPr>
            <w:tcW w:w="262" w:type="pct"/>
            <w:shd w:val="clear" w:color="auto" w:fill="auto"/>
            <w:noWrap/>
            <w:vAlign w:val="center"/>
            <w:hideMark/>
          </w:tcPr>
          <w:p w14:paraId="10B537FA" w14:textId="081D2A37"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,440</w:t>
            </w:r>
            <w:r w:rsidRPr="00922E01">
              <w:rPr>
                <w:rFonts w:asciiTheme="majorHAnsi" w:hAnsiTheme="majorHAnsi"/>
                <w:color w:val="000000"/>
                <w:sz w:val="16"/>
                <w:szCs w:val="16"/>
                <w:vertAlign w:val="superscript"/>
              </w:rPr>
              <w:t>**</w:t>
            </w:r>
          </w:p>
        </w:tc>
        <w:tc>
          <w:tcPr>
            <w:tcW w:w="236" w:type="pct"/>
            <w:shd w:val="clear" w:color="auto" w:fill="auto"/>
            <w:noWrap/>
            <w:vAlign w:val="center"/>
            <w:hideMark/>
          </w:tcPr>
          <w:p w14:paraId="13312812" w14:textId="4953ED97"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-,661</w:t>
            </w:r>
            <w:r w:rsidRPr="00922E01">
              <w:rPr>
                <w:rFonts w:asciiTheme="majorHAnsi" w:hAnsiTheme="majorHAnsi"/>
                <w:color w:val="000000"/>
                <w:sz w:val="16"/>
                <w:szCs w:val="16"/>
                <w:vertAlign w:val="superscript"/>
              </w:rPr>
              <w:t>**</w:t>
            </w:r>
          </w:p>
        </w:tc>
        <w:tc>
          <w:tcPr>
            <w:tcW w:w="252" w:type="pct"/>
            <w:shd w:val="clear" w:color="auto" w:fill="auto"/>
            <w:noWrap/>
            <w:vAlign w:val="center"/>
            <w:hideMark/>
          </w:tcPr>
          <w:p w14:paraId="5FDB017F" w14:textId="18BF916C"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,978</w:t>
            </w:r>
            <w:r w:rsidRPr="00922E01">
              <w:rPr>
                <w:rFonts w:asciiTheme="majorHAnsi" w:hAnsiTheme="majorHAnsi"/>
                <w:color w:val="000000"/>
                <w:sz w:val="16"/>
                <w:szCs w:val="16"/>
                <w:vertAlign w:val="superscript"/>
              </w:rPr>
              <w:t>**</w:t>
            </w:r>
          </w:p>
        </w:tc>
        <w:tc>
          <w:tcPr>
            <w:tcW w:w="223" w:type="pct"/>
            <w:shd w:val="clear" w:color="auto" w:fill="auto"/>
            <w:noWrap/>
            <w:vAlign w:val="center"/>
            <w:hideMark/>
          </w:tcPr>
          <w:p w14:paraId="6FD53F7F" w14:textId="4C376D4D"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,930</w:t>
            </w:r>
            <w:r w:rsidRPr="00922E01">
              <w:rPr>
                <w:rFonts w:asciiTheme="majorHAnsi" w:hAnsiTheme="majorHAnsi"/>
                <w:color w:val="000000"/>
                <w:sz w:val="16"/>
                <w:szCs w:val="16"/>
                <w:vertAlign w:val="superscript"/>
              </w:rPr>
              <w:t>**</w:t>
            </w:r>
          </w:p>
        </w:tc>
      </w:tr>
      <w:tr w:rsidR="004C757A" w:rsidRPr="00922E01" w14:paraId="05F2E167" w14:textId="77777777" w:rsidTr="009A7F74">
        <w:trPr>
          <w:trHeight w:val="240"/>
        </w:trPr>
        <w:tc>
          <w:tcPr>
            <w:tcW w:w="61" w:type="pct"/>
            <w:tcBorders>
              <w:top w:val="nil"/>
              <w:left w:val="single" w:sz="4" w:space="0" w:color="auto"/>
              <w:bottom w:val="single" w:sz="4" w:space="0" w:color="auto"/>
              <w:right w:val="single" w:sz="4" w:space="0" w:color="auto"/>
            </w:tcBorders>
          </w:tcPr>
          <w:p w14:paraId="52119117" w14:textId="77777777" w:rsidR="00020FE7" w:rsidRPr="00922E01" w:rsidRDefault="00020FE7" w:rsidP="00922E01">
            <w:pPr>
              <w:spacing w:before="100" w:beforeAutospacing="1" w:line="240" w:lineRule="auto"/>
              <w:jc w:val="center"/>
              <w:rPr>
                <w:rFonts w:asciiTheme="majorHAnsi" w:hAnsiTheme="majorHAnsi" w:cs="Arial"/>
                <w:color w:val="000000"/>
                <w:sz w:val="16"/>
                <w:szCs w:val="16"/>
                <w:lang w:val="es-ES" w:eastAsia="es-ES"/>
              </w:rPr>
            </w:pPr>
          </w:p>
        </w:tc>
        <w:tc>
          <w:tcPr>
            <w:tcW w:w="313" w:type="pct"/>
            <w:tcBorders>
              <w:left w:val="single" w:sz="4" w:space="0" w:color="auto"/>
            </w:tcBorders>
          </w:tcPr>
          <w:p w14:paraId="373691DF" w14:textId="16C9AD7F" w:rsidR="00020FE7" w:rsidRPr="00922E01" w:rsidRDefault="00020FE7" w:rsidP="00922E01">
            <w:pPr>
              <w:spacing w:before="100" w:beforeAutospacing="1" w:line="240" w:lineRule="auto"/>
              <w:jc w:val="center"/>
              <w:rPr>
                <w:rFonts w:asciiTheme="majorHAnsi" w:hAnsiTheme="majorHAnsi" w:cs="Arial"/>
                <w:color w:val="000000"/>
                <w:sz w:val="16"/>
                <w:szCs w:val="16"/>
                <w:lang w:val="es-ES" w:eastAsia="es-ES"/>
              </w:rPr>
            </w:pPr>
            <w:r w:rsidRPr="00922E01">
              <w:rPr>
                <w:rFonts w:asciiTheme="majorHAnsi" w:hAnsiTheme="majorHAnsi" w:cs="Arial"/>
                <w:color w:val="000000"/>
                <w:sz w:val="16"/>
                <w:szCs w:val="16"/>
                <w:lang w:val="es-ES" w:eastAsia="es-ES"/>
              </w:rPr>
              <w:t> Sig. (bilateral)</w:t>
            </w:r>
          </w:p>
        </w:tc>
        <w:tc>
          <w:tcPr>
            <w:tcW w:w="281" w:type="pct"/>
            <w:shd w:val="clear" w:color="auto" w:fill="auto"/>
            <w:noWrap/>
            <w:vAlign w:val="center"/>
            <w:hideMark/>
          </w:tcPr>
          <w:p w14:paraId="3CC8ACA5" w14:textId="2A91A863"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0,000</w:t>
            </w:r>
          </w:p>
        </w:tc>
        <w:tc>
          <w:tcPr>
            <w:tcW w:w="328" w:type="pct"/>
            <w:shd w:val="clear" w:color="auto" w:fill="auto"/>
            <w:noWrap/>
            <w:vAlign w:val="center"/>
            <w:hideMark/>
          </w:tcPr>
          <w:p w14:paraId="799408BC" w14:textId="5BE43F2A"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28" w:type="pct"/>
            <w:shd w:val="clear" w:color="auto" w:fill="auto"/>
            <w:noWrap/>
            <w:vAlign w:val="center"/>
            <w:hideMark/>
          </w:tcPr>
          <w:p w14:paraId="3F20097C" w14:textId="740D23CD"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,430</w:t>
            </w:r>
          </w:p>
        </w:tc>
        <w:tc>
          <w:tcPr>
            <w:tcW w:w="341" w:type="pct"/>
            <w:shd w:val="clear" w:color="auto" w:fill="auto"/>
            <w:noWrap/>
            <w:vAlign w:val="center"/>
            <w:hideMark/>
          </w:tcPr>
          <w:p w14:paraId="4B18B72F" w14:textId="631EAD02"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12" w:type="pct"/>
            <w:shd w:val="clear" w:color="auto" w:fill="auto"/>
            <w:noWrap/>
            <w:vAlign w:val="center"/>
            <w:hideMark/>
          </w:tcPr>
          <w:p w14:paraId="0E385773" w14:textId="73C890E1"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82" w:type="pct"/>
            <w:shd w:val="clear" w:color="auto" w:fill="auto"/>
            <w:noWrap/>
            <w:vAlign w:val="center"/>
            <w:hideMark/>
          </w:tcPr>
          <w:p w14:paraId="227F944C" w14:textId="55B4D35E"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66" w:type="pct"/>
            <w:shd w:val="clear" w:color="auto" w:fill="auto"/>
            <w:noWrap/>
            <w:vAlign w:val="center"/>
            <w:hideMark/>
          </w:tcPr>
          <w:p w14:paraId="1368DFF5" w14:textId="2CEB25ED"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,835</w:t>
            </w:r>
          </w:p>
        </w:tc>
        <w:tc>
          <w:tcPr>
            <w:tcW w:w="238" w:type="pct"/>
            <w:shd w:val="clear" w:color="auto" w:fill="auto"/>
            <w:noWrap/>
            <w:vAlign w:val="center"/>
            <w:hideMark/>
          </w:tcPr>
          <w:p w14:paraId="39648442" w14:textId="218D755D"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27" w:type="pct"/>
            <w:shd w:val="clear" w:color="auto" w:fill="auto"/>
            <w:noWrap/>
            <w:vAlign w:val="center"/>
            <w:hideMark/>
          </w:tcPr>
          <w:p w14:paraId="6032B20A" w14:textId="7E504301"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99" w:type="pct"/>
            <w:shd w:val="clear" w:color="auto" w:fill="auto"/>
            <w:noWrap/>
            <w:vAlign w:val="center"/>
            <w:hideMark/>
          </w:tcPr>
          <w:p w14:paraId="13E51036" w14:textId="4BC44F8C"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42" w:type="pct"/>
            <w:shd w:val="clear" w:color="auto" w:fill="auto"/>
            <w:vAlign w:val="center"/>
            <w:hideMark/>
          </w:tcPr>
          <w:p w14:paraId="55ABB4A4" w14:textId="579E185D" w:rsidR="00020FE7" w:rsidRPr="00922E01" w:rsidRDefault="00020FE7" w:rsidP="00922E01">
            <w:pPr>
              <w:spacing w:before="100" w:beforeAutospacing="1" w:line="240" w:lineRule="auto"/>
              <w:jc w:val="lef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09" w:type="pct"/>
            <w:shd w:val="clear" w:color="auto" w:fill="auto"/>
            <w:noWrap/>
            <w:vAlign w:val="center"/>
            <w:hideMark/>
          </w:tcPr>
          <w:p w14:paraId="373DED4B" w14:textId="599FBC82"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62" w:type="pct"/>
            <w:shd w:val="clear" w:color="auto" w:fill="auto"/>
            <w:noWrap/>
            <w:vAlign w:val="center"/>
            <w:hideMark/>
          </w:tcPr>
          <w:p w14:paraId="5DC5176F" w14:textId="572386FD"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36" w:type="pct"/>
            <w:shd w:val="clear" w:color="auto" w:fill="auto"/>
            <w:noWrap/>
            <w:vAlign w:val="center"/>
            <w:hideMark/>
          </w:tcPr>
          <w:p w14:paraId="6D20D836" w14:textId="23DD4A3E"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52" w:type="pct"/>
            <w:shd w:val="clear" w:color="auto" w:fill="auto"/>
            <w:noWrap/>
            <w:vAlign w:val="center"/>
            <w:hideMark/>
          </w:tcPr>
          <w:p w14:paraId="2013761F" w14:textId="78D95B39"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23" w:type="pct"/>
            <w:shd w:val="clear" w:color="auto" w:fill="auto"/>
            <w:noWrap/>
            <w:vAlign w:val="center"/>
            <w:hideMark/>
          </w:tcPr>
          <w:p w14:paraId="25A74952" w14:textId="62FD60E9"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r>
      <w:tr w:rsidR="004C757A" w:rsidRPr="00922E01" w14:paraId="11C2EE12" w14:textId="77777777" w:rsidTr="009A7F74">
        <w:trPr>
          <w:trHeight w:val="480"/>
        </w:trPr>
        <w:tc>
          <w:tcPr>
            <w:tcW w:w="61" w:type="pct"/>
            <w:tcBorders>
              <w:top w:val="single" w:sz="4" w:space="0" w:color="auto"/>
              <w:left w:val="single" w:sz="4" w:space="0" w:color="auto"/>
              <w:bottom w:val="nil"/>
              <w:right w:val="single" w:sz="4" w:space="0" w:color="auto"/>
            </w:tcBorders>
          </w:tcPr>
          <w:p w14:paraId="738FB448" w14:textId="40F2AAB3" w:rsidR="00020FE7" w:rsidRPr="00922E01" w:rsidRDefault="009966D6"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6</w:t>
            </w:r>
          </w:p>
        </w:tc>
        <w:tc>
          <w:tcPr>
            <w:tcW w:w="313" w:type="pct"/>
            <w:tcBorders>
              <w:left w:val="single" w:sz="4" w:space="0" w:color="auto"/>
            </w:tcBorders>
          </w:tcPr>
          <w:p w14:paraId="2B88C367" w14:textId="06F802CA" w:rsidR="00020FE7" w:rsidRPr="00922E01" w:rsidRDefault="00020FE7"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 xml:space="preserve">Cobertura de exportación Agro Tradicional </w:t>
            </w:r>
          </w:p>
        </w:tc>
        <w:tc>
          <w:tcPr>
            <w:tcW w:w="281" w:type="pct"/>
            <w:shd w:val="clear" w:color="auto" w:fill="auto"/>
            <w:noWrap/>
            <w:vAlign w:val="center"/>
            <w:hideMark/>
          </w:tcPr>
          <w:p w14:paraId="51BDE091" w14:textId="7BBB16B5"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1,000</w:t>
            </w:r>
            <w:r w:rsidRPr="00922E01">
              <w:rPr>
                <w:rFonts w:asciiTheme="majorHAnsi" w:hAnsiTheme="majorHAnsi"/>
                <w:color w:val="000000"/>
                <w:sz w:val="16"/>
                <w:szCs w:val="16"/>
                <w:vertAlign w:val="superscript"/>
              </w:rPr>
              <w:t>**</w:t>
            </w:r>
          </w:p>
        </w:tc>
        <w:tc>
          <w:tcPr>
            <w:tcW w:w="328" w:type="pct"/>
            <w:shd w:val="clear" w:color="auto" w:fill="auto"/>
            <w:noWrap/>
            <w:vAlign w:val="center"/>
            <w:hideMark/>
          </w:tcPr>
          <w:p w14:paraId="7C5D04B2" w14:textId="1A8A084F"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,478</w:t>
            </w:r>
            <w:r w:rsidRPr="00922E01">
              <w:rPr>
                <w:rFonts w:asciiTheme="majorHAnsi" w:hAnsiTheme="majorHAnsi"/>
                <w:color w:val="000000"/>
                <w:sz w:val="16"/>
                <w:szCs w:val="16"/>
                <w:vertAlign w:val="superscript"/>
              </w:rPr>
              <w:t>**</w:t>
            </w:r>
          </w:p>
        </w:tc>
        <w:tc>
          <w:tcPr>
            <w:tcW w:w="328" w:type="pct"/>
            <w:shd w:val="clear" w:color="auto" w:fill="auto"/>
            <w:noWrap/>
            <w:vAlign w:val="center"/>
            <w:hideMark/>
          </w:tcPr>
          <w:p w14:paraId="178A21B2" w14:textId="524865E6"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41" w:type="pct"/>
            <w:shd w:val="clear" w:color="auto" w:fill="auto"/>
            <w:noWrap/>
            <w:vAlign w:val="center"/>
            <w:hideMark/>
          </w:tcPr>
          <w:p w14:paraId="293B550D" w14:textId="6DBCE031"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-,388</w:t>
            </w:r>
            <w:r w:rsidRPr="00922E01">
              <w:rPr>
                <w:rFonts w:asciiTheme="majorHAnsi" w:hAnsiTheme="majorHAnsi"/>
                <w:color w:val="000000"/>
                <w:sz w:val="16"/>
                <w:szCs w:val="16"/>
                <w:vertAlign w:val="superscript"/>
              </w:rPr>
              <w:t>**</w:t>
            </w:r>
          </w:p>
        </w:tc>
        <w:tc>
          <w:tcPr>
            <w:tcW w:w="312" w:type="pct"/>
            <w:shd w:val="clear" w:color="auto" w:fill="auto"/>
            <w:noWrap/>
            <w:vAlign w:val="center"/>
            <w:hideMark/>
          </w:tcPr>
          <w:p w14:paraId="643A8DB7" w14:textId="2F19081D"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,678</w:t>
            </w:r>
            <w:r w:rsidRPr="00922E01">
              <w:rPr>
                <w:rFonts w:asciiTheme="majorHAnsi" w:hAnsiTheme="majorHAnsi"/>
                <w:color w:val="000000"/>
                <w:sz w:val="16"/>
                <w:szCs w:val="16"/>
                <w:vertAlign w:val="superscript"/>
              </w:rPr>
              <w:t>**</w:t>
            </w:r>
          </w:p>
        </w:tc>
        <w:tc>
          <w:tcPr>
            <w:tcW w:w="282" w:type="pct"/>
            <w:shd w:val="clear" w:color="auto" w:fill="auto"/>
            <w:noWrap/>
            <w:vAlign w:val="center"/>
            <w:hideMark/>
          </w:tcPr>
          <w:p w14:paraId="355B95F3" w14:textId="66E090E4"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,423</w:t>
            </w:r>
            <w:r w:rsidRPr="00922E01">
              <w:rPr>
                <w:rFonts w:asciiTheme="majorHAnsi" w:hAnsiTheme="majorHAnsi"/>
                <w:color w:val="000000"/>
                <w:sz w:val="16"/>
                <w:szCs w:val="16"/>
                <w:vertAlign w:val="superscript"/>
              </w:rPr>
              <w:t>**</w:t>
            </w:r>
          </w:p>
        </w:tc>
        <w:tc>
          <w:tcPr>
            <w:tcW w:w="266" w:type="pct"/>
            <w:shd w:val="clear" w:color="auto" w:fill="auto"/>
            <w:noWrap/>
            <w:vAlign w:val="center"/>
            <w:hideMark/>
          </w:tcPr>
          <w:p w14:paraId="15945768" w14:textId="78BE5B68"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-,054</w:t>
            </w:r>
          </w:p>
        </w:tc>
        <w:tc>
          <w:tcPr>
            <w:tcW w:w="238" w:type="pct"/>
            <w:shd w:val="clear" w:color="auto" w:fill="auto"/>
            <w:noWrap/>
            <w:vAlign w:val="center"/>
            <w:hideMark/>
          </w:tcPr>
          <w:p w14:paraId="76E9F93C" w14:textId="6EC46460"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-,670</w:t>
            </w:r>
            <w:r w:rsidRPr="00922E01">
              <w:rPr>
                <w:rFonts w:asciiTheme="majorHAnsi" w:hAnsiTheme="majorHAnsi"/>
                <w:color w:val="000000"/>
                <w:sz w:val="16"/>
                <w:szCs w:val="16"/>
                <w:vertAlign w:val="superscript"/>
              </w:rPr>
              <w:t>**</w:t>
            </w:r>
          </w:p>
        </w:tc>
        <w:tc>
          <w:tcPr>
            <w:tcW w:w="327" w:type="pct"/>
            <w:shd w:val="clear" w:color="auto" w:fill="auto"/>
            <w:noWrap/>
            <w:vAlign w:val="center"/>
            <w:hideMark/>
          </w:tcPr>
          <w:p w14:paraId="090B6571" w14:textId="173CA61F"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,937</w:t>
            </w:r>
            <w:r w:rsidRPr="00922E01">
              <w:rPr>
                <w:rFonts w:asciiTheme="majorHAnsi" w:hAnsiTheme="majorHAnsi"/>
                <w:color w:val="000000"/>
                <w:sz w:val="16"/>
                <w:szCs w:val="16"/>
                <w:vertAlign w:val="superscript"/>
              </w:rPr>
              <w:t>**</w:t>
            </w:r>
          </w:p>
        </w:tc>
        <w:tc>
          <w:tcPr>
            <w:tcW w:w="299" w:type="pct"/>
            <w:shd w:val="clear" w:color="auto" w:fill="auto"/>
            <w:noWrap/>
            <w:vAlign w:val="center"/>
            <w:hideMark/>
          </w:tcPr>
          <w:p w14:paraId="153F503C" w14:textId="639867FC"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,868</w:t>
            </w:r>
            <w:r w:rsidRPr="00922E01">
              <w:rPr>
                <w:rFonts w:asciiTheme="majorHAnsi" w:hAnsiTheme="majorHAnsi"/>
                <w:color w:val="000000"/>
                <w:sz w:val="16"/>
                <w:szCs w:val="16"/>
                <w:vertAlign w:val="superscript"/>
              </w:rPr>
              <w:t>**</w:t>
            </w:r>
          </w:p>
        </w:tc>
        <w:tc>
          <w:tcPr>
            <w:tcW w:w="342" w:type="pct"/>
            <w:shd w:val="clear" w:color="auto" w:fill="auto"/>
            <w:noWrap/>
            <w:vAlign w:val="center"/>
            <w:hideMark/>
          </w:tcPr>
          <w:p w14:paraId="38F5B968" w14:textId="11C53584"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-,826</w:t>
            </w:r>
            <w:r w:rsidRPr="00922E01">
              <w:rPr>
                <w:rFonts w:asciiTheme="majorHAnsi" w:hAnsiTheme="majorHAnsi"/>
                <w:color w:val="000000"/>
                <w:sz w:val="16"/>
                <w:szCs w:val="16"/>
                <w:vertAlign w:val="superscript"/>
              </w:rPr>
              <w:t>**</w:t>
            </w:r>
          </w:p>
        </w:tc>
        <w:tc>
          <w:tcPr>
            <w:tcW w:w="309" w:type="pct"/>
            <w:shd w:val="clear" w:color="auto" w:fill="auto"/>
            <w:noWrap/>
            <w:vAlign w:val="center"/>
            <w:hideMark/>
          </w:tcPr>
          <w:p w14:paraId="45D699AE" w14:textId="60CD067E"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-,828</w:t>
            </w:r>
            <w:r w:rsidRPr="00922E01">
              <w:rPr>
                <w:rFonts w:asciiTheme="majorHAnsi" w:hAnsiTheme="majorHAnsi"/>
                <w:color w:val="000000"/>
                <w:sz w:val="16"/>
                <w:szCs w:val="16"/>
                <w:vertAlign w:val="superscript"/>
              </w:rPr>
              <w:t>**</w:t>
            </w:r>
          </w:p>
        </w:tc>
        <w:tc>
          <w:tcPr>
            <w:tcW w:w="262" w:type="pct"/>
            <w:shd w:val="clear" w:color="auto" w:fill="auto"/>
            <w:noWrap/>
            <w:vAlign w:val="center"/>
            <w:hideMark/>
          </w:tcPr>
          <w:p w14:paraId="54D28C50" w14:textId="045937C3"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,401</w:t>
            </w:r>
            <w:r w:rsidRPr="00922E01">
              <w:rPr>
                <w:rFonts w:asciiTheme="majorHAnsi" w:hAnsiTheme="majorHAnsi"/>
                <w:color w:val="000000"/>
                <w:sz w:val="16"/>
                <w:szCs w:val="16"/>
                <w:vertAlign w:val="superscript"/>
              </w:rPr>
              <w:t>**</w:t>
            </w:r>
          </w:p>
        </w:tc>
        <w:tc>
          <w:tcPr>
            <w:tcW w:w="236" w:type="pct"/>
            <w:shd w:val="clear" w:color="auto" w:fill="auto"/>
            <w:noWrap/>
            <w:vAlign w:val="center"/>
            <w:hideMark/>
          </w:tcPr>
          <w:p w14:paraId="2C5DCCAE" w14:textId="0347DCFF"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-,693</w:t>
            </w:r>
            <w:r w:rsidRPr="00922E01">
              <w:rPr>
                <w:rFonts w:asciiTheme="majorHAnsi" w:hAnsiTheme="majorHAnsi"/>
                <w:color w:val="000000"/>
                <w:sz w:val="16"/>
                <w:szCs w:val="16"/>
                <w:vertAlign w:val="superscript"/>
              </w:rPr>
              <w:t>**</w:t>
            </w:r>
          </w:p>
        </w:tc>
        <w:tc>
          <w:tcPr>
            <w:tcW w:w="252" w:type="pct"/>
            <w:shd w:val="clear" w:color="auto" w:fill="auto"/>
            <w:noWrap/>
            <w:vAlign w:val="center"/>
            <w:hideMark/>
          </w:tcPr>
          <w:p w14:paraId="2581ED1B" w14:textId="52854CCB"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,968</w:t>
            </w:r>
            <w:r w:rsidRPr="00922E01">
              <w:rPr>
                <w:rFonts w:asciiTheme="majorHAnsi" w:hAnsiTheme="majorHAnsi"/>
                <w:color w:val="000000"/>
                <w:sz w:val="16"/>
                <w:szCs w:val="16"/>
                <w:vertAlign w:val="superscript"/>
              </w:rPr>
              <w:t>**</w:t>
            </w:r>
          </w:p>
        </w:tc>
        <w:tc>
          <w:tcPr>
            <w:tcW w:w="223" w:type="pct"/>
            <w:shd w:val="clear" w:color="auto" w:fill="auto"/>
            <w:noWrap/>
            <w:vAlign w:val="center"/>
            <w:hideMark/>
          </w:tcPr>
          <w:p w14:paraId="0471D9A3" w14:textId="4CCFD552"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,913</w:t>
            </w:r>
            <w:r w:rsidRPr="00922E01">
              <w:rPr>
                <w:rFonts w:asciiTheme="majorHAnsi" w:hAnsiTheme="majorHAnsi"/>
                <w:color w:val="000000"/>
                <w:sz w:val="16"/>
                <w:szCs w:val="16"/>
                <w:vertAlign w:val="superscript"/>
              </w:rPr>
              <w:t>**</w:t>
            </w:r>
          </w:p>
        </w:tc>
      </w:tr>
      <w:tr w:rsidR="004C757A" w:rsidRPr="00922E01" w14:paraId="3D4BC406" w14:textId="77777777" w:rsidTr="009A7F74">
        <w:trPr>
          <w:trHeight w:val="141"/>
        </w:trPr>
        <w:tc>
          <w:tcPr>
            <w:tcW w:w="61" w:type="pct"/>
            <w:tcBorders>
              <w:top w:val="nil"/>
              <w:left w:val="single" w:sz="4" w:space="0" w:color="auto"/>
              <w:bottom w:val="single" w:sz="4" w:space="0" w:color="auto"/>
              <w:right w:val="single" w:sz="4" w:space="0" w:color="auto"/>
            </w:tcBorders>
          </w:tcPr>
          <w:p w14:paraId="1612439C" w14:textId="77777777" w:rsidR="00020FE7" w:rsidRPr="00922E01" w:rsidRDefault="00020FE7" w:rsidP="00922E01">
            <w:pPr>
              <w:spacing w:before="100" w:beforeAutospacing="1" w:line="240" w:lineRule="auto"/>
              <w:jc w:val="center"/>
              <w:rPr>
                <w:rFonts w:asciiTheme="majorHAnsi" w:hAnsiTheme="majorHAnsi" w:cs="Arial"/>
                <w:color w:val="000000"/>
                <w:sz w:val="16"/>
                <w:szCs w:val="16"/>
                <w:lang w:val="es-ES" w:eastAsia="es-ES"/>
              </w:rPr>
            </w:pPr>
          </w:p>
        </w:tc>
        <w:tc>
          <w:tcPr>
            <w:tcW w:w="313" w:type="pct"/>
            <w:tcBorders>
              <w:left w:val="single" w:sz="4" w:space="0" w:color="auto"/>
            </w:tcBorders>
          </w:tcPr>
          <w:p w14:paraId="4857EEFF" w14:textId="6B041122" w:rsidR="00020FE7" w:rsidRPr="00922E01" w:rsidRDefault="00020FE7" w:rsidP="00922E01">
            <w:pPr>
              <w:spacing w:before="100" w:beforeAutospacing="1" w:line="240" w:lineRule="auto"/>
              <w:jc w:val="center"/>
              <w:rPr>
                <w:rFonts w:asciiTheme="majorHAnsi" w:hAnsiTheme="majorHAnsi" w:cs="Arial"/>
                <w:color w:val="000000"/>
                <w:sz w:val="16"/>
                <w:szCs w:val="16"/>
                <w:lang w:val="es-ES" w:eastAsia="es-ES"/>
              </w:rPr>
            </w:pPr>
            <w:r w:rsidRPr="00922E01">
              <w:rPr>
                <w:rFonts w:asciiTheme="majorHAnsi" w:hAnsiTheme="majorHAnsi" w:cs="Arial"/>
                <w:color w:val="000000"/>
                <w:sz w:val="16"/>
                <w:szCs w:val="16"/>
                <w:lang w:val="es-ES" w:eastAsia="es-ES"/>
              </w:rPr>
              <w:t> Sig. (bilateral)</w:t>
            </w:r>
          </w:p>
        </w:tc>
        <w:tc>
          <w:tcPr>
            <w:tcW w:w="281" w:type="pct"/>
            <w:shd w:val="clear" w:color="auto" w:fill="auto"/>
            <w:noWrap/>
            <w:vAlign w:val="center"/>
            <w:hideMark/>
          </w:tcPr>
          <w:p w14:paraId="7E33EC58" w14:textId="59666078"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0,000</w:t>
            </w:r>
          </w:p>
        </w:tc>
        <w:tc>
          <w:tcPr>
            <w:tcW w:w="328" w:type="pct"/>
            <w:shd w:val="clear" w:color="auto" w:fill="auto"/>
            <w:noWrap/>
            <w:vAlign w:val="center"/>
            <w:hideMark/>
          </w:tcPr>
          <w:p w14:paraId="28FEFAEF" w14:textId="70B163AA"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28" w:type="pct"/>
            <w:shd w:val="clear" w:color="auto" w:fill="auto"/>
            <w:noWrap/>
            <w:vAlign w:val="center"/>
            <w:hideMark/>
          </w:tcPr>
          <w:p w14:paraId="58ED6C2E" w14:textId="7A297A03"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,994</w:t>
            </w:r>
          </w:p>
        </w:tc>
        <w:tc>
          <w:tcPr>
            <w:tcW w:w="341" w:type="pct"/>
            <w:shd w:val="clear" w:color="auto" w:fill="auto"/>
            <w:noWrap/>
            <w:vAlign w:val="center"/>
            <w:hideMark/>
          </w:tcPr>
          <w:p w14:paraId="275BF3E2" w14:textId="7AE3E044"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12" w:type="pct"/>
            <w:shd w:val="clear" w:color="auto" w:fill="auto"/>
            <w:noWrap/>
            <w:vAlign w:val="center"/>
            <w:hideMark/>
          </w:tcPr>
          <w:p w14:paraId="0DA7F068" w14:textId="3D997F82"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82" w:type="pct"/>
            <w:shd w:val="clear" w:color="auto" w:fill="auto"/>
            <w:noWrap/>
            <w:vAlign w:val="center"/>
            <w:hideMark/>
          </w:tcPr>
          <w:p w14:paraId="7EBE8E4F" w14:textId="32F91E41"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66" w:type="pct"/>
            <w:shd w:val="clear" w:color="auto" w:fill="auto"/>
            <w:noWrap/>
            <w:vAlign w:val="center"/>
            <w:hideMark/>
          </w:tcPr>
          <w:p w14:paraId="6F66664E" w14:textId="1F507EC1"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,315</w:t>
            </w:r>
          </w:p>
        </w:tc>
        <w:tc>
          <w:tcPr>
            <w:tcW w:w="238" w:type="pct"/>
            <w:shd w:val="clear" w:color="auto" w:fill="auto"/>
            <w:noWrap/>
            <w:vAlign w:val="center"/>
            <w:hideMark/>
          </w:tcPr>
          <w:p w14:paraId="466FB70C" w14:textId="2F879BD3"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27" w:type="pct"/>
            <w:shd w:val="clear" w:color="auto" w:fill="auto"/>
            <w:noWrap/>
            <w:vAlign w:val="center"/>
            <w:hideMark/>
          </w:tcPr>
          <w:p w14:paraId="46CE12D0" w14:textId="28103DAC"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99" w:type="pct"/>
            <w:shd w:val="clear" w:color="auto" w:fill="auto"/>
            <w:noWrap/>
            <w:vAlign w:val="center"/>
            <w:hideMark/>
          </w:tcPr>
          <w:p w14:paraId="6AB48C07" w14:textId="24E47DC8"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42" w:type="pct"/>
            <w:shd w:val="clear" w:color="auto" w:fill="auto"/>
            <w:noWrap/>
            <w:vAlign w:val="center"/>
            <w:hideMark/>
          </w:tcPr>
          <w:p w14:paraId="2B6CD9E9" w14:textId="3C743C4F"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09" w:type="pct"/>
            <w:shd w:val="clear" w:color="auto" w:fill="auto"/>
            <w:vAlign w:val="center"/>
            <w:hideMark/>
          </w:tcPr>
          <w:p w14:paraId="09F092AB" w14:textId="28A60D5C" w:rsidR="00020FE7" w:rsidRPr="00922E01" w:rsidRDefault="00020FE7" w:rsidP="00922E01">
            <w:pPr>
              <w:spacing w:before="100" w:beforeAutospacing="1" w:line="240" w:lineRule="auto"/>
              <w:jc w:val="lef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62" w:type="pct"/>
            <w:shd w:val="clear" w:color="auto" w:fill="auto"/>
            <w:noWrap/>
            <w:vAlign w:val="center"/>
            <w:hideMark/>
          </w:tcPr>
          <w:p w14:paraId="6D37677C" w14:textId="18C7B7DD"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36" w:type="pct"/>
            <w:shd w:val="clear" w:color="auto" w:fill="auto"/>
            <w:noWrap/>
            <w:vAlign w:val="center"/>
            <w:hideMark/>
          </w:tcPr>
          <w:p w14:paraId="0189F730" w14:textId="3BF775E3"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52" w:type="pct"/>
            <w:shd w:val="clear" w:color="auto" w:fill="auto"/>
            <w:noWrap/>
            <w:vAlign w:val="center"/>
            <w:hideMark/>
          </w:tcPr>
          <w:p w14:paraId="24DC98B9" w14:textId="7F6EDFA5"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23" w:type="pct"/>
            <w:shd w:val="clear" w:color="auto" w:fill="auto"/>
            <w:noWrap/>
            <w:vAlign w:val="center"/>
            <w:hideMark/>
          </w:tcPr>
          <w:p w14:paraId="3DDBB219" w14:textId="5BBF7E6D"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r>
      <w:tr w:rsidR="004C757A" w:rsidRPr="00922E01" w14:paraId="05CD05FD" w14:textId="77777777" w:rsidTr="009A7F74">
        <w:trPr>
          <w:trHeight w:val="630"/>
        </w:trPr>
        <w:tc>
          <w:tcPr>
            <w:tcW w:w="61" w:type="pct"/>
            <w:tcBorders>
              <w:top w:val="single" w:sz="4" w:space="0" w:color="auto"/>
              <w:left w:val="single" w:sz="4" w:space="0" w:color="auto"/>
              <w:bottom w:val="nil"/>
              <w:right w:val="single" w:sz="4" w:space="0" w:color="auto"/>
            </w:tcBorders>
          </w:tcPr>
          <w:p w14:paraId="1F551E15" w14:textId="388B77EF" w:rsidR="00020FE7" w:rsidRPr="00922E01" w:rsidRDefault="009966D6"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7</w:t>
            </w:r>
          </w:p>
        </w:tc>
        <w:tc>
          <w:tcPr>
            <w:tcW w:w="313" w:type="pct"/>
            <w:tcBorders>
              <w:left w:val="single" w:sz="4" w:space="0" w:color="auto"/>
            </w:tcBorders>
          </w:tcPr>
          <w:p w14:paraId="5B0B0525" w14:textId="55B86DB2" w:rsidR="00020FE7" w:rsidRPr="00922E01" w:rsidRDefault="00020FE7"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Poder de Compra de Exportación de Pesca Tradicional</w:t>
            </w:r>
          </w:p>
        </w:tc>
        <w:tc>
          <w:tcPr>
            <w:tcW w:w="281" w:type="pct"/>
            <w:shd w:val="clear" w:color="auto" w:fill="auto"/>
            <w:noWrap/>
            <w:vAlign w:val="center"/>
            <w:hideMark/>
          </w:tcPr>
          <w:p w14:paraId="4A254AB8" w14:textId="393C0B61"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-,396</w:t>
            </w:r>
            <w:r w:rsidRPr="00922E01">
              <w:rPr>
                <w:rFonts w:asciiTheme="majorHAnsi" w:hAnsiTheme="majorHAnsi"/>
                <w:color w:val="000000"/>
                <w:sz w:val="16"/>
                <w:szCs w:val="16"/>
                <w:vertAlign w:val="superscript"/>
              </w:rPr>
              <w:t>**</w:t>
            </w:r>
          </w:p>
        </w:tc>
        <w:tc>
          <w:tcPr>
            <w:tcW w:w="328" w:type="pct"/>
            <w:shd w:val="clear" w:color="auto" w:fill="auto"/>
            <w:noWrap/>
            <w:vAlign w:val="center"/>
            <w:hideMark/>
          </w:tcPr>
          <w:p w14:paraId="13B05A60" w14:textId="7EBEC203"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,624</w:t>
            </w:r>
            <w:r w:rsidRPr="00922E01">
              <w:rPr>
                <w:rFonts w:asciiTheme="majorHAnsi" w:hAnsiTheme="majorHAnsi"/>
                <w:color w:val="000000"/>
                <w:sz w:val="16"/>
                <w:szCs w:val="16"/>
                <w:vertAlign w:val="superscript"/>
              </w:rPr>
              <w:t>**</w:t>
            </w:r>
          </w:p>
        </w:tc>
        <w:tc>
          <w:tcPr>
            <w:tcW w:w="328" w:type="pct"/>
            <w:shd w:val="clear" w:color="auto" w:fill="auto"/>
            <w:noWrap/>
            <w:vAlign w:val="center"/>
            <w:hideMark/>
          </w:tcPr>
          <w:p w14:paraId="6F87CD12" w14:textId="029D6423"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,922</w:t>
            </w:r>
            <w:r w:rsidRPr="00922E01">
              <w:rPr>
                <w:rFonts w:asciiTheme="majorHAnsi" w:hAnsiTheme="majorHAnsi"/>
                <w:color w:val="000000"/>
                <w:sz w:val="16"/>
                <w:szCs w:val="16"/>
                <w:vertAlign w:val="superscript"/>
              </w:rPr>
              <w:t>**</w:t>
            </w:r>
          </w:p>
        </w:tc>
        <w:tc>
          <w:tcPr>
            <w:tcW w:w="341" w:type="pct"/>
            <w:shd w:val="clear" w:color="auto" w:fill="auto"/>
            <w:noWrap/>
            <w:vAlign w:val="center"/>
            <w:hideMark/>
          </w:tcPr>
          <w:p w14:paraId="47D30E38" w14:textId="74FE2DB7"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1,000</w:t>
            </w:r>
            <w:r w:rsidRPr="00922E01">
              <w:rPr>
                <w:rFonts w:asciiTheme="majorHAnsi" w:hAnsiTheme="majorHAnsi"/>
                <w:color w:val="000000"/>
                <w:sz w:val="16"/>
                <w:szCs w:val="16"/>
                <w:vertAlign w:val="superscript"/>
              </w:rPr>
              <w:t>**</w:t>
            </w:r>
          </w:p>
        </w:tc>
        <w:tc>
          <w:tcPr>
            <w:tcW w:w="312" w:type="pct"/>
            <w:shd w:val="clear" w:color="auto" w:fill="auto"/>
            <w:noWrap/>
            <w:vAlign w:val="center"/>
            <w:hideMark/>
          </w:tcPr>
          <w:p w14:paraId="06D55CBA" w14:textId="0F0A57ED"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,414</w:t>
            </w:r>
            <w:r w:rsidRPr="00922E01">
              <w:rPr>
                <w:rFonts w:asciiTheme="majorHAnsi" w:hAnsiTheme="majorHAnsi"/>
                <w:color w:val="000000"/>
                <w:sz w:val="16"/>
                <w:szCs w:val="16"/>
                <w:vertAlign w:val="superscript"/>
              </w:rPr>
              <w:t>**</w:t>
            </w:r>
          </w:p>
        </w:tc>
        <w:tc>
          <w:tcPr>
            <w:tcW w:w="282" w:type="pct"/>
            <w:shd w:val="clear" w:color="auto" w:fill="auto"/>
            <w:noWrap/>
            <w:vAlign w:val="center"/>
            <w:hideMark/>
          </w:tcPr>
          <w:p w14:paraId="42531201" w14:textId="0123E0CF"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,671</w:t>
            </w:r>
            <w:r w:rsidRPr="00922E01">
              <w:rPr>
                <w:rFonts w:asciiTheme="majorHAnsi" w:hAnsiTheme="majorHAnsi"/>
                <w:color w:val="000000"/>
                <w:sz w:val="16"/>
                <w:szCs w:val="16"/>
                <w:vertAlign w:val="superscript"/>
              </w:rPr>
              <w:t>**</w:t>
            </w:r>
          </w:p>
        </w:tc>
        <w:tc>
          <w:tcPr>
            <w:tcW w:w="266" w:type="pct"/>
            <w:shd w:val="clear" w:color="auto" w:fill="auto"/>
            <w:noWrap/>
            <w:vAlign w:val="center"/>
            <w:hideMark/>
          </w:tcPr>
          <w:p w14:paraId="07E68051" w14:textId="76233634"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,941</w:t>
            </w:r>
            <w:r w:rsidRPr="00922E01">
              <w:rPr>
                <w:rFonts w:asciiTheme="majorHAnsi" w:hAnsiTheme="majorHAnsi"/>
                <w:color w:val="000000"/>
                <w:sz w:val="16"/>
                <w:szCs w:val="16"/>
                <w:vertAlign w:val="superscript"/>
              </w:rPr>
              <w:t>**</w:t>
            </w:r>
          </w:p>
        </w:tc>
        <w:tc>
          <w:tcPr>
            <w:tcW w:w="238" w:type="pct"/>
            <w:shd w:val="clear" w:color="auto" w:fill="auto"/>
            <w:noWrap/>
            <w:vAlign w:val="center"/>
            <w:hideMark/>
          </w:tcPr>
          <w:p w14:paraId="30D54FA2" w14:textId="0FFEE998"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,944</w:t>
            </w:r>
            <w:r w:rsidRPr="00922E01">
              <w:rPr>
                <w:rFonts w:asciiTheme="majorHAnsi" w:hAnsiTheme="majorHAnsi"/>
                <w:color w:val="000000"/>
                <w:sz w:val="16"/>
                <w:szCs w:val="16"/>
                <w:vertAlign w:val="superscript"/>
              </w:rPr>
              <w:t>**</w:t>
            </w:r>
          </w:p>
        </w:tc>
        <w:tc>
          <w:tcPr>
            <w:tcW w:w="327" w:type="pct"/>
            <w:shd w:val="clear" w:color="auto" w:fill="auto"/>
            <w:noWrap/>
            <w:vAlign w:val="center"/>
            <w:hideMark/>
          </w:tcPr>
          <w:p w14:paraId="025CDA23" w14:textId="52902A00"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-,043</w:t>
            </w:r>
          </w:p>
        </w:tc>
        <w:tc>
          <w:tcPr>
            <w:tcW w:w="299" w:type="pct"/>
            <w:shd w:val="clear" w:color="auto" w:fill="auto"/>
            <w:noWrap/>
            <w:vAlign w:val="center"/>
            <w:hideMark/>
          </w:tcPr>
          <w:p w14:paraId="3F2933DA" w14:textId="7051EC7D"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,121</w:t>
            </w:r>
            <w:r w:rsidRPr="00922E01">
              <w:rPr>
                <w:rFonts w:asciiTheme="majorHAnsi" w:hAnsiTheme="majorHAnsi"/>
                <w:color w:val="000000"/>
                <w:sz w:val="16"/>
                <w:szCs w:val="16"/>
                <w:vertAlign w:val="superscript"/>
              </w:rPr>
              <w:t>*</w:t>
            </w:r>
          </w:p>
        </w:tc>
        <w:tc>
          <w:tcPr>
            <w:tcW w:w="342" w:type="pct"/>
            <w:shd w:val="clear" w:color="auto" w:fill="auto"/>
            <w:noWrap/>
            <w:vAlign w:val="center"/>
            <w:hideMark/>
          </w:tcPr>
          <w:p w14:paraId="2AB70273" w14:textId="69BF6201"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,840</w:t>
            </w:r>
            <w:r w:rsidRPr="00922E01">
              <w:rPr>
                <w:rFonts w:asciiTheme="majorHAnsi" w:hAnsiTheme="majorHAnsi"/>
                <w:color w:val="000000"/>
                <w:sz w:val="16"/>
                <w:szCs w:val="16"/>
                <w:vertAlign w:val="superscript"/>
              </w:rPr>
              <w:t>**</w:t>
            </w:r>
          </w:p>
        </w:tc>
        <w:tc>
          <w:tcPr>
            <w:tcW w:w="309" w:type="pct"/>
            <w:shd w:val="clear" w:color="auto" w:fill="auto"/>
            <w:noWrap/>
            <w:vAlign w:val="center"/>
            <w:hideMark/>
          </w:tcPr>
          <w:p w14:paraId="49E5AE7F" w14:textId="53172D41"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,838</w:t>
            </w:r>
            <w:r w:rsidRPr="00922E01">
              <w:rPr>
                <w:rFonts w:asciiTheme="majorHAnsi" w:hAnsiTheme="majorHAnsi"/>
                <w:color w:val="000000"/>
                <w:sz w:val="16"/>
                <w:szCs w:val="16"/>
                <w:vertAlign w:val="superscript"/>
              </w:rPr>
              <w:t>**</w:t>
            </w:r>
          </w:p>
        </w:tc>
        <w:tc>
          <w:tcPr>
            <w:tcW w:w="262" w:type="pct"/>
            <w:shd w:val="clear" w:color="auto" w:fill="auto"/>
            <w:noWrap/>
            <w:vAlign w:val="center"/>
            <w:hideMark/>
          </w:tcPr>
          <w:p w14:paraId="0B642B3C" w14:textId="37ACF4E2"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,688</w:t>
            </w:r>
            <w:r w:rsidRPr="00922E01">
              <w:rPr>
                <w:rFonts w:asciiTheme="majorHAnsi" w:hAnsiTheme="majorHAnsi"/>
                <w:color w:val="000000"/>
                <w:sz w:val="16"/>
                <w:szCs w:val="16"/>
                <w:vertAlign w:val="superscript"/>
              </w:rPr>
              <w:t>**</w:t>
            </w:r>
          </w:p>
        </w:tc>
        <w:tc>
          <w:tcPr>
            <w:tcW w:w="236" w:type="pct"/>
            <w:shd w:val="clear" w:color="auto" w:fill="auto"/>
            <w:noWrap/>
            <w:vAlign w:val="center"/>
            <w:hideMark/>
          </w:tcPr>
          <w:p w14:paraId="1CDB6242" w14:textId="5E3A3319"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,934</w:t>
            </w:r>
            <w:r w:rsidRPr="00922E01">
              <w:rPr>
                <w:rFonts w:asciiTheme="majorHAnsi" w:hAnsiTheme="majorHAnsi"/>
                <w:color w:val="000000"/>
                <w:sz w:val="16"/>
                <w:szCs w:val="16"/>
                <w:vertAlign w:val="superscript"/>
              </w:rPr>
              <w:t>**</w:t>
            </w:r>
          </w:p>
        </w:tc>
        <w:tc>
          <w:tcPr>
            <w:tcW w:w="252" w:type="pct"/>
            <w:shd w:val="clear" w:color="auto" w:fill="auto"/>
            <w:noWrap/>
            <w:vAlign w:val="center"/>
            <w:hideMark/>
          </w:tcPr>
          <w:p w14:paraId="27554011" w14:textId="6B704C35"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-,144</w:t>
            </w:r>
            <w:r w:rsidRPr="00922E01">
              <w:rPr>
                <w:rFonts w:asciiTheme="majorHAnsi" w:hAnsiTheme="majorHAnsi"/>
                <w:color w:val="000000"/>
                <w:sz w:val="16"/>
                <w:szCs w:val="16"/>
                <w:vertAlign w:val="superscript"/>
              </w:rPr>
              <w:t>**</w:t>
            </w:r>
          </w:p>
        </w:tc>
        <w:tc>
          <w:tcPr>
            <w:tcW w:w="223" w:type="pct"/>
            <w:shd w:val="clear" w:color="auto" w:fill="auto"/>
            <w:noWrap/>
            <w:vAlign w:val="center"/>
            <w:hideMark/>
          </w:tcPr>
          <w:p w14:paraId="0C878799" w14:textId="0215B24B"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,021</w:t>
            </w:r>
          </w:p>
        </w:tc>
      </w:tr>
      <w:tr w:rsidR="004C757A" w:rsidRPr="00922E01" w14:paraId="2A360E49" w14:textId="77777777" w:rsidTr="009A7F74">
        <w:trPr>
          <w:trHeight w:val="227"/>
        </w:trPr>
        <w:tc>
          <w:tcPr>
            <w:tcW w:w="61" w:type="pct"/>
            <w:tcBorders>
              <w:top w:val="nil"/>
              <w:left w:val="single" w:sz="4" w:space="0" w:color="auto"/>
              <w:bottom w:val="single" w:sz="4" w:space="0" w:color="auto"/>
              <w:right w:val="single" w:sz="4" w:space="0" w:color="auto"/>
            </w:tcBorders>
          </w:tcPr>
          <w:p w14:paraId="1EF1AA3D" w14:textId="77777777" w:rsidR="00020FE7" w:rsidRPr="00922E01" w:rsidRDefault="00020FE7" w:rsidP="00922E01">
            <w:pPr>
              <w:spacing w:before="100" w:beforeAutospacing="1" w:line="240" w:lineRule="auto"/>
              <w:jc w:val="center"/>
              <w:rPr>
                <w:rFonts w:asciiTheme="majorHAnsi" w:hAnsiTheme="majorHAnsi" w:cs="Arial"/>
                <w:color w:val="000000"/>
                <w:sz w:val="16"/>
                <w:szCs w:val="16"/>
                <w:lang w:val="es-ES" w:eastAsia="es-ES"/>
              </w:rPr>
            </w:pPr>
          </w:p>
        </w:tc>
        <w:tc>
          <w:tcPr>
            <w:tcW w:w="313" w:type="pct"/>
            <w:tcBorders>
              <w:left w:val="single" w:sz="4" w:space="0" w:color="auto"/>
            </w:tcBorders>
          </w:tcPr>
          <w:p w14:paraId="08B41073" w14:textId="1F6FCBFF" w:rsidR="00020FE7" w:rsidRPr="00922E01" w:rsidRDefault="00020FE7" w:rsidP="00922E01">
            <w:pPr>
              <w:spacing w:before="100" w:beforeAutospacing="1" w:line="240" w:lineRule="auto"/>
              <w:jc w:val="center"/>
              <w:rPr>
                <w:rFonts w:asciiTheme="majorHAnsi" w:hAnsiTheme="majorHAnsi" w:cs="Arial"/>
                <w:color w:val="000000"/>
                <w:sz w:val="16"/>
                <w:szCs w:val="16"/>
                <w:lang w:val="es-ES" w:eastAsia="es-ES"/>
              </w:rPr>
            </w:pPr>
            <w:r w:rsidRPr="00922E01">
              <w:rPr>
                <w:rFonts w:asciiTheme="majorHAnsi" w:hAnsiTheme="majorHAnsi" w:cs="Arial"/>
                <w:color w:val="000000"/>
                <w:sz w:val="16"/>
                <w:szCs w:val="16"/>
                <w:lang w:val="es-ES" w:eastAsia="es-ES"/>
              </w:rPr>
              <w:t> Sig. (bilateral)</w:t>
            </w:r>
          </w:p>
        </w:tc>
        <w:tc>
          <w:tcPr>
            <w:tcW w:w="281" w:type="pct"/>
            <w:shd w:val="clear" w:color="auto" w:fill="auto"/>
            <w:noWrap/>
            <w:vAlign w:val="center"/>
            <w:hideMark/>
          </w:tcPr>
          <w:p w14:paraId="256B671F" w14:textId="75A5A01D"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28" w:type="pct"/>
            <w:shd w:val="clear" w:color="auto" w:fill="auto"/>
            <w:noWrap/>
            <w:vAlign w:val="center"/>
            <w:hideMark/>
          </w:tcPr>
          <w:p w14:paraId="245FD5AE" w14:textId="05836C85"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28" w:type="pct"/>
            <w:shd w:val="clear" w:color="auto" w:fill="auto"/>
            <w:noWrap/>
            <w:vAlign w:val="center"/>
            <w:hideMark/>
          </w:tcPr>
          <w:p w14:paraId="0B953E5B" w14:textId="3D9AFDA0"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41" w:type="pct"/>
            <w:shd w:val="clear" w:color="auto" w:fill="auto"/>
            <w:noWrap/>
            <w:vAlign w:val="center"/>
            <w:hideMark/>
          </w:tcPr>
          <w:p w14:paraId="7785E57C" w14:textId="7B8C765A"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0,000</w:t>
            </w:r>
          </w:p>
        </w:tc>
        <w:tc>
          <w:tcPr>
            <w:tcW w:w="312" w:type="pct"/>
            <w:shd w:val="clear" w:color="auto" w:fill="auto"/>
            <w:noWrap/>
            <w:vAlign w:val="center"/>
            <w:hideMark/>
          </w:tcPr>
          <w:p w14:paraId="66C1C5FC" w14:textId="1D1C23A7"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82" w:type="pct"/>
            <w:shd w:val="clear" w:color="auto" w:fill="auto"/>
            <w:noWrap/>
            <w:vAlign w:val="center"/>
            <w:hideMark/>
          </w:tcPr>
          <w:p w14:paraId="32D5476A" w14:textId="53425CB8"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66" w:type="pct"/>
            <w:shd w:val="clear" w:color="auto" w:fill="auto"/>
            <w:noWrap/>
            <w:vAlign w:val="center"/>
            <w:hideMark/>
          </w:tcPr>
          <w:p w14:paraId="3B217271" w14:textId="7B85507E"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38" w:type="pct"/>
            <w:shd w:val="clear" w:color="auto" w:fill="auto"/>
            <w:noWrap/>
            <w:vAlign w:val="center"/>
            <w:hideMark/>
          </w:tcPr>
          <w:p w14:paraId="0D303717" w14:textId="45879C92"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27" w:type="pct"/>
            <w:shd w:val="clear" w:color="auto" w:fill="auto"/>
            <w:noWrap/>
            <w:vAlign w:val="center"/>
            <w:hideMark/>
          </w:tcPr>
          <w:p w14:paraId="0DBE1F43" w14:textId="363ECC3C"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,427</w:t>
            </w:r>
          </w:p>
        </w:tc>
        <w:tc>
          <w:tcPr>
            <w:tcW w:w="299" w:type="pct"/>
            <w:shd w:val="clear" w:color="auto" w:fill="auto"/>
            <w:noWrap/>
            <w:vAlign w:val="center"/>
            <w:hideMark/>
          </w:tcPr>
          <w:p w14:paraId="51C1FFC4" w14:textId="53CC7538"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,025</w:t>
            </w:r>
          </w:p>
        </w:tc>
        <w:tc>
          <w:tcPr>
            <w:tcW w:w="342" w:type="pct"/>
            <w:shd w:val="clear" w:color="auto" w:fill="auto"/>
            <w:noWrap/>
            <w:vAlign w:val="center"/>
            <w:hideMark/>
          </w:tcPr>
          <w:p w14:paraId="1A7DE569" w14:textId="23A8AB93"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09" w:type="pct"/>
            <w:shd w:val="clear" w:color="auto" w:fill="auto"/>
            <w:noWrap/>
            <w:vAlign w:val="center"/>
            <w:hideMark/>
          </w:tcPr>
          <w:p w14:paraId="6AD6B380" w14:textId="3A688F26"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62" w:type="pct"/>
            <w:shd w:val="clear" w:color="auto" w:fill="auto"/>
            <w:vAlign w:val="center"/>
            <w:hideMark/>
          </w:tcPr>
          <w:p w14:paraId="49B124D8" w14:textId="71FB3CEB" w:rsidR="00020FE7" w:rsidRPr="00922E01" w:rsidRDefault="00020FE7" w:rsidP="00922E01">
            <w:pPr>
              <w:spacing w:before="100" w:beforeAutospacing="1" w:line="240" w:lineRule="auto"/>
              <w:jc w:val="lef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36" w:type="pct"/>
            <w:shd w:val="clear" w:color="auto" w:fill="auto"/>
            <w:noWrap/>
            <w:vAlign w:val="center"/>
            <w:hideMark/>
          </w:tcPr>
          <w:p w14:paraId="2BDF4950" w14:textId="6039BD57"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52" w:type="pct"/>
            <w:shd w:val="clear" w:color="auto" w:fill="auto"/>
            <w:noWrap/>
            <w:vAlign w:val="center"/>
            <w:hideMark/>
          </w:tcPr>
          <w:p w14:paraId="300C498C" w14:textId="7CD09AAD"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,008</w:t>
            </w:r>
          </w:p>
        </w:tc>
        <w:tc>
          <w:tcPr>
            <w:tcW w:w="223" w:type="pct"/>
            <w:shd w:val="clear" w:color="auto" w:fill="auto"/>
            <w:noWrap/>
            <w:vAlign w:val="center"/>
            <w:hideMark/>
          </w:tcPr>
          <w:p w14:paraId="626E3E46" w14:textId="26E46729"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,703</w:t>
            </w:r>
          </w:p>
        </w:tc>
      </w:tr>
      <w:tr w:rsidR="004C757A" w:rsidRPr="00922E01" w14:paraId="012C3D5D" w14:textId="77777777" w:rsidTr="009A7F74">
        <w:trPr>
          <w:trHeight w:val="630"/>
        </w:trPr>
        <w:tc>
          <w:tcPr>
            <w:tcW w:w="61" w:type="pct"/>
            <w:tcBorders>
              <w:top w:val="single" w:sz="4" w:space="0" w:color="auto"/>
              <w:left w:val="single" w:sz="4" w:space="0" w:color="auto"/>
              <w:bottom w:val="nil"/>
              <w:right w:val="single" w:sz="4" w:space="0" w:color="auto"/>
            </w:tcBorders>
          </w:tcPr>
          <w:p w14:paraId="3F2FF201" w14:textId="5984DCAC" w:rsidR="00020FE7" w:rsidRPr="00922E01" w:rsidRDefault="009966D6"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lastRenderedPageBreak/>
              <w:t>8</w:t>
            </w:r>
          </w:p>
        </w:tc>
        <w:tc>
          <w:tcPr>
            <w:tcW w:w="313" w:type="pct"/>
            <w:tcBorders>
              <w:left w:val="single" w:sz="4" w:space="0" w:color="auto"/>
            </w:tcBorders>
          </w:tcPr>
          <w:p w14:paraId="1967CBE5" w14:textId="381CAD45" w:rsidR="00020FE7" w:rsidRPr="00922E01" w:rsidRDefault="00020FE7"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Cobertura de Exportación de Pesca Tradicional</w:t>
            </w:r>
          </w:p>
        </w:tc>
        <w:tc>
          <w:tcPr>
            <w:tcW w:w="281" w:type="pct"/>
            <w:shd w:val="clear" w:color="auto" w:fill="auto"/>
            <w:noWrap/>
            <w:vAlign w:val="center"/>
            <w:hideMark/>
          </w:tcPr>
          <w:p w14:paraId="76CED857" w14:textId="3F8E833E"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-,091</w:t>
            </w:r>
          </w:p>
        </w:tc>
        <w:tc>
          <w:tcPr>
            <w:tcW w:w="328" w:type="pct"/>
            <w:shd w:val="clear" w:color="auto" w:fill="auto"/>
            <w:noWrap/>
            <w:vAlign w:val="center"/>
            <w:hideMark/>
          </w:tcPr>
          <w:p w14:paraId="784E68EE" w14:textId="18447780"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,836</w:t>
            </w:r>
            <w:r w:rsidRPr="00922E01">
              <w:rPr>
                <w:rFonts w:asciiTheme="majorHAnsi" w:hAnsiTheme="majorHAnsi"/>
                <w:color w:val="000000"/>
                <w:sz w:val="16"/>
                <w:szCs w:val="16"/>
                <w:vertAlign w:val="superscript"/>
              </w:rPr>
              <w:t>**</w:t>
            </w:r>
          </w:p>
        </w:tc>
        <w:tc>
          <w:tcPr>
            <w:tcW w:w="328" w:type="pct"/>
            <w:shd w:val="clear" w:color="auto" w:fill="auto"/>
            <w:noWrap/>
            <w:vAlign w:val="center"/>
            <w:hideMark/>
          </w:tcPr>
          <w:p w14:paraId="731C5EE1" w14:textId="1542038E"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,997</w:t>
            </w:r>
            <w:r w:rsidRPr="00922E01">
              <w:rPr>
                <w:rFonts w:asciiTheme="majorHAnsi" w:hAnsiTheme="majorHAnsi"/>
                <w:color w:val="000000"/>
                <w:sz w:val="16"/>
                <w:szCs w:val="16"/>
                <w:vertAlign w:val="superscript"/>
              </w:rPr>
              <w:t>**</w:t>
            </w:r>
          </w:p>
        </w:tc>
        <w:tc>
          <w:tcPr>
            <w:tcW w:w="341" w:type="pct"/>
            <w:shd w:val="clear" w:color="auto" w:fill="auto"/>
            <w:noWrap/>
            <w:vAlign w:val="center"/>
            <w:hideMark/>
          </w:tcPr>
          <w:p w14:paraId="2270D7A6" w14:textId="2B39270C"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,950</w:t>
            </w:r>
            <w:r w:rsidRPr="00922E01">
              <w:rPr>
                <w:rFonts w:asciiTheme="majorHAnsi" w:hAnsiTheme="majorHAnsi"/>
                <w:color w:val="000000"/>
                <w:sz w:val="16"/>
                <w:szCs w:val="16"/>
                <w:vertAlign w:val="superscript"/>
              </w:rPr>
              <w:t>**</w:t>
            </w:r>
          </w:p>
        </w:tc>
        <w:tc>
          <w:tcPr>
            <w:tcW w:w="312" w:type="pct"/>
            <w:shd w:val="clear" w:color="auto" w:fill="auto"/>
            <w:noWrap/>
            <w:vAlign w:val="center"/>
            <w:hideMark/>
          </w:tcPr>
          <w:p w14:paraId="5E0DC329" w14:textId="54739D31"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,676</w:t>
            </w:r>
            <w:r w:rsidRPr="00922E01">
              <w:rPr>
                <w:rFonts w:asciiTheme="majorHAnsi" w:hAnsiTheme="majorHAnsi"/>
                <w:color w:val="000000"/>
                <w:sz w:val="16"/>
                <w:szCs w:val="16"/>
                <w:vertAlign w:val="superscript"/>
              </w:rPr>
              <w:t>**</w:t>
            </w:r>
          </w:p>
        </w:tc>
        <w:tc>
          <w:tcPr>
            <w:tcW w:w="282" w:type="pct"/>
            <w:shd w:val="clear" w:color="auto" w:fill="auto"/>
            <w:noWrap/>
            <w:vAlign w:val="center"/>
            <w:hideMark/>
          </w:tcPr>
          <w:p w14:paraId="5104DD27" w14:textId="40C630D7"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,868</w:t>
            </w:r>
            <w:r w:rsidRPr="00922E01">
              <w:rPr>
                <w:rFonts w:asciiTheme="majorHAnsi" w:hAnsiTheme="majorHAnsi"/>
                <w:color w:val="000000"/>
                <w:sz w:val="16"/>
                <w:szCs w:val="16"/>
                <w:vertAlign w:val="superscript"/>
              </w:rPr>
              <w:t>**</w:t>
            </w:r>
          </w:p>
        </w:tc>
        <w:tc>
          <w:tcPr>
            <w:tcW w:w="266" w:type="pct"/>
            <w:shd w:val="clear" w:color="auto" w:fill="auto"/>
            <w:noWrap/>
            <w:vAlign w:val="center"/>
            <w:hideMark/>
          </w:tcPr>
          <w:p w14:paraId="42A4F22A" w14:textId="28A06CE6"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1,000</w:t>
            </w:r>
            <w:r w:rsidRPr="00922E01">
              <w:rPr>
                <w:rFonts w:asciiTheme="majorHAnsi" w:hAnsiTheme="majorHAnsi"/>
                <w:color w:val="000000"/>
                <w:sz w:val="16"/>
                <w:szCs w:val="16"/>
                <w:vertAlign w:val="superscript"/>
              </w:rPr>
              <w:t>**</w:t>
            </w:r>
          </w:p>
        </w:tc>
        <w:tc>
          <w:tcPr>
            <w:tcW w:w="238" w:type="pct"/>
            <w:shd w:val="clear" w:color="auto" w:fill="auto"/>
            <w:noWrap/>
            <w:vAlign w:val="center"/>
            <w:hideMark/>
          </w:tcPr>
          <w:p w14:paraId="4CEB1CA9" w14:textId="66C49E3F"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,795</w:t>
            </w:r>
            <w:r w:rsidRPr="00922E01">
              <w:rPr>
                <w:rFonts w:asciiTheme="majorHAnsi" w:hAnsiTheme="majorHAnsi"/>
                <w:color w:val="000000"/>
                <w:sz w:val="16"/>
                <w:szCs w:val="16"/>
                <w:vertAlign w:val="superscript"/>
              </w:rPr>
              <w:t>**</w:t>
            </w:r>
          </w:p>
        </w:tc>
        <w:tc>
          <w:tcPr>
            <w:tcW w:w="327" w:type="pct"/>
            <w:shd w:val="clear" w:color="auto" w:fill="auto"/>
            <w:noWrap/>
            <w:vAlign w:val="center"/>
            <w:hideMark/>
          </w:tcPr>
          <w:p w14:paraId="72B74C58" w14:textId="7FAD79EC"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,270</w:t>
            </w:r>
            <w:r w:rsidRPr="00922E01">
              <w:rPr>
                <w:rFonts w:asciiTheme="majorHAnsi" w:hAnsiTheme="majorHAnsi"/>
                <w:color w:val="000000"/>
                <w:sz w:val="16"/>
                <w:szCs w:val="16"/>
                <w:vertAlign w:val="superscript"/>
              </w:rPr>
              <w:t>**</w:t>
            </w:r>
          </w:p>
        </w:tc>
        <w:tc>
          <w:tcPr>
            <w:tcW w:w="299" w:type="pct"/>
            <w:shd w:val="clear" w:color="auto" w:fill="auto"/>
            <w:noWrap/>
            <w:vAlign w:val="center"/>
            <w:hideMark/>
          </w:tcPr>
          <w:p w14:paraId="7CF8BAB6" w14:textId="44023CF3"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,423</w:t>
            </w:r>
            <w:r w:rsidRPr="00922E01">
              <w:rPr>
                <w:rFonts w:asciiTheme="majorHAnsi" w:hAnsiTheme="majorHAnsi"/>
                <w:color w:val="000000"/>
                <w:sz w:val="16"/>
                <w:szCs w:val="16"/>
                <w:vertAlign w:val="superscript"/>
              </w:rPr>
              <w:t>**</w:t>
            </w:r>
          </w:p>
        </w:tc>
        <w:tc>
          <w:tcPr>
            <w:tcW w:w="342" w:type="pct"/>
            <w:shd w:val="clear" w:color="auto" w:fill="auto"/>
            <w:noWrap/>
            <w:vAlign w:val="center"/>
            <w:hideMark/>
          </w:tcPr>
          <w:p w14:paraId="6D1FC3F0" w14:textId="1B9506A7"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,630</w:t>
            </w:r>
            <w:r w:rsidRPr="00922E01">
              <w:rPr>
                <w:rFonts w:asciiTheme="majorHAnsi" w:hAnsiTheme="majorHAnsi"/>
                <w:color w:val="000000"/>
                <w:sz w:val="16"/>
                <w:szCs w:val="16"/>
                <w:vertAlign w:val="superscript"/>
              </w:rPr>
              <w:t>**</w:t>
            </w:r>
          </w:p>
        </w:tc>
        <w:tc>
          <w:tcPr>
            <w:tcW w:w="309" w:type="pct"/>
            <w:shd w:val="clear" w:color="auto" w:fill="auto"/>
            <w:noWrap/>
            <w:vAlign w:val="center"/>
            <w:hideMark/>
          </w:tcPr>
          <w:p w14:paraId="76ACB6B6" w14:textId="390942A8"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,627</w:t>
            </w:r>
            <w:r w:rsidRPr="00922E01">
              <w:rPr>
                <w:rFonts w:asciiTheme="majorHAnsi" w:hAnsiTheme="majorHAnsi"/>
                <w:color w:val="000000"/>
                <w:sz w:val="16"/>
                <w:szCs w:val="16"/>
                <w:vertAlign w:val="superscript"/>
              </w:rPr>
              <w:t>**</w:t>
            </w:r>
          </w:p>
        </w:tc>
        <w:tc>
          <w:tcPr>
            <w:tcW w:w="262" w:type="pct"/>
            <w:shd w:val="clear" w:color="auto" w:fill="auto"/>
            <w:noWrap/>
            <w:vAlign w:val="center"/>
            <w:hideMark/>
          </w:tcPr>
          <w:p w14:paraId="5AEA4CF1" w14:textId="7893A02C"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,880</w:t>
            </w:r>
            <w:r w:rsidRPr="00922E01">
              <w:rPr>
                <w:rFonts w:asciiTheme="majorHAnsi" w:hAnsiTheme="majorHAnsi"/>
                <w:color w:val="000000"/>
                <w:sz w:val="16"/>
                <w:szCs w:val="16"/>
                <w:vertAlign w:val="superscript"/>
              </w:rPr>
              <w:t>**</w:t>
            </w:r>
          </w:p>
        </w:tc>
        <w:tc>
          <w:tcPr>
            <w:tcW w:w="236" w:type="pct"/>
            <w:shd w:val="clear" w:color="auto" w:fill="auto"/>
            <w:noWrap/>
            <w:vAlign w:val="center"/>
            <w:hideMark/>
          </w:tcPr>
          <w:p w14:paraId="699697E2" w14:textId="622702A1"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,776</w:t>
            </w:r>
            <w:r w:rsidRPr="00922E01">
              <w:rPr>
                <w:rFonts w:asciiTheme="majorHAnsi" w:hAnsiTheme="majorHAnsi"/>
                <w:color w:val="000000"/>
                <w:sz w:val="16"/>
                <w:szCs w:val="16"/>
                <w:vertAlign w:val="superscript"/>
              </w:rPr>
              <w:t>**</w:t>
            </w:r>
          </w:p>
        </w:tc>
        <w:tc>
          <w:tcPr>
            <w:tcW w:w="252" w:type="pct"/>
            <w:shd w:val="clear" w:color="auto" w:fill="auto"/>
            <w:noWrap/>
            <w:vAlign w:val="center"/>
            <w:hideMark/>
          </w:tcPr>
          <w:p w14:paraId="514DAD3D" w14:textId="52794CC3"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,171</w:t>
            </w:r>
            <w:r w:rsidRPr="00922E01">
              <w:rPr>
                <w:rFonts w:asciiTheme="majorHAnsi" w:hAnsiTheme="majorHAnsi"/>
                <w:color w:val="000000"/>
                <w:sz w:val="16"/>
                <w:szCs w:val="16"/>
                <w:vertAlign w:val="superscript"/>
              </w:rPr>
              <w:t>**</w:t>
            </w:r>
          </w:p>
        </w:tc>
        <w:tc>
          <w:tcPr>
            <w:tcW w:w="223" w:type="pct"/>
            <w:shd w:val="clear" w:color="auto" w:fill="auto"/>
            <w:noWrap/>
            <w:vAlign w:val="center"/>
            <w:hideMark/>
          </w:tcPr>
          <w:p w14:paraId="2BFBEBD5" w14:textId="39CA8284"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,330</w:t>
            </w:r>
            <w:r w:rsidRPr="00922E01">
              <w:rPr>
                <w:rFonts w:asciiTheme="majorHAnsi" w:hAnsiTheme="majorHAnsi"/>
                <w:color w:val="000000"/>
                <w:sz w:val="16"/>
                <w:szCs w:val="16"/>
                <w:vertAlign w:val="superscript"/>
              </w:rPr>
              <w:t>**</w:t>
            </w:r>
          </w:p>
        </w:tc>
      </w:tr>
      <w:tr w:rsidR="004C757A" w:rsidRPr="00922E01" w14:paraId="0EA9F8CF" w14:textId="77777777" w:rsidTr="009A7F74">
        <w:trPr>
          <w:trHeight w:val="268"/>
        </w:trPr>
        <w:tc>
          <w:tcPr>
            <w:tcW w:w="61" w:type="pct"/>
            <w:tcBorders>
              <w:top w:val="nil"/>
              <w:left w:val="single" w:sz="4" w:space="0" w:color="auto"/>
              <w:bottom w:val="single" w:sz="4" w:space="0" w:color="auto"/>
              <w:right w:val="single" w:sz="4" w:space="0" w:color="auto"/>
            </w:tcBorders>
          </w:tcPr>
          <w:p w14:paraId="6C36A8E8" w14:textId="77777777" w:rsidR="00020FE7" w:rsidRPr="00922E01" w:rsidRDefault="00020FE7" w:rsidP="00922E01">
            <w:pPr>
              <w:spacing w:before="100" w:beforeAutospacing="1" w:line="240" w:lineRule="auto"/>
              <w:jc w:val="center"/>
              <w:rPr>
                <w:rFonts w:asciiTheme="majorHAnsi" w:hAnsiTheme="majorHAnsi" w:cs="Arial"/>
                <w:color w:val="000000"/>
                <w:sz w:val="16"/>
                <w:szCs w:val="16"/>
                <w:lang w:val="es-ES" w:eastAsia="es-ES"/>
              </w:rPr>
            </w:pPr>
          </w:p>
        </w:tc>
        <w:tc>
          <w:tcPr>
            <w:tcW w:w="313" w:type="pct"/>
            <w:tcBorders>
              <w:left w:val="single" w:sz="4" w:space="0" w:color="auto"/>
            </w:tcBorders>
          </w:tcPr>
          <w:p w14:paraId="7FABB7B8" w14:textId="2D63E436" w:rsidR="00020FE7" w:rsidRPr="00922E01" w:rsidRDefault="00020FE7"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s="Arial"/>
                <w:color w:val="000000"/>
                <w:sz w:val="16"/>
                <w:szCs w:val="16"/>
                <w:lang w:val="es-ES" w:eastAsia="es-ES"/>
              </w:rPr>
              <w:t> Sig. (bilateral)</w:t>
            </w:r>
          </w:p>
        </w:tc>
        <w:tc>
          <w:tcPr>
            <w:tcW w:w="281" w:type="pct"/>
            <w:shd w:val="clear" w:color="auto" w:fill="auto"/>
            <w:noWrap/>
            <w:vAlign w:val="center"/>
            <w:hideMark/>
          </w:tcPr>
          <w:p w14:paraId="193ACD16" w14:textId="2A061909"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,093</w:t>
            </w:r>
          </w:p>
        </w:tc>
        <w:tc>
          <w:tcPr>
            <w:tcW w:w="328" w:type="pct"/>
            <w:shd w:val="clear" w:color="auto" w:fill="auto"/>
            <w:noWrap/>
            <w:vAlign w:val="center"/>
            <w:hideMark/>
          </w:tcPr>
          <w:p w14:paraId="7FDA9696" w14:textId="3152089D"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28" w:type="pct"/>
            <w:shd w:val="clear" w:color="auto" w:fill="auto"/>
            <w:noWrap/>
            <w:vAlign w:val="center"/>
            <w:hideMark/>
          </w:tcPr>
          <w:p w14:paraId="7FCFFCC6" w14:textId="1AF35938"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0,000</w:t>
            </w:r>
          </w:p>
        </w:tc>
        <w:tc>
          <w:tcPr>
            <w:tcW w:w="341" w:type="pct"/>
            <w:shd w:val="clear" w:color="auto" w:fill="auto"/>
            <w:noWrap/>
            <w:vAlign w:val="center"/>
            <w:hideMark/>
          </w:tcPr>
          <w:p w14:paraId="69213F53" w14:textId="4DF6CF96"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12" w:type="pct"/>
            <w:shd w:val="clear" w:color="auto" w:fill="auto"/>
            <w:noWrap/>
            <w:vAlign w:val="center"/>
            <w:hideMark/>
          </w:tcPr>
          <w:p w14:paraId="3B8735AF" w14:textId="16559EC8"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82" w:type="pct"/>
            <w:shd w:val="clear" w:color="auto" w:fill="auto"/>
            <w:noWrap/>
            <w:vAlign w:val="center"/>
            <w:hideMark/>
          </w:tcPr>
          <w:p w14:paraId="4D234EF1" w14:textId="744C223B"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66" w:type="pct"/>
            <w:shd w:val="clear" w:color="auto" w:fill="auto"/>
            <w:noWrap/>
            <w:vAlign w:val="center"/>
            <w:hideMark/>
          </w:tcPr>
          <w:p w14:paraId="5E98619E" w14:textId="10C2A447"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0,000</w:t>
            </w:r>
          </w:p>
        </w:tc>
        <w:tc>
          <w:tcPr>
            <w:tcW w:w="238" w:type="pct"/>
            <w:shd w:val="clear" w:color="auto" w:fill="auto"/>
            <w:noWrap/>
            <w:vAlign w:val="center"/>
            <w:hideMark/>
          </w:tcPr>
          <w:p w14:paraId="16E5E416" w14:textId="237C0F8E"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27" w:type="pct"/>
            <w:shd w:val="clear" w:color="auto" w:fill="auto"/>
            <w:noWrap/>
            <w:vAlign w:val="center"/>
            <w:hideMark/>
          </w:tcPr>
          <w:p w14:paraId="0C6BD2DF" w14:textId="2B5151DE"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99" w:type="pct"/>
            <w:shd w:val="clear" w:color="auto" w:fill="auto"/>
            <w:noWrap/>
            <w:vAlign w:val="center"/>
            <w:hideMark/>
          </w:tcPr>
          <w:p w14:paraId="1F85754D" w14:textId="4AE94F63"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42" w:type="pct"/>
            <w:shd w:val="clear" w:color="auto" w:fill="auto"/>
            <w:noWrap/>
            <w:vAlign w:val="center"/>
            <w:hideMark/>
          </w:tcPr>
          <w:p w14:paraId="5DF1DEF7" w14:textId="138515B0"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09" w:type="pct"/>
            <w:shd w:val="clear" w:color="auto" w:fill="auto"/>
            <w:noWrap/>
            <w:vAlign w:val="center"/>
            <w:hideMark/>
          </w:tcPr>
          <w:p w14:paraId="23039B53" w14:textId="081E6A25"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62" w:type="pct"/>
            <w:shd w:val="clear" w:color="auto" w:fill="auto"/>
            <w:noWrap/>
            <w:vAlign w:val="center"/>
            <w:hideMark/>
          </w:tcPr>
          <w:p w14:paraId="5C6A80B7" w14:textId="0EB7D99A"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36" w:type="pct"/>
            <w:shd w:val="clear" w:color="auto" w:fill="auto"/>
            <w:vAlign w:val="center"/>
            <w:hideMark/>
          </w:tcPr>
          <w:p w14:paraId="7CD8C3D8" w14:textId="75B37E3C" w:rsidR="00020FE7" w:rsidRPr="00922E01" w:rsidRDefault="00020FE7" w:rsidP="00922E01">
            <w:pPr>
              <w:spacing w:before="100" w:beforeAutospacing="1" w:line="240" w:lineRule="auto"/>
              <w:jc w:val="lef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52" w:type="pct"/>
            <w:shd w:val="clear" w:color="auto" w:fill="auto"/>
            <w:noWrap/>
            <w:vAlign w:val="center"/>
            <w:hideMark/>
          </w:tcPr>
          <w:p w14:paraId="22DE2DBB" w14:textId="2225AE9E"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,001</w:t>
            </w:r>
          </w:p>
        </w:tc>
        <w:tc>
          <w:tcPr>
            <w:tcW w:w="223" w:type="pct"/>
            <w:shd w:val="clear" w:color="auto" w:fill="auto"/>
            <w:noWrap/>
            <w:vAlign w:val="center"/>
            <w:hideMark/>
          </w:tcPr>
          <w:p w14:paraId="408D26F1" w14:textId="515A906B"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r>
      <w:tr w:rsidR="004C757A" w:rsidRPr="00922E01" w14:paraId="46DBAA7A" w14:textId="77777777" w:rsidTr="009A7F74">
        <w:trPr>
          <w:trHeight w:val="375"/>
        </w:trPr>
        <w:tc>
          <w:tcPr>
            <w:tcW w:w="61" w:type="pct"/>
            <w:tcBorders>
              <w:top w:val="single" w:sz="4" w:space="0" w:color="auto"/>
              <w:left w:val="single" w:sz="4" w:space="0" w:color="auto"/>
              <w:bottom w:val="nil"/>
              <w:right w:val="single" w:sz="4" w:space="0" w:color="auto"/>
            </w:tcBorders>
          </w:tcPr>
          <w:p w14:paraId="391C5E78" w14:textId="59128BF3" w:rsidR="00020FE7" w:rsidRPr="00922E01" w:rsidRDefault="009966D6"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9</w:t>
            </w:r>
          </w:p>
        </w:tc>
        <w:tc>
          <w:tcPr>
            <w:tcW w:w="313" w:type="pct"/>
            <w:tcBorders>
              <w:left w:val="single" w:sz="4" w:space="0" w:color="auto"/>
            </w:tcBorders>
          </w:tcPr>
          <w:p w14:paraId="0A7200C9" w14:textId="07FABC74" w:rsidR="00020FE7" w:rsidRPr="00922E01" w:rsidRDefault="00020FE7"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Poder de Compra de Exportación de Petróleo y Gas Natural</w:t>
            </w:r>
          </w:p>
        </w:tc>
        <w:tc>
          <w:tcPr>
            <w:tcW w:w="281" w:type="pct"/>
            <w:shd w:val="clear" w:color="auto" w:fill="auto"/>
            <w:noWrap/>
            <w:vAlign w:val="center"/>
            <w:hideMark/>
          </w:tcPr>
          <w:p w14:paraId="29BAE0DC" w14:textId="6CFEA65F"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-,045</w:t>
            </w:r>
          </w:p>
        </w:tc>
        <w:tc>
          <w:tcPr>
            <w:tcW w:w="328" w:type="pct"/>
            <w:shd w:val="clear" w:color="auto" w:fill="auto"/>
            <w:noWrap/>
            <w:vAlign w:val="center"/>
            <w:hideMark/>
          </w:tcPr>
          <w:p w14:paraId="01513297" w14:textId="68EFD437"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,860</w:t>
            </w:r>
            <w:r w:rsidRPr="00922E01">
              <w:rPr>
                <w:rFonts w:asciiTheme="majorHAnsi" w:hAnsiTheme="majorHAnsi"/>
                <w:color w:val="000000"/>
                <w:sz w:val="16"/>
                <w:szCs w:val="16"/>
                <w:vertAlign w:val="superscript"/>
              </w:rPr>
              <w:t>**</w:t>
            </w:r>
          </w:p>
        </w:tc>
        <w:tc>
          <w:tcPr>
            <w:tcW w:w="328" w:type="pct"/>
            <w:shd w:val="clear" w:color="auto" w:fill="auto"/>
            <w:noWrap/>
            <w:vAlign w:val="center"/>
            <w:hideMark/>
          </w:tcPr>
          <w:p w14:paraId="230E7617" w14:textId="35196FF1"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,999</w:t>
            </w:r>
            <w:r w:rsidRPr="00922E01">
              <w:rPr>
                <w:rFonts w:asciiTheme="majorHAnsi" w:hAnsiTheme="majorHAnsi"/>
                <w:color w:val="000000"/>
                <w:sz w:val="16"/>
                <w:szCs w:val="16"/>
                <w:vertAlign w:val="superscript"/>
              </w:rPr>
              <w:t>**</w:t>
            </w:r>
          </w:p>
        </w:tc>
        <w:tc>
          <w:tcPr>
            <w:tcW w:w="341" w:type="pct"/>
            <w:shd w:val="clear" w:color="auto" w:fill="auto"/>
            <w:noWrap/>
            <w:vAlign w:val="center"/>
            <w:hideMark/>
          </w:tcPr>
          <w:p w14:paraId="7CD522C6" w14:textId="0624F66A"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,935</w:t>
            </w:r>
            <w:r w:rsidRPr="00922E01">
              <w:rPr>
                <w:rFonts w:asciiTheme="majorHAnsi" w:hAnsiTheme="majorHAnsi"/>
                <w:color w:val="000000"/>
                <w:sz w:val="16"/>
                <w:szCs w:val="16"/>
                <w:vertAlign w:val="superscript"/>
              </w:rPr>
              <w:t>**</w:t>
            </w:r>
          </w:p>
        </w:tc>
        <w:tc>
          <w:tcPr>
            <w:tcW w:w="312" w:type="pct"/>
            <w:shd w:val="clear" w:color="auto" w:fill="auto"/>
            <w:noWrap/>
            <w:vAlign w:val="center"/>
            <w:hideMark/>
          </w:tcPr>
          <w:p w14:paraId="17A40A25" w14:textId="58B7C355"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,709</w:t>
            </w:r>
            <w:r w:rsidRPr="00922E01">
              <w:rPr>
                <w:rFonts w:asciiTheme="majorHAnsi" w:hAnsiTheme="majorHAnsi"/>
                <w:color w:val="000000"/>
                <w:sz w:val="16"/>
                <w:szCs w:val="16"/>
                <w:vertAlign w:val="superscript"/>
              </w:rPr>
              <w:t>**</w:t>
            </w:r>
          </w:p>
        </w:tc>
        <w:tc>
          <w:tcPr>
            <w:tcW w:w="282" w:type="pct"/>
            <w:shd w:val="clear" w:color="auto" w:fill="auto"/>
            <w:noWrap/>
            <w:vAlign w:val="center"/>
            <w:hideMark/>
          </w:tcPr>
          <w:p w14:paraId="0B25E138" w14:textId="0F5EA460"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,890</w:t>
            </w:r>
            <w:r w:rsidRPr="00922E01">
              <w:rPr>
                <w:rFonts w:asciiTheme="majorHAnsi" w:hAnsiTheme="majorHAnsi"/>
                <w:color w:val="000000"/>
                <w:sz w:val="16"/>
                <w:szCs w:val="16"/>
                <w:vertAlign w:val="superscript"/>
              </w:rPr>
              <w:t>**</w:t>
            </w:r>
          </w:p>
        </w:tc>
        <w:tc>
          <w:tcPr>
            <w:tcW w:w="266" w:type="pct"/>
            <w:shd w:val="clear" w:color="auto" w:fill="auto"/>
            <w:noWrap/>
            <w:vAlign w:val="center"/>
            <w:hideMark/>
          </w:tcPr>
          <w:p w14:paraId="473DE887" w14:textId="43C38573"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1,000</w:t>
            </w:r>
            <w:r w:rsidRPr="00922E01">
              <w:rPr>
                <w:rFonts w:asciiTheme="majorHAnsi" w:hAnsiTheme="majorHAnsi"/>
                <w:color w:val="000000"/>
                <w:sz w:val="16"/>
                <w:szCs w:val="16"/>
                <w:vertAlign w:val="superscript"/>
              </w:rPr>
              <w:t>**</w:t>
            </w:r>
          </w:p>
        </w:tc>
        <w:tc>
          <w:tcPr>
            <w:tcW w:w="238" w:type="pct"/>
            <w:shd w:val="clear" w:color="auto" w:fill="auto"/>
            <w:noWrap/>
            <w:vAlign w:val="center"/>
            <w:hideMark/>
          </w:tcPr>
          <w:p w14:paraId="2D0E4BF3" w14:textId="3201CE4F"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,767</w:t>
            </w:r>
            <w:r w:rsidRPr="00922E01">
              <w:rPr>
                <w:rFonts w:asciiTheme="majorHAnsi" w:hAnsiTheme="majorHAnsi"/>
                <w:color w:val="000000"/>
                <w:sz w:val="16"/>
                <w:szCs w:val="16"/>
                <w:vertAlign w:val="superscript"/>
              </w:rPr>
              <w:t>**</w:t>
            </w:r>
          </w:p>
        </w:tc>
        <w:tc>
          <w:tcPr>
            <w:tcW w:w="327" w:type="pct"/>
            <w:shd w:val="clear" w:color="auto" w:fill="auto"/>
            <w:noWrap/>
            <w:vAlign w:val="center"/>
            <w:hideMark/>
          </w:tcPr>
          <w:p w14:paraId="18847901" w14:textId="65672893"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,314</w:t>
            </w:r>
            <w:r w:rsidRPr="00922E01">
              <w:rPr>
                <w:rFonts w:asciiTheme="majorHAnsi" w:hAnsiTheme="majorHAnsi"/>
                <w:color w:val="000000"/>
                <w:sz w:val="16"/>
                <w:szCs w:val="16"/>
                <w:vertAlign w:val="superscript"/>
              </w:rPr>
              <w:t>**</w:t>
            </w:r>
          </w:p>
        </w:tc>
        <w:tc>
          <w:tcPr>
            <w:tcW w:w="299" w:type="pct"/>
            <w:shd w:val="clear" w:color="auto" w:fill="auto"/>
            <w:noWrap/>
            <w:vAlign w:val="center"/>
            <w:hideMark/>
          </w:tcPr>
          <w:p w14:paraId="2D22D908" w14:textId="43F8D253"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,465</w:t>
            </w:r>
            <w:r w:rsidRPr="00922E01">
              <w:rPr>
                <w:rFonts w:asciiTheme="majorHAnsi" w:hAnsiTheme="majorHAnsi"/>
                <w:color w:val="000000"/>
                <w:sz w:val="16"/>
                <w:szCs w:val="16"/>
                <w:vertAlign w:val="superscript"/>
              </w:rPr>
              <w:t>**</w:t>
            </w:r>
          </w:p>
        </w:tc>
        <w:tc>
          <w:tcPr>
            <w:tcW w:w="342" w:type="pct"/>
            <w:shd w:val="clear" w:color="auto" w:fill="auto"/>
            <w:noWrap/>
            <w:vAlign w:val="center"/>
            <w:hideMark/>
          </w:tcPr>
          <w:p w14:paraId="2CECCE31" w14:textId="7185C120"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,594</w:t>
            </w:r>
            <w:r w:rsidRPr="00922E01">
              <w:rPr>
                <w:rFonts w:asciiTheme="majorHAnsi" w:hAnsiTheme="majorHAnsi"/>
                <w:color w:val="000000"/>
                <w:sz w:val="16"/>
                <w:szCs w:val="16"/>
                <w:vertAlign w:val="superscript"/>
              </w:rPr>
              <w:t>**</w:t>
            </w:r>
          </w:p>
        </w:tc>
        <w:tc>
          <w:tcPr>
            <w:tcW w:w="309" w:type="pct"/>
            <w:shd w:val="clear" w:color="auto" w:fill="auto"/>
            <w:noWrap/>
            <w:vAlign w:val="center"/>
            <w:hideMark/>
          </w:tcPr>
          <w:p w14:paraId="13AEEFD1" w14:textId="75B6F9CA"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,590</w:t>
            </w:r>
            <w:r w:rsidRPr="00922E01">
              <w:rPr>
                <w:rFonts w:asciiTheme="majorHAnsi" w:hAnsiTheme="majorHAnsi"/>
                <w:color w:val="000000"/>
                <w:sz w:val="16"/>
                <w:szCs w:val="16"/>
                <w:vertAlign w:val="superscript"/>
              </w:rPr>
              <w:t>**</w:t>
            </w:r>
          </w:p>
        </w:tc>
        <w:tc>
          <w:tcPr>
            <w:tcW w:w="262" w:type="pct"/>
            <w:shd w:val="clear" w:color="auto" w:fill="auto"/>
            <w:noWrap/>
            <w:vAlign w:val="center"/>
            <w:hideMark/>
          </w:tcPr>
          <w:p w14:paraId="3932D960" w14:textId="30867395"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,900</w:t>
            </w:r>
            <w:r w:rsidRPr="00922E01">
              <w:rPr>
                <w:rFonts w:asciiTheme="majorHAnsi" w:hAnsiTheme="majorHAnsi"/>
                <w:color w:val="000000"/>
                <w:sz w:val="16"/>
                <w:szCs w:val="16"/>
                <w:vertAlign w:val="superscript"/>
              </w:rPr>
              <w:t>**</w:t>
            </w:r>
          </w:p>
        </w:tc>
        <w:tc>
          <w:tcPr>
            <w:tcW w:w="236" w:type="pct"/>
            <w:shd w:val="clear" w:color="auto" w:fill="auto"/>
            <w:noWrap/>
            <w:vAlign w:val="center"/>
            <w:hideMark/>
          </w:tcPr>
          <w:p w14:paraId="6ECA1768" w14:textId="55DFE524"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,746</w:t>
            </w:r>
            <w:r w:rsidRPr="00922E01">
              <w:rPr>
                <w:rFonts w:asciiTheme="majorHAnsi" w:hAnsiTheme="majorHAnsi"/>
                <w:color w:val="000000"/>
                <w:sz w:val="16"/>
                <w:szCs w:val="16"/>
                <w:vertAlign w:val="superscript"/>
              </w:rPr>
              <w:t>**</w:t>
            </w:r>
          </w:p>
        </w:tc>
        <w:tc>
          <w:tcPr>
            <w:tcW w:w="252" w:type="pct"/>
            <w:shd w:val="clear" w:color="auto" w:fill="auto"/>
            <w:noWrap/>
            <w:vAlign w:val="center"/>
            <w:hideMark/>
          </w:tcPr>
          <w:p w14:paraId="59F0E153" w14:textId="3A1139D8"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,216</w:t>
            </w:r>
            <w:r w:rsidRPr="00922E01">
              <w:rPr>
                <w:rFonts w:asciiTheme="majorHAnsi" w:hAnsiTheme="majorHAnsi"/>
                <w:color w:val="000000"/>
                <w:sz w:val="16"/>
                <w:szCs w:val="16"/>
                <w:vertAlign w:val="superscript"/>
              </w:rPr>
              <w:t>**</w:t>
            </w:r>
          </w:p>
        </w:tc>
        <w:tc>
          <w:tcPr>
            <w:tcW w:w="223" w:type="pct"/>
            <w:shd w:val="clear" w:color="auto" w:fill="auto"/>
            <w:noWrap/>
            <w:vAlign w:val="center"/>
            <w:hideMark/>
          </w:tcPr>
          <w:p w14:paraId="09010067" w14:textId="075F56A4"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,373</w:t>
            </w:r>
            <w:r w:rsidRPr="00922E01">
              <w:rPr>
                <w:rFonts w:asciiTheme="majorHAnsi" w:hAnsiTheme="majorHAnsi"/>
                <w:color w:val="000000"/>
                <w:sz w:val="16"/>
                <w:szCs w:val="16"/>
                <w:vertAlign w:val="superscript"/>
              </w:rPr>
              <w:t>**</w:t>
            </w:r>
          </w:p>
        </w:tc>
      </w:tr>
      <w:tr w:rsidR="004C757A" w:rsidRPr="00922E01" w14:paraId="4878718F" w14:textId="77777777" w:rsidTr="009A7F74">
        <w:trPr>
          <w:trHeight w:val="253"/>
        </w:trPr>
        <w:tc>
          <w:tcPr>
            <w:tcW w:w="61" w:type="pct"/>
            <w:tcBorders>
              <w:top w:val="nil"/>
              <w:left w:val="single" w:sz="4" w:space="0" w:color="auto"/>
              <w:bottom w:val="single" w:sz="4" w:space="0" w:color="auto"/>
              <w:right w:val="single" w:sz="4" w:space="0" w:color="auto"/>
            </w:tcBorders>
          </w:tcPr>
          <w:p w14:paraId="74837885" w14:textId="77777777" w:rsidR="00020FE7" w:rsidRPr="00922E01" w:rsidRDefault="00020FE7" w:rsidP="00922E01">
            <w:pPr>
              <w:spacing w:before="100" w:beforeAutospacing="1" w:line="240" w:lineRule="auto"/>
              <w:jc w:val="center"/>
              <w:rPr>
                <w:rFonts w:asciiTheme="majorHAnsi" w:hAnsiTheme="majorHAnsi" w:cs="Arial"/>
                <w:color w:val="000000"/>
                <w:sz w:val="16"/>
                <w:szCs w:val="16"/>
                <w:lang w:val="es-ES" w:eastAsia="es-ES"/>
              </w:rPr>
            </w:pPr>
          </w:p>
        </w:tc>
        <w:tc>
          <w:tcPr>
            <w:tcW w:w="313" w:type="pct"/>
            <w:tcBorders>
              <w:left w:val="single" w:sz="4" w:space="0" w:color="auto"/>
            </w:tcBorders>
          </w:tcPr>
          <w:p w14:paraId="30A177BA" w14:textId="10610181" w:rsidR="00020FE7" w:rsidRPr="00922E01" w:rsidRDefault="00020FE7" w:rsidP="00922E01">
            <w:pPr>
              <w:spacing w:before="100" w:beforeAutospacing="1" w:line="240" w:lineRule="auto"/>
              <w:jc w:val="center"/>
              <w:rPr>
                <w:rFonts w:asciiTheme="majorHAnsi" w:hAnsiTheme="majorHAnsi" w:cs="Arial"/>
                <w:color w:val="000000"/>
                <w:sz w:val="16"/>
                <w:szCs w:val="16"/>
                <w:lang w:val="es-ES" w:eastAsia="es-ES"/>
              </w:rPr>
            </w:pPr>
            <w:r w:rsidRPr="00922E01">
              <w:rPr>
                <w:rFonts w:asciiTheme="majorHAnsi" w:hAnsiTheme="majorHAnsi" w:cs="Arial"/>
                <w:color w:val="000000"/>
                <w:sz w:val="16"/>
                <w:szCs w:val="16"/>
                <w:lang w:val="es-ES" w:eastAsia="es-ES"/>
              </w:rPr>
              <w:t> Sig. (bilateral)</w:t>
            </w:r>
          </w:p>
        </w:tc>
        <w:tc>
          <w:tcPr>
            <w:tcW w:w="281" w:type="pct"/>
            <w:shd w:val="clear" w:color="auto" w:fill="auto"/>
            <w:noWrap/>
            <w:vAlign w:val="center"/>
            <w:hideMark/>
          </w:tcPr>
          <w:p w14:paraId="7427DC37" w14:textId="56E696F9"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,408</w:t>
            </w:r>
          </w:p>
        </w:tc>
        <w:tc>
          <w:tcPr>
            <w:tcW w:w="328" w:type="pct"/>
            <w:shd w:val="clear" w:color="auto" w:fill="auto"/>
            <w:noWrap/>
            <w:vAlign w:val="center"/>
            <w:hideMark/>
          </w:tcPr>
          <w:p w14:paraId="38381847" w14:textId="506E3C3F"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28" w:type="pct"/>
            <w:shd w:val="clear" w:color="auto" w:fill="auto"/>
            <w:noWrap/>
            <w:vAlign w:val="center"/>
            <w:hideMark/>
          </w:tcPr>
          <w:p w14:paraId="5B081DA7" w14:textId="0ED466B6"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0,000</w:t>
            </w:r>
          </w:p>
        </w:tc>
        <w:tc>
          <w:tcPr>
            <w:tcW w:w="341" w:type="pct"/>
            <w:shd w:val="clear" w:color="auto" w:fill="auto"/>
            <w:noWrap/>
            <w:vAlign w:val="center"/>
            <w:hideMark/>
          </w:tcPr>
          <w:p w14:paraId="616682E8" w14:textId="751BAA9D"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12" w:type="pct"/>
            <w:shd w:val="clear" w:color="auto" w:fill="auto"/>
            <w:noWrap/>
            <w:vAlign w:val="center"/>
            <w:hideMark/>
          </w:tcPr>
          <w:p w14:paraId="34B8E60F" w14:textId="162CD71A"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82" w:type="pct"/>
            <w:shd w:val="clear" w:color="auto" w:fill="auto"/>
            <w:noWrap/>
            <w:vAlign w:val="center"/>
            <w:hideMark/>
          </w:tcPr>
          <w:p w14:paraId="345E96E1" w14:textId="57186F7A"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66" w:type="pct"/>
            <w:shd w:val="clear" w:color="auto" w:fill="auto"/>
            <w:noWrap/>
            <w:vAlign w:val="center"/>
            <w:hideMark/>
          </w:tcPr>
          <w:p w14:paraId="2BCF0FE1" w14:textId="55536C3E"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0,000</w:t>
            </w:r>
          </w:p>
        </w:tc>
        <w:tc>
          <w:tcPr>
            <w:tcW w:w="238" w:type="pct"/>
            <w:shd w:val="clear" w:color="auto" w:fill="auto"/>
            <w:noWrap/>
            <w:vAlign w:val="center"/>
            <w:hideMark/>
          </w:tcPr>
          <w:p w14:paraId="41A0F1EC" w14:textId="64BC8153"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27" w:type="pct"/>
            <w:shd w:val="clear" w:color="auto" w:fill="auto"/>
            <w:noWrap/>
            <w:vAlign w:val="center"/>
            <w:hideMark/>
          </w:tcPr>
          <w:p w14:paraId="566DB3A3" w14:textId="3B89F57E"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99" w:type="pct"/>
            <w:shd w:val="clear" w:color="auto" w:fill="auto"/>
            <w:noWrap/>
            <w:vAlign w:val="center"/>
            <w:hideMark/>
          </w:tcPr>
          <w:p w14:paraId="49916A4D" w14:textId="0C5E0A37"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42" w:type="pct"/>
            <w:shd w:val="clear" w:color="auto" w:fill="auto"/>
            <w:noWrap/>
            <w:vAlign w:val="center"/>
            <w:hideMark/>
          </w:tcPr>
          <w:p w14:paraId="6AA7F000" w14:textId="2786B7DE"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09" w:type="pct"/>
            <w:shd w:val="clear" w:color="auto" w:fill="auto"/>
            <w:noWrap/>
            <w:vAlign w:val="center"/>
            <w:hideMark/>
          </w:tcPr>
          <w:p w14:paraId="47AF1CA5" w14:textId="55EB137C"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62" w:type="pct"/>
            <w:shd w:val="clear" w:color="auto" w:fill="auto"/>
            <w:noWrap/>
            <w:vAlign w:val="center"/>
            <w:hideMark/>
          </w:tcPr>
          <w:p w14:paraId="23EACE52" w14:textId="4FA93596"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36" w:type="pct"/>
            <w:shd w:val="clear" w:color="auto" w:fill="auto"/>
            <w:noWrap/>
            <w:vAlign w:val="center"/>
            <w:hideMark/>
          </w:tcPr>
          <w:p w14:paraId="01F9D43E" w14:textId="36A80378"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52" w:type="pct"/>
            <w:shd w:val="clear" w:color="auto" w:fill="auto"/>
            <w:vAlign w:val="center"/>
            <w:hideMark/>
          </w:tcPr>
          <w:p w14:paraId="685007B1" w14:textId="375E4F09" w:rsidR="00020FE7" w:rsidRPr="00922E01" w:rsidRDefault="00020FE7" w:rsidP="00922E01">
            <w:pPr>
              <w:spacing w:before="100" w:beforeAutospacing="1" w:line="240" w:lineRule="auto"/>
              <w:jc w:val="lef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23" w:type="pct"/>
            <w:shd w:val="clear" w:color="auto" w:fill="auto"/>
            <w:noWrap/>
            <w:vAlign w:val="center"/>
            <w:hideMark/>
          </w:tcPr>
          <w:p w14:paraId="614401D8" w14:textId="13D7611B"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r>
      <w:tr w:rsidR="004C757A" w:rsidRPr="00922E01" w14:paraId="2201DD22" w14:textId="77777777" w:rsidTr="009A7F74">
        <w:trPr>
          <w:trHeight w:val="630"/>
        </w:trPr>
        <w:tc>
          <w:tcPr>
            <w:tcW w:w="61" w:type="pct"/>
            <w:tcBorders>
              <w:top w:val="single" w:sz="4" w:space="0" w:color="auto"/>
              <w:left w:val="single" w:sz="4" w:space="0" w:color="auto"/>
              <w:bottom w:val="nil"/>
              <w:right w:val="single" w:sz="4" w:space="0" w:color="auto"/>
            </w:tcBorders>
          </w:tcPr>
          <w:p w14:paraId="68233D57" w14:textId="378FBE79" w:rsidR="00020FE7" w:rsidRPr="00922E01" w:rsidRDefault="009966D6"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10</w:t>
            </w:r>
          </w:p>
        </w:tc>
        <w:tc>
          <w:tcPr>
            <w:tcW w:w="313" w:type="pct"/>
            <w:tcBorders>
              <w:left w:val="single" w:sz="4" w:space="0" w:color="auto"/>
            </w:tcBorders>
          </w:tcPr>
          <w:p w14:paraId="2E4D50DB" w14:textId="72B36B2B" w:rsidR="00020FE7" w:rsidRPr="00922E01" w:rsidRDefault="00020FE7"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Cobertura de Exportación de Petróleo y Gas Natural</w:t>
            </w:r>
          </w:p>
        </w:tc>
        <w:tc>
          <w:tcPr>
            <w:tcW w:w="281" w:type="pct"/>
            <w:shd w:val="clear" w:color="auto" w:fill="auto"/>
            <w:noWrap/>
            <w:vAlign w:val="center"/>
            <w:hideMark/>
          </w:tcPr>
          <w:p w14:paraId="4FA96486" w14:textId="6610A238"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-,254</w:t>
            </w:r>
            <w:r w:rsidRPr="00922E01">
              <w:rPr>
                <w:rFonts w:asciiTheme="majorHAnsi" w:hAnsiTheme="majorHAnsi"/>
                <w:color w:val="000000"/>
                <w:sz w:val="16"/>
                <w:szCs w:val="16"/>
                <w:vertAlign w:val="superscript"/>
              </w:rPr>
              <w:t>**</w:t>
            </w:r>
          </w:p>
        </w:tc>
        <w:tc>
          <w:tcPr>
            <w:tcW w:w="328" w:type="pct"/>
            <w:shd w:val="clear" w:color="auto" w:fill="auto"/>
            <w:noWrap/>
            <w:vAlign w:val="center"/>
            <w:hideMark/>
          </w:tcPr>
          <w:p w14:paraId="30823FE6" w14:textId="6454B5F7"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,733</w:t>
            </w:r>
            <w:r w:rsidRPr="00922E01">
              <w:rPr>
                <w:rFonts w:asciiTheme="majorHAnsi" w:hAnsiTheme="majorHAnsi"/>
                <w:color w:val="000000"/>
                <w:sz w:val="16"/>
                <w:szCs w:val="16"/>
                <w:vertAlign w:val="superscript"/>
              </w:rPr>
              <w:t>**</w:t>
            </w:r>
          </w:p>
        </w:tc>
        <w:tc>
          <w:tcPr>
            <w:tcW w:w="328" w:type="pct"/>
            <w:shd w:val="clear" w:color="auto" w:fill="auto"/>
            <w:noWrap/>
            <w:vAlign w:val="center"/>
            <w:hideMark/>
          </w:tcPr>
          <w:p w14:paraId="0FDA1E85" w14:textId="409DFCC7"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,969</w:t>
            </w:r>
            <w:r w:rsidRPr="00922E01">
              <w:rPr>
                <w:rFonts w:asciiTheme="majorHAnsi" w:hAnsiTheme="majorHAnsi"/>
                <w:color w:val="000000"/>
                <w:sz w:val="16"/>
                <w:szCs w:val="16"/>
                <w:vertAlign w:val="superscript"/>
              </w:rPr>
              <w:t>**</w:t>
            </w:r>
          </w:p>
        </w:tc>
        <w:tc>
          <w:tcPr>
            <w:tcW w:w="341" w:type="pct"/>
            <w:shd w:val="clear" w:color="auto" w:fill="auto"/>
            <w:noWrap/>
            <w:vAlign w:val="center"/>
            <w:hideMark/>
          </w:tcPr>
          <w:p w14:paraId="3DD17E20" w14:textId="30F51040"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,989</w:t>
            </w:r>
            <w:r w:rsidRPr="00922E01">
              <w:rPr>
                <w:rFonts w:asciiTheme="majorHAnsi" w:hAnsiTheme="majorHAnsi"/>
                <w:color w:val="000000"/>
                <w:sz w:val="16"/>
                <w:szCs w:val="16"/>
                <w:vertAlign w:val="superscript"/>
              </w:rPr>
              <w:t>**</w:t>
            </w:r>
          </w:p>
        </w:tc>
        <w:tc>
          <w:tcPr>
            <w:tcW w:w="312" w:type="pct"/>
            <w:shd w:val="clear" w:color="auto" w:fill="auto"/>
            <w:noWrap/>
            <w:vAlign w:val="center"/>
            <w:hideMark/>
          </w:tcPr>
          <w:p w14:paraId="28E0791A" w14:textId="13176DF7"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,545</w:t>
            </w:r>
            <w:r w:rsidRPr="00922E01">
              <w:rPr>
                <w:rFonts w:asciiTheme="majorHAnsi" w:hAnsiTheme="majorHAnsi"/>
                <w:color w:val="000000"/>
                <w:sz w:val="16"/>
                <w:szCs w:val="16"/>
                <w:vertAlign w:val="superscript"/>
              </w:rPr>
              <w:t>**</w:t>
            </w:r>
          </w:p>
        </w:tc>
        <w:tc>
          <w:tcPr>
            <w:tcW w:w="282" w:type="pct"/>
            <w:shd w:val="clear" w:color="auto" w:fill="auto"/>
            <w:noWrap/>
            <w:vAlign w:val="center"/>
            <w:hideMark/>
          </w:tcPr>
          <w:p w14:paraId="4692AE5D" w14:textId="779F24C5"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,774</w:t>
            </w:r>
            <w:r w:rsidRPr="00922E01">
              <w:rPr>
                <w:rFonts w:asciiTheme="majorHAnsi" w:hAnsiTheme="majorHAnsi"/>
                <w:color w:val="000000"/>
                <w:sz w:val="16"/>
                <w:szCs w:val="16"/>
                <w:vertAlign w:val="superscript"/>
              </w:rPr>
              <w:t>**</w:t>
            </w:r>
          </w:p>
        </w:tc>
        <w:tc>
          <w:tcPr>
            <w:tcW w:w="266" w:type="pct"/>
            <w:shd w:val="clear" w:color="auto" w:fill="auto"/>
            <w:noWrap/>
            <w:vAlign w:val="center"/>
            <w:hideMark/>
          </w:tcPr>
          <w:p w14:paraId="04381069" w14:textId="0DCDF8BB"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,981</w:t>
            </w:r>
            <w:r w:rsidRPr="00922E01">
              <w:rPr>
                <w:rFonts w:asciiTheme="majorHAnsi" w:hAnsiTheme="majorHAnsi"/>
                <w:color w:val="000000"/>
                <w:sz w:val="16"/>
                <w:szCs w:val="16"/>
                <w:vertAlign w:val="superscript"/>
              </w:rPr>
              <w:t>**</w:t>
            </w:r>
          </w:p>
        </w:tc>
        <w:tc>
          <w:tcPr>
            <w:tcW w:w="238" w:type="pct"/>
            <w:shd w:val="clear" w:color="auto" w:fill="auto"/>
            <w:noWrap/>
            <w:vAlign w:val="center"/>
            <w:hideMark/>
          </w:tcPr>
          <w:p w14:paraId="75DA51D3" w14:textId="75F37ADF"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,885</w:t>
            </w:r>
            <w:r w:rsidRPr="00922E01">
              <w:rPr>
                <w:rFonts w:asciiTheme="majorHAnsi" w:hAnsiTheme="majorHAnsi"/>
                <w:color w:val="000000"/>
                <w:sz w:val="16"/>
                <w:szCs w:val="16"/>
                <w:vertAlign w:val="superscript"/>
              </w:rPr>
              <w:t>**</w:t>
            </w:r>
          </w:p>
        </w:tc>
        <w:tc>
          <w:tcPr>
            <w:tcW w:w="327" w:type="pct"/>
            <w:shd w:val="clear" w:color="auto" w:fill="auto"/>
            <w:noWrap/>
            <w:vAlign w:val="center"/>
            <w:hideMark/>
          </w:tcPr>
          <w:p w14:paraId="53820902" w14:textId="3EEEBCBC"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,107</w:t>
            </w:r>
            <w:r w:rsidRPr="00922E01">
              <w:rPr>
                <w:rFonts w:asciiTheme="majorHAnsi" w:hAnsiTheme="majorHAnsi"/>
                <w:color w:val="000000"/>
                <w:sz w:val="16"/>
                <w:szCs w:val="16"/>
                <w:vertAlign w:val="superscript"/>
              </w:rPr>
              <w:t>*</w:t>
            </w:r>
          </w:p>
        </w:tc>
        <w:tc>
          <w:tcPr>
            <w:tcW w:w="299" w:type="pct"/>
            <w:shd w:val="clear" w:color="auto" w:fill="auto"/>
            <w:noWrap/>
            <w:vAlign w:val="center"/>
            <w:hideMark/>
          </w:tcPr>
          <w:p w14:paraId="3EA06738" w14:textId="7DDE7D19"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,268</w:t>
            </w:r>
            <w:r w:rsidRPr="00922E01">
              <w:rPr>
                <w:rFonts w:asciiTheme="majorHAnsi" w:hAnsiTheme="majorHAnsi"/>
                <w:color w:val="000000"/>
                <w:sz w:val="16"/>
                <w:szCs w:val="16"/>
                <w:vertAlign w:val="superscript"/>
              </w:rPr>
              <w:t>**</w:t>
            </w:r>
          </w:p>
        </w:tc>
        <w:tc>
          <w:tcPr>
            <w:tcW w:w="342" w:type="pct"/>
            <w:shd w:val="clear" w:color="auto" w:fill="auto"/>
            <w:noWrap/>
            <w:vAlign w:val="center"/>
            <w:hideMark/>
          </w:tcPr>
          <w:p w14:paraId="2AA4B2DA" w14:textId="46E79A07"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,750</w:t>
            </w:r>
            <w:r w:rsidRPr="00922E01">
              <w:rPr>
                <w:rFonts w:asciiTheme="majorHAnsi" w:hAnsiTheme="majorHAnsi"/>
                <w:color w:val="000000"/>
                <w:sz w:val="16"/>
                <w:szCs w:val="16"/>
                <w:vertAlign w:val="superscript"/>
              </w:rPr>
              <w:t>**</w:t>
            </w:r>
          </w:p>
        </w:tc>
        <w:tc>
          <w:tcPr>
            <w:tcW w:w="309" w:type="pct"/>
            <w:shd w:val="clear" w:color="auto" w:fill="auto"/>
            <w:noWrap/>
            <w:vAlign w:val="center"/>
            <w:hideMark/>
          </w:tcPr>
          <w:p w14:paraId="0B6E1111" w14:textId="0B4F3660"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,747</w:t>
            </w:r>
            <w:r w:rsidRPr="00922E01">
              <w:rPr>
                <w:rFonts w:asciiTheme="majorHAnsi" w:hAnsiTheme="majorHAnsi"/>
                <w:color w:val="000000"/>
                <w:sz w:val="16"/>
                <w:szCs w:val="16"/>
                <w:vertAlign w:val="superscript"/>
              </w:rPr>
              <w:t>**</w:t>
            </w:r>
          </w:p>
        </w:tc>
        <w:tc>
          <w:tcPr>
            <w:tcW w:w="262" w:type="pct"/>
            <w:shd w:val="clear" w:color="auto" w:fill="auto"/>
            <w:noWrap/>
            <w:vAlign w:val="center"/>
            <w:hideMark/>
          </w:tcPr>
          <w:p w14:paraId="189171AD" w14:textId="202D87E5"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,789</w:t>
            </w:r>
            <w:r w:rsidRPr="00922E01">
              <w:rPr>
                <w:rFonts w:asciiTheme="majorHAnsi" w:hAnsiTheme="majorHAnsi"/>
                <w:color w:val="000000"/>
                <w:sz w:val="16"/>
                <w:szCs w:val="16"/>
                <w:vertAlign w:val="superscript"/>
              </w:rPr>
              <w:t>**</w:t>
            </w:r>
          </w:p>
        </w:tc>
        <w:tc>
          <w:tcPr>
            <w:tcW w:w="236" w:type="pct"/>
            <w:shd w:val="clear" w:color="auto" w:fill="auto"/>
            <w:noWrap/>
            <w:vAlign w:val="center"/>
            <w:hideMark/>
          </w:tcPr>
          <w:p w14:paraId="1EC2ABAD" w14:textId="10E651A8"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,870</w:t>
            </w:r>
            <w:r w:rsidRPr="00922E01">
              <w:rPr>
                <w:rFonts w:asciiTheme="majorHAnsi" w:hAnsiTheme="majorHAnsi"/>
                <w:color w:val="000000"/>
                <w:sz w:val="16"/>
                <w:szCs w:val="16"/>
                <w:vertAlign w:val="superscript"/>
              </w:rPr>
              <w:t>**</w:t>
            </w:r>
          </w:p>
        </w:tc>
        <w:tc>
          <w:tcPr>
            <w:tcW w:w="252" w:type="pct"/>
            <w:shd w:val="clear" w:color="auto" w:fill="auto"/>
            <w:noWrap/>
            <w:vAlign w:val="center"/>
            <w:hideMark/>
          </w:tcPr>
          <w:p w14:paraId="2D40DDAC" w14:textId="55497FF3"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,006</w:t>
            </w:r>
          </w:p>
        </w:tc>
        <w:tc>
          <w:tcPr>
            <w:tcW w:w="223" w:type="pct"/>
            <w:shd w:val="clear" w:color="auto" w:fill="auto"/>
            <w:noWrap/>
            <w:vAlign w:val="center"/>
            <w:hideMark/>
          </w:tcPr>
          <w:p w14:paraId="2C84D073" w14:textId="46CBB877"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,170</w:t>
            </w:r>
            <w:r w:rsidRPr="00922E01">
              <w:rPr>
                <w:rFonts w:asciiTheme="majorHAnsi" w:hAnsiTheme="majorHAnsi"/>
                <w:color w:val="000000"/>
                <w:sz w:val="16"/>
                <w:szCs w:val="16"/>
                <w:vertAlign w:val="superscript"/>
              </w:rPr>
              <w:t>**</w:t>
            </w:r>
          </w:p>
        </w:tc>
      </w:tr>
      <w:tr w:rsidR="004C757A" w:rsidRPr="00922E01" w14:paraId="612D22C4" w14:textId="77777777" w:rsidTr="009A7F74">
        <w:trPr>
          <w:trHeight w:val="152"/>
        </w:trPr>
        <w:tc>
          <w:tcPr>
            <w:tcW w:w="61" w:type="pct"/>
            <w:tcBorders>
              <w:top w:val="nil"/>
              <w:left w:val="single" w:sz="4" w:space="0" w:color="auto"/>
              <w:bottom w:val="single" w:sz="4" w:space="0" w:color="auto"/>
              <w:right w:val="single" w:sz="4" w:space="0" w:color="auto"/>
            </w:tcBorders>
          </w:tcPr>
          <w:p w14:paraId="19271DD8" w14:textId="77777777" w:rsidR="00020FE7" w:rsidRPr="00922E01" w:rsidRDefault="00020FE7" w:rsidP="00922E01">
            <w:pPr>
              <w:spacing w:before="100" w:beforeAutospacing="1" w:line="240" w:lineRule="auto"/>
              <w:jc w:val="center"/>
              <w:rPr>
                <w:rFonts w:asciiTheme="majorHAnsi" w:hAnsiTheme="majorHAnsi" w:cs="Arial"/>
                <w:color w:val="000000"/>
                <w:sz w:val="16"/>
                <w:szCs w:val="16"/>
                <w:lang w:val="es-ES" w:eastAsia="es-ES"/>
              </w:rPr>
            </w:pPr>
          </w:p>
        </w:tc>
        <w:tc>
          <w:tcPr>
            <w:tcW w:w="313" w:type="pct"/>
            <w:tcBorders>
              <w:left w:val="single" w:sz="4" w:space="0" w:color="auto"/>
            </w:tcBorders>
          </w:tcPr>
          <w:p w14:paraId="5F85D8FC" w14:textId="32685A31" w:rsidR="00020FE7" w:rsidRPr="00922E01" w:rsidRDefault="00020FE7" w:rsidP="00922E01">
            <w:pPr>
              <w:spacing w:before="100" w:beforeAutospacing="1" w:line="240" w:lineRule="auto"/>
              <w:jc w:val="center"/>
              <w:rPr>
                <w:rFonts w:asciiTheme="majorHAnsi" w:hAnsiTheme="majorHAnsi" w:cs="Arial"/>
                <w:color w:val="000000"/>
                <w:sz w:val="16"/>
                <w:szCs w:val="16"/>
                <w:lang w:val="es-ES" w:eastAsia="es-ES"/>
              </w:rPr>
            </w:pPr>
            <w:r w:rsidRPr="00922E01">
              <w:rPr>
                <w:rFonts w:asciiTheme="majorHAnsi" w:hAnsiTheme="majorHAnsi" w:cs="Arial"/>
                <w:color w:val="000000"/>
                <w:sz w:val="16"/>
                <w:szCs w:val="16"/>
                <w:lang w:val="es-ES" w:eastAsia="es-ES"/>
              </w:rPr>
              <w:t>Sig. (bilateral)</w:t>
            </w:r>
          </w:p>
        </w:tc>
        <w:tc>
          <w:tcPr>
            <w:tcW w:w="281" w:type="pct"/>
            <w:shd w:val="clear" w:color="auto" w:fill="auto"/>
            <w:noWrap/>
            <w:vAlign w:val="center"/>
            <w:hideMark/>
          </w:tcPr>
          <w:p w14:paraId="3C8D38B8" w14:textId="4A5BF3CB"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28" w:type="pct"/>
            <w:shd w:val="clear" w:color="auto" w:fill="auto"/>
            <w:noWrap/>
            <w:vAlign w:val="center"/>
            <w:hideMark/>
          </w:tcPr>
          <w:p w14:paraId="10C5BCBE" w14:textId="78EE59EF"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28" w:type="pct"/>
            <w:shd w:val="clear" w:color="auto" w:fill="auto"/>
            <w:noWrap/>
            <w:vAlign w:val="center"/>
            <w:hideMark/>
          </w:tcPr>
          <w:p w14:paraId="0CE68CF5" w14:textId="0DA5A0EA"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41" w:type="pct"/>
            <w:shd w:val="clear" w:color="auto" w:fill="auto"/>
            <w:noWrap/>
            <w:vAlign w:val="center"/>
            <w:hideMark/>
          </w:tcPr>
          <w:p w14:paraId="03BA54DF" w14:textId="6F1E4D57"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12" w:type="pct"/>
            <w:shd w:val="clear" w:color="auto" w:fill="auto"/>
            <w:noWrap/>
            <w:vAlign w:val="center"/>
            <w:hideMark/>
          </w:tcPr>
          <w:p w14:paraId="1E569587" w14:textId="5E7B74E6"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82" w:type="pct"/>
            <w:shd w:val="clear" w:color="auto" w:fill="auto"/>
            <w:noWrap/>
            <w:vAlign w:val="center"/>
            <w:hideMark/>
          </w:tcPr>
          <w:p w14:paraId="7AB31D74" w14:textId="61183309"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66" w:type="pct"/>
            <w:shd w:val="clear" w:color="auto" w:fill="auto"/>
            <w:noWrap/>
            <w:vAlign w:val="center"/>
            <w:hideMark/>
          </w:tcPr>
          <w:p w14:paraId="447DDAEF" w14:textId="31C31239"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38" w:type="pct"/>
            <w:shd w:val="clear" w:color="auto" w:fill="auto"/>
            <w:noWrap/>
            <w:vAlign w:val="center"/>
            <w:hideMark/>
          </w:tcPr>
          <w:p w14:paraId="2B44DCF7" w14:textId="231B4391"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27" w:type="pct"/>
            <w:shd w:val="clear" w:color="auto" w:fill="auto"/>
            <w:noWrap/>
            <w:vAlign w:val="center"/>
            <w:hideMark/>
          </w:tcPr>
          <w:p w14:paraId="0BDDB6EA" w14:textId="45A6C2B6"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,048</w:t>
            </w:r>
          </w:p>
        </w:tc>
        <w:tc>
          <w:tcPr>
            <w:tcW w:w="299" w:type="pct"/>
            <w:shd w:val="clear" w:color="auto" w:fill="auto"/>
            <w:noWrap/>
            <w:vAlign w:val="center"/>
            <w:hideMark/>
          </w:tcPr>
          <w:p w14:paraId="53BEF7EA" w14:textId="7AA3855C"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42" w:type="pct"/>
            <w:shd w:val="clear" w:color="auto" w:fill="auto"/>
            <w:noWrap/>
            <w:vAlign w:val="center"/>
            <w:hideMark/>
          </w:tcPr>
          <w:p w14:paraId="60399BBB" w14:textId="2B198B95"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09" w:type="pct"/>
            <w:shd w:val="clear" w:color="auto" w:fill="auto"/>
            <w:noWrap/>
            <w:vAlign w:val="center"/>
            <w:hideMark/>
          </w:tcPr>
          <w:p w14:paraId="1D1838F7" w14:textId="14CAD4FF"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62" w:type="pct"/>
            <w:shd w:val="clear" w:color="auto" w:fill="auto"/>
            <w:noWrap/>
            <w:vAlign w:val="center"/>
            <w:hideMark/>
          </w:tcPr>
          <w:p w14:paraId="454E2203" w14:textId="4A978E9E"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36" w:type="pct"/>
            <w:shd w:val="clear" w:color="auto" w:fill="auto"/>
            <w:noWrap/>
            <w:vAlign w:val="center"/>
            <w:hideMark/>
          </w:tcPr>
          <w:p w14:paraId="617BB577" w14:textId="4C6725BE"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52" w:type="pct"/>
            <w:shd w:val="clear" w:color="auto" w:fill="auto"/>
            <w:noWrap/>
            <w:vAlign w:val="center"/>
            <w:hideMark/>
          </w:tcPr>
          <w:p w14:paraId="61ED710B" w14:textId="5A843D20"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,915</w:t>
            </w:r>
          </w:p>
        </w:tc>
        <w:tc>
          <w:tcPr>
            <w:tcW w:w="223" w:type="pct"/>
            <w:shd w:val="clear" w:color="auto" w:fill="auto"/>
            <w:vAlign w:val="center"/>
            <w:hideMark/>
          </w:tcPr>
          <w:p w14:paraId="6D169287" w14:textId="499F8654" w:rsidR="00020FE7" w:rsidRPr="00922E01" w:rsidRDefault="00020FE7" w:rsidP="00922E01">
            <w:pPr>
              <w:spacing w:before="100" w:beforeAutospacing="1" w:line="240" w:lineRule="auto"/>
              <w:jc w:val="left"/>
              <w:rPr>
                <w:rFonts w:asciiTheme="majorHAnsi" w:hAnsiTheme="majorHAnsi"/>
                <w:color w:val="000000"/>
                <w:sz w:val="16"/>
                <w:szCs w:val="16"/>
                <w:lang w:val="es-ES" w:eastAsia="es-ES"/>
              </w:rPr>
            </w:pPr>
            <w:r w:rsidRPr="00922E01">
              <w:rPr>
                <w:rFonts w:asciiTheme="majorHAnsi" w:hAnsiTheme="majorHAnsi"/>
                <w:color w:val="000000"/>
                <w:sz w:val="16"/>
                <w:szCs w:val="16"/>
              </w:rPr>
              <w:t>,002</w:t>
            </w:r>
          </w:p>
        </w:tc>
      </w:tr>
      <w:tr w:rsidR="004C757A" w:rsidRPr="00922E01" w14:paraId="337AA661" w14:textId="77777777" w:rsidTr="009A7F74">
        <w:trPr>
          <w:trHeight w:val="375"/>
        </w:trPr>
        <w:tc>
          <w:tcPr>
            <w:tcW w:w="61" w:type="pct"/>
            <w:tcBorders>
              <w:top w:val="single" w:sz="4" w:space="0" w:color="auto"/>
              <w:left w:val="single" w:sz="4" w:space="0" w:color="auto"/>
              <w:bottom w:val="nil"/>
              <w:right w:val="single" w:sz="4" w:space="0" w:color="auto"/>
            </w:tcBorders>
          </w:tcPr>
          <w:p w14:paraId="6E7FC439" w14:textId="208AEF97" w:rsidR="00020FE7" w:rsidRPr="00922E01" w:rsidRDefault="009966D6"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11</w:t>
            </w:r>
          </w:p>
        </w:tc>
        <w:tc>
          <w:tcPr>
            <w:tcW w:w="313" w:type="pct"/>
            <w:tcBorders>
              <w:left w:val="single" w:sz="4" w:space="0" w:color="auto"/>
            </w:tcBorders>
          </w:tcPr>
          <w:p w14:paraId="7C2C9CAA" w14:textId="0CB09CE5" w:rsidR="00020FE7" w:rsidRPr="00922E01" w:rsidRDefault="00020FE7"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Poder de Compra de Exportaciones de Minería Tradicional</w:t>
            </w:r>
          </w:p>
        </w:tc>
        <w:tc>
          <w:tcPr>
            <w:tcW w:w="281" w:type="pct"/>
            <w:shd w:val="clear" w:color="auto" w:fill="auto"/>
            <w:noWrap/>
            <w:vAlign w:val="center"/>
            <w:hideMark/>
          </w:tcPr>
          <w:p w14:paraId="1B9B94EB" w14:textId="462C717E"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-,616</w:t>
            </w:r>
            <w:r w:rsidRPr="00922E01">
              <w:rPr>
                <w:rFonts w:asciiTheme="majorHAnsi" w:hAnsiTheme="majorHAnsi"/>
                <w:color w:val="000000"/>
                <w:sz w:val="16"/>
                <w:szCs w:val="16"/>
                <w:vertAlign w:val="superscript"/>
              </w:rPr>
              <w:t>**</w:t>
            </w:r>
          </w:p>
        </w:tc>
        <w:tc>
          <w:tcPr>
            <w:tcW w:w="328" w:type="pct"/>
            <w:shd w:val="clear" w:color="auto" w:fill="auto"/>
            <w:noWrap/>
            <w:vAlign w:val="center"/>
            <w:hideMark/>
          </w:tcPr>
          <w:p w14:paraId="3AACBB6F" w14:textId="6223C7B0"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-,985</w:t>
            </w:r>
            <w:r w:rsidRPr="00922E01">
              <w:rPr>
                <w:rFonts w:asciiTheme="majorHAnsi" w:hAnsiTheme="majorHAnsi"/>
                <w:color w:val="000000"/>
                <w:sz w:val="16"/>
                <w:szCs w:val="16"/>
                <w:vertAlign w:val="superscript"/>
              </w:rPr>
              <w:t>**</w:t>
            </w:r>
          </w:p>
        </w:tc>
        <w:tc>
          <w:tcPr>
            <w:tcW w:w="328" w:type="pct"/>
            <w:shd w:val="clear" w:color="auto" w:fill="auto"/>
            <w:noWrap/>
            <w:vAlign w:val="center"/>
            <w:hideMark/>
          </w:tcPr>
          <w:p w14:paraId="0F9F76C8" w14:textId="406BE3B8"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-,783</w:t>
            </w:r>
            <w:r w:rsidRPr="00922E01">
              <w:rPr>
                <w:rFonts w:asciiTheme="majorHAnsi" w:hAnsiTheme="majorHAnsi"/>
                <w:color w:val="000000"/>
                <w:sz w:val="16"/>
                <w:szCs w:val="16"/>
                <w:vertAlign w:val="superscript"/>
              </w:rPr>
              <w:t>**</w:t>
            </w:r>
          </w:p>
        </w:tc>
        <w:tc>
          <w:tcPr>
            <w:tcW w:w="341" w:type="pct"/>
            <w:shd w:val="clear" w:color="auto" w:fill="auto"/>
            <w:noWrap/>
            <w:vAlign w:val="center"/>
            <w:hideMark/>
          </w:tcPr>
          <w:p w14:paraId="739C87E2" w14:textId="0ECEDD68"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-,480</w:t>
            </w:r>
            <w:r w:rsidRPr="00922E01">
              <w:rPr>
                <w:rFonts w:asciiTheme="majorHAnsi" w:hAnsiTheme="majorHAnsi"/>
                <w:color w:val="000000"/>
                <w:sz w:val="16"/>
                <w:szCs w:val="16"/>
                <w:vertAlign w:val="superscript"/>
              </w:rPr>
              <w:t>**</w:t>
            </w:r>
          </w:p>
        </w:tc>
        <w:tc>
          <w:tcPr>
            <w:tcW w:w="312" w:type="pct"/>
            <w:shd w:val="clear" w:color="auto" w:fill="auto"/>
            <w:noWrap/>
            <w:vAlign w:val="center"/>
            <w:hideMark/>
          </w:tcPr>
          <w:p w14:paraId="5715CFE7" w14:textId="66EC9B6F"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-,997</w:t>
            </w:r>
            <w:r w:rsidRPr="00922E01">
              <w:rPr>
                <w:rFonts w:asciiTheme="majorHAnsi" w:hAnsiTheme="majorHAnsi"/>
                <w:color w:val="000000"/>
                <w:sz w:val="16"/>
                <w:szCs w:val="16"/>
                <w:vertAlign w:val="superscript"/>
              </w:rPr>
              <w:t>**</w:t>
            </w:r>
          </w:p>
        </w:tc>
        <w:tc>
          <w:tcPr>
            <w:tcW w:w="282" w:type="pct"/>
            <w:shd w:val="clear" w:color="auto" w:fill="auto"/>
            <w:noWrap/>
            <w:vAlign w:val="center"/>
            <w:hideMark/>
          </w:tcPr>
          <w:p w14:paraId="7AD5B2D9" w14:textId="7DA15FA9"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-,973</w:t>
            </w:r>
            <w:r w:rsidRPr="00922E01">
              <w:rPr>
                <w:rFonts w:asciiTheme="majorHAnsi" w:hAnsiTheme="majorHAnsi"/>
                <w:color w:val="000000"/>
                <w:sz w:val="16"/>
                <w:szCs w:val="16"/>
                <w:vertAlign w:val="superscript"/>
              </w:rPr>
              <w:t>**</w:t>
            </w:r>
          </w:p>
        </w:tc>
        <w:tc>
          <w:tcPr>
            <w:tcW w:w="266" w:type="pct"/>
            <w:shd w:val="clear" w:color="auto" w:fill="auto"/>
            <w:noWrap/>
            <w:vAlign w:val="center"/>
            <w:hideMark/>
          </w:tcPr>
          <w:p w14:paraId="733B182E" w14:textId="4FD101FC"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-,748</w:t>
            </w:r>
            <w:r w:rsidRPr="00922E01">
              <w:rPr>
                <w:rFonts w:asciiTheme="majorHAnsi" w:hAnsiTheme="majorHAnsi"/>
                <w:color w:val="000000"/>
                <w:sz w:val="16"/>
                <w:szCs w:val="16"/>
                <w:vertAlign w:val="superscript"/>
              </w:rPr>
              <w:t>**</w:t>
            </w:r>
          </w:p>
        </w:tc>
        <w:tc>
          <w:tcPr>
            <w:tcW w:w="238" w:type="pct"/>
            <w:shd w:val="clear" w:color="auto" w:fill="auto"/>
            <w:noWrap/>
            <w:vAlign w:val="center"/>
            <w:hideMark/>
          </w:tcPr>
          <w:p w14:paraId="3D1B8589" w14:textId="37DA172E"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-,165</w:t>
            </w:r>
            <w:r w:rsidRPr="00922E01">
              <w:rPr>
                <w:rFonts w:asciiTheme="majorHAnsi" w:hAnsiTheme="majorHAnsi"/>
                <w:color w:val="000000"/>
                <w:sz w:val="16"/>
                <w:szCs w:val="16"/>
                <w:vertAlign w:val="superscript"/>
              </w:rPr>
              <w:t>**</w:t>
            </w:r>
          </w:p>
        </w:tc>
        <w:tc>
          <w:tcPr>
            <w:tcW w:w="327" w:type="pct"/>
            <w:shd w:val="clear" w:color="auto" w:fill="auto"/>
            <w:noWrap/>
            <w:vAlign w:val="center"/>
            <w:hideMark/>
          </w:tcPr>
          <w:p w14:paraId="63DEB71A" w14:textId="656B6B62"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-,856</w:t>
            </w:r>
            <w:r w:rsidRPr="00922E01">
              <w:rPr>
                <w:rFonts w:asciiTheme="majorHAnsi" w:hAnsiTheme="majorHAnsi"/>
                <w:color w:val="000000"/>
                <w:sz w:val="16"/>
                <w:szCs w:val="16"/>
                <w:vertAlign w:val="superscript"/>
              </w:rPr>
              <w:t>**</w:t>
            </w:r>
          </w:p>
        </w:tc>
        <w:tc>
          <w:tcPr>
            <w:tcW w:w="299" w:type="pct"/>
            <w:shd w:val="clear" w:color="auto" w:fill="auto"/>
            <w:noWrap/>
            <w:vAlign w:val="center"/>
            <w:hideMark/>
          </w:tcPr>
          <w:p w14:paraId="72235495" w14:textId="53E66DE1"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-,929</w:t>
            </w:r>
            <w:r w:rsidRPr="00922E01">
              <w:rPr>
                <w:rFonts w:asciiTheme="majorHAnsi" w:hAnsiTheme="majorHAnsi"/>
                <w:color w:val="000000"/>
                <w:sz w:val="16"/>
                <w:szCs w:val="16"/>
                <w:vertAlign w:val="superscript"/>
              </w:rPr>
              <w:t>**</w:t>
            </w:r>
          </w:p>
        </w:tc>
        <w:tc>
          <w:tcPr>
            <w:tcW w:w="342" w:type="pct"/>
            <w:shd w:val="clear" w:color="auto" w:fill="auto"/>
            <w:noWrap/>
            <w:vAlign w:val="center"/>
            <w:hideMark/>
          </w:tcPr>
          <w:p w14:paraId="5070C6CC" w14:textId="369C1A11"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,072</w:t>
            </w:r>
          </w:p>
        </w:tc>
        <w:tc>
          <w:tcPr>
            <w:tcW w:w="309" w:type="pct"/>
            <w:shd w:val="clear" w:color="auto" w:fill="auto"/>
            <w:noWrap/>
            <w:vAlign w:val="center"/>
            <w:hideMark/>
          </w:tcPr>
          <w:p w14:paraId="118764E4" w14:textId="3DC58C0D"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,076</w:t>
            </w:r>
          </w:p>
        </w:tc>
        <w:tc>
          <w:tcPr>
            <w:tcW w:w="262" w:type="pct"/>
            <w:shd w:val="clear" w:color="auto" w:fill="auto"/>
            <w:noWrap/>
            <w:vAlign w:val="center"/>
            <w:hideMark/>
          </w:tcPr>
          <w:p w14:paraId="12363E12" w14:textId="6ACEF5AF"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-,967</w:t>
            </w:r>
            <w:r w:rsidRPr="00922E01">
              <w:rPr>
                <w:rFonts w:asciiTheme="majorHAnsi" w:hAnsiTheme="majorHAnsi"/>
                <w:color w:val="000000"/>
                <w:sz w:val="16"/>
                <w:szCs w:val="16"/>
                <w:vertAlign w:val="superscript"/>
              </w:rPr>
              <w:t>**</w:t>
            </w:r>
          </w:p>
        </w:tc>
        <w:tc>
          <w:tcPr>
            <w:tcW w:w="236" w:type="pct"/>
            <w:shd w:val="clear" w:color="auto" w:fill="auto"/>
            <w:noWrap/>
            <w:vAlign w:val="center"/>
            <w:hideMark/>
          </w:tcPr>
          <w:p w14:paraId="45F7F7B4" w14:textId="3D0ED850"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-,134</w:t>
            </w:r>
            <w:r w:rsidRPr="00922E01">
              <w:rPr>
                <w:rFonts w:asciiTheme="majorHAnsi" w:hAnsiTheme="majorHAnsi"/>
                <w:color w:val="000000"/>
                <w:sz w:val="16"/>
                <w:szCs w:val="16"/>
                <w:vertAlign w:val="superscript"/>
              </w:rPr>
              <w:t>*</w:t>
            </w:r>
          </w:p>
        </w:tc>
        <w:tc>
          <w:tcPr>
            <w:tcW w:w="252" w:type="pct"/>
            <w:shd w:val="clear" w:color="auto" w:fill="auto"/>
            <w:noWrap/>
            <w:vAlign w:val="center"/>
            <w:hideMark/>
          </w:tcPr>
          <w:p w14:paraId="54E692F3" w14:textId="321E59D3"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-,799</w:t>
            </w:r>
            <w:r w:rsidRPr="00922E01">
              <w:rPr>
                <w:rFonts w:asciiTheme="majorHAnsi" w:hAnsiTheme="majorHAnsi"/>
                <w:color w:val="000000"/>
                <w:sz w:val="16"/>
                <w:szCs w:val="16"/>
                <w:vertAlign w:val="superscript"/>
              </w:rPr>
              <w:t>**</w:t>
            </w:r>
          </w:p>
        </w:tc>
        <w:tc>
          <w:tcPr>
            <w:tcW w:w="223" w:type="pct"/>
            <w:shd w:val="clear" w:color="auto" w:fill="auto"/>
            <w:noWrap/>
            <w:vAlign w:val="center"/>
            <w:hideMark/>
          </w:tcPr>
          <w:p w14:paraId="2CA056F6" w14:textId="381CA06F"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-,887</w:t>
            </w:r>
            <w:r w:rsidRPr="00922E01">
              <w:rPr>
                <w:rFonts w:asciiTheme="majorHAnsi" w:hAnsiTheme="majorHAnsi"/>
                <w:color w:val="000000"/>
                <w:sz w:val="16"/>
                <w:szCs w:val="16"/>
                <w:vertAlign w:val="superscript"/>
              </w:rPr>
              <w:t>**</w:t>
            </w:r>
          </w:p>
        </w:tc>
      </w:tr>
      <w:tr w:rsidR="004C757A" w:rsidRPr="00922E01" w14:paraId="08E2E7C0" w14:textId="77777777" w:rsidTr="009A7F74">
        <w:trPr>
          <w:trHeight w:val="170"/>
        </w:trPr>
        <w:tc>
          <w:tcPr>
            <w:tcW w:w="61" w:type="pct"/>
            <w:tcBorders>
              <w:top w:val="nil"/>
              <w:left w:val="single" w:sz="4" w:space="0" w:color="auto"/>
              <w:bottom w:val="single" w:sz="4" w:space="0" w:color="auto"/>
              <w:right w:val="single" w:sz="4" w:space="0" w:color="auto"/>
            </w:tcBorders>
          </w:tcPr>
          <w:p w14:paraId="71E377AC" w14:textId="77777777" w:rsidR="00020FE7" w:rsidRPr="00922E01" w:rsidRDefault="00020FE7" w:rsidP="00922E01">
            <w:pPr>
              <w:spacing w:before="100" w:beforeAutospacing="1" w:line="240" w:lineRule="auto"/>
              <w:jc w:val="center"/>
              <w:rPr>
                <w:rFonts w:asciiTheme="majorHAnsi" w:hAnsiTheme="majorHAnsi" w:cs="Arial"/>
                <w:color w:val="000000"/>
                <w:sz w:val="16"/>
                <w:szCs w:val="16"/>
                <w:lang w:val="es-ES" w:eastAsia="es-ES"/>
              </w:rPr>
            </w:pPr>
          </w:p>
        </w:tc>
        <w:tc>
          <w:tcPr>
            <w:tcW w:w="313" w:type="pct"/>
            <w:tcBorders>
              <w:left w:val="single" w:sz="4" w:space="0" w:color="auto"/>
            </w:tcBorders>
          </w:tcPr>
          <w:p w14:paraId="7D40838C" w14:textId="3697A00A" w:rsidR="00020FE7" w:rsidRPr="00922E01" w:rsidRDefault="00020FE7" w:rsidP="00922E01">
            <w:pPr>
              <w:spacing w:before="100" w:beforeAutospacing="1" w:line="240" w:lineRule="auto"/>
              <w:jc w:val="center"/>
              <w:rPr>
                <w:rFonts w:asciiTheme="majorHAnsi" w:hAnsiTheme="majorHAnsi" w:cs="Arial"/>
                <w:color w:val="000000"/>
                <w:sz w:val="16"/>
                <w:szCs w:val="16"/>
                <w:lang w:val="es-ES" w:eastAsia="es-ES"/>
              </w:rPr>
            </w:pPr>
            <w:r w:rsidRPr="00922E01">
              <w:rPr>
                <w:rFonts w:asciiTheme="majorHAnsi" w:hAnsiTheme="majorHAnsi" w:cs="Arial"/>
                <w:color w:val="000000"/>
                <w:sz w:val="16"/>
                <w:szCs w:val="16"/>
                <w:lang w:val="es-ES" w:eastAsia="es-ES"/>
              </w:rPr>
              <w:t> Sig. (bilateral)</w:t>
            </w:r>
          </w:p>
        </w:tc>
        <w:tc>
          <w:tcPr>
            <w:tcW w:w="281" w:type="pct"/>
            <w:shd w:val="clear" w:color="auto" w:fill="auto"/>
            <w:noWrap/>
            <w:vAlign w:val="center"/>
            <w:hideMark/>
          </w:tcPr>
          <w:p w14:paraId="034DA458" w14:textId="66C7BD8C"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28" w:type="pct"/>
            <w:shd w:val="clear" w:color="auto" w:fill="auto"/>
            <w:noWrap/>
            <w:vAlign w:val="center"/>
            <w:hideMark/>
          </w:tcPr>
          <w:p w14:paraId="54A673EC" w14:textId="2B59AA44"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28" w:type="pct"/>
            <w:shd w:val="clear" w:color="auto" w:fill="auto"/>
            <w:noWrap/>
            <w:vAlign w:val="center"/>
            <w:hideMark/>
          </w:tcPr>
          <w:p w14:paraId="10BA082B" w14:textId="6D555FA7"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41" w:type="pct"/>
            <w:shd w:val="clear" w:color="auto" w:fill="auto"/>
            <w:noWrap/>
            <w:vAlign w:val="center"/>
            <w:hideMark/>
          </w:tcPr>
          <w:p w14:paraId="4BD82586" w14:textId="5A106428"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12" w:type="pct"/>
            <w:shd w:val="clear" w:color="auto" w:fill="auto"/>
            <w:noWrap/>
            <w:vAlign w:val="center"/>
            <w:hideMark/>
          </w:tcPr>
          <w:p w14:paraId="3E245F98" w14:textId="2E0018C8"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0,000</w:t>
            </w:r>
          </w:p>
        </w:tc>
        <w:tc>
          <w:tcPr>
            <w:tcW w:w="282" w:type="pct"/>
            <w:shd w:val="clear" w:color="auto" w:fill="auto"/>
            <w:noWrap/>
            <w:vAlign w:val="center"/>
            <w:hideMark/>
          </w:tcPr>
          <w:p w14:paraId="147422DD" w14:textId="6C5FFEE9"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66" w:type="pct"/>
            <w:shd w:val="clear" w:color="auto" w:fill="auto"/>
            <w:noWrap/>
            <w:vAlign w:val="center"/>
            <w:hideMark/>
          </w:tcPr>
          <w:p w14:paraId="466A2731" w14:textId="0DB7A34B"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38" w:type="pct"/>
            <w:shd w:val="clear" w:color="auto" w:fill="auto"/>
            <w:noWrap/>
            <w:vAlign w:val="center"/>
            <w:hideMark/>
          </w:tcPr>
          <w:p w14:paraId="716E5166" w14:textId="761A94B6"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,002</w:t>
            </w:r>
          </w:p>
        </w:tc>
        <w:tc>
          <w:tcPr>
            <w:tcW w:w="327" w:type="pct"/>
            <w:shd w:val="clear" w:color="auto" w:fill="auto"/>
            <w:noWrap/>
            <w:vAlign w:val="center"/>
            <w:hideMark/>
          </w:tcPr>
          <w:p w14:paraId="3035A4A6" w14:textId="39605C30"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99" w:type="pct"/>
            <w:shd w:val="clear" w:color="auto" w:fill="auto"/>
            <w:noWrap/>
            <w:vAlign w:val="center"/>
            <w:hideMark/>
          </w:tcPr>
          <w:p w14:paraId="14FA520B" w14:textId="4092A516"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342" w:type="pct"/>
            <w:shd w:val="clear" w:color="auto" w:fill="auto"/>
            <w:noWrap/>
            <w:vAlign w:val="center"/>
            <w:hideMark/>
          </w:tcPr>
          <w:p w14:paraId="622A2C63" w14:textId="64D099D4"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,182</w:t>
            </w:r>
          </w:p>
        </w:tc>
        <w:tc>
          <w:tcPr>
            <w:tcW w:w="309" w:type="pct"/>
            <w:shd w:val="clear" w:color="auto" w:fill="auto"/>
            <w:noWrap/>
            <w:vAlign w:val="center"/>
            <w:hideMark/>
          </w:tcPr>
          <w:p w14:paraId="06F5BB3E" w14:textId="6CC48580"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,158</w:t>
            </w:r>
          </w:p>
        </w:tc>
        <w:tc>
          <w:tcPr>
            <w:tcW w:w="262" w:type="pct"/>
            <w:shd w:val="clear" w:color="auto" w:fill="auto"/>
            <w:noWrap/>
            <w:vAlign w:val="center"/>
            <w:hideMark/>
          </w:tcPr>
          <w:p w14:paraId="1C1CF4DF" w14:textId="712D5089"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36" w:type="pct"/>
            <w:shd w:val="clear" w:color="auto" w:fill="auto"/>
            <w:noWrap/>
            <w:vAlign w:val="center"/>
            <w:hideMark/>
          </w:tcPr>
          <w:p w14:paraId="1DEABD18" w14:textId="6F956E11"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,013</w:t>
            </w:r>
          </w:p>
        </w:tc>
        <w:tc>
          <w:tcPr>
            <w:tcW w:w="252" w:type="pct"/>
            <w:shd w:val="clear" w:color="auto" w:fill="auto"/>
            <w:noWrap/>
            <w:vAlign w:val="center"/>
            <w:hideMark/>
          </w:tcPr>
          <w:p w14:paraId="51651065" w14:textId="3F6E90D9"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c>
          <w:tcPr>
            <w:tcW w:w="223" w:type="pct"/>
            <w:shd w:val="clear" w:color="auto" w:fill="auto"/>
            <w:noWrap/>
            <w:vAlign w:val="center"/>
            <w:hideMark/>
          </w:tcPr>
          <w:p w14:paraId="2D32C1E4" w14:textId="132AFFE0" w:rsidR="00020FE7" w:rsidRPr="00922E01" w:rsidRDefault="00020FE7" w:rsidP="00922E01">
            <w:pPr>
              <w:spacing w:before="100" w:beforeAutospacing="1" w:line="240" w:lineRule="auto"/>
              <w:jc w:val="right"/>
              <w:rPr>
                <w:rFonts w:asciiTheme="majorHAnsi" w:hAnsiTheme="majorHAnsi"/>
                <w:color w:val="000000"/>
                <w:sz w:val="16"/>
                <w:szCs w:val="16"/>
                <w:lang w:val="es-ES" w:eastAsia="es-ES"/>
              </w:rPr>
            </w:pPr>
            <w:r w:rsidRPr="00922E01">
              <w:rPr>
                <w:rFonts w:asciiTheme="majorHAnsi" w:hAnsiTheme="majorHAnsi"/>
                <w:color w:val="000000"/>
                <w:sz w:val="16"/>
                <w:szCs w:val="16"/>
              </w:rPr>
              <w:t>,000</w:t>
            </w:r>
          </w:p>
        </w:tc>
      </w:tr>
      <w:tr w:rsidR="004C757A" w:rsidRPr="00922E01" w14:paraId="44760740" w14:textId="77777777" w:rsidTr="009A7F74">
        <w:trPr>
          <w:trHeight w:val="315"/>
        </w:trPr>
        <w:tc>
          <w:tcPr>
            <w:tcW w:w="61" w:type="pct"/>
            <w:tcBorders>
              <w:top w:val="single" w:sz="4" w:space="0" w:color="auto"/>
              <w:left w:val="single" w:sz="4" w:space="0" w:color="auto"/>
              <w:bottom w:val="nil"/>
              <w:right w:val="single" w:sz="4" w:space="0" w:color="auto"/>
            </w:tcBorders>
          </w:tcPr>
          <w:p w14:paraId="59CA54A7" w14:textId="0D164036" w:rsidR="00020FE7" w:rsidRPr="00922E01" w:rsidRDefault="009966D6"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12</w:t>
            </w:r>
          </w:p>
        </w:tc>
        <w:tc>
          <w:tcPr>
            <w:tcW w:w="313" w:type="pct"/>
            <w:tcBorders>
              <w:left w:val="single" w:sz="4" w:space="0" w:color="auto"/>
            </w:tcBorders>
          </w:tcPr>
          <w:p w14:paraId="7BDAC213" w14:textId="3E72EBBC" w:rsidR="00020FE7" w:rsidRPr="00922E01" w:rsidRDefault="00020FE7"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Cobertura de Exportaciones de Minería Tradicional</w:t>
            </w:r>
          </w:p>
        </w:tc>
        <w:tc>
          <w:tcPr>
            <w:tcW w:w="281" w:type="pct"/>
            <w:shd w:val="clear" w:color="auto" w:fill="auto"/>
            <w:noWrap/>
            <w:vAlign w:val="center"/>
          </w:tcPr>
          <w:p w14:paraId="12545A13" w14:textId="6927192E"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-,254</w:t>
            </w:r>
            <w:r w:rsidRPr="00922E01">
              <w:rPr>
                <w:rFonts w:asciiTheme="majorHAnsi" w:hAnsiTheme="majorHAnsi"/>
                <w:color w:val="000000"/>
                <w:sz w:val="16"/>
                <w:szCs w:val="16"/>
                <w:vertAlign w:val="superscript"/>
              </w:rPr>
              <w:t>**</w:t>
            </w:r>
          </w:p>
        </w:tc>
        <w:tc>
          <w:tcPr>
            <w:tcW w:w="328" w:type="pct"/>
            <w:shd w:val="clear" w:color="auto" w:fill="auto"/>
            <w:noWrap/>
            <w:vAlign w:val="center"/>
          </w:tcPr>
          <w:p w14:paraId="49105874" w14:textId="74E00BED"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,733</w:t>
            </w:r>
            <w:r w:rsidRPr="00922E01">
              <w:rPr>
                <w:rFonts w:asciiTheme="majorHAnsi" w:hAnsiTheme="majorHAnsi"/>
                <w:color w:val="000000"/>
                <w:sz w:val="16"/>
                <w:szCs w:val="16"/>
                <w:vertAlign w:val="superscript"/>
              </w:rPr>
              <w:t>**</w:t>
            </w:r>
          </w:p>
        </w:tc>
        <w:tc>
          <w:tcPr>
            <w:tcW w:w="328" w:type="pct"/>
            <w:shd w:val="clear" w:color="auto" w:fill="auto"/>
            <w:noWrap/>
            <w:vAlign w:val="center"/>
          </w:tcPr>
          <w:p w14:paraId="131E33E8" w14:textId="0CD15B55"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,969</w:t>
            </w:r>
            <w:r w:rsidRPr="00922E01">
              <w:rPr>
                <w:rFonts w:asciiTheme="majorHAnsi" w:hAnsiTheme="majorHAnsi"/>
                <w:color w:val="000000"/>
                <w:sz w:val="16"/>
                <w:szCs w:val="16"/>
                <w:vertAlign w:val="superscript"/>
              </w:rPr>
              <w:t>**</w:t>
            </w:r>
          </w:p>
        </w:tc>
        <w:tc>
          <w:tcPr>
            <w:tcW w:w="341" w:type="pct"/>
            <w:shd w:val="clear" w:color="auto" w:fill="auto"/>
            <w:noWrap/>
            <w:vAlign w:val="center"/>
          </w:tcPr>
          <w:p w14:paraId="08BA15FD" w14:textId="3EF4FE54"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,989</w:t>
            </w:r>
            <w:r w:rsidRPr="00922E01">
              <w:rPr>
                <w:rFonts w:asciiTheme="majorHAnsi" w:hAnsiTheme="majorHAnsi"/>
                <w:color w:val="000000"/>
                <w:sz w:val="16"/>
                <w:szCs w:val="16"/>
                <w:vertAlign w:val="superscript"/>
              </w:rPr>
              <w:t>**</w:t>
            </w:r>
          </w:p>
        </w:tc>
        <w:tc>
          <w:tcPr>
            <w:tcW w:w="312" w:type="pct"/>
            <w:shd w:val="clear" w:color="auto" w:fill="auto"/>
            <w:noWrap/>
            <w:vAlign w:val="center"/>
          </w:tcPr>
          <w:p w14:paraId="65EA420E" w14:textId="06C8D60A"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,545</w:t>
            </w:r>
            <w:r w:rsidRPr="00922E01">
              <w:rPr>
                <w:rFonts w:asciiTheme="majorHAnsi" w:hAnsiTheme="majorHAnsi"/>
                <w:color w:val="000000"/>
                <w:sz w:val="16"/>
                <w:szCs w:val="16"/>
                <w:vertAlign w:val="superscript"/>
              </w:rPr>
              <w:t>**</w:t>
            </w:r>
          </w:p>
        </w:tc>
        <w:tc>
          <w:tcPr>
            <w:tcW w:w="282" w:type="pct"/>
            <w:shd w:val="clear" w:color="auto" w:fill="auto"/>
            <w:noWrap/>
            <w:vAlign w:val="center"/>
          </w:tcPr>
          <w:p w14:paraId="66F5074C" w14:textId="50485C06"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,774</w:t>
            </w:r>
            <w:r w:rsidRPr="00922E01">
              <w:rPr>
                <w:rFonts w:asciiTheme="majorHAnsi" w:hAnsiTheme="majorHAnsi"/>
                <w:color w:val="000000"/>
                <w:sz w:val="16"/>
                <w:szCs w:val="16"/>
                <w:vertAlign w:val="superscript"/>
              </w:rPr>
              <w:t>**</w:t>
            </w:r>
          </w:p>
        </w:tc>
        <w:tc>
          <w:tcPr>
            <w:tcW w:w="266" w:type="pct"/>
            <w:shd w:val="clear" w:color="auto" w:fill="auto"/>
            <w:noWrap/>
            <w:vAlign w:val="center"/>
          </w:tcPr>
          <w:p w14:paraId="6125E43F" w14:textId="108541CC"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,981</w:t>
            </w:r>
            <w:r w:rsidRPr="00922E01">
              <w:rPr>
                <w:rFonts w:asciiTheme="majorHAnsi" w:hAnsiTheme="majorHAnsi"/>
                <w:color w:val="000000"/>
                <w:sz w:val="16"/>
                <w:szCs w:val="16"/>
                <w:vertAlign w:val="superscript"/>
              </w:rPr>
              <w:t>**</w:t>
            </w:r>
          </w:p>
        </w:tc>
        <w:tc>
          <w:tcPr>
            <w:tcW w:w="238" w:type="pct"/>
            <w:shd w:val="clear" w:color="auto" w:fill="auto"/>
            <w:noWrap/>
            <w:vAlign w:val="center"/>
          </w:tcPr>
          <w:p w14:paraId="05B22579" w14:textId="3DDEE6DE"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,885</w:t>
            </w:r>
            <w:r w:rsidRPr="00922E01">
              <w:rPr>
                <w:rFonts w:asciiTheme="majorHAnsi" w:hAnsiTheme="majorHAnsi"/>
                <w:color w:val="000000"/>
                <w:sz w:val="16"/>
                <w:szCs w:val="16"/>
                <w:vertAlign w:val="superscript"/>
              </w:rPr>
              <w:t>**</w:t>
            </w:r>
          </w:p>
        </w:tc>
        <w:tc>
          <w:tcPr>
            <w:tcW w:w="327" w:type="pct"/>
            <w:shd w:val="clear" w:color="auto" w:fill="auto"/>
            <w:noWrap/>
            <w:vAlign w:val="center"/>
          </w:tcPr>
          <w:p w14:paraId="1E544B9B" w14:textId="100B55C2"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,107</w:t>
            </w:r>
            <w:r w:rsidRPr="00922E01">
              <w:rPr>
                <w:rFonts w:asciiTheme="majorHAnsi" w:hAnsiTheme="majorHAnsi"/>
                <w:color w:val="000000"/>
                <w:sz w:val="16"/>
                <w:szCs w:val="16"/>
                <w:vertAlign w:val="superscript"/>
              </w:rPr>
              <w:t>*</w:t>
            </w:r>
          </w:p>
        </w:tc>
        <w:tc>
          <w:tcPr>
            <w:tcW w:w="299" w:type="pct"/>
            <w:shd w:val="clear" w:color="auto" w:fill="auto"/>
            <w:noWrap/>
            <w:vAlign w:val="center"/>
          </w:tcPr>
          <w:p w14:paraId="22E53913" w14:textId="11398E2C"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,268</w:t>
            </w:r>
            <w:r w:rsidRPr="00922E01">
              <w:rPr>
                <w:rFonts w:asciiTheme="majorHAnsi" w:hAnsiTheme="majorHAnsi"/>
                <w:color w:val="000000"/>
                <w:sz w:val="16"/>
                <w:szCs w:val="16"/>
                <w:vertAlign w:val="superscript"/>
              </w:rPr>
              <w:t>**</w:t>
            </w:r>
          </w:p>
        </w:tc>
        <w:tc>
          <w:tcPr>
            <w:tcW w:w="342" w:type="pct"/>
            <w:shd w:val="clear" w:color="auto" w:fill="auto"/>
            <w:noWrap/>
            <w:vAlign w:val="center"/>
          </w:tcPr>
          <w:p w14:paraId="4ECB577B" w14:textId="47E6D3E5"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,750</w:t>
            </w:r>
            <w:r w:rsidRPr="00922E01">
              <w:rPr>
                <w:rFonts w:asciiTheme="majorHAnsi" w:hAnsiTheme="majorHAnsi"/>
                <w:color w:val="000000"/>
                <w:sz w:val="16"/>
                <w:szCs w:val="16"/>
                <w:vertAlign w:val="superscript"/>
              </w:rPr>
              <w:t>**</w:t>
            </w:r>
          </w:p>
        </w:tc>
        <w:tc>
          <w:tcPr>
            <w:tcW w:w="309" w:type="pct"/>
            <w:shd w:val="clear" w:color="auto" w:fill="auto"/>
            <w:noWrap/>
            <w:vAlign w:val="center"/>
          </w:tcPr>
          <w:p w14:paraId="69E7F1C2" w14:textId="48DFB432"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,747</w:t>
            </w:r>
            <w:r w:rsidRPr="00922E01">
              <w:rPr>
                <w:rFonts w:asciiTheme="majorHAnsi" w:hAnsiTheme="majorHAnsi"/>
                <w:color w:val="000000"/>
                <w:sz w:val="16"/>
                <w:szCs w:val="16"/>
                <w:vertAlign w:val="superscript"/>
              </w:rPr>
              <w:t>**</w:t>
            </w:r>
          </w:p>
        </w:tc>
        <w:tc>
          <w:tcPr>
            <w:tcW w:w="262" w:type="pct"/>
            <w:shd w:val="clear" w:color="auto" w:fill="auto"/>
            <w:noWrap/>
            <w:vAlign w:val="center"/>
          </w:tcPr>
          <w:p w14:paraId="023284C9" w14:textId="227C3EDD"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,789</w:t>
            </w:r>
            <w:r w:rsidRPr="00922E01">
              <w:rPr>
                <w:rFonts w:asciiTheme="majorHAnsi" w:hAnsiTheme="majorHAnsi"/>
                <w:color w:val="000000"/>
                <w:sz w:val="16"/>
                <w:szCs w:val="16"/>
                <w:vertAlign w:val="superscript"/>
              </w:rPr>
              <w:t>**</w:t>
            </w:r>
          </w:p>
        </w:tc>
        <w:tc>
          <w:tcPr>
            <w:tcW w:w="236" w:type="pct"/>
            <w:shd w:val="clear" w:color="auto" w:fill="auto"/>
            <w:noWrap/>
            <w:vAlign w:val="center"/>
          </w:tcPr>
          <w:p w14:paraId="671CB64F" w14:textId="5B2137BB"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,870</w:t>
            </w:r>
            <w:r w:rsidRPr="00922E01">
              <w:rPr>
                <w:rFonts w:asciiTheme="majorHAnsi" w:hAnsiTheme="majorHAnsi"/>
                <w:color w:val="000000"/>
                <w:sz w:val="16"/>
                <w:szCs w:val="16"/>
                <w:vertAlign w:val="superscript"/>
              </w:rPr>
              <w:t>**</w:t>
            </w:r>
          </w:p>
        </w:tc>
        <w:tc>
          <w:tcPr>
            <w:tcW w:w="252" w:type="pct"/>
            <w:shd w:val="clear" w:color="auto" w:fill="auto"/>
            <w:noWrap/>
            <w:vAlign w:val="center"/>
          </w:tcPr>
          <w:p w14:paraId="538AE3BF" w14:textId="25933231"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,006</w:t>
            </w:r>
          </w:p>
        </w:tc>
        <w:tc>
          <w:tcPr>
            <w:tcW w:w="223" w:type="pct"/>
            <w:shd w:val="clear" w:color="auto" w:fill="auto"/>
            <w:noWrap/>
            <w:vAlign w:val="center"/>
          </w:tcPr>
          <w:p w14:paraId="124FE836" w14:textId="6646ED69"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,170</w:t>
            </w:r>
            <w:r w:rsidRPr="00922E01">
              <w:rPr>
                <w:rFonts w:asciiTheme="majorHAnsi" w:hAnsiTheme="majorHAnsi"/>
                <w:color w:val="000000"/>
                <w:sz w:val="16"/>
                <w:szCs w:val="16"/>
                <w:vertAlign w:val="superscript"/>
              </w:rPr>
              <w:t>**</w:t>
            </w:r>
          </w:p>
        </w:tc>
      </w:tr>
      <w:tr w:rsidR="004C757A" w:rsidRPr="00922E01" w14:paraId="4FABC48D" w14:textId="77777777" w:rsidTr="009A7F74">
        <w:trPr>
          <w:trHeight w:val="154"/>
        </w:trPr>
        <w:tc>
          <w:tcPr>
            <w:tcW w:w="61" w:type="pct"/>
            <w:tcBorders>
              <w:top w:val="nil"/>
              <w:left w:val="single" w:sz="4" w:space="0" w:color="auto"/>
              <w:bottom w:val="single" w:sz="4" w:space="0" w:color="auto"/>
              <w:right w:val="single" w:sz="4" w:space="0" w:color="auto"/>
            </w:tcBorders>
          </w:tcPr>
          <w:p w14:paraId="2202CC69" w14:textId="77777777" w:rsidR="00020FE7" w:rsidRPr="00922E01" w:rsidRDefault="00020FE7" w:rsidP="00922E01">
            <w:pPr>
              <w:spacing w:before="100" w:beforeAutospacing="1" w:line="240" w:lineRule="auto"/>
              <w:jc w:val="center"/>
              <w:rPr>
                <w:rFonts w:asciiTheme="majorHAnsi" w:hAnsiTheme="majorHAnsi" w:cs="Arial"/>
                <w:color w:val="000000"/>
                <w:sz w:val="16"/>
                <w:szCs w:val="16"/>
                <w:lang w:val="es-ES" w:eastAsia="es-ES"/>
              </w:rPr>
            </w:pPr>
          </w:p>
        </w:tc>
        <w:tc>
          <w:tcPr>
            <w:tcW w:w="313" w:type="pct"/>
            <w:tcBorders>
              <w:left w:val="single" w:sz="4" w:space="0" w:color="auto"/>
            </w:tcBorders>
          </w:tcPr>
          <w:p w14:paraId="7F00F977" w14:textId="421E5DD7" w:rsidR="00020FE7" w:rsidRPr="00922E01" w:rsidRDefault="00020FE7"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s="Arial"/>
                <w:color w:val="000000"/>
                <w:sz w:val="16"/>
                <w:szCs w:val="16"/>
                <w:lang w:val="es-ES" w:eastAsia="es-ES"/>
              </w:rPr>
              <w:t> Sig. (bilateral)</w:t>
            </w:r>
          </w:p>
        </w:tc>
        <w:tc>
          <w:tcPr>
            <w:tcW w:w="281" w:type="pct"/>
            <w:shd w:val="clear" w:color="auto" w:fill="auto"/>
            <w:noWrap/>
            <w:vAlign w:val="center"/>
          </w:tcPr>
          <w:p w14:paraId="636F348D" w14:textId="330DAC2E"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328" w:type="pct"/>
            <w:shd w:val="clear" w:color="auto" w:fill="auto"/>
            <w:noWrap/>
            <w:vAlign w:val="center"/>
          </w:tcPr>
          <w:p w14:paraId="3C3FFBD6" w14:textId="626AB72F"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328" w:type="pct"/>
            <w:shd w:val="clear" w:color="auto" w:fill="auto"/>
            <w:noWrap/>
            <w:vAlign w:val="center"/>
          </w:tcPr>
          <w:p w14:paraId="7DAD08D2" w14:textId="009BBDDA"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341" w:type="pct"/>
            <w:shd w:val="clear" w:color="auto" w:fill="auto"/>
            <w:noWrap/>
            <w:vAlign w:val="center"/>
          </w:tcPr>
          <w:p w14:paraId="72385673" w14:textId="2DD669A0"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312" w:type="pct"/>
            <w:shd w:val="clear" w:color="auto" w:fill="auto"/>
            <w:noWrap/>
            <w:vAlign w:val="center"/>
          </w:tcPr>
          <w:p w14:paraId="765964D9" w14:textId="0CCDC3E9"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82" w:type="pct"/>
            <w:shd w:val="clear" w:color="auto" w:fill="auto"/>
            <w:noWrap/>
            <w:vAlign w:val="center"/>
          </w:tcPr>
          <w:p w14:paraId="5E7EC866" w14:textId="7E7F8D24"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66" w:type="pct"/>
            <w:shd w:val="clear" w:color="auto" w:fill="auto"/>
            <w:noWrap/>
            <w:vAlign w:val="center"/>
          </w:tcPr>
          <w:p w14:paraId="40DADCBA" w14:textId="59BE5C07"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38" w:type="pct"/>
            <w:shd w:val="clear" w:color="auto" w:fill="auto"/>
            <w:noWrap/>
            <w:vAlign w:val="center"/>
          </w:tcPr>
          <w:p w14:paraId="2752A616" w14:textId="22F093D0"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327" w:type="pct"/>
            <w:shd w:val="clear" w:color="auto" w:fill="auto"/>
            <w:noWrap/>
            <w:vAlign w:val="center"/>
          </w:tcPr>
          <w:p w14:paraId="28BA5DA7" w14:textId="35F5BA22"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,048</w:t>
            </w:r>
          </w:p>
        </w:tc>
        <w:tc>
          <w:tcPr>
            <w:tcW w:w="299" w:type="pct"/>
            <w:shd w:val="clear" w:color="auto" w:fill="auto"/>
            <w:noWrap/>
            <w:vAlign w:val="center"/>
          </w:tcPr>
          <w:p w14:paraId="10A7AA56" w14:textId="270008E9"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342" w:type="pct"/>
            <w:shd w:val="clear" w:color="auto" w:fill="auto"/>
            <w:noWrap/>
            <w:vAlign w:val="center"/>
          </w:tcPr>
          <w:p w14:paraId="0B3E507B" w14:textId="2DEA94F5"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309" w:type="pct"/>
            <w:shd w:val="clear" w:color="auto" w:fill="auto"/>
            <w:noWrap/>
            <w:vAlign w:val="center"/>
          </w:tcPr>
          <w:p w14:paraId="70A22ABD" w14:textId="7B074D6E"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62" w:type="pct"/>
            <w:shd w:val="clear" w:color="auto" w:fill="auto"/>
            <w:noWrap/>
            <w:vAlign w:val="center"/>
          </w:tcPr>
          <w:p w14:paraId="184E8D5F" w14:textId="4255DA25"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36" w:type="pct"/>
            <w:shd w:val="clear" w:color="auto" w:fill="auto"/>
            <w:noWrap/>
            <w:vAlign w:val="center"/>
          </w:tcPr>
          <w:p w14:paraId="189240F8" w14:textId="472D2D34"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52" w:type="pct"/>
            <w:shd w:val="clear" w:color="auto" w:fill="auto"/>
            <w:noWrap/>
            <w:vAlign w:val="center"/>
          </w:tcPr>
          <w:p w14:paraId="3DD31A33" w14:textId="4F3F1CCC"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,915</w:t>
            </w:r>
          </w:p>
        </w:tc>
        <w:tc>
          <w:tcPr>
            <w:tcW w:w="223" w:type="pct"/>
            <w:shd w:val="clear" w:color="auto" w:fill="auto"/>
            <w:noWrap/>
            <w:vAlign w:val="center"/>
          </w:tcPr>
          <w:p w14:paraId="66A0E187" w14:textId="2267FC0D"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,002</w:t>
            </w:r>
          </w:p>
        </w:tc>
      </w:tr>
      <w:tr w:rsidR="004C757A" w:rsidRPr="00922E01" w14:paraId="311DCBF6" w14:textId="77777777" w:rsidTr="009A7F74">
        <w:trPr>
          <w:trHeight w:val="315"/>
        </w:trPr>
        <w:tc>
          <w:tcPr>
            <w:tcW w:w="61" w:type="pct"/>
            <w:tcBorders>
              <w:top w:val="single" w:sz="4" w:space="0" w:color="auto"/>
              <w:left w:val="single" w:sz="4" w:space="0" w:color="auto"/>
              <w:bottom w:val="nil"/>
              <w:right w:val="single" w:sz="4" w:space="0" w:color="auto"/>
            </w:tcBorders>
          </w:tcPr>
          <w:p w14:paraId="28E8E018" w14:textId="29AA0E9E" w:rsidR="00020FE7" w:rsidRPr="00922E01" w:rsidRDefault="009966D6"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13</w:t>
            </w:r>
          </w:p>
        </w:tc>
        <w:tc>
          <w:tcPr>
            <w:tcW w:w="313" w:type="pct"/>
            <w:tcBorders>
              <w:left w:val="single" w:sz="4" w:space="0" w:color="auto"/>
            </w:tcBorders>
          </w:tcPr>
          <w:p w14:paraId="0BA042D9" w14:textId="6068A0AC" w:rsidR="00020FE7" w:rsidRPr="00922E01" w:rsidRDefault="00020FE7"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 xml:space="preserve">Poder de Compra de </w:t>
            </w:r>
            <w:r w:rsidRPr="00922E01">
              <w:rPr>
                <w:rFonts w:asciiTheme="majorHAnsi" w:hAnsiTheme="majorHAnsi"/>
                <w:color w:val="000000"/>
                <w:sz w:val="16"/>
                <w:szCs w:val="16"/>
              </w:rPr>
              <w:lastRenderedPageBreak/>
              <w:t>Exportaciones No Tradicional</w:t>
            </w:r>
          </w:p>
        </w:tc>
        <w:tc>
          <w:tcPr>
            <w:tcW w:w="281" w:type="pct"/>
            <w:shd w:val="clear" w:color="auto" w:fill="auto"/>
            <w:noWrap/>
            <w:vAlign w:val="center"/>
          </w:tcPr>
          <w:p w14:paraId="1E312858" w14:textId="6C703585"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lastRenderedPageBreak/>
              <w:t>,785</w:t>
            </w:r>
            <w:r w:rsidRPr="00922E01">
              <w:rPr>
                <w:rFonts w:asciiTheme="majorHAnsi" w:hAnsiTheme="majorHAnsi"/>
                <w:color w:val="000000"/>
                <w:sz w:val="16"/>
                <w:szCs w:val="16"/>
                <w:vertAlign w:val="superscript"/>
              </w:rPr>
              <w:t>**</w:t>
            </w:r>
          </w:p>
        </w:tc>
        <w:tc>
          <w:tcPr>
            <w:tcW w:w="328" w:type="pct"/>
            <w:shd w:val="clear" w:color="auto" w:fill="auto"/>
            <w:noWrap/>
            <w:vAlign w:val="center"/>
          </w:tcPr>
          <w:p w14:paraId="5EE58392" w14:textId="5CFF7195"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,916</w:t>
            </w:r>
            <w:r w:rsidRPr="00922E01">
              <w:rPr>
                <w:rFonts w:asciiTheme="majorHAnsi" w:hAnsiTheme="majorHAnsi"/>
                <w:color w:val="000000"/>
                <w:sz w:val="16"/>
                <w:szCs w:val="16"/>
                <w:vertAlign w:val="superscript"/>
              </w:rPr>
              <w:t>**</w:t>
            </w:r>
          </w:p>
        </w:tc>
        <w:tc>
          <w:tcPr>
            <w:tcW w:w="328" w:type="pct"/>
            <w:shd w:val="clear" w:color="auto" w:fill="auto"/>
            <w:noWrap/>
            <w:vAlign w:val="center"/>
          </w:tcPr>
          <w:p w14:paraId="25F55C72" w14:textId="1CA38B3D"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,613</w:t>
            </w:r>
            <w:r w:rsidRPr="00922E01">
              <w:rPr>
                <w:rFonts w:asciiTheme="majorHAnsi" w:hAnsiTheme="majorHAnsi"/>
                <w:color w:val="000000"/>
                <w:sz w:val="16"/>
                <w:szCs w:val="16"/>
                <w:vertAlign w:val="superscript"/>
              </w:rPr>
              <w:t>**</w:t>
            </w:r>
          </w:p>
        </w:tc>
        <w:tc>
          <w:tcPr>
            <w:tcW w:w="341" w:type="pct"/>
            <w:shd w:val="clear" w:color="auto" w:fill="auto"/>
            <w:noWrap/>
            <w:vAlign w:val="center"/>
          </w:tcPr>
          <w:p w14:paraId="50E8442D" w14:textId="20C8C896"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,258</w:t>
            </w:r>
            <w:r w:rsidRPr="00922E01">
              <w:rPr>
                <w:rFonts w:asciiTheme="majorHAnsi" w:hAnsiTheme="majorHAnsi"/>
                <w:color w:val="000000"/>
                <w:sz w:val="16"/>
                <w:szCs w:val="16"/>
                <w:vertAlign w:val="superscript"/>
              </w:rPr>
              <w:t>**</w:t>
            </w:r>
          </w:p>
        </w:tc>
        <w:tc>
          <w:tcPr>
            <w:tcW w:w="312" w:type="pct"/>
            <w:shd w:val="clear" w:color="auto" w:fill="auto"/>
            <w:noWrap/>
            <w:vAlign w:val="center"/>
          </w:tcPr>
          <w:p w14:paraId="798C461D" w14:textId="61A9749E"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,986</w:t>
            </w:r>
            <w:r w:rsidRPr="00922E01">
              <w:rPr>
                <w:rFonts w:asciiTheme="majorHAnsi" w:hAnsiTheme="majorHAnsi"/>
                <w:color w:val="000000"/>
                <w:sz w:val="16"/>
                <w:szCs w:val="16"/>
                <w:vertAlign w:val="superscript"/>
              </w:rPr>
              <w:t>**</w:t>
            </w:r>
          </w:p>
        </w:tc>
        <w:tc>
          <w:tcPr>
            <w:tcW w:w="282" w:type="pct"/>
            <w:shd w:val="clear" w:color="auto" w:fill="auto"/>
            <w:noWrap/>
            <w:vAlign w:val="center"/>
          </w:tcPr>
          <w:p w14:paraId="156AC996" w14:textId="3959E638"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,890</w:t>
            </w:r>
            <w:r w:rsidRPr="00922E01">
              <w:rPr>
                <w:rFonts w:asciiTheme="majorHAnsi" w:hAnsiTheme="majorHAnsi"/>
                <w:color w:val="000000"/>
                <w:sz w:val="16"/>
                <w:szCs w:val="16"/>
                <w:vertAlign w:val="superscript"/>
              </w:rPr>
              <w:t>**</w:t>
            </w:r>
          </w:p>
        </w:tc>
        <w:tc>
          <w:tcPr>
            <w:tcW w:w="266" w:type="pct"/>
            <w:shd w:val="clear" w:color="auto" w:fill="auto"/>
            <w:noWrap/>
            <w:vAlign w:val="center"/>
          </w:tcPr>
          <w:p w14:paraId="3CC44D7E" w14:textId="1885A2B5"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,570</w:t>
            </w:r>
            <w:r w:rsidRPr="00922E01">
              <w:rPr>
                <w:rFonts w:asciiTheme="majorHAnsi" w:hAnsiTheme="majorHAnsi"/>
                <w:color w:val="000000"/>
                <w:sz w:val="16"/>
                <w:szCs w:val="16"/>
                <w:vertAlign w:val="superscript"/>
              </w:rPr>
              <w:t>**</w:t>
            </w:r>
          </w:p>
        </w:tc>
        <w:tc>
          <w:tcPr>
            <w:tcW w:w="238" w:type="pct"/>
            <w:shd w:val="clear" w:color="auto" w:fill="auto"/>
            <w:noWrap/>
            <w:vAlign w:val="center"/>
          </w:tcPr>
          <w:p w14:paraId="51DDB7FC" w14:textId="2AE3D0E8"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-,074</w:t>
            </w:r>
          </w:p>
        </w:tc>
        <w:tc>
          <w:tcPr>
            <w:tcW w:w="327" w:type="pct"/>
            <w:shd w:val="clear" w:color="auto" w:fill="auto"/>
            <w:noWrap/>
            <w:vAlign w:val="center"/>
          </w:tcPr>
          <w:p w14:paraId="41E816E3" w14:textId="188860B9"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,954</w:t>
            </w:r>
            <w:r w:rsidRPr="00922E01">
              <w:rPr>
                <w:rFonts w:asciiTheme="majorHAnsi" w:hAnsiTheme="majorHAnsi"/>
                <w:color w:val="000000"/>
                <w:sz w:val="16"/>
                <w:szCs w:val="16"/>
                <w:vertAlign w:val="superscript"/>
              </w:rPr>
              <w:t>**</w:t>
            </w:r>
          </w:p>
        </w:tc>
        <w:tc>
          <w:tcPr>
            <w:tcW w:w="299" w:type="pct"/>
            <w:shd w:val="clear" w:color="auto" w:fill="auto"/>
            <w:noWrap/>
            <w:vAlign w:val="center"/>
          </w:tcPr>
          <w:p w14:paraId="7FC2E238" w14:textId="0D4176B0"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,990</w:t>
            </w:r>
            <w:r w:rsidRPr="00922E01">
              <w:rPr>
                <w:rFonts w:asciiTheme="majorHAnsi" w:hAnsiTheme="majorHAnsi"/>
                <w:color w:val="000000"/>
                <w:sz w:val="16"/>
                <w:szCs w:val="16"/>
                <w:vertAlign w:val="superscript"/>
              </w:rPr>
              <w:t>**</w:t>
            </w:r>
          </w:p>
        </w:tc>
        <w:tc>
          <w:tcPr>
            <w:tcW w:w="342" w:type="pct"/>
            <w:shd w:val="clear" w:color="auto" w:fill="auto"/>
            <w:noWrap/>
            <w:vAlign w:val="center"/>
          </w:tcPr>
          <w:p w14:paraId="726D83CA" w14:textId="0BFD5D2D"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-,307</w:t>
            </w:r>
            <w:r w:rsidRPr="00922E01">
              <w:rPr>
                <w:rFonts w:asciiTheme="majorHAnsi" w:hAnsiTheme="majorHAnsi"/>
                <w:color w:val="000000"/>
                <w:sz w:val="16"/>
                <w:szCs w:val="16"/>
                <w:vertAlign w:val="superscript"/>
              </w:rPr>
              <w:t>**</w:t>
            </w:r>
          </w:p>
        </w:tc>
        <w:tc>
          <w:tcPr>
            <w:tcW w:w="309" w:type="pct"/>
            <w:shd w:val="clear" w:color="auto" w:fill="auto"/>
            <w:noWrap/>
            <w:vAlign w:val="center"/>
          </w:tcPr>
          <w:p w14:paraId="6E65C98D" w14:textId="2CA278F5"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-,311</w:t>
            </w:r>
            <w:r w:rsidRPr="00922E01">
              <w:rPr>
                <w:rFonts w:asciiTheme="majorHAnsi" w:hAnsiTheme="majorHAnsi"/>
                <w:color w:val="000000"/>
                <w:sz w:val="16"/>
                <w:szCs w:val="16"/>
                <w:vertAlign w:val="superscript"/>
              </w:rPr>
              <w:t>**</w:t>
            </w:r>
          </w:p>
        </w:tc>
        <w:tc>
          <w:tcPr>
            <w:tcW w:w="262" w:type="pct"/>
            <w:shd w:val="clear" w:color="auto" w:fill="auto"/>
            <w:noWrap/>
            <w:vAlign w:val="center"/>
          </w:tcPr>
          <w:p w14:paraId="51F21916" w14:textId="5C7D663C"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,879</w:t>
            </w:r>
            <w:r w:rsidRPr="00922E01">
              <w:rPr>
                <w:rFonts w:asciiTheme="majorHAnsi" w:hAnsiTheme="majorHAnsi"/>
                <w:color w:val="000000"/>
                <w:sz w:val="16"/>
                <w:szCs w:val="16"/>
                <w:vertAlign w:val="superscript"/>
              </w:rPr>
              <w:t>**</w:t>
            </w:r>
          </w:p>
        </w:tc>
        <w:tc>
          <w:tcPr>
            <w:tcW w:w="236" w:type="pct"/>
            <w:shd w:val="clear" w:color="auto" w:fill="auto"/>
            <w:noWrap/>
            <w:vAlign w:val="center"/>
          </w:tcPr>
          <w:p w14:paraId="4FB94C5D" w14:textId="00C68198"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-,105</w:t>
            </w:r>
          </w:p>
        </w:tc>
        <w:tc>
          <w:tcPr>
            <w:tcW w:w="252" w:type="pct"/>
            <w:shd w:val="clear" w:color="auto" w:fill="auto"/>
            <w:noWrap/>
            <w:vAlign w:val="center"/>
          </w:tcPr>
          <w:p w14:paraId="12B370CB" w14:textId="208D3861"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,919</w:t>
            </w:r>
            <w:r w:rsidRPr="00922E01">
              <w:rPr>
                <w:rFonts w:asciiTheme="majorHAnsi" w:hAnsiTheme="majorHAnsi"/>
                <w:color w:val="000000"/>
                <w:sz w:val="16"/>
                <w:szCs w:val="16"/>
                <w:vertAlign w:val="superscript"/>
              </w:rPr>
              <w:t>**</w:t>
            </w:r>
          </w:p>
        </w:tc>
        <w:tc>
          <w:tcPr>
            <w:tcW w:w="223" w:type="pct"/>
            <w:shd w:val="clear" w:color="auto" w:fill="auto"/>
            <w:noWrap/>
            <w:vAlign w:val="center"/>
          </w:tcPr>
          <w:p w14:paraId="08FAC988" w14:textId="18929DA1"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,971</w:t>
            </w:r>
            <w:r w:rsidRPr="00922E01">
              <w:rPr>
                <w:rFonts w:asciiTheme="majorHAnsi" w:hAnsiTheme="majorHAnsi"/>
                <w:color w:val="000000"/>
                <w:sz w:val="16"/>
                <w:szCs w:val="16"/>
                <w:vertAlign w:val="superscript"/>
              </w:rPr>
              <w:t>**</w:t>
            </w:r>
          </w:p>
        </w:tc>
      </w:tr>
      <w:tr w:rsidR="004C757A" w:rsidRPr="00922E01" w14:paraId="00C1A089" w14:textId="77777777" w:rsidTr="009A7F74">
        <w:trPr>
          <w:trHeight w:val="166"/>
        </w:trPr>
        <w:tc>
          <w:tcPr>
            <w:tcW w:w="61" w:type="pct"/>
            <w:tcBorders>
              <w:top w:val="nil"/>
              <w:left w:val="single" w:sz="4" w:space="0" w:color="auto"/>
              <w:bottom w:val="single" w:sz="4" w:space="0" w:color="auto"/>
              <w:right w:val="single" w:sz="4" w:space="0" w:color="auto"/>
            </w:tcBorders>
          </w:tcPr>
          <w:p w14:paraId="0C1D36B0" w14:textId="77777777" w:rsidR="00020FE7" w:rsidRPr="00922E01" w:rsidRDefault="00020FE7" w:rsidP="00922E01">
            <w:pPr>
              <w:spacing w:before="100" w:beforeAutospacing="1" w:line="240" w:lineRule="auto"/>
              <w:jc w:val="center"/>
              <w:rPr>
                <w:rFonts w:asciiTheme="majorHAnsi" w:hAnsiTheme="majorHAnsi" w:cs="Arial"/>
                <w:color w:val="000000"/>
                <w:sz w:val="16"/>
                <w:szCs w:val="16"/>
                <w:lang w:val="es-ES" w:eastAsia="es-ES"/>
              </w:rPr>
            </w:pPr>
          </w:p>
        </w:tc>
        <w:tc>
          <w:tcPr>
            <w:tcW w:w="313" w:type="pct"/>
            <w:tcBorders>
              <w:left w:val="single" w:sz="4" w:space="0" w:color="auto"/>
            </w:tcBorders>
          </w:tcPr>
          <w:p w14:paraId="5F2668F1" w14:textId="08E9CAFE" w:rsidR="00020FE7" w:rsidRPr="00922E01" w:rsidRDefault="00020FE7"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s="Arial"/>
                <w:color w:val="000000"/>
                <w:sz w:val="16"/>
                <w:szCs w:val="16"/>
                <w:lang w:val="es-ES" w:eastAsia="es-ES"/>
              </w:rPr>
              <w:t> Sig. (bilateral)</w:t>
            </w:r>
          </w:p>
        </w:tc>
        <w:tc>
          <w:tcPr>
            <w:tcW w:w="281" w:type="pct"/>
            <w:shd w:val="clear" w:color="auto" w:fill="auto"/>
            <w:noWrap/>
            <w:vAlign w:val="center"/>
          </w:tcPr>
          <w:p w14:paraId="5F94D7D1" w14:textId="1C3B1246"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328" w:type="pct"/>
            <w:shd w:val="clear" w:color="auto" w:fill="auto"/>
            <w:noWrap/>
            <w:vAlign w:val="center"/>
          </w:tcPr>
          <w:p w14:paraId="6C2846D6" w14:textId="1AD12C27"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328" w:type="pct"/>
            <w:shd w:val="clear" w:color="auto" w:fill="auto"/>
            <w:noWrap/>
            <w:vAlign w:val="center"/>
          </w:tcPr>
          <w:p w14:paraId="60327EBE" w14:textId="009D7DBB"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341" w:type="pct"/>
            <w:shd w:val="clear" w:color="auto" w:fill="auto"/>
            <w:noWrap/>
            <w:vAlign w:val="center"/>
          </w:tcPr>
          <w:p w14:paraId="0C353ABC" w14:textId="07B58EAD"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312" w:type="pct"/>
            <w:shd w:val="clear" w:color="auto" w:fill="auto"/>
            <w:noWrap/>
            <w:vAlign w:val="center"/>
          </w:tcPr>
          <w:p w14:paraId="711AED80" w14:textId="3D28910E"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82" w:type="pct"/>
            <w:shd w:val="clear" w:color="auto" w:fill="auto"/>
            <w:noWrap/>
            <w:vAlign w:val="center"/>
          </w:tcPr>
          <w:p w14:paraId="311631F9" w14:textId="4B9F993B"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66" w:type="pct"/>
            <w:shd w:val="clear" w:color="auto" w:fill="auto"/>
            <w:noWrap/>
            <w:vAlign w:val="center"/>
          </w:tcPr>
          <w:p w14:paraId="3B87FBA4" w14:textId="053AE057"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38" w:type="pct"/>
            <w:shd w:val="clear" w:color="auto" w:fill="auto"/>
            <w:noWrap/>
            <w:vAlign w:val="center"/>
          </w:tcPr>
          <w:p w14:paraId="6ACDA8C7" w14:textId="763175E5"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,173</w:t>
            </w:r>
          </w:p>
        </w:tc>
        <w:tc>
          <w:tcPr>
            <w:tcW w:w="327" w:type="pct"/>
            <w:shd w:val="clear" w:color="auto" w:fill="auto"/>
            <w:noWrap/>
            <w:vAlign w:val="center"/>
          </w:tcPr>
          <w:p w14:paraId="6ED0D134" w14:textId="1C1DE34D"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99" w:type="pct"/>
            <w:shd w:val="clear" w:color="auto" w:fill="auto"/>
            <w:noWrap/>
            <w:vAlign w:val="center"/>
          </w:tcPr>
          <w:p w14:paraId="5BF69BEB" w14:textId="0EE87BDB"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342" w:type="pct"/>
            <w:shd w:val="clear" w:color="auto" w:fill="auto"/>
            <w:noWrap/>
            <w:vAlign w:val="center"/>
          </w:tcPr>
          <w:p w14:paraId="1EC87318" w14:textId="58F4EBB5"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309" w:type="pct"/>
            <w:shd w:val="clear" w:color="auto" w:fill="auto"/>
            <w:noWrap/>
            <w:vAlign w:val="center"/>
          </w:tcPr>
          <w:p w14:paraId="0AF428B4" w14:textId="68281CD8"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62" w:type="pct"/>
            <w:shd w:val="clear" w:color="auto" w:fill="auto"/>
            <w:noWrap/>
            <w:vAlign w:val="center"/>
          </w:tcPr>
          <w:p w14:paraId="53CA31B8" w14:textId="7AF145FF"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36" w:type="pct"/>
            <w:shd w:val="clear" w:color="auto" w:fill="auto"/>
            <w:noWrap/>
            <w:vAlign w:val="center"/>
          </w:tcPr>
          <w:p w14:paraId="0EE23FC1" w14:textId="35BF1C5F"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,053</w:t>
            </w:r>
          </w:p>
        </w:tc>
        <w:tc>
          <w:tcPr>
            <w:tcW w:w="252" w:type="pct"/>
            <w:shd w:val="clear" w:color="auto" w:fill="auto"/>
            <w:noWrap/>
            <w:vAlign w:val="center"/>
          </w:tcPr>
          <w:p w14:paraId="18B495C6" w14:textId="2897E0BD"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23" w:type="pct"/>
            <w:shd w:val="clear" w:color="auto" w:fill="auto"/>
            <w:noWrap/>
            <w:vAlign w:val="center"/>
          </w:tcPr>
          <w:p w14:paraId="62E28B6B" w14:textId="333C3331"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r>
      <w:tr w:rsidR="004C757A" w:rsidRPr="00922E01" w14:paraId="10CEDC8A" w14:textId="77777777" w:rsidTr="009A7F74">
        <w:trPr>
          <w:trHeight w:val="315"/>
        </w:trPr>
        <w:tc>
          <w:tcPr>
            <w:tcW w:w="61" w:type="pct"/>
            <w:tcBorders>
              <w:top w:val="single" w:sz="4" w:space="0" w:color="auto"/>
              <w:left w:val="single" w:sz="4" w:space="0" w:color="auto"/>
              <w:bottom w:val="nil"/>
              <w:right w:val="single" w:sz="4" w:space="0" w:color="auto"/>
            </w:tcBorders>
          </w:tcPr>
          <w:p w14:paraId="21FF6BEA" w14:textId="7BFF834F" w:rsidR="00020FE7" w:rsidRPr="00922E01" w:rsidRDefault="009966D6"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14</w:t>
            </w:r>
          </w:p>
        </w:tc>
        <w:tc>
          <w:tcPr>
            <w:tcW w:w="313" w:type="pct"/>
            <w:tcBorders>
              <w:left w:val="single" w:sz="4" w:space="0" w:color="auto"/>
            </w:tcBorders>
          </w:tcPr>
          <w:p w14:paraId="1F38691C" w14:textId="57C7AB31" w:rsidR="00020FE7" w:rsidRPr="00922E01" w:rsidRDefault="00020FE7"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Términos de Intercambio</w:t>
            </w:r>
          </w:p>
        </w:tc>
        <w:tc>
          <w:tcPr>
            <w:tcW w:w="281" w:type="pct"/>
            <w:shd w:val="clear" w:color="auto" w:fill="auto"/>
            <w:noWrap/>
            <w:vAlign w:val="center"/>
          </w:tcPr>
          <w:p w14:paraId="522519A2" w14:textId="2A4D3602"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-,564</w:t>
            </w:r>
            <w:r w:rsidRPr="00922E01">
              <w:rPr>
                <w:rFonts w:asciiTheme="majorHAnsi" w:hAnsiTheme="majorHAnsi"/>
                <w:color w:val="000000"/>
                <w:sz w:val="16"/>
                <w:szCs w:val="16"/>
                <w:vertAlign w:val="superscript"/>
              </w:rPr>
              <w:t>**</w:t>
            </w:r>
          </w:p>
        </w:tc>
        <w:tc>
          <w:tcPr>
            <w:tcW w:w="328" w:type="pct"/>
            <w:shd w:val="clear" w:color="auto" w:fill="auto"/>
            <w:noWrap/>
            <w:vAlign w:val="center"/>
          </w:tcPr>
          <w:p w14:paraId="7455459C" w14:textId="63E28228"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,463</w:t>
            </w:r>
            <w:r w:rsidRPr="00922E01">
              <w:rPr>
                <w:rFonts w:asciiTheme="majorHAnsi" w:hAnsiTheme="majorHAnsi"/>
                <w:color w:val="000000"/>
                <w:sz w:val="16"/>
                <w:szCs w:val="16"/>
                <w:vertAlign w:val="superscript"/>
              </w:rPr>
              <w:t>**</w:t>
            </w:r>
          </w:p>
        </w:tc>
        <w:tc>
          <w:tcPr>
            <w:tcW w:w="328" w:type="pct"/>
            <w:shd w:val="clear" w:color="auto" w:fill="auto"/>
            <w:noWrap/>
            <w:vAlign w:val="center"/>
          </w:tcPr>
          <w:p w14:paraId="065C6D75" w14:textId="64A9F797"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,831</w:t>
            </w:r>
            <w:r w:rsidRPr="00922E01">
              <w:rPr>
                <w:rFonts w:asciiTheme="majorHAnsi" w:hAnsiTheme="majorHAnsi"/>
                <w:color w:val="000000"/>
                <w:sz w:val="16"/>
                <w:szCs w:val="16"/>
                <w:vertAlign w:val="superscript"/>
              </w:rPr>
              <w:t>**</w:t>
            </w:r>
          </w:p>
        </w:tc>
        <w:tc>
          <w:tcPr>
            <w:tcW w:w="341" w:type="pct"/>
            <w:shd w:val="clear" w:color="auto" w:fill="auto"/>
            <w:noWrap/>
            <w:vAlign w:val="center"/>
          </w:tcPr>
          <w:p w14:paraId="22DFD7AE" w14:textId="0E3BC28E"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,982</w:t>
            </w:r>
            <w:r w:rsidRPr="00922E01">
              <w:rPr>
                <w:rFonts w:asciiTheme="majorHAnsi" w:hAnsiTheme="majorHAnsi"/>
                <w:color w:val="000000"/>
                <w:sz w:val="16"/>
                <w:szCs w:val="16"/>
                <w:vertAlign w:val="superscript"/>
              </w:rPr>
              <w:t>**</w:t>
            </w:r>
          </w:p>
        </w:tc>
        <w:tc>
          <w:tcPr>
            <w:tcW w:w="312" w:type="pct"/>
            <w:shd w:val="clear" w:color="auto" w:fill="auto"/>
            <w:noWrap/>
            <w:vAlign w:val="center"/>
          </w:tcPr>
          <w:p w14:paraId="0061EE34" w14:textId="0DAE9761"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,232</w:t>
            </w:r>
            <w:r w:rsidRPr="00922E01">
              <w:rPr>
                <w:rFonts w:asciiTheme="majorHAnsi" w:hAnsiTheme="majorHAnsi"/>
                <w:color w:val="000000"/>
                <w:sz w:val="16"/>
                <w:szCs w:val="16"/>
                <w:vertAlign w:val="superscript"/>
              </w:rPr>
              <w:t>**</w:t>
            </w:r>
          </w:p>
        </w:tc>
        <w:tc>
          <w:tcPr>
            <w:tcW w:w="282" w:type="pct"/>
            <w:shd w:val="clear" w:color="auto" w:fill="auto"/>
            <w:noWrap/>
            <w:vAlign w:val="center"/>
          </w:tcPr>
          <w:p w14:paraId="47FBF903" w14:textId="4E5338D2"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,517</w:t>
            </w:r>
            <w:r w:rsidRPr="00922E01">
              <w:rPr>
                <w:rFonts w:asciiTheme="majorHAnsi" w:hAnsiTheme="majorHAnsi"/>
                <w:color w:val="000000"/>
                <w:sz w:val="16"/>
                <w:szCs w:val="16"/>
                <w:vertAlign w:val="superscript"/>
              </w:rPr>
              <w:t>**</w:t>
            </w:r>
          </w:p>
        </w:tc>
        <w:tc>
          <w:tcPr>
            <w:tcW w:w="266" w:type="pct"/>
            <w:shd w:val="clear" w:color="auto" w:fill="auto"/>
            <w:noWrap/>
            <w:vAlign w:val="center"/>
          </w:tcPr>
          <w:p w14:paraId="288CC3CE" w14:textId="46C9FCDE"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,860</w:t>
            </w:r>
            <w:r w:rsidRPr="00922E01">
              <w:rPr>
                <w:rFonts w:asciiTheme="majorHAnsi" w:hAnsiTheme="majorHAnsi"/>
                <w:color w:val="000000"/>
                <w:sz w:val="16"/>
                <w:szCs w:val="16"/>
                <w:vertAlign w:val="superscript"/>
              </w:rPr>
              <w:t>**</w:t>
            </w:r>
          </w:p>
        </w:tc>
        <w:tc>
          <w:tcPr>
            <w:tcW w:w="238" w:type="pct"/>
            <w:shd w:val="clear" w:color="auto" w:fill="auto"/>
            <w:noWrap/>
            <w:vAlign w:val="center"/>
          </w:tcPr>
          <w:p w14:paraId="3B408449" w14:textId="0925A409"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,990</w:t>
            </w:r>
            <w:r w:rsidRPr="00922E01">
              <w:rPr>
                <w:rFonts w:asciiTheme="majorHAnsi" w:hAnsiTheme="majorHAnsi"/>
                <w:color w:val="000000"/>
                <w:sz w:val="16"/>
                <w:szCs w:val="16"/>
                <w:vertAlign w:val="superscript"/>
              </w:rPr>
              <w:t>**</w:t>
            </w:r>
          </w:p>
        </w:tc>
        <w:tc>
          <w:tcPr>
            <w:tcW w:w="327" w:type="pct"/>
            <w:shd w:val="clear" w:color="auto" w:fill="auto"/>
            <w:noWrap/>
            <w:vAlign w:val="center"/>
          </w:tcPr>
          <w:p w14:paraId="351FC52E" w14:textId="5BEC7731"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-,233</w:t>
            </w:r>
            <w:r w:rsidRPr="00922E01">
              <w:rPr>
                <w:rFonts w:asciiTheme="majorHAnsi" w:hAnsiTheme="majorHAnsi"/>
                <w:color w:val="000000"/>
                <w:sz w:val="16"/>
                <w:szCs w:val="16"/>
                <w:vertAlign w:val="superscript"/>
              </w:rPr>
              <w:t>**</w:t>
            </w:r>
          </w:p>
        </w:tc>
        <w:tc>
          <w:tcPr>
            <w:tcW w:w="299" w:type="pct"/>
            <w:shd w:val="clear" w:color="auto" w:fill="auto"/>
            <w:noWrap/>
            <w:vAlign w:val="center"/>
          </w:tcPr>
          <w:p w14:paraId="1EDC3554" w14:textId="7D2B3FE1"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-,071</w:t>
            </w:r>
          </w:p>
        </w:tc>
        <w:tc>
          <w:tcPr>
            <w:tcW w:w="342" w:type="pct"/>
            <w:shd w:val="clear" w:color="auto" w:fill="auto"/>
            <w:noWrap/>
            <w:vAlign w:val="center"/>
          </w:tcPr>
          <w:p w14:paraId="00F6932A" w14:textId="215D4F32"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,928</w:t>
            </w:r>
            <w:r w:rsidRPr="00922E01">
              <w:rPr>
                <w:rFonts w:asciiTheme="majorHAnsi" w:hAnsiTheme="majorHAnsi"/>
                <w:color w:val="000000"/>
                <w:sz w:val="16"/>
                <w:szCs w:val="16"/>
                <w:vertAlign w:val="superscript"/>
              </w:rPr>
              <w:t>**</w:t>
            </w:r>
          </w:p>
        </w:tc>
        <w:tc>
          <w:tcPr>
            <w:tcW w:w="309" w:type="pct"/>
            <w:shd w:val="clear" w:color="auto" w:fill="auto"/>
            <w:noWrap/>
            <w:vAlign w:val="center"/>
          </w:tcPr>
          <w:p w14:paraId="0E7855DA" w14:textId="781AB074"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,927</w:t>
            </w:r>
            <w:r w:rsidRPr="00922E01">
              <w:rPr>
                <w:rFonts w:asciiTheme="majorHAnsi" w:hAnsiTheme="majorHAnsi"/>
                <w:color w:val="000000"/>
                <w:sz w:val="16"/>
                <w:szCs w:val="16"/>
                <w:vertAlign w:val="superscript"/>
              </w:rPr>
              <w:t>**</w:t>
            </w:r>
          </w:p>
        </w:tc>
        <w:tc>
          <w:tcPr>
            <w:tcW w:w="262" w:type="pct"/>
            <w:shd w:val="clear" w:color="auto" w:fill="auto"/>
            <w:noWrap/>
            <w:vAlign w:val="center"/>
          </w:tcPr>
          <w:p w14:paraId="39824A63" w14:textId="46C220AB"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,537</w:t>
            </w:r>
            <w:r w:rsidRPr="00922E01">
              <w:rPr>
                <w:rFonts w:asciiTheme="majorHAnsi" w:hAnsiTheme="majorHAnsi"/>
                <w:color w:val="000000"/>
                <w:sz w:val="16"/>
                <w:szCs w:val="16"/>
                <w:vertAlign w:val="superscript"/>
              </w:rPr>
              <w:t>**</w:t>
            </w:r>
          </w:p>
        </w:tc>
        <w:tc>
          <w:tcPr>
            <w:tcW w:w="236" w:type="pct"/>
            <w:shd w:val="clear" w:color="auto" w:fill="auto"/>
            <w:noWrap/>
            <w:vAlign w:val="center"/>
          </w:tcPr>
          <w:p w14:paraId="566C942A" w14:textId="6BB7405C"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,985</w:t>
            </w:r>
            <w:r w:rsidRPr="00922E01">
              <w:rPr>
                <w:rFonts w:asciiTheme="majorHAnsi" w:hAnsiTheme="majorHAnsi"/>
                <w:color w:val="000000"/>
                <w:sz w:val="16"/>
                <w:szCs w:val="16"/>
                <w:vertAlign w:val="superscript"/>
              </w:rPr>
              <w:t>**</w:t>
            </w:r>
          </w:p>
        </w:tc>
        <w:tc>
          <w:tcPr>
            <w:tcW w:w="252" w:type="pct"/>
            <w:shd w:val="clear" w:color="auto" w:fill="auto"/>
            <w:noWrap/>
            <w:vAlign w:val="center"/>
          </w:tcPr>
          <w:p w14:paraId="1E7CE979" w14:textId="080B5127"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-,330</w:t>
            </w:r>
            <w:r w:rsidRPr="00922E01">
              <w:rPr>
                <w:rFonts w:asciiTheme="majorHAnsi" w:hAnsiTheme="majorHAnsi"/>
                <w:color w:val="000000"/>
                <w:sz w:val="16"/>
                <w:szCs w:val="16"/>
                <w:vertAlign w:val="superscript"/>
              </w:rPr>
              <w:t>**</w:t>
            </w:r>
          </w:p>
        </w:tc>
        <w:tc>
          <w:tcPr>
            <w:tcW w:w="223" w:type="pct"/>
            <w:shd w:val="clear" w:color="auto" w:fill="auto"/>
            <w:noWrap/>
            <w:vAlign w:val="center"/>
          </w:tcPr>
          <w:p w14:paraId="3915951C" w14:textId="4CC91CE3"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-,171</w:t>
            </w:r>
            <w:r w:rsidRPr="00922E01">
              <w:rPr>
                <w:rFonts w:asciiTheme="majorHAnsi" w:hAnsiTheme="majorHAnsi"/>
                <w:color w:val="000000"/>
                <w:sz w:val="16"/>
                <w:szCs w:val="16"/>
                <w:vertAlign w:val="superscript"/>
              </w:rPr>
              <w:t>**</w:t>
            </w:r>
          </w:p>
        </w:tc>
      </w:tr>
      <w:tr w:rsidR="004C757A" w:rsidRPr="00922E01" w14:paraId="7B68D102" w14:textId="77777777" w:rsidTr="009A7F74">
        <w:trPr>
          <w:trHeight w:val="188"/>
        </w:trPr>
        <w:tc>
          <w:tcPr>
            <w:tcW w:w="61" w:type="pct"/>
            <w:tcBorders>
              <w:top w:val="nil"/>
              <w:left w:val="single" w:sz="4" w:space="0" w:color="auto"/>
              <w:bottom w:val="single" w:sz="4" w:space="0" w:color="auto"/>
              <w:right w:val="single" w:sz="4" w:space="0" w:color="auto"/>
            </w:tcBorders>
          </w:tcPr>
          <w:p w14:paraId="304E81D8" w14:textId="77777777" w:rsidR="00020FE7" w:rsidRPr="00922E01" w:rsidRDefault="00020FE7" w:rsidP="00922E01">
            <w:pPr>
              <w:spacing w:before="100" w:beforeAutospacing="1" w:line="240" w:lineRule="auto"/>
              <w:jc w:val="center"/>
              <w:rPr>
                <w:rFonts w:asciiTheme="majorHAnsi" w:hAnsiTheme="majorHAnsi" w:cs="Arial"/>
                <w:color w:val="000000"/>
                <w:sz w:val="16"/>
                <w:szCs w:val="16"/>
                <w:lang w:val="es-ES" w:eastAsia="es-ES"/>
              </w:rPr>
            </w:pPr>
          </w:p>
        </w:tc>
        <w:tc>
          <w:tcPr>
            <w:tcW w:w="313" w:type="pct"/>
            <w:tcBorders>
              <w:left w:val="single" w:sz="4" w:space="0" w:color="auto"/>
            </w:tcBorders>
          </w:tcPr>
          <w:p w14:paraId="6AEF43F1" w14:textId="5EDBC62C" w:rsidR="00020FE7" w:rsidRPr="00922E01" w:rsidRDefault="00020FE7"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s="Arial"/>
                <w:color w:val="000000"/>
                <w:sz w:val="16"/>
                <w:szCs w:val="16"/>
                <w:lang w:val="es-ES" w:eastAsia="es-ES"/>
              </w:rPr>
              <w:t> Sig. (bilateral)</w:t>
            </w:r>
          </w:p>
        </w:tc>
        <w:tc>
          <w:tcPr>
            <w:tcW w:w="281" w:type="pct"/>
            <w:shd w:val="clear" w:color="auto" w:fill="auto"/>
            <w:noWrap/>
            <w:vAlign w:val="center"/>
          </w:tcPr>
          <w:p w14:paraId="780E5C06" w14:textId="19F6495F"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328" w:type="pct"/>
            <w:shd w:val="clear" w:color="auto" w:fill="auto"/>
            <w:noWrap/>
            <w:vAlign w:val="center"/>
          </w:tcPr>
          <w:p w14:paraId="59ED4C89" w14:textId="1FEAE8E5"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328" w:type="pct"/>
            <w:shd w:val="clear" w:color="auto" w:fill="auto"/>
            <w:noWrap/>
            <w:vAlign w:val="center"/>
          </w:tcPr>
          <w:p w14:paraId="7F9E156F" w14:textId="0EB29DF2"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341" w:type="pct"/>
            <w:shd w:val="clear" w:color="auto" w:fill="auto"/>
            <w:noWrap/>
            <w:vAlign w:val="center"/>
          </w:tcPr>
          <w:p w14:paraId="6EA93237" w14:textId="4D1A3DF7"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312" w:type="pct"/>
            <w:shd w:val="clear" w:color="auto" w:fill="auto"/>
            <w:noWrap/>
            <w:vAlign w:val="center"/>
          </w:tcPr>
          <w:p w14:paraId="6BF86196" w14:textId="4CCDF670"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82" w:type="pct"/>
            <w:shd w:val="clear" w:color="auto" w:fill="auto"/>
            <w:noWrap/>
            <w:vAlign w:val="center"/>
          </w:tcPr>
          <w:p w14:paraId="32C4B034" w14:textId="4178E164"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66" w:type="pct"/>
            <w:shd w:val="clear" w:color="auto" w:fill="auto"/>
            <w:noWrap/>
            <w:vAlign w:val="center"/>
          </w:tcPr>
          <w:p w14:paraId="3EA88658" w14:textId="19EE5653"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38" w:type="pct"/>
            <w:shd w:val="clear" w:color="auto" w:fill="auto"/>
            <w:noWrap/>
            <w:vAlign w:val="center"/>
          </w:tcPr>
          <w:p w14:paraId="6236B46F" w14:textId="29F89096"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327" w:type="pct"/>
            <w:shd w:val="clear" w:color="auto" w:fill="auto"/>
            <w:noWrap/>
            <w:vAlign w:val="center"/>
          </w:tcPr>
          <w:p w14:paraId="67B4F7B0" w14:textId="171A7984"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99" w:type="pct"/>
            <w:shd w:val="clear" w:color="auto" w:fill="auto"/>
            <w:noWrap/>
            <w:vAlign w:val="center"/>
          </w:tcPr>
          <w:p w14:paraId="248F1453" w14:textId="41FBB316"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,191</w:t>
            </w:r>
          </w:p>
        </w:tc>
        <w:tc>
          <w:tcPr>
            <w:tcW w:w="342" w:type="pct"/>
            <w:shd w:val="clear" w:color="auto" w:fill="auto"/>
            <w:noWrap/>
            <w:vAlign w:val="center"/>
          </w:tcPr>
          <w:p w14:paraId="200B7185" w14:textId="02495055"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309" w:type="pct"/>
            <w:shd w:val="clear" w:color="auto" w:fill="auto"/>
            <w:noWrap/>
            <w:vAlign w:val="center"/>
          </w:tcPr>
          <w:p w14:paraId="720ECC16" w14:textId="577ADF01"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62" w:type="pct"/>
            <w:shd w:val="clear" w:color="auto" w:fill="auto"/>
            <w:noWrap/>
            <w:vAlign w:val="center"/>
          </w:tcPr>
          <w:p w14:paraId="3CB860DA" w14:textId="2705EFBE"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36" w:type="pct"/>
            <w:shd w:val="clear" w:color="auto" w:fill="auto"/>
            <w:noWrap/>
            <w:vAlign w:val="center"/>
          </w:tcPr>
          <w:p w14:paraId="08686497" w14:textId="6D0EB3C8"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52" w:type="pct"/>
            <w:shd w:val="clear" w:color="auto" w:fill="auto"/>
            <w:noWrap/>
            <w:vAlign w:val="center"/>
          </w:tcPr>
          <w:p w14:paraId="27E79CB8" w14:textId="5DB9813A"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23" w:type="pct"/>
            <w:shd w:val="clear" w:color="auto" w:fill="auto"/>
            <w:noWrap/>
            <w:vAlign w:val="center"/>
          </w:tcPr>
          <w:p w14:paraId="7B740A98" w14:textId="7275985E"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,001</w:t>
            </w:r>
          </w:p>
        </w:tc>
      </w:tr>
      <w:tr w:rsidR="004C757A" w:rsidRPr="00922E01" w14:paraId="356D7D0F" w14:textId="77777777" w:rsidTr="009A7F74">
        <w:trPr>
          <w:trHeight w:val="315"/>
        </w:trPr>
        <w:tc>
          <w:tcPr>
            <w:tcW w:w="61" w:type="pct"/>
            <w:tcBorders>
              <w:top w:val="single" w:sz="4" w:space="0" w:color="auto"/>
              <w:left w:val="single" w:sz="4" w:space="0" w:color="auto"/>
              <w:bottom w:val="nil"/>
              <w:right w:val="single" w:sz="4" w:space="0" w:color="auto"/>
            </w:tcBorders>
          </w:tcPr>
          <w:p w14:paraId="4E695AE7" w14:textId="145D6B95" w:rsidR="00020FE7" w:rsidRPr="00922E01" w:rsidRDefault="009966D6"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15</w:t>
            </w:r>
          </w:p>
        </w:tc>
        <w:tc>
          <w:tcPr>
            <w:tcW w:w="313" w:type="pct"/>
            <w:tcBorders>
              <w:left w:val="single" w:sz="4" w:space="0" w:color="auto"/>
            </w:tcBorders>
          </w:tcPr>
          <w:p w14:paraId="7F273308" w14:textId="4ED7F89C" w:rsidR="00020FE7" w:rsidRPr="00922E01" w:rsidRDefault="00020FE7"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Poder Compra Exportaciones No Tradicionales Agropecuaria y Agroindustrias</w:t>
            </w:r>
          </w:p>
        </w:tc>
        <w:tc>
          <w:tcPr>
            <w:tcW w:w="281" w:type="pct"/>
            <w:shd w:val="clear" w:color="auto" w:fill="auto"/>
            <w:noWrap/>
            <w:vAlign w:val="center"/>
          </w:tcPr>
          <w:p w14:paraId="1DDDBD1C" w14:textId="10B904C2"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,999</w:t>
            </w:r>
            <w:r w:rsidRPr="00922E01">
              <w:rPr>
                <w:rFonts w:asciiTheme="majorHAnsi" w:hAnsiTheme="majorHAnsi"/>
                <w:color w:val="000000"/>
                <w:sz w:val="16"/>
                <w:szCs w:val="16"/>
                <w:vertAlign w:val="superscript"/>
              </w:rPr>
              <w:t>**</w:t>
            </w:r>
          </w:p>
        </w:tc>
        <w:tc>
          <w:tcPr>
            <w:tcW w:w="328" w:type="pct"/>
            <w:shd w:val="clear" w:color="auto" w:fill="auto"/>
            <w:noWrap/>
            <w:vAlign w:val="center"/>
          </w:tcPr>
          <w:p w14:paraId="5EAC90BE" w14:textId="639D22BF"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,516</w:t>
            </w:r>
            <w:r w:rsidRPr="00922E01">
              <w:rPr>
                <w:rFonts w:asciiTheme="majorHAnsi" w:hAnsiTheme="majorHAnsi"/>
                <w:color w:val="000000"/>
                <w:sz w:val="16"/>
                <w:szCs w:val="16"/>
                <w:vertAlign w:val="superscript"/>
              </w:rPr>
              <w:t>**</w:t>
            </w:r>
          </w:p>
        </w:tc>
        <w:tc>
          <w:tcPr>
            <w:tcW w:w="328" w:type="pct"/>
            <w:shd w:val="clear" w:color="auto" w:fill="auto"/>
            <w:noWrap/>
            <w:vAlign w:val="center"/>
          </w:tcPr>
          <w:p w14:paraId="1D39C45C" w14:textId="3CCECD9B"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,043</w:t>
            </w:r>
          </w:p>
        </w:tc>
        <w:tc>
          <w:tcPr>
            <w:tcW w:w="341" w:type="pct"/>
            <w:shd w:val="clear" w:color="auto" w:fill="auto"/>
            <w:noWrap/>
            <w:vAlign w:val="center"/>
          </w:tcPr>
          <w:p w14:paraId="4C2EB026" w14:textId="31145A05"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-,348</w:t>
            </w:r>
            <w:r w:rsidRPr="00922E01">
              <w:rPr>
                <w:rFonts w:asciiTheme="majorHAnsi" w:hAnsiTheme="majorHAnsi"/>
                <w:color w:val="000000"/>
                <w:sz w:val="16"/>
                <w:szCs w:val="16"/>
                <w:vertAlign w:val="superscript"/>
              </w:rPr>
              <w:t>**</w:t>
            </w:r>
          </w:p>
        </w:tc>
        <w:tc>
          <w:tcPr>
            <w:tcW w:w="312" w:type="pct"/>
            <w:shd w:val="clear" w:color="auto" w:fill="auto"/>
            <w:noWrap/>
            <w:vAlign w:val="center"/>
          </w:tcPr>
          <w:p w14:paraId="36287A85" w14:textId="28EBA132"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,709</w:t>
            </w:r>
            <w:r w:rsidRPr="00922E01">
              <w:rPr>
                <w:rFonts w:asciiTheme="majorHAnsi" w:hAnsiTheme="majorHAnsi"/>
                <w:color w:val="000000"/>
                <w:sz w:val="16"/>
                <w:szCs w:val="16"/>
                <w:vertAlign w:val="superscript"/>
              </w:rPr>
              <w:t>**</w:t>
            </w:r>
          </w:p>
        </w:tc>
        <w:tc>
          <w:tcPr>
            <w:tcW w:w="282" w:type="pct"/>
            <w:shd w:val="clear" w:color="auto" w:fill="auto"/>
            <w:noWrap/>
            <w:vAlign w:val="center"/>
          </w:tcPr>
          <w:p w14:paraId="49F11C8E" w14:textId="2BBE6047"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,462</w:t>
            </w:r>
            <w:r w:rsidRPr="00922E01">
              <w:rPr>
                <w:rFonts w:asciiTheme="majorHAnsi" w:hAnsiTheme="majorHAnsi"/>
                <w:color w:val="000000"/>
                <w:sz w:val="16"/>
                <w:szCs w:val="16"/>
                <w:vertAlign w:val="superscript"/>
              </w:rPr>
              <w:t>**</w:t>
            </w:r>
          </w:p>
        </w:tc>
        <w:tc>
          <w:tcPr>
            <w:tcW w:w="266" w:type="pct"/>
            <w:shd w:val="clear" w:color="auto" w:fill="auto"/>
            <w:noWrap/>
            <w:vAlign w:val="center"/>
          </w:tcPr>
          <w:p w14:paraId="41E13E11" w14:textId="74A06101"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-,011</w:t>
            </w:r>
          </w:p>
        </w:tc>
        <w:tc>
          <w:tcPr>
            <w:tcW w:w="238" w:type="pct"/>
            <w:shd w:val="clear" w:color="auto" w:fill="auto"/>
            <w:noWrap/>
            <w:vAlign w:val="center"/>
          </w:tcPr>
          <w:p w14:paraId="7916DAC7" w14:textId="388CE0A7"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-,637</w:t>
            </w:r>
            <w:r w:rsidRPr="00922E01">
              <w:rPr>
                <w:rFonts w:asciiTheme="majorHAnsi" w:hAnsiTheme="majorHAnsi"/>
                <w:color w:val="000000"/>
                <w:sz w:val="16"/>
                <w:szCs w:val="16"/>
                <w:vertAlign w:val="superscript"/>
              </w:rPr>
              <w:t>**</w:t>
            </w:r>
          </w:p>
        </w:tc>
        <w:tc>
          <w:tcPr>
            <w:tcW w:w="327" w:type="pct"/>
            <w:shd w:val="clear" w:color="auto" w:fill="auto"/>
            <w:noWrap/>
            <w:vAlign w:val="center"/>
          </w:tcPr>
          <w:p w14:paraId="7CD404DE" w14:textId="1BF11180"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,951</w:t>
            </w:r>
            <w:r w:rsidRPr="00922E01">
              <w:rPr>
                <w:rFonts w:asciiTheme="majorHAnsi" w:hAnsiTheme="majorHAnsi"/>
                <w:color w:val="000000"/>
                <w:sz w:val="16"/>
                <w:szCs w:val="16"/>
                <w:vertAlign w:val="superscript"/>
              </w:rPr>
              <w:t>**</w:t>
            </w:r>
          </w:p>
        </w:tc>
        <w:tc>
          <w:tcPr>
            <w:tcW w:w="299" w:type="pct"/>
            <w:shd w:val="clear" w:color="auto" w:fill="auto"/>
            <w:noWrap/>
            <w:vAlign w:val="center"/>
          </w:tcPr>
          <w:p w14:paraId="6CCBAD29" w14:textId="4C3C64C2"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,888</w:t>
            </w:r>
            <w:r w:rsidRPr="00922E01">
              <w:rPr>
                <w:rFonts w:asciiTheme="majorHAnsi" w:hAnsiTheme="majorHAnsi"/>
                <w:color w:val="000000"/>
                <w:sz w:val="16"/>
                <w:szCs w:val="16"/>
                <w:vertAlign w:val="superscript"/>
              </w:rPr>
              <w:t>**</w:t>
            </w:r>
          </w:p>
        </w:tc>
        <w:tc>
          <w:tcPr>
            <w:tcW w:w="342" w:type="pct"/>
            <w:shd w:val="clear" w:color="auto" w:fill="auto"/>
            <w:noWrap/>
            <w:vAlign w:val="center"/>
          </w:tcPr>
          <w:p w14:paraId="5CBEE91E" w14:textId="3D5E2ED5"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-,801</w:t>
            </w:r>
            <w:r w:rsidRPr="00922E01">
              <w:rPr>
                <w:rFonts w:asciiTheme="majorHAnsi" w:hAnsiTheme="majorHAnsi"/>
                <w:color w:val="000000"/>
                <w:sz w:val="16"/>
                <w:szCs w:val="16"/>
                <w:vertAlign w:val="superscript"/>
              </w:rPr>
              <w:t>**</w:t>
            </w:r>
          </w:p>
        </w:tc>
        <w:tc>
          <w:tcPr>
            <w:tcW w:w="309" w:type="pct"/>
            <w:shd w:val="clear" w:color="auto" w:fill="auto"/>
            <w:noWrap/>
            <w:vAlign w:val="center"/>
          </w:tcPr>
          <w:p w14:paraId="2301FB0B" w14:textId="2A986CD5"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-,803</w:t>
            </w:r>
            <w:r w:rsidRPr="00922E01">
              <w:rPr>
                <w:rFonts w:asciiTheme="majorHAnsi" w:hAnsiTheme="majorHAnsi"/>
                <w:color w:val="000000"/>
                <w:sz w:val="16"/>
                <w:szCs w:val="16"/>
                <w:vertAlign w:val="superscript"/>
              </w:rPr>
              <w:t>**</w:t>
            </w:r>
          </w:p>
        </w:tc>
        <w:tc>
          <w:tcPr>
            <w:tcW w:w="262" w:type="pct"/>
            <w:shd w:val="clear" w:color="auto" w:fill="auto"/>
            <w:noWrap/>
            <w:vAlign w:val="center"/>
          </w:tcPr>
          <w:p w14:paraId="1E0891FD" w14:textId="2C6CF99D"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,440</w:t>
            </w:r>
            <w:r w:rsidRPr="00922E01">
              <w:rPr>
                <w:rFonts w:asciiTheme="majorHAnsi" w:hAnsiTheme="majorHAnsi"/>
                <w:color w:val="000000"/>
                <w:sz w:val="16"/>
                <w:szCs w:val="16"/>
                <w:vertAlign w:val="superscript"/>
              </w:rPr>
              <w:t>**</w:t>
            </w:r>
          </w:p>
        </w:tc>
        <w:tc>
          <w:tcPr>
            <w:tcW w:w="236" w:type="pct"/>
            <w:shd w:val="clear" w:color="auto" w:fill="auto"/>
            <w:noWrap/>
            <w:vAlign w:val="center"/>
          </w:tcPr>
          <w:p w14:paraId="49D56B34" w14:textId="76F9075A"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-,661</w:t>
            </w:r>
            <w:r w:rsidRPr="00922E01">
              <w:rPr>
                <w:rFonts w:asciiTheme="majorHAnsi" w:hAnsiTheme="majorHAnsi"/>
                <w:color w:val="000000"/>
                <w:sz w:val="16"/>
                <w:szCs w:val="16"/>
                <w:vertAlign w:val="superscript"/>
              </w:rPr>
              <w:t>**</w:t>
            </w:r>
          </w:p>
        </w:tc>
        <w:tc>
          <w:tcPr>
            <w:tcW w:w="252" w:type="pct"/>
            <w:shd w:val="clear" w:color="auto" w:fill="auto"/>
            <w:noWrap/>
            <w:vAlign w:val="center"/>
          </w:tcPr>
          <w:p w14:paraId="1B7E90FF" w14:textId="5AF9C190"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,978</w:t>
            </w:r>
            <w:r w:rsidRPr="00922E01">
              <w:rPr>
                <w:rFonts w:asciiTheme="majorHAnsi" w:hAnsiTheme="majorHAnsi"/>
                <w:color w:val="000000"/>
                <w:sz w:val="16"/>
                <w:szCs w:val="16"/>
                <w:vertAlign w:val="superscript"/>
              </w:rPr>
              <w:t>**</w:t>
            </w:r>
          </w:p>
        </w:tc>
        <w:tc>
          <w:tcPr>
            <w:tcW w:w="223" w:type="pct"/>
            <w:shd w:val="clear" w:color="auto" w:fill="auto"/>
            <w:noWrap/>
            <w:vAlign w:val="center"/>
          </w:tcPr>
          <w:p w14:paraId="618D37B7" w14:textId="67E7D603"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,930</w:t>
            </w:r>
            <w:r w:rsidRPr="00922E01">
              <w:rPr>
                <w:rFonts w:asciiTheme="majorHAnsi" w:hAnsiTheme="majorHAnsi"/>
                <w:color w:val="000000"/>
                <w:sz w:val="16"/>
                <w:szCs w:val="16"/>
                <w:vertAlign w:val="superscript"/>
              </w:rPr>
              <w:t>**</w:t>
            </w:r>
          </w:p>
        </w:tc>
      </w:tr>
      <w:tr w:rsidR="004C757A" w:rsidRPr="00922E01" w14:paraId="230D7EAE" w14:textId="77777777" w:rsidTr="00CC4D21">
        <w:trPr>
          <w:trHeight w:val="126"/>
        </w:trPr>
        <w:tc>
          <w:tcPr>
            <w:tcW w:w="61" w:type="pct"/>
            <w:tcBorders>
              <w:top w:val="nil"/>
              <w:left w:val="single" w:sz="4" w:space="0" w:color="auto"/>
              <w:bottom w:val="single" w:sz="4" w:space="0" w:color="auto"/>
              <w:right w:val="single" w:sz="4" w:space="0" w:color="auto"/>
            </w:tcBorders>
          </w:tcPr>
          <w:p w14:paraId="05FC607D" w14:textId="6357CB82" w:rsidR="00020FE7" w:rsidRPr="00922E01" w:rsidRDefault="00020FE7" w:rsidP="00922E01">
            <w:pPr>
              <w:spacing w:before="100" w:beforeAutospacing="1" w:line="240" w:lineRule="auto"/>
              <w:jc w:val="center"/>
              <w:rPr>
                <w:rFonts w:asciiTheme="majorHAnsi" w:hAnsiTheme="majorHAnsi"/>
                <w:color w:val="000000"/>
                <w:sz w:val="16"/>
                <w:szCs w:val="16"/>
              </w:rPr>
            </w:pPr>
          </w:p>
        </w:tc>
        <w:tc>
          <w:tcPr>
            <w:tcW w:w="313" w:type="pct"/>
            <w:tcBorders>
              <w:left w:val="single" w:sz="4" w:space="0" w:color="auto"/>
            </w:tcBorders>
          </w:tcPr>
          <w:p w14:paraId="44638968" w14:textId="3AD12EC7" w:rsidR="00020FE7" w:rsidRPr="00922E01" w:rsidRDefault="00020FE7"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 </w:t>
            </w:r>
            <w:r w:rsidRPr="00922E01">
              <w:rPr>
                <w:rFonts w:asciiTheme="majorHAnsi" w:hAnsiTheme="majorHAnsi" w:cs="Arial"/>
                <w:color w:val="000000"/>
                <w:sz w:val="16"/>
                <w:szCs w:val="16"/>
                <w:lang w:val="es-ES" w:eastAsia="es-ES"/>
              </w:rPr>
              <w:t>Sig. (bilateral)</w:t>
            </w:r>
          </w:p>
        </w:tc>
        <w:tc>
          <w:tcPr>
            <w:tcW w:w="281" w:type="pct"/>
            <w:tcBorders>
              <w:bottom w:val="single" w:sz="4" w:space="0" w:color="auto"/>
            </w:tcBorders>
            <w:shd w:val="clear" w:color="auto" w:fill="auto"/>
            <w:noWrap/>
            <w:vAlign w:val="center"/>
          </w:tcPr>
          <w:p w14:paraId="399B3645" w14:textId="54C18B0C"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0,000</w:t>
            </w:r>
          </w:p>
        </w:tc>
        <w:tc>
          <w:tcPr>
            <w:tcW w:w="328" w:type="pct"/>
            <w:shd w:val="clear" w:color="auto" w:fill="auto"/>
            <w:noWrap/>
            <w:vAlign w:val="center"/>
          </w:tcPr>
          <w:p w14:paraId="127DC697" w14:textId="43D32257"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328" w:type="pct"/>
            <w:shd w:val="clear" w:color="auto" w:fill="auto"/>
            <w:noWrap/>
            <w:vAlign w:val="center"/>
          </w:tcPr>
          <w:p w14:paraId="7E385A4E" w14:textId="4C3C1762"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,430</w:t>
            </w:r>
          </w:p>
        </w:tc>
        <w:tc>
          <w:tcPr>
            <w:tcW w:w="341" w:type="pct"/>
            <w:shd w:val="clear" w:color="auto" w:fill="auto"/>
            <w:noWrap/>
            <w:vAlign w:val="center"/>
          </w:tcPr>
          <w:p w14:paraId="52ED5F2A" w14:textId="6E52558D"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312" w:type="pct"/>
            <w:shd w:val="clear" w:color="auto" w:fill="auto"/>
            <w:noWrap/>
            <w:vAlign w:val="center"/>
          </w:tcPr>
          <w:p w14:paraId="7768BFC5" w14:textId="5A617AD3"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82" w:type="pct"/>
            <w:shd w:val="clear" w:color="auto" w:fill="auto"/>
            <w:noWrap/>
            <w:vAlign w:val="center"/>
          </w:tcPr>
          <w:p w14:paraId="0891EFE4" w14:textId="06F73DDB"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66" w:type="pct"/>
            <w:shd w:val="clear" w:color="auto" w:fill="auto"/>
            <w:noWrap/>
            <w:vAlign w:val="center"/>
          </w:tcPr>
          <w:p w14:paraId="61ACB31A" w14:textId="3F5242E2"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,835</w:t>
            </w:r>
          </w:p>
        </w:tc>
        <w:tc>
          <w:tcPr>
            <w:tcW w:w="238" w:type="pct"/>
            <w:shd w:val="clear" w:color="auto" w:fill="auto"/>
            <w:noWrap/>
            <w:vAlign w:val="center"/>
          </w:tcPr>
          <w:p w14:paraId="395FCBE8" w14:textId="1855F6BD"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327" w:type="pct"/>
            <w:shd w:val="clear" w:color="auto" w:fill="auto"/>
            <w:noWrap/>
            <w:vAlign w:val="center"/>
          </w:tcPr>
          <w:p w14:paraId="2B1E467E" w14:textId="2C07C3BE"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99" w:type="pct"/>
            <w:shd w:val="clear" w:color="auto" w:fill="auto"/>
            <w:noWrap/>
            <w:vAlign w:val="center"/>
          </w:tcPr>
          <w:p w14:paraId="438326FD" w14:textId="6244194C"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342" w:type="pct"/>
            <w:shd w:val="clear" w:color="auto" w:fill="auto"/>
            <w:noWrap/>
            <w:vAlign w:val="center"/>
          </w:tcPr>
          <w:p w14:paraId="197BA23C" w14:textId="21E6ABF1"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309" w:type="pct"/>
            <w:shd w:val="clear" w:color="auto" w:fill="auto"/>
            <w:noWrap/>
            <w:vAlign w:val="center"/>
          </w:tcPr>
          <w:p w14:paraId="370BA7F9" w14:textId="3CA091E5"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62" w:type="pct"/>
            <w:shd w:val="clear" w:color="auto" w:fill="auto"/>
            <w:noWrap/>
            <w:vAlign w:val="center"/>
          </w:tcPr>
          <w:p w14:paraId="5537BC92" w14:textId="4C9B0024"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36" w:type="pct"/>
            <w:shd w:val="clear" w:color="auto" w:fill="auto"/>
            <w:noWrap/>
            <w:vAlign w:val="center"/>
          </w:tcPr>
          <w:p w14:paraId="564A00F5" w14:textId="3DC56BDE"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52" w:type="pct"/>
            <w:shd w:val="clear" w:color="auto" w:fill="auto"/>
            <w:noWrap/>
            <w:vAlign w:val="center"/>
          </w:tcPr>
          <w:p w14:paraId="7013A1A0" w14:textId="67070515"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23" w:type="pct"/>
            <w:shd w:val="clear" w:color="auto" w:fill="auto"/>
            <w:noWrap/>
            <w:vAlign w:val="center"/>
          </w:tcPr>
          <w:p w14:paraId="3C2C632C" w14:textId="20917F86"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r>
      <w:tr w:rsidR="004C757A" w:rsidRPr="00922E01" w14:paraId="42A41B22" w14:textId="77777777" w:rsidTr="00160A47">
        <w:trPr>
          <w:trHeight w:val="315"/>
        </w:trPr>
        <w:tc>
          <w:tcPr>
            <w:tcW w:w="61" w:type="pct"/>
            <w:tcBorders>
              <w:top w:val="single" w:sz="4" w:space="0" w:color="auto"/>
              <w:left w:val="single" w:sz="4" w:space="0" w:color="auto"/>
              <w:bottom w:val="nil"/>
              <w:right w:val="single" w:sz="4" w:space="0" w:color="auto"/>
            </w:tcBorders>
          </w:tcPr>
          <w:p w14:paraId="44C199F9" w14:textId="201C6D50" w:rsidR="00020FE7" w:rsidRPr="00922E01" w:rsidRDefault="00001E0A"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16</w:t>
            </w:r>
          </w:p>
        </w:tc>
        <w:tc>
          <w:tcPr>
            <w:tcW w:w="313" w:type="pct"/>
            <w:tcBorders>
              <w:left w:val="single" w:sz="4" w:space="0" w:color="auto"/>
              <w:right w:val="single" w:sz="4" w:space="0" w:color="auto"/>
            </w:tcBorders>
          </w:tcPr>
          <w:p w14:paraId="209FA7C8" w14:textId="3E0E46DE" w:rsidR="00020FE7" w:rsidRPr="00922E01" w:rsidRDefault="00020FE7"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Cobertura Exportaciones No Tradicionales Agropecuaria y Agroindustrias</w:t>
            </w:r>
          </w:p>
        </w:tc>
        <w:tc>
          <w:tcPr>
            <w:tcW w:w="281" w:type="pct"/>
            <w:tcBorders>
              <w:top w:val="single" w:sz="4" w:space="0" w:color="auto"/>
              <w:left w:val="single" w:sz="4" w:space="0" w:color="auto"/>
              <w:bottom w:val="nil"/>
              <w:right w:val="single" w:sz="4" w:space="0" w:color="auto"/>
            </w:tcBorders>
            <w:shd w:val="clear" w:color="auto" w:fill="F2F2F2" w:themeFill="background1" w:themeFillShade="F2"/>
            <w:noWrap/>
            <w:vAlign w:val="center"/>
          </w:tcPr>
          <w:p w14:paraId="27F454E3" w14:textId="7E8B932F" w:rsidR="00020FE7" w:rsidRPr="00922E01" w:rsidRDefault="00020FE7" w:rsidP="00922E01">
            <w:pPr>
              <w:spacing w:before="100" w:beforeAutospacing="1" w:line="240" w:lineRule="auto"/>
              <w:jc w:val="center"/>
              <w:rPr>
                <w:rFonts w:asciiTheme="majorHAnsi" w:hAnsiTheme="majorHAnsi"/>
                <w:b/>
                <w:color w:val="000000" w:themeColor="text1"/>
                <w:sz w:val="16"/>
                <w:szCs w:val="16"/>
              </w:rPr>
            </w:pPr>
            <w:r w:rsidRPr="00922E01">
              <w:rPr>
                <w:rFonts w:asciiTheme="majorHAnsi" w:hAnsiTheme="majorHAnsi"/>
                <w:b/>
                <w:color w:val="000000" w:themeColor="text1"/>
                <w:sz w:val="16"/>
                <w:szCs w:val="16"/>
              </w:rPr>
              <w:t>1</w:t>
            </w:r>
          </w:p>
        </w:tc>
        <w:tc>
          <w:tcPr>
            <w:tcW w:w="328" w:type="pct"/>
            <w:tcBorders>
              <w:left w:val="single" w:sz="4" w:space="0" w:color="auto"/>
            </w:tcBorders>
            <w:shd w:val="clear" w:color="auto" w:fill="auto"/>
            <w:noWrap/>
            <w:vAlign w:val="center"/>
          </w:tcPr>
          <w:p w14:paraId="636948E7" w14:textId="76DA4788"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,471</w:t>
            </w:r>
            <w:r w:rsidRPr="00922E01">
              <w:rPr>
                <w:rFonts w:asciiTheme="majorHAnsi" w:hAnsiTheme="majorHAnsi"/>
                <w:color w:val="000000"/>
                <w:sz w:val="16"/>
                <w:szCs w:val="16"/>
                <w:vertAlign w:val="superscript"/>
              </w:rPr>
              <w:t>**</w:t>
            </w:r>
          </w:p>
        </w:tc>
        <w:tc>
          <w:tcPr>
            <w:tcW w:w="328" w:type="pct"/>
            <w:shd w:val="clear" w:color="auto" w:fill="auto"/>
            <w:noWrap/>
            <w:vAlign w:val="center"/>
          </w:tcPr>
          <w:p w14:paraId="591EA7D9" w14:textId="5C0F877D"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-,008</w:t>
            </w:r>
          </w:p>
        </w:tc>
        <w:tc>
          <w:tcPr>
            <w:tcW w:w="341" w:type="pct"/>
            <w:shd w:val="clear" w:color="auto" w:fill="auto"/>
            <w:noWrap/>
            <w:vAlign w:val="center"/>
          </w:tcPr>
          <w:p w14:paraId="081A192F" w14:textId="1F3B9565"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-,396</w:t>
            </w:r>
            <w:r w:rsidRPr="00922E01">
              <w:rPr>
                <w:rFonts w:asciiTheme="majorHAnsi" w:hAnsiTheme="majorHAnsi"/>
                <w:color w:val="000000"/>
                <w:sz w:val="16"/>
                <w:szCs w:val="16"/>
                <w:vertAlign w:val="superscript"/>
              </w:rPr>
              <w:t>**</w:t>
            </w:r>
          </w:p>
        </w:tc>
        <w:tc>
          <w:tcPr>
            <w:tcW w:w="312" w:type="pct"/>
            <w:shd w:val="clear" w:color="auto" w:fill="auto"/>
            <w:noWrap/>
            <w:vAlign w:val="center"/>
          </w:tcPr>
          <w:p w14:paraId="6C44E262" w14:textId="4826AB78"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,672</w:t>
            </w:r>
            <w:r w:rsidRPr="00922E01">
              <w:rPr>
                <w:rFonts w:asciiTheme="majorHAnsi" w:hAnsiTheme="majorHAnsi"/>
                <w:color w:val="000000"/>
                <w:sz w:val="16"/>
                <w:szCs w:val="16"/>
                <w:vertAlign w:val="superscript"/>
              </w:rPr>
              <w:t>**</w:t>
            </w:r>
          </w:p>
        </w:tc>
        <w:tc>
          <w:tcPr>
            <w:tcW w:w="282" w:type="pct"/>
            <w:shd w:val="clear" w:color="auto" w:fill="auto"/>
            <w:noWrap/>
            <w:vAlign w:val="center"/>
          </w:tcPr>
          <w:p w14:paraId="29ADC04A" w14:textId="4F39C720"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,416</w:t>
            </w:r>
            <w:r w:rsidRPr="00922E01">
              <w:rPr>
                <w:rFonts w:asciiTheme="majorHAnsi" w:hAnsiTheme="majorHAnsi"/>
                <w:color w:val="000000"/>
                <w:sz w:val="16"/>
                <w:szCs w:val="16"/>
                <w:vertAlign w:val="superscript"/>
              </w:rPr>
              <w:t>**</w:t>
            </w:r>
          </w:p>
        </w:tc>
        <w:tc>
          <w:tcPr>
            <w:tcW w:w="266" w:type="pct"/>
            <w:shd w:val="clear" w:color="auto" w:fill="auto"/>
            <w:noWrap/>
            <w:vAlign w:val="center"/>
          </w:tcPr>
          <w:p w14:paraId="09B6A5F0" w14:textId="6781120B"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-,062</w:t>
            </w:r>
          </w:p>
        </w:tc>
        <w:tc>
          <w:tcPr>
            <w:tcW w:w="238" w:type="pct"/>
            <w:shd w:val="clear" w:color="auto" w:fill="auto"/>
            <w:noWrap/>
            <w:vAlign w:val="center"/>
          </w:tcPr>
          <w:p w14:paraId="3F088D81" w14:textId="15140F96"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-,676</w:t>
            </w:r>
            <w:r w:rsidRPr="00922E01">
              <w:rPr>
                <w:rFonts w:asciiTheme="majorHAnsi" w:hAnsiTheme="majorHAnsi"/>
                <w:color w:val="000000"/>
                <w:sz w:val="16"/>
                <w:szCs w:val="16"/>
                <w:vertAlign w:val="superscript"/>
              </w:rPr>
              <w:t>**</w:t>
            </w:r>
          </w:p>
        </w:tc>
        <w:tc>
          <w:tcPr>
            <w:tcW w:w="327" w:type="pct"/>
            <w:shd w:val="clear" w:color="auto" w:fill="auto"/>
            <w:noWrap/>
            <w:vAlign w:val="center"/>
          </w:tcPr>
          <w:p w14:paraId="462952DF" w14:textId="3E90C3B6"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,935</w:t>
            </w:r>
            <w:r w:rsidRPr="00922E01">
              <w:rPr>
                <w:rFonts w:asciiTheme="majorHAnsi" w:hAnsiTheme="majorHAnsi"/>
                <w:color w:val="000000"/>
                <w:sz w:val="16"/>
                <w:szCs w:val="16"/>
                <w:vertAlign w:val="superscript"/>
              </w:rPr>
              <w:t>**</w:t>
            </w:r>
          </w:p>
        </w:tc>
        <w:tc>
          <w:tcPr>
            <w:tcW w:w="299" w:type="pct"/>
            <w:shd w:val="clear" w:color="auto" w:fill="auto"/>
            <w:noWrap/>
            <w:vAlign w:val="center"/>
          </w:tcPr>
          <w:p w14:paraId="3A5D1A04" w14:textId="6A0A6628"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,864</w:t>
            </w:r>
            <w:r w:rsidRPr="00922E01">
              <w:rPr>
                <w:rFonts w:asciiTheme="majorHAnsi" w:hAnsiTheme="majorHAnsi"/>
                <w:color w:val="000000"/>
                <w:sz w:val="16"/>
                <w:szCs w:val="16"/>
                <w:vertAlign w:val="superscript"/>
              </w:rPr>
              <w:t>**</w:t>
            </w:r>
          </w:p>
        </w:tc>
        <w:tc>
          <w:tcPr>
            <w:tcW w:w="342" w:type="pct"/>
            <w:shd w:val="clear" w:color="auto" w:fill="auto"/>
            <w:noWrap/>
            <w:vAlign w:val="center"/>
          </w:tcPr>
          <w:p w14:paraId="20BBDF9A" w14:textId="49B1B732"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-,830</w:t>
            </w:r>
            <w:r w:rsidRPr="00922E01">
              <w:rPr>
                <w:rFonts w:asciiTheme="majorHAnsi" w:hAnsiTheme="majorHAnsi"/>
                <w:color w:val="000000"/>
                <w:sz w:val="16"/>
                <w:szCs w:val="16"/>
                <w:vertAlign w:val="superscript"/>
              </w:rPr>
              <w:t>**</w:t>
            </w:r>
          </w:p>
        </w:tc>
        <w:tc>
          <w:tcPr>
            <w:tcW w:w="309" w:type="pct"/>
            <w:shd w:val="clear" w:color="auto" w:fill="auto"/>
            <w:noWrap/>
            <w:vAlign w:val="center"/>
          </w:tcPr>
          <w:p w14:paraId="627DC9BF" w14:textId="11AB8D73"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-,833</w:t>
            </w:r>
            <w:r w:rsidRPr="00922E01">
              <w:rPr>
                <w:rFonts w:asciiTheme="majorHAnsi" w:hAnsiTheme="majorHAnsi"/>
                <w:color w:val="000000"/>
                <w:sz w:val="16"/>
                <w:szCs w:val="16"/>
                <w:vertAlign w:val="superscript"/>
              </w:rPr>
              <w:t>**</w:t>
            </w:r>
          </w:p>
        </w:tc>
        <w:tc>
          <w:tcPr>
            <w:tcW w:w="262" w:type="pct"/>
            <w:shd w:val="clear" w:color="auto" w:fill="auto"/>
            <w:noWrap/>
            <w:vAlign w:val="center"/>
          </w:tcPr>
          <w:p w14:paraId="0EB18413" w14:textId="2268BE33"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,394</w:t>
            </w:r>
            <w:r w:rsidRPr="00922E01">
              <w:rPr>
                <w:rFonts w:asciiTheme="majorHAnsi" w:hAnsiTheme="majorHAnsi"/>
                <w:color w:val="000000"/>
                <w:sz w:val="16"/>
                <w:szCs w:val="16"/>
                <w:vertAlign w:val="superscript"/>
              </w:rPr>
              <w:t>**</w:t>
            </w:r>
          </w:p>
        </w:tc>
        <w:tc>
          <w:tcPr>
            <w:tcW w:w="236" w:type="pct"/>
            <w:shd w:val="clear" w:color="auto" w:fill="auto"/>
            <w:noWrap/>
            <w:vAlign w:val="center"/>
          </w:tcPr>
          <w:p w14:paraId="4B247EA8" w14:textId="11DE9436"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-,698</w:t>
            </w:r>
            <w:r w:rsidRPr="00922E01">
              <w:rPr>
                <w:rFonts w:asciiTheme="majorHAnsi" w:hAnsiTheme="majorHAnsi"/>
                <w:color w:val="000000"/>
                <w:sz w:val="16"/>
                <w:szCs w:val="16"/>
                <w:vertAlign w:val="superscript"/>
              </w:rPr>
              <w:t>**</w:t>
            </w:r>
          </w:p>
        </w:tc>
        <w:tc>
          <w:tcPr>
            <w:tcW w:w="252" w:type="pct"/>
            <w:shd w:val="clear" w:color="auto" w:fill="auto"/>
            <w:noWrap/>
            <w:vAlign w:val="center"/>
          </w:tcPr>
          <w:p w14:paraId="521BBDE2" w14:textId="4DC3A908"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,966</w:t>
            </w:r>
            <w:r w:rsidRPr="00922E01">
              <w:rPr>
                <w:rFonts w:asciiTheme="majorHAnsi" w:hAnsiTheme="majorHAnsi"/>
                <w:color w:val="000000"/>
                <w:sz w:val="16"/>
                <w:szCs w:val="16"/>
                <w:vertAlign w:val="superscript"/>
              </w:rPr>
              <w:t>**</w:t>
            </w:r>
          </w:p>
        </w:tc>
        <w:tc>
          <w:tcPr>
            <w:tcW w:w="223" w:type="pct"/>
            <w:shd w:val="clear" w:color="auto" w:fill="auto"/>
            <w:noWrap/>
            <w:vAlign w:val="center"/>
          </w:tcPr>
          <w:p w14:paraId="0D50728D" w14:textId="1C7694D3"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,910</w:t>
            </w:r>
            <w:r w:rsidRPr="00922E01">
              <w:rPr>
                <w:rFonts w:asciiTheme="majorHAnsi" w:hAnsiTheme="majorHAnsi"/>
                <w:color w:val="000000"/>
                <w:sz w:val="16"/>
                <w:szCs w:val="16"/>
                <w:vertAlign w:val="superscript"/>
              </w:rPr>
              <w:t>**</w:t>
            </w:r>
          </w:p>
        </w:tc>
      </w:tr>
      <w:tr w:rsidR="004C757A" w:rsidRPr="00922E01" w14:paraId="6463D369" w14:textId="77777777" w:rsidTr="00160A47">
        <w:trPr>
          <w:trHeight w:val="121"/>
        </w:trPr>
        <w:tc>
          <w:tcPr>
            <w:tcW w:w="61" w:type="pct"/>
            <w:tcBorders>
              <w:top w:val="nil"/>
              <w:left w:val="single" w:sz="4" w:space="0" w:color="auto"/>
              <w:bottom w:val="single" w:sz="4" w:space="0" w:color="auto"/>
              <w:right w:val="single" w:sz="4" w:space="0" w:color="auto"/>
            </w:tcBorders>
          </w:tcPr>
          <w:p w14:paraId="02499858" w14:textId="77777777" w:rsidR="00020FE7" w:rsidRPr="00922E01" w:rsidRDefault="00020FE7" w:rsidP="00922E01">
            <w:pPr>
              <w:spacing w:before="100" w:beforeAutospacing="1" w:line="240" w:lineRule="auto"/>
              <w:jc w:val="center"/>
              <w:rPr>
                <w:rFonts w:asciiTheme="majorHAnsi" w:hAnsiTheme="majorHAnsi" w:cs="Arial"/>
                <w:color w:val="000000"/>
                <w:sz w:val="16"/>
                <w:szCs w:val="16"/>
                <w:lang w:val="es-ES" w:eastAsia="es-ES"/>
              </w:rPr>
            </w:pPr>
          </w:p>
        </w:tc>
        <w:tc>
          <w:tcPr>
            <w:tcW w:w="313" w:type="pct"/>
            <w:tcBorders>
              <w:left w:val="single" w:sz="4" w:space="0" w:color="auto"/>
              <w:right w:val="single" w:sz="4" w:space="0" w:color="auto"/>
            </w:tcBorders>
          </w:tcPr>
          <w:p w14:paraId="2CB1B414" w14:textId="523CD1CD" w:rsidR="00020FE7" w:rsidRPr="00922E01" w:rsidRDefault="00020FE7"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s="Arial"/>
                <w:color w:val="000000"/>
                <w:sz w:val="16"/>
                <w:szCs w:val="16"/>
                <w:lang w:val="es-ES" w:eastAsia="es-ES"/>
              </w:rPr>
              <w:t>Sig. (bilateral)</w:t>
            </w:r>
            <w:r w:rsidRPr="00922E01">
              <w:rPr>
                <w:rFonts w:asciiTheme="majorHAnsi" w:hAnsiTheme="majorHAnsi"/>
                <w:color w:val="000000"/>
                <w:sz w:val="16"/>
                <w:szCs w:val="16"/>
              </w:rPr>
              <w:t> </w:t>
            </w:r>
          </w:p>
        </w:tc>
        <w:tc>
          <w:tcPr>
            <w:tcW w:w="281"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38563D1B" w14:textId="0C381216" w:rsidR="00020FE7" w:rsidRPr="00922E01" w:rsidRDefault="00020FE7" w:rsidP="00922E01">
            <w:pPr>
              <w:spacing w:before="100" w:beforeAutospacing="1" w:line="240" w:lineRule="auto"/>
              <w:jc w:val="right"/>
              <w:rPr>
                <w:rFonts w:asciiTheme="majorHAnsi" w:hAnsiTheme="majorHAnsi"/>
                <w:b/>
                <w:color w:val="000000" w:themeColor="text1"/>
                <w:sz w:val="16"/>
                <w:szCs w:val="16"/>
              </w:rPr>
            </w:pPr>
            <w:r w:rsidRPr="00922E01">
              <w:rPr>
                <w:rFonts w:asciiTheme="majorHAnsi" w:hAnsiTheme="majorHAnsi"/>
                <w:b/>
                <w:color w:val="000000" w:themeColor="text1"/>
                <w:sz w:val="16"/>
                <w:szCs w:val="16"/>
              </w:rPr>
              <w:t> </w:t>
            </w:r>
          </w:p>
        </w:tc>
        <w:tc>
          <w:tcPr>
            <w:tcW w:w="328" w:type="pct"/>
            <w:tcBorders>
              <w:left w:val="single" w:sz="4" w:space="0" w:color="auto"/>
              <w:bottom w:val="single" w:sz="4" w:space="0" w:color="auto"/>
            </w:tcBorders>
            <w:shd w:val="clear" w:color="auto" w:fill="auto"/>
            <w:noWrap/>
            <w:vAlign w:val="center"/>
          </w:tcPr>
          <w:p w14:paraId="5F73067B" w14:textId="3AF8F3B0"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328" w:type="pct"/>
            <w:shd w:val="clear" w:color="auto" w:fill="auto"/>
            <w:noWrap/>
            <w:vAlign w:val="center"/>
          </w:tcPr>
          <w:p w14:paraId="5ACC7612" w14:textId="31B838B7"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,878</w:t>
            </w:r>
          </w:p>
        </w:tc>
        <w:tc>
          <w:tcPr>
            <w:tcW w:w="341" w:type="pct"/>
            <w:shd w:val="clear" w:color="auto" w:fill="auto"/>
            <w:noWrap/>
            <w:vAlign w:val="center"/>
          </w:tcPr>
          <w:p w14:paraId="70DA8520" w14:textId="440F5900"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312" w:type="pct"/>
            <w:shd w:val="clear" w:color="auto" w:fill="auto"/>
            <w:noWrap/>
            <w:vAlign w:val="center"/>
          </w:tcPr>
          <w:p w14:paraId="0A320EBF" w14:textId="00295E4D"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82" w:type="pct"/>
            <w:shd w:val="clear" w:color="auto" w:fill="auto"/>
            <w:noWrap/>
            <w:vAlign w:val="center"/>
          </w:tcPr>
          <w:p w14:paraId="3D6C5B13" w14:textId="5ACF2DF2"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66" w:type="pct"/>
            <w:shd w:val="clear" w:color="auto" w:fill="auto"/>
            <w:noWrap/>
            <w:vAlign w:val="center"/>
          </w:tcPr>
          <w:p w14:paraId="00EECFC2" w14:textId="1E0F6F4D"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,250</w:t>
            </w:r>
          </w:p>
        </w:tc>
        <w:tc>
          <w:tcPr>
            <w:tcW w:w="238" w:type="pct"/>
            <w:shd w:val="clear" w:color="auto" w:fill="auto"/>
            <w:noWrap/>
            <w:vAlign w:val="center"/>
          </w:tcPr>
          <w:p w14:paraId="64A4EF82" w14:textId="5C3F1B1F"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327" w:type="pct"/>
            <w:shd w:val="clear" w:color="auto" w:fill="auto"/>
            <w:noWrap/>
            <w:vAlign w:val="center"/>
          </w:tcPr>
          <w:p w14:paraId="26854A9C" w14:textId="3311897F"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99" w:type="pct"/>
            <w:shd w:val="clear" w:color="auto" w:fill="auto"/>
            <w:noWrap/>
            <w:vAlign w:val="center"/>
          </w:tcPr>
          <w:p w14:paraId="628C15B1" w14:textId="72FF9786"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342" w:type="pct"/>
            <w:shd w:val="clear" w:color="auto" w:fill="auto"/>
            <w:noWrap/>
            <w:vAlign w:val="center"/>
          </w:tcPr>
          <w:p w14:paraId="33290B08" w14:textId="04734CF1"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309" w:type="pct"/>
            <w:shd w:val="clear" w:color="auto" w:fill="auto"/>
            <w:noWrap/>
            <w:vAlign w:val="center"/>
          </w:tcPr>
          <w:p w14:paraId="489902AE" w14:textId="09DA7518"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62" w:type="pct"/>
            <w:shd w:val="clear" w:color="auto" w:fill="auto"/>
            <w:noWrap/>
            <w:vAlign w:val="center"/>
          </w:tcPr>
          <w:p w14:paraId="31089FB5" w14:textId="2A0C75E6"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36" w:type="pct"/>
            <w:shd w:val="clear" w:color="auto" w:fill="auto"/>
            <w:noWrap/>
            <w:vAlign w:val="center"/>
          </w:tcPr>
          <w:p w14:paraId="32E3BC12" w14:textId="018CA91A"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52" w:type="pct"/>
            <w:shd w:val="clear" w:color="auto" w:fill="auto"/>
            <w:noWrap/>
            <w:vAlign w:val="center"/>
          </w:tcPr>
          <w:p w14:paraId="65B2C5CB" w14:textId="0D703EBF"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23" w:type="pct"/>
            <w:shd w:val="clear" w:color="auto" w:fill="auto"/>
            <w:noWrap/>
            <w:vAlign w:val="center"/>
          </w:tcPr>
          <w:p w14:paraId="165AF2FC" w14:textId="4B6F736C"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r>
      <w:tr w:rsidR="004C757A" w:rsidRPr="00922E01" w14:paraId="044C9BFC" w14:textId="77777777" w:rsidTr="00160A47">
        <w:trPr>
          <w:trHeight w:val="315"/>
        </w:trPr>
        <w:tc>
          <w:tcPr>
            <w:tcW w:w="61" w:type="pct"/>
            <w:tcBorders>
              <w:top w:val="single" w:sz="4" w:space="0" w:color="auto"/>
              <w:left w:val="single" w:sz="4" w:space="0" w:color="auto"/>
              <w:bottom w:val="nil"/>
              <w:right w:val="single" w:sz="4" w:space="0" w:color="auto"/>
            </w:tcBorders>
          </w:tcPr>
          <w:p w14:paraId="5115BA2B" w14:textId="24ECAED2" w:rsidR="00020FE7" w:rsidRPr="00922E01" w:rsidRDefault="00001E0A"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17</w:t>
            </w:r>
          </w:p>
        </w:tc>
        <w:tc>
          <w:tcPr>
            <w:tcW w:w="313" w:type="pct"/>
            <w:tcBorders>
              <w:left w:val="single" w:sz="4" w:space="0" w:color="auto"/>
            </w:tcBorders>
          </w:tcPr>
          <w:p w14:paraId="64B2576E" w14:textId="5C66068A" w:rsidR="00020FE7" w:rsidRPr="00922E01" w:rsidRDefault="00020FE7"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Poder Compra Exportaciones No Tradicionales Textiles Prendas</w:t>
            </w:r>
          </w:p>
        </w:tc>
        <w:tc>
          <w:tcPr>
            <w:tcW w:w="281" w:type="pct"/>
            <w:tcBorders>
              <w:top w:val="single" w:sz="4" w:space="0" w:color="auto"/>
              <w:right w:val="single" w:sz="4" w:space="0" w:color="auto"/>
            </w:tcBorders>
            <w:shd w:val="clear" w:color="auto" w:fill="auto"/>
            <w:noWrap/>
            <w:vAlign w:val="center"/>
          </w:tcPr>
          <w:p w14:paraId="28D11392" w14:textId="0DABD582"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tcBorders>
              <w:top w:val="single" w:sz="4" w:space="0" w:color="auto"/>
              <w:left w:val="single" w:sz="4" w:space="0" w:color="auto"/>
              <w:bottom w:val="nil"/>
              <w:right w:val="single" w:sz="4" w:space="0" w:color="auto"/>
            </w:tcBorders>
            <w:shd w:val="clear" w:color="auto" w:fill="F2F2F2" w:themeFill="background1" w:themeFillShade="F2"/>
            <w:noWrap/>
            <w:vAlign w:val="center"/>
          </w:tcPr>
          <w:p w14:paraId="77E87E22" w14:textId="17BC8A3E" w:rsidR="00020FE7" w:rsidRPr="00922E01" w:rsidRDefault="00020FE7" w:rsidP="00922E01">
            <w:pPr>
              <w:spacing w:before="100" w:beforeAutospacing="1" w:line="240" w:lineRule="auto"/>
              <w:jc w:val="center"/>
              <w:rPr>
                <w:rFonts w:asciiTheme="majorHAnsi" w:hAnsiTheme="majorHAnsi"/>
                <w:b/>
                <w:color w:val="000000" w:themeColor="text1"/>
                <w:sz w:val="16"/>
                <w:szCs w:val="16"/>
              </w:rPr>
            </w:pPr>
            <w:r w:rsidRPr="00922E01">
              <w:rPr>
                <w:rFonts w:asciiTheme="majorHAnsi" w:hAnsiTheme="majorHAnsi"/>
                <w:b/>
                <w:color w:val="000000" w:themeColor="text1"/>
                <w:sz w:val="16"/>
                <w:szCs w:val="16"/>
              </w:rPr>
              <w:t>1</w:t>
            </w:r>
          </w:p>
        </w:tc>
        <w:tc>
          <w:tcPr>
            <w:tcW w:w="328" w:type="pct"/>
            <w:tcBorders>
              <w:left w:val="single" w:sz="4" w:space="0" w:color="auto"/>
            </w:tcBorders>
            <w:shd w:val="clear" w:color="auto" w:fill="auto"/>
            <w:noWrap/>
            <w:vAlign w:val="center"/>
          </w:tcPr>
          <w:p w14:paraId="2D3BE41A" w14:textId="30B9A5BA"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,878</w:t>
            </w:r>
            <w:r w:rsidRPr="00922E01">
              <w:rPr>
                <w:rFonts w:asciiTheme="majorHAnsi" w:hAnsiTheme="majorHAnsi"/>
                <w:color w:val="000000"/>
                <w:sz w:val="16"/>
                <w:szCs w:val="16"/>
                <w:vertAlign w:val="superscript"/>
              </w:rPr>
              <w:t>**</w:t>
            </w:r>
          </w:p>
        </w:tc>
        <w:tc>
          <w:tcPr>
            <w:tcW w:w="341" w:type="pct"/>
            <w:shd w:val="clear" w:color="auto" w:fill="auto"/>
            <w:noWrap/>
            <w:vAlign w:val="center"/>
          </w:tcPr>
          <w:p w14:paraId="6DAA75C3" w14:textId="6FC911A0"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,624</w:t>
            </w:r>
            <w:r w:rsidRPr="00922E01">
              <w:rPr>
                <w:rFonts w:asciiTheme="majorHAnsi" w:hAnsiTheme="majorHAnsi"/>
                <w:color w:val="000000"/>
                <w:sz w:val="16"/>
                <w:szCs w:val="16"/>
                <w:vertAlign w:val="superscript"/>
              </w:rPr>
              <w:t>**</w:t>
            </w:r>
          </w:p>
        </w:tc>
        <w:tc>
          <w:tcPr>
            <w:tcW w:w="312" w:type="pct"/>
            <w:shd w:val="clear" w:color="auto" w:fill="auto"/>
            <w:noWrap/>
            <w:vAlign w:val="center"/>
          </w:tcPr>
          <w:p w14:paraId="3F749C25" w14:textId="572434E3"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,970</w:t>
            </w:r>
            <w:r w:rsidRPr="00922E01">
              <w:rPr>
                <w:rFonts w:asciiTheme="majorHAnsi" w:hAnsiTheme="majorHAnsi"/>
                <w:color w:val="000000"/>
                <w:sz w:val="16"/>
                <w:szCs w:val="16"/>
                <w:vertAlign w:val="superscript"/>
              </w:rPr>
              <w:t>**</w:t>
            </w:r>
          </w:p>
        </w:tc>
        <w:tc>
          <w:tcPr>
            <w:tcW w:w="282" w:type="pct"/>
            <w:shd w:val="clear" w:color="auto" w:fill="auto"/>
            <w:noWrap/>
            <w:vAlign w:val="center"/>
          </w:tcPr>
          <w:p w14:paraId="77971D44" w14:textId="62769569"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,998</w:t>
            </w:r>
            <w:r w:rsidRPr="00922E01">
              <w:rPr>
                <w:rFonts w:asciiTheme="majorHAnsi" w:hAnsiTheme="majorHAnsi"/>
                <w:color w:val="000000"/>
                <w:sz w:val="16"/>
                <w:szCs w:val="16"/>
                <w:vertAlign w:val="superscript"/>
              </w:rPr>
              <w:t>**</w:t>
            </w:r>
          </w:p>
        </w:tc>
        <w:tc>
          <w:tcPr>
            <w:tcW w:w="266" w:type="pct"/>
            <w:shd w:val="clear" w:color="auto" w:fill="auto"/>
            <w:noWrap/>
            <w:vAlign w:val="center"/>
          </w:tcPr>
          <w:p w14:paraId="7B4AB422" w14:textId="3BBCF177"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,851</w:t>
            </w:r>
            <w:r w:rsidRPr="00922E01">
              <w:rPr>
                <w:rFonts w:asciiTheme="majorHAnsi" w:hAnsiTheme="majorHAnsi"/>
                <w:color w:val="000000"/>
                <w:sz w:val="16"/>
                <w:szCs w:val="16"/>
                <w:vertAlign w:val="superscript"/>
              </w:rPr>
              <w:t>**</w:t>
            </w:r>
          </w:p>
        </w:tc>
        <w:tc>
          <w:tcPr>
            <w:tcW w:w="238" w:type="pct"/>
            <w:shd w:val="clear" w:color="auto" w:fill="auto"/>
            <w:noWrap/>
            <w:vAlign w:val="center"/>
          </w:tcPr>
          <w:p w14:paraId="7BED750F" w14:textId="37305351"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,332</w:t>
            </w:r>
            <w:r w:rsidRPr="00922E01">
              <w:rPr>
                <w:rFonts w:asciiTheme="majorHAnsi" w:hAnsiTheme="majorHAnsi"/>
                <w:color w:val="000000"/>
                <w:sz w:val="16"/>
                <w:szCs w:val="16"/>
                <w:vertAlign w:val="superscript"/>
              </w:rPr>
              <w:t>**</w:t>
            </w:r>
          </w:p>
        </w:tc>
        <w:tc>
          <w:tcPr>
            <w:tcW w:w="327" w:type="pct"/>
            <w:shd w:val="clear" w:color="auto" w:fill="auto"/>
            <w:noWrap/>
            <w:vAlign w:val="center"/>
          </w:tcPr>
          <w:p w14:paraId="5FB0B244" w14:textId="1572F317"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,754</w:t>
            </w:r>
            <w:r w:rsidRPr="00922E01">
              <w:rPr>
                <w:rFonts w:asciiTheme="majorHAnsi" w:hAnsiTheme="majorHAnsi"/>
                <w:color w:val="000000"/>
                <w:sz w:val="16"/>
                <w:szCs w:val="16"/>
                <w:vertAlign w:val="superscript"/>
              </w:rPr>
              <w:t>**</w:t>
            </w:r>
          </w:p>
        </w:tc>
        <w:tc>
          <w:tcPr>
            <w:tcW w:w="299" w:type="pct"/>
            <w:shd w:val="clear" w:color="auto" w:fill="auto"/>
            <w:noWrap/>
            <w:vAlign w:val="center"/>
          </w:tcPr>
          <w:p w14:paraId="18B3B13F" w14:textId="563E83EA"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,851</w:t>
            </w:r>
            <w:r w:rsidRPr="00922E01">
              <w:rPr>
                <w:rFonts w:asciiTheme="majorHAnsi" w:hAnsiTheme="majorHAnsi"/>
                <w:color w:val="000000"/>
                <w:sz w:val="16"/>
                <w:szCs w:val="16"/>
                <w:vertAlign w:val="superscript"/>
              </w:rPr>
              <w:t>**</w:t>
            </w:r>
          </w:p>
        </w:tc>
        <w:tc>
          <w:tcPr>
            <w:tcW w:w="342" w:type="pct"/>
            <w:shd w:val="clear" w:color="auto" w:fill="auto"/>
            <w:noWrap/>
            <w:vAlign w:val="center"/>
          </w:tcPr>
          <w:p w14:paraId="40A38FDC" w14:textId="33343278"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,100</w:t>
            </w:r>
          </w:p>
        </w:tc>
        <w:tc>
          <w:tcPr>
            <w:tcW w:w="309" w:type="pct"/>
            <w:shd w:val="clear" w:color="auto" w:fill="auto"/>
            <w:noWrap/>
            <w:vAlign w:val="center"/>
          </w:tcPr>
          <w:p w14:paraId="5DD2B9D2" w14:textId="1491CE77"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,096</w:t>
            </w:r>
          </w:p>
        </w:tc>
        <w:tc>
          <w:tcPr>
            <w:tcW w:w="262" w:type="pct"/>
            <w:shd w:val="clear" w:color="auto" w:fill="auto"/>
            <w:noWrap/>
            <w:vAlign w:val="center"/>
          </w:tcPr>
          <w:p w14:paraId="782F9164" w14:textId="7A6A9E26"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,996</w:t>
            </w:r>
            <w:r w:rsidRPr="00922E01">
              <w:rPr>
                <w:rFonts w:asciiTheme="majorHAnsi" w:hAnsiTheme="majorHAnsi"/>
                <w:color w:val="000000"/>
                <w:sz w:val="16"/>
                <w:szCs w:val="16"/>
                <w:vertAlign w:val="superscript"/>
              </w:rPr>
              <w:t>**</w:t>
            </w:r>
          </w:p>
        </w:tc>
        <w:tc>
          <w:tcPr>
            <w:tcW w:w="236" w:type="pct"/>
            <w:shd w:val="clear" w:color="auto" w:fill="auto"/>
            <w:noWrap/>
            <w:vAlign w:val="center"/>
          </w:tcPr>
          <w:p w14:paraId="53E99CF1" w14:textId="6B2D32AA"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,302</w:t>
            </w:r>
            <w:r w:rsidRPr="00922E01">
              <w:rPr>
                <w:rFonts w:asciiTheme="majorHAnsi" w:hAnsiTheme="majorHAnsi"/>
                <w:color w:val="000000"/>
                <w:sz w:val="16"/>
                <w:szCs w:val="16"/>
                <w:vertAlign w:val="superscript"/>
              </w:rPr>
              <w:t>**</w:t>
            </w:r>
          </w:p>
        </w:tc>
        <w:tc>
          <w:tcPr>
            <w:tcW w:w="252" w:type="pct"/>
            <w:shd w:val="clear" w:color="auto" w:fill="auto"/>
            <w:noWrap/>
            <w:vAlign w:val="center"/>
          </w:tcPr>
          <w:p w14:paraId="4436ADE1" w14:textId="7E296153"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,684</w:t>
            </w:r>
            <w:r w:rsidRPr="00922E01">
              <w:rPr>
                <w:rFonts w:asciiTheme="majorHAnsi" w:hAnsiTheme="majorHAnsi"/>
                <w:color w:val="000000"/>
                <w:sz w:val="16"/>
                <w:szCs w:val="16"/>
                <w:vertAlign w:val="superscript"/>
              </w:rPr>
              <w:t>**</w:t>
            </w:r>
          </w:p>
        </w:tc>
        <w:tc>
          <w:tcPr>
            <w:tcW w:w="223" w:type="pct"/>
            <w:shd w:val="clear" w:color="auto" w:fill="auto"/>
            <w:noWrap/>
            <w:vAlign w:val="center"/>
          </w:tcPr>
          <w:p w14:paraId="00B972E6" w14:textId="321584C6"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,794</w:t>
            </w:r>
            <w:r w:rsidRPr="00922E01">
              <w:rPr>
                <w:rFonts w:asciiTheme="majorHAnsi" w:hAnsiTheme="majorHAnsi"/>
                <w:color w:val="000000"/>
                <w:sz w:val="16"/>
                <w:szCs w:val="16"/>
                <w:vertAlign w:val="superscript"/>
              </w:rPr>
              <w:t>**</w:t>
            </w:r>
          </w:p>
        </w:tc>
      </w:tr>
      <w:tr w:rsidR="004C757A" w:rsidRPr="00922E01" w14:paraId="08C918B7" w14:textId="77777777" w:rsidTr="00160A47">
        <w:trPr>
          <w:trHeight w:val="168"/>
        </w:trPr>
        <w:tc>
          <w:tcPr>
            <w:tcW w:w="61" w:type="pct"/>
            <w:tcBorders>
              <w:top w:val="nil"/>
              <w:left w:val="single" w:sz="4" w:space="0" w:color="auto"/>
              <w:bottom w:val="single" w:sz="4" w:space="0" w:color="auto"/>
              <w:right w:val="single" w:sz="4" w:space="0" w:color="auto"/>
            </w:tcBorders>
          </w:tcPr>
          <w:p w14:paraId="4BD9E48D" w14:textId="77777777" w:rsidR="00020FE7" w:rsidRPr="00922E01" w:rsidRDefault="00020FE7" w:rsidP="00922E01">
            <w:pPr>
              <w:spacing w:before="100" w:beforeAutospacing="1" w:line="240" w:lineRule="auto"/>
              <w:jc w:val="center"/>
              <w:rPr>
                <w:rFonts w:asciiTheme="majorHAnsi" w:hAnsiTheme="majorHAnsi" w:cs="Arial"/>
                <w:color w:val="000000"/>
                <w:sz w:val="16"/>
                <w:szCs w:val="16"/>
                <w:lang w:val="es-ES" w:eastAsia="es-ES"/>
              </w:rPr>
            </w:pPr>
          </w:p>
        </w:tc>
        <w:tc>
          <w:tcPr>
            <w:tcW w:w="313" w:type="pct"/>
            <w:tcBorders>
              <w:left w:val="single" w:sz="4" w:space="0" w:color="auto"/>
            </w:tcBorders>
          </w:tcPr>
          <w:p w14:paraId="0A08D0BE" w14:textId="4993F2E4" w:rsidR="00020FE7" w:rsidRPr="00922E01" w:rsidRDefault="00020FE7"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s="Arial"/>
                <w:color w:val="000000"/>
                <w:sz w:val="16"/>
                <w:szCs w:val="16"/>
                <w:lang w:val="es-ES" w:eastAsia="es-ES"/>
              </w:rPr>
              <w:t>Sig. (bilateral)</w:t>
            </w:r>
            <w:r w:rsidRPr="00922E01">
              <w:rPr>
                <w:rFonts w:asciiTheme="majorHAnsi" w:hAnsiTheme="majorHAnsi"/>
                <w:color w:val="000000"/>
                <w:sz w:val="16"/>
                <w:szCs w:val="16"/>
              </w:rPr>
              <w:t> </w:t>
            </w:r>
          </w:p>
        </w:tc>
        <w:tc>
          <w:tcPr>
            <w:tcW w:w="281" w:type="pct"/>
            <w:tcBorders>
              <w:right w:val="single" w:sz="4" w:space="0" w:color="auto"/>
            </w:tcBorders>
            <w:shd w:val="clear" w:color="auto" w:fill="auto"/>
            <w:noWrap/>
            <w:vAlign w:val="center"/>
          </w:tcPr>
          <w:p w14:paraId="0F3CB35C" w14:textId="7E93616A"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26B99BF4" w14:textId="770D1644" w:rsidR="00020FE7" w:rsidRPr="00922E01" w:rsidRDefault="00020FE7" w:rsidP="00922E01">
            <w:pPr>
              <w:spacing w:before="100" w:beforeAutospacing="1" w:line="240" w:lineRule="auto"/>
              <w:jc w:val="right"/>
              <w:rPr>
                <w:rFonts w:asciiTheme="majorHAnsi" w:hAnsiTheme="majorHAnsi"/>
                <w:b/>
                <w:color w:val="000000" w:themeColor="text1"/>
                <w:sz w:val="16"/>
                <w:szCs w:val="16"/>
              </w:rPr>
            </w:pPr>
            <w:r w:rsidRPr="00922E01">
              <w:rPr>
                <w:rFonts w:asciiTheme="majorHAnsi" w:hAnsiTheme="majorHAnsi"/>
                <w:b/>
                <w:color w:val="000000" w:themeColor="text1"/>
                <w:sz w:val="16"/>
                <w:szCs w:val="16"/>
              </w:rPr>
              <w:t> </w:t>
            </w:r>
          </w:p>
        </w:tc>
        <w:tc>
          <w:tcPr>
            <w:tcW w:w="328" w:type="pct"/>
            <w:tcBorders>
              <w:left w:val="single" w:sz="4" w:space="0" w:color="auto"/>
              <w:bottom w:val="single" w:sz="4" w:space="0" w:color="auto"/>
            </w:tcBorders>
            <w:shd w:val="clear" w:color="auto" w:fill="auto"/>
            <w:noWrap/>
            <w:vAlign w:val="center"/>
          </w:tcPr>
          <w:p w14:paraId="39A096B7" w14:textId="6FB0927E"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341" w:type="pct"/>
            <w:shd w:val="clear" w:color="auto" w:fill="auto"/>
            <w:noWrap/>
            <w:vAlign w:val="center"/>
          </w:tcPr>
          <w:p w14:paraId="60C2B15C" w14:textId="29F625E3"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312" w:type="pct"/>
            <w:shd w:val="clear" w:color="auto" w:fill="auto"/>
            <w:noWrap/>
            <w:vAlign w:val="center"/>
          </w:tcPr>
          <w:p w14:paraId="281B102F" w14:textId="323D87D6"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82" w:type="pct"/>
            <w:shd w:val="clear" w:color="auto" w:fill="auto"/>
            <w:noWrap/>
            <w:vAlign w:val="center"/>
          </w:tcPr>
          <w:p w14:paraId="314894EC" w14:textId="38BE9870"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0,000</w:t>
            </w:r>
          </w:p>
        </w:tc>
        <w:tc>
          <w:tcPr>
            <w:tcW w:w="266" w:type="pct"/>
            <w:shd w:val="clear" w:color="auto" w:fill="auto"/>
            <w:noWrap/>
            <w:vAlign w:val="center"/>
          </w:tcPr>
          <w:p w14:paraId="4885DDE7" w14:textId="0524D1DC"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38" w:type="pct"/>
            <w:shd w:val="clear" w:color="auto" w:fill="auto"/>
            <w:noWrap/>
            <w:vAlign w:val="center"/>
          </w:tcPr>
          <w:p w14:paraId="529EBB49" w14:textId="68A3B138"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327" w:type="pct"/>
            <w:shd w:val="clear" w:color="auto" w:fill="auto"/>
            <w:noWrap/>
            <w:vAlign w:val="center"/>
          </w:tcPr>
          <w:p w14:paraId="2E83CD97" w14:textId="2D90B4F3"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99" w:type="pct"/>
            <w:shd w:val="clear" w:color="auto" w:fill="auto"/>
            <w:noWrap/>
            <w:vAlign w:val="center"/>
          </w:tcPr>
          <w:p w14:paraId="1172ED2E" w14:textId="32376817"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342" w:type="pct"/>
            <w:shd w:val="clear" w:color="auto" w:fill="auto"/>
            <w:noWrap/>
            <w:vAlign w:val="center"/>
          </w:tcPr>
          <w:p w14:paraId="0101B097" w14:textId="47DE5BDB"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,064</w:t>
            </w:r>
          </w:p>
        </w:tc>
        <w:tc>
          <w:tcPr>
            <w:tcW w:w="309" w:type="pct"/>
            <w:shd w:val="clear" w:color="auto" w:fill="auto"/>
            <w:noWrap/>
            <w:vAlign w:val="center"/>
          </w:tcPr>
          <w:p w14:paraId="38E05125" w14:textId="3BD44401"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,076</w:t>
            </w:r>
          </w:p>
        </w:tc>
        <w:tc>
          <w:tcPr>
            <w:tcW w:w="262" w:type="pct"/>
            <w:shd w:val="clear" w:color="auto" w:fill="auto"/>
            <w:noWrap/>
            <w:vAlign w:val="center"/>
          </w:tcPr>
          <w:p w14:paraId="1095CC71" w14:textId="4A882B18"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0,000</w:t>
            </w:r>
          </w:p>
        </w:tc>
        <w:tc>
          <w:tcPr>
            <w:tcW w:w="236" w:type="pct"/>
            <w:shd w:val="clear" w:color="auto" w:fill="auto"/>
            <w:noWrap/>
            <w:vAlign w:val="center"/>
          </w:tcPr>
          <w:p w14:paraId="5DD0BB61" w14:textId="03966247"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52" w:type="pct"/>
            <w:shd w:val="clear" w:color="auto" w:fill="auto"/>
            <w:noWrap/>
            <w:vAlign w:val="center"/>
          </w:tcPr>
          <w:p w14:paraId="2BB15826" w14:textId="612D5B9D"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23" w:type="pct"/>
            <w:shd w:val="clear" w:color="auto" w:fill="auto"/>
            <w:noWrap/>
            <w:vAlign w:val="center"/>
          </w:tcPr>
          <w:p w14:paraId="4D8F7076" w14:textId="0D1A22E9"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r>
      <w:tr w:rsidR="004C757A" w:rsidRPr="00922E01" w14:paraId="195A6F8F" w14:textId="77777777" w:rsidTr="006F21C1">
        <w:trPr>
          <w:trHeight w:val="315"/>
        </w:trPr>
        <w:tc>
          <w:tcPr>
            <w:tcW w:w="61" w:type="pct"/>
            <w:tcBorders>
              <w:top w:val="single" w:sz="4" w:space="0" w:color="auto"/>
              <w:left w:val="single" w:sz="4" w:space="0" w:color="auto"/>
              <w:bottom w:val="nil"/>
              <w:right w:val="single" w:sz="4" w:space="0" w:color="auto"/>
            </w:tcBorders>
          </w:tcPr>
          <w:p w14:paraId="0A9858E6" w14:textId="190FBDC5" w:rsidR="00020FE7" w:rsidRPr="00922E01" w:rsidRDefault="00001E0A"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lastRenderedPageBreak/>
              <w:t>18</w:t>
            </w:r>
          </w:p>
        </w:tc>
        <w:tc>
          <w:tcPr>
            <w:tcW w:w="313" w:type="pct"/>
            <w:tcBorders>
              <w:left w:val="single" w:sz="4" w:space="0" w:color="auto"/>
            </w:tcBorders>
          </w:tcPr>
          <w:p w14:paraId="25C5CBD2" w14:textId="0121D942" w:rsidR="00020FE7" w:rsidRPr="00922E01" w:rsidRDefault="00020FE7"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Cobertura Exportaciones No Tradicionales Textiles Prendas</w:t>
            </w:r>
          </w:p>
        </w:tc>
        <w:tc>
          <w:tcPr>
            <w:tcW w:w="281" w:type="pct"/>
            <w:shd w:val="clear" w:color="auto" w:fill="auto"/>
            <w:noWrap/>
            <w:vAlign w:val="center"/>
          </w:tcPr>
          <w:p w14:paraId="3028F8A1" w14:textId="3EB9FB91"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tcBorders>
              <w:top w:val="single" w:sz="4" w:space="0" w:color="auto"/>
              <w:right w:val="single" w:sz="4" w:space="0" w:color="auto"/>
            </w:tcBorders>
            <w:shd w:val="clear" w:color="auto" w:fill="auto"/>
            <w:noWrap/>
            <w:vAlign w:val="center"/>
          </w:tcPr>
          <w:p w14:paraId="2ED6FAF3" w14:textId="7FF4C8FB"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tcBorders>
              <w:top w:val="single" w:sz="4" w:space="0" w:color="auto"/>
              <w:left w:val="single" w:sz="4" w:space="0" w:color="auto"/>
              <w:bottom w:val="nil"/>
              <w:right w:val="single" w:sz="4" w:space="0" w:color="auto"/>
            </w:tcBorders>
            <w:shd w:val="clear" w:color="auto" w:fill="F2F2F2" w:themeFill="background1" w:themeFillShade="F2"/>
            <w:noWrap/>
            <w:vAlign w:val="center"/>
          </w:tcPr>
          <w:p w14:paraId="08661A8A" w14:textId="0C7F22A6" w:rsidR="00020FE7" w:rsidRPr="00922E01" w:rsidRDefault="00020FE7" w:rsidP="00922E01">
            <w:pPr>
              <w:spacing w:before="100" w:beforeAutospacing="1" w:line="240" w:lineRule="auto"/>
              <w:jc w:val="center"/>
              <w:rPr>
                <w:rFonts w:asciiTheme="majorHAnsi" w:hAnsiTheme="majorHAnsi"/>
                <w:b/>
                <w:color w:val="000000" w:themeColor="text1"/>
                <w:sz w:val="16"/>
                <w:szCs w:val="16"/>
              </w:rPr>
            </w:pPr>
            <w:r w:rsidRPr="00922E01">
              <w:rPr>
                <w:rFonts w:asciiTheme="majorHAnsi" w:hAnsiTheme="majorHAnsi"/>
                <w:b/>
                <w:color w:val="000000" w:themeColor="text1"/>
                <w:sz w:val="16"/>
                <w:szCs w:val="16"/>
              </w:rPr>
              <w:t>1</w:t>
            </w:r>
          </w:p>
        </w:tc>
        <w:tc>
          <w:tcPr>
            <w:tcW w:w="341" w:type="pct"/>
            <w:tcBorders>
              <w:left w:val="single" w:sz="4" w:space="0" w:color="auto"/>
            </w:tcBorders>
            <w:shd w:val="clear" w:color="auto" w:fill="auto"/>
            <w:noWrap/>
            <w:vAlign w:val="center"/>
          </w:tcPr>
          <w:p w14:paraId="5014E6F0" w14:textId="5545EBED"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,922</w:t>
            </w:r>
            <w:r w:rsidRPr="00922E01">
              <w:rPr>
                <w:rFonts w:asciiTheme="majorHAnsi" w:hAnsiTheme="majorHAnsi"/>
                <w:color w:val="000000"/>
                <w:sz w:val="16"/>
                <w:szCs w:val="16"/>
                <w:vertAlign w:val="superscript"/>
              </w:rPr>
              <w:t>**</w:t>
            </w:r>
          </w:p>
        </w:tc>
        <w:tc>
          <w:tcPr>
            <w:tcW w:w="312" w:type="pct"/>
            <w:shd w:val="clear" w:color="auto" w:fill="auto"/>
            <w:noWrap/>
            <w:vAlign w:val="center"/>
          </w:tcPr>
          <w:p w14:paraId="4CEC77FA" w14:textId="10FDB479"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,735</w:t>
            </w:r>
            <w:r w:rsidRPr="00922E01">
              <w:rPr>
                <w:rFonts w:asciiTheme="majorHAnsi" w:hAnsiTheme="majorHAnsi"/>
                <w:color w:val="000000"/>
                <w:sz w:val="16"/>
                <w:szCs w:val="16"/>
                <w:vertAlign w:val="superscript"/>
              </w:rPr>
              <w:t>**</w:t>
            </w:r>
          </w:p>
        </w:tc>
        <w:tc>
          <w:tcPr>
            <w:tcW w:w="282" w:type="pct"/>
            <w:shd w:val="clear" w:color="auto" w:fill="auto"/>
            <w:noWrap/>
            <w:vAlign w:val="center"/>
          </w:tcPr>
          <w:p w14:paraId="26C39627" w14:textId="7DDC3CC3"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,906</w:t>
            </w:r>
            <w:r w:rsidRPr="00922E01">
              <w:rPr>
                <w:rFonts w:asciiTheme="majorHAnsi" w:hAnsiTheme="majorHAnsi"/>
                <w:color w:val="000000"/>
                <w:sz w:val="16"/>
                <w:szCs w:val="16"/>
                <w:vertAlign w:val="superscript"/>
              </w:rPr>
              <w:t>**</w:t>
            </w:r>
          </w:p>
        </w:tc>
        <w:tc>
          <w:tcPr>
            <w:tcW w:w="266" w:type="pct"/>
            <w:shd w:val="clear" w:color="auto" w:fill="auto"/>
            <w:noWrap/>
            <w:vAlign w:val="center"/>
          </w:tcPr>
          <w:p w14:paraId="386411F6" w14:textId="6D823830"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,999</w:t>
            </w:r>
            <w:r w:rsidRPr="00922E01">
              <w:rPr>
                <w:rFonts w:asciiTheme="majorHAnsi" w:hAnsiTheme="majorHAnsi"/>
                <w:color w:val="000000"/>
                <w:sz w:val="16"/>
                <w:szCs w:val="16"/>
                <w:vertAlign w:val="superscript"/>
              </w:rPr>
              <w:t>**</w:t>
            </w:r>
          </w:p>
        </w:tc>
        <w:tc>
          <w:tcPr>
            <w:tcW w:w="238" w:type="pct"/>
            <w:shd w:val="clear" w:color="auto" w:fill="auto"/>
            <w:noWrap/>
            <w:vAlign w:val="center"/>
          </w:tcPr>
          <w:p w14:paraId="7211E241" w14:textId="540170CF"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,743</w:t>
            </w:r>
            <w:r w:rsidRPr="00922E01">
              <w:rPr>
                <w:rFonts w:asciiTheme="majorHAnsi" w:hAnsiTheme="majorHAnsi"/>
                <w:color w:val="000000"/>
                <w:sz w:val="16"/>
                <w:szCs w:val="16"/>
                <w:vertAlign w:val="superscript"/>
              </w:rPr>
              <w:t>**</w:t>
            </w:r>
          </w:p>
        </w:tc>
        <w:tc>
          <w:tcPr>
            <w:tcW w:w="327" w:type="pct"/>
            <w:shd w:val="clear" w:color="auto" w:fill="auto"/>
            <w:noWrap/>
            <w:vAlign w:val="center"/>
          </w:tcPr>
          <w:p w14:paraId="3321DA4A" w14:textId="1361D35E"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,348</w:t>
            </w:r>
            <w:r w:rsidRPr="00922E01">
              <w:rPr>
                <w:rFonts w:asciiTheme="majorHAnsi" w:hAnsiTheme="majorHAnsi"/>
                <w:color w:val="000000"/>
                <w:sz w:val="16"/>
                <w:szCs w:val="16"/>
                <w:vertAlign w:val="superscript"/>
              </w:rPr>
              <w:t>**</w:t>
            </w:r>
          </w:p>
        </w:tc>
        <w:tc>
          <w:tcPr>
            <w:tcW w:w="299" w:type="pct"/>
            <w:shd w:val="clear" w:color="auto" w:fill="auto"/>
            <w:noWrap/>
            <w:vAlign w:val="center"/>
          </w:tcPr>
          <w:p w14:paraId="34C01A55" w14:textId="4ACFE15C"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,497</w:t>
            </w:r>
            <w:r w:rsidRPr="00922E01">
              <w:rPr>
                <w:rFonts w:asciiTheme="majorHAnsi" w:hAnsiTheme="majorHAnsi"/>
                <w:color w:val="000000"/>
                <w:sz w:val="16"/>
                <w:szCs w:val="16"/>
                <w:vertAlign w:val="superscript"/>
              </w:rPr>
              <w:t>**</w:t>
            </w:r>
          </w:p>
        </w:tc>
        <w:tc>
          <w:tcPr>
            <w:tcW w:w="342" w:type="pct"/>
            <w:shd w:val="clear" w:color="auto" w:fill="auto"/>
            <w:noWrap/>
            <w:vAlign w:val="center"/>
          </w:tcPr>
          <w:p w14:paraId="48BEF35D" w14:textId="7B08F601"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,564</w:t>
            </w:r>
            <w:r w:rsidRPr="00922E01">
              <w:rPr>
                <w:rFonts w:asciiTheme="majorHAnsi" w:hAnsiTheme="majorHAnsi"/>
                <w:color w:val="000000"/>
                <w:sz w:val="16"/>
                <w:szCs w:val="16"/>
                <w:vertAlign w:val="superscript"/>
              </w:rPr>
              <w:t>**</w:t>
            </w:r>
          </w:p>
        </w:tc>
        <w:tc>
          <w:tcPr>
            <w:tcW w:w="309" w:type="pct"/>
            <w:shd w:val="clear" w:color="auto" w:fill="auto"/>
            <w:noWrap/>
            <w:vAlign w:val="center"/>
          </w:tcPr>
          <w:p w14:paraId="608B115F" w14:textId="21CA7C28"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,561</w:t>
            </w:r>
            <w:r w:rsidRPr="00922E01">
              <w:rPr>
                <w:rFonts w:asciiTheme="majorHAnsi" w:hAnsiTheme="majorHAnsi"/>
                <w:color w:val="000000"/>
                <w:sz w:val="16"/>
                <w:szCs w:val="16"/>
                <w:vertAlign w:val="superscript"/>
              </w:rPr>
              <w:t>**</w:t>
            </w:r>
          </w:p>
        </w:tc>
        <w:tc>
          <w:tcPr>
            <w:tcW w:w="262" w:type="pct"/>
            <w:shd w:val="clear" w:color="auto" w:fill="auto"/>
            <w:noWrap/>
            <w:vAlign w:val="center"/>
          </w:tcPr>
          <w:p w14:paraId="52265A81" w14:textId="4146BED6"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,916</w:t>
            </w:r>
            <w:r w:rsidRPr="00922E01">
              <w:rPr>
                <w:rFonts w:asciiTheme="majorHAnsi" w:hAnsiTheme="majorHAnsi"/>
                <w:color w:val="000000"/>
                <w:sz w:val="16"/>
                <w:szCs w:val="16"/>
                <w:vertAlign w:val="superscript"/>
              </w:rPr>
              <w:t>**</w:t>
            </w:r>
          </w:p>
        </w:tc>
        <w:tc>
          <w:tcPr>
            <w:tcW w:w="236" w:type="pct"/>
            <w:shd w:val="clear" w:color="auto" w:fill="auto"/>
            <w:noWrap/>
            <w:vAlign w:val="center"/>
          </w:tcPr>
          <w:p w14:paraId="246ADD68" w14:textId="6449DA3A"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,722</w:t>
            </w:r>
            <w:r w:rsidRPr="00922E01">
              <w:rPr>
                <w:rFonts w:asciiTheme="majorHAnsi" w:hAnsiTheme="majorHAnsi"/>
                <w:color w:val="000000"/>
                <w:sz w:val="16"/>
                <w:szCs w:val="16"/>
                <w:vertAlign w:val="superscript"/>
              </w:rPr>
              <w:t>**</w:t>
            </w:r>
          </w:p>
        </w:tc>
        <w:tc>
          <w:tcPr>
            <w:tcW w:w="252" w:type="pct"/>
            <w:shd w:val="clear" w:color="auto" w:fill="auto"/>
            <w:noWrap/>
            <w:vAlign w:val="center"/>
          </w:tcPr>
          <w:p w14:paraId="32BCB0C1" w14:textId="11BFE20A"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,252</w:t>
            </w:r>
            <w:r w:rsidRPr="00922E01">
              <w:rPr>
                <w:rFonts w:asciiTheme="majorHAnsi" w:hAnsiTheme="majorHAnsi"/>
                <w:color w:val="000000"/>
                <w:sz w:val="16"/>
                <w:szCs w:val="16"/>
                <w:vertAlign w:val="superscript"/>
              </w:rPr>
              <w:t>**</w:t>
            </w:r>
          </w:p>
        </w:tc>
        <w:tc>
          <w:tcPr>
            <w:tcW w:w="223" w:type="pct"/>
            <w:shd w:val="clear" w:color="auto" w:fill="auto"/>
            <w:noWrap/>
            <w:vAlign w:val="center"/>
          </w:tcPr>
          <w:p w14:paraId="0BD5AB04" w14:textId="4367BE8A"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,407</w:t>
            </w:r>
            <w:r w:rsidRPr="00922E01">
              <w:rPr>
                <w:rFonts w:asciiTheme="majorHAnsi" w:hAnsiTheme="majorHAnsi"/>
                <w:color w:val="000000"/>
                <w:sz w:val="16"/>
                <w:szCs w:val="16"/>
                <w:vertAlign w:val="superscript"/>
              </w:rPr>
              <w:t>**</w:t>
            </w:r>
          </w:p>
        </w:tc>
      </w:tr>
      <w:tr w:rsidR="004C757A" w:rsidRPr="00922E01" w14:paraId="435CB6FB" w14:textId="77777777" w:rsidTr="006F21C1">
        <w:trPr>
          <w:trHeight w:val="228"/>
        </w:trPr>
        <w:tc>
          <w:tcPr>
            <w:tcW w:w="61" w:type="pct"/>
            <w:tcBorders>
              <w:top w:val="nil"/>
              <w:left w:val="single" w:sz="4" w:space="0" w:color="auto"/>
              <w:bottom w:val="single" w:sz="4" w:space="0" w:color="auto"/>
              <w:right w:val="single" w:sz="4" w:space="0" w:color="auto"/>
            </w:tcBorders>
          </w:tcPr>
          <w:p w14:paraId="70556DFD" w14:textId="77777777" w:rsidR="00020FE7" w:rsidRPr="00922E01" w:rsidRDefault="00020FE7" w:rsidP="00922E01">
            <w:pPr>
              <w:spacing w:before="100" w:beforeAutospacing="1" w:line="240" w:lineRule="auto"/>
              <w:jc w:val="center"/>
              <w:rPr>
                <w:rFonts w:asciiTheme="majorHAnsi" w:hAnsiTheme="majorHAnsi" w:cs="Arial"/>
                <w:color w:val="000000"/>
                <w:sz w:val="16"/>
                <w:szCs w:val="16"/>
                <w:lang w:val="es-ES" w:eastAsia="es-ES"/>
              </w:rPr>
            </w:pPr>
          </w:p>
        </w:tc>
        <w:tc>
          <w:tcPr>
            <w:tcW w:w="313" w:type="pct"/>
            <w:tcBorders>
              <w:left w:val="single" w:sz="4" w:space="0" w:color="auto"/>
            </w:tcBorders>
          </w:tcPr>
          <w:p w14:paraId="3D767686" w14:textId="11973192" w:rsidR="00020FE7" w:rsidRPr="00922E01" w:rsidRDefault="00020FE7"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s="Arial"/>
                <w:color w:val="000000"/>
                <w:sz w:val="16"/>
                <w:szCs w:val="16"/>
                <w:lang w:val="es-ES" w:eastAsia="es-ES"/>
              </w:rPr>
              <w:t>Sig. (bilateral)</w:t>
            </w:r>
            <w:r w:rsidRPr="00922E01">
              <w:rPr>
                <w:rFonts w:asciiTheme="majorHAnsi" w:hAnsiTheme="majorHAnsi"/>
                <w:color w:val="000000"/>
                <w:sz w:val="16"/>
                <w:szCs w:val="16"/>
              </w:rPr>
              <w:t> </w:t>
            </w:r>
          </w:p>
        </w:tc>
        <w:tc>
          <w:tcPr>
            <w:tcW w:w="281" w:type="pct"/>
            <w:shd w:val="clear" w:color="auto" w:fill="auto"/>
            <w:noWrap/>
            <w:vAlign w:val="center"/>
          </w:tcPr>
          <w:p w14:paraId="04ADC7A7" w14:textId="7E057C57"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tcBorders>
              <w:right w:val="single" w:sz="4" w:space="0" w:color="auto"/>
            </w:tcBorders>
            <w:shd w:val="clear" w:color="auto" w:fill="auto"/>
            <w:noWrap/>
            <w:vAlign w:val="center"/>
          </w:tcPr>
          <w:p w14:paraId="19D10466" w14:textId="33802193"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02A26F69" w14:textId="0460FC52" w:rsidR="00020FE7" w:rsidRPr="00922E01" w:rsidRDefault="00020FE7" w:rsidP="00922E01">
            <w:pPr>
              <w:spacing w:before="100" w:beforeAutospacing="1" w:line="240" w:lineRule="auto"/>
              <w:jc w:val="center"/>
              <w:rPr>
                <w:rFonts w:asciiTheme="majorHAnsi" w:hAnsiTheme="majorHAnsi"/>
                <w:b/>
                <w:color w:val="000000" w:themeColor="text1"/>
                <w:sz w:val="16"/>
                <w:szCs w:val="16"/>
              </w:rPr>
            </w:pPr>
          </w:p>
        </w:tc>
        <w:tc>
          <w:tcPr>
            <w:tcW w:w="341" w:type="pct"/>
            <w:tcBorders>
              <w:left w:val="single" w:sz="4" w:space="0" w:color="auto"/>
              <w:bottom w:val="single" w:sz="4" w:space="0" w:color="auto"/>
            </w:tcBorders>
            <w:shd w:val="clear" w:color="auto" w:fill="auto"/>
            <w:noWrap/>
            <w:vAlign w:val="center"/>
          </w:tcPr>
          <w:p w14:paraId="2C98C505" w14:textId="1C21907B"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312" w:type="pct"/>
            <w:shd w:val="clear" w:color="auto" w:fill="auto"/>
            <w:noWrap/>
            <w:vAlign w:val="center"/>
          </w:tcPr>
          <w:p w14:paraId="7BCB1B4B" w14:textId="635D31F3"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82" w:type="pct"/>
            <w:shd w:val="clear" w:color="auto" w:fill="auto"/>
            <w:noWrap/>
            <w:vAlign w:val="center"/>
          </w:tcPr>
          <w:p w14:paraId="39E31238" w14:textId="3149E551"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66" w:type="pct"/>
            <w:shd w:val="clear" w:color="auto" w:fill="auto"/>
            <w:noWrap/>
            <w:vAlign w:val="center"/>
          </w:tcPr>
          <w:p w14:paraId="573EBF7D" w14:textId="408D4964"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0,000</w:t>
            </w:r>
          </w:p>
        </w:tc>
        <w:tc>
          <w:tcPr>
            <w:tcW w:w="238" w:type="pct"/>
            <w:shd w:val="clear" w:color="auto" w:fill="auto"/>
            <w:noWrap/>
            <w:vAlign w:val="center"/>
          </w:tcPr>
          <w:p w14:paraId="1D4513C0" w14:textId="091265F4"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327" w:type="pct"/>
            <w:shd w:val="clear" w:color="auto" w:fill="auto"/>
            <w:noWrap/>
            <w:vAlign w:val="center"/>
          </w:tcPr>
          <w:p w14:paraId="7E137175" w14:textId="5CE2FC9E"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99" w:type="pct"/>
            <w:shd w:val="clear" w:color="auto" w:fill="auto"/>
            <w:noWrap/>
            <w:vAlign w:val="center"/>
          </w:tcPr>
          <w:p w14:paraId="4AF484FF" w14:textId="6D073608"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342" w:type="pct"/>
            <w:shd w:val="clear" w:color="auto" w:fill="auto"/>
            <w:noWrap/>
            <w:vAlign w:val="center"/>
          </w:tcPr>
          <w:p w14:paraId="219F0F45" w14:textId="40F440B2"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309" w:type="pct"/>
            <w:shd w:val="clear" w:color="auto" w:fill="auto"/>
            <w:noWrap/>
            <w:vAlign w:val="center"/>
          </w:tcPr>
          <w:p w14:paraId="6E197B5E" w14:textId="6AFB624C"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62" w:type="pct"/>
            <w:shd w:val="clear" w:color="auto" w:fill="auto"/>
            <w:noWrap/>
            <w:vAlign w:val="center"/>
          </w:tcPr>
          <w:p w14:paraId="629EB2EB" w14:textId="458DF0A8"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36" w:type="pct"/>
            <w:shd w:val="clear" w:color="auto" w:fill="auto"/>
            <w:noWrap/>
            <w:vAlign w:val="center"/>
          </w:tcPr>
          <w:p w14:paraId="7D42BF41" w14:textId="12280A56"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52" w:type="pct"/>
            <w:shd w:val="clear" w:color="auto" w:fill="auto"/>
            <w:noWrap/>
            <w:vAlign w:val="center"/>
          </w:tcPr>
          <w:p w14:paraId="04B0114F" w14:textId="06787D4C"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23" w:type="pct"/>
            <w:shd w:val="clear" w:color="auto" w:fill="auto"/>
            <w:noWrap/>
            <w:vAlign w:val="center"/>
          </w:tcPr>
          <w:p w14:paraId="7194BE5E" w14:textId="500135FA"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r>
      <w:tr w:rsidR="004C757A" w:rsidRPr="00922E01" w14:paraId="460BCAE2" w14:textId="77777777" w:rsidTr="006F21C1">
        <w:trPr>
          <w:trHeight w:val="315"/>
        </w:trPr>
        <w:tc>
          <w:tcPr>
            <w:tcW w:w="61" w:type="pct"/>
            <w:tcBorders>
              <w:top w:val="single" w:sz="4" w:space="0" w:color="auto"/>
              <w:left w:val="single" w:sz="4" w:space="0" w:color="auto"/>
              <w:bottom w:val="nil"/>
              <w:right w:val="single" w:sz="4" w:space="0" w:color="auto"/>
            </w:tcBorders>
          </w:tcPr>
          <w:p w14:paraId="2024706D" w14:textId="0CE7CFDC" w:rsidR="00020FE7" w:rsidRPr="00922E01" w:rsidRDefault="00001E0A"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19</w:t>
            </w:r>
          </w:p>
        </w:tc>
        <w:tc>
          <w:tcPr>
            <w:tcW w:w="313" w:type="pct"/>
            <w:tcBorders>
              <w:left w:val="single" w:sz="4" w:space="0" w:color="auto"/>
            </w:tcBorders>
          </w:tcPr>
          <w:p w14:paraId="56E48968" w14:textId="18697118" w:rsidR="00020FE7" w:rsidRPr="00922E01" w:rsidRDefault="00020FE7"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Poder Compra Exportaciones No Tradicionales  Pesca</w:t>
            </w:r>
          </w:p>
        </w:tc>
        <w:tc>
          <w:tcPr>
            <w:tcW w:w="281" w:type="pct"/>
            <w:shd w:val="clear" w:color="auto" w:fill="auto"/>
            <w:noWrap/>
            <w:vAlign w:val="center"/>
          </w:tcPr>
          <w:p w14:paraId="18784CE6" w14:textId="598098B4"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shd w:val="clear" w:color="auto" w:fill="auto"/>
            <w:noWrap/>
            <w:vAlign w:val="center"/>
          </w:tcPr>
          <w:p w14:paraId="5A2ADF88" w14:textId="356F05E9"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tcBorders>
              <w:top w:val="single" w:sz="4" w:space="0" w:color="auto"/>
              <w:right w:val="single" w:sz="4" w:space="0" w:color="auto"/>
            </w:tcBorders>
            <w:shd w:val="clear" w:color="auto" w:fill="auto"/>
            <w:noWrap/>
            <w:vAlign w:val="center"/>
          </w:tcPr>
          <w:p w14:paraId="39CE454A" w14:textId="7F429149"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41" w:type="pct"/>
            <w:tcBorders>
              <w:top w:val="single" w:sz="4" w:space="0" w:color="auto"/>
              <w:left w:val="single" w:sz="4" w:space="0" w:color="auto"/>
              <w:bottom w:val="nil"/>
              <w:right w:val="single" w:sz="4" w:space="0" w:color="auto"/>
            </w:tcBorders>
            <w:shd w:val="clear" w:color="auto" w:fill="F2F2F2" w:themeFill="background1" w:themeFillShade="F2"/>
            <w:noWrap/>
            <w:vAlign w:val="center"/>
          </w:tcPr>
          <w:p w14:paraId="3944FC67" w14:textId="27494A2D" w:rsidR="00020FE7" w:rsidRPr="00922E01" w:rsidRDefault="00020FE7" w:rsidP="00922E01">
            <w:pPr>
              <w:spacing w:before="100" w:beforeAutospacing="1" w:line="240" w:lineRule="auto"/>
              <w:jc w:val="center"/>
              <w:rPr>
                <w:rFonts w:asciiTheme="majorHAnsi" w:hAnsiTheme="majorHAnsi"/>
                <w:b/>
                <w:color w:val="000000" w:themeColor="text1"/>
                <w:sz w:val="16"/>
                <w:szCs w:val="16"/>
              </w:rPr>
            </w:pPr>
            <w:r w:rsidRPr="00922E01">
              <w:rPr>
                <w:rFonts w:asciiTheme="majorHAnsi" w:hAnsiTheme="majorHAnsi"/>
                <w:b/>
                <w:color w:val="000000" w:themeColor="text1"/>
                <w:sz w:val="16"/>
                <w:szCs w:val="16"/>
              </w:rPr>
              <w:t>1</w:t>
            </w:r>
          </w:p>
        </w:tc>
        <w:tc>
          <w:tcPr>
            <w:tcW w:w="312" w:type="pct"/>
            <w:tcBorders>
              <w:left w:val="single" w:sz="4" w:space="0" w:color="auto"/>
            </w:tcBorders>
            <w:shd w:val="clear" w:color="auto" w:fill="auto"/>
            <w:noWrap/>
            <w:vAlign w:val="center"/>
          </w:tcPr>
          <w:p w14:paraId="2693D110" w14:textId="23CB3B69"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,414</w:t>
            </w:r>
            <w:r w:rsidRPr="00922E01">
              <w:rPr>
                <w:rFonts w:asciiTheme="majorHAnsi" w:hAnsiTheme="majorHAnsi"/>
                <w:color w:val="000000"/>
                <w:sz w:val="16"/>
                <w:szCs w:val="16"/>
                <w:vertAlign w:val="superscript"/>
              </w:rPr>
              <w:t>**</w:t>
            </w:r>
          </w:p>
        </w:tc>
        <w:tc>
          <w:tcPr>
            <w:tcW w:w="282" w:type="pct"/>
            <w:shd w:val="clear" w:color="auto" w:fill="auto"/>
            <w:noWrap/>
            <w:vAlign w:val="center"/>
          </w:tcPr>
          <w:p w14:paraId="0FC81DE5" w14:textId="5A496672"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,671</w:t>
            </w:r>
            <w:r w:rsidRPr="00922E01">
              <w:rPr>
                <w:rFonts w:asciiTheme="majorHAnsi" w:hAnsiTheme="majorHAnsi"/>
                <w:color w:val="000000"/>
                <w:sz w:val="16"/>
                <w:szCs w:val="16"/>
                <w:vertAlign w:val="superscript"/>
              </w:rPr>
              <w:t>**</w:t>
            </w:r>
          </w:p>
        </w:tc>
        <w:tc>
          <w:tcPr>
            <w:tcW w:w="266" w:type="pct"/>
            <w:shd w:val="clear" w:color="auto" w:fill="auto"/>
            <w:noWrap/>
            <w:vAlign w:val="center"/>
          </w:tcPr>
          <w:p w14:paraId="0B2F8DD2" w14:textId="15E666B3"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,941</w:t>
            </w:r>
            <w:r w:rsidRPr="00922E01">
              <w:rPr>
                <w:rFonts w:asciiTheme="majorHAnsi" w:hAnsiTheme="majorHAnsi"/>
                <w:color w:val="000000"/>
                <w:sz w:val="16"/>
                <w:szCs w:val="16"/>
                <w:vertAlign w:val="superscript"/>
              </w:rPr>
              <w:t>**</w:t>
            </w:r>
          </w:p>
        </w:tc>
        <w:tc>
          <w:tcPr>
            <w:tcW w:w="238" w:type="pct"/>
            <w:shd w:val="clear" w:color="auto" w:fill="auto"/>
            <w:noWrap/>
            <w:vAlign w:val="center"/>
          </w:tcPr>
          <w:p w14:paraId="3A606A89" w14:textId="3DC19172"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,944</w:t>
            </w:r>
            <w:r w:rsidRPr="00922E01">
              <w:rPr>
                <w:rFonts w:asciiTheme="majorHAnsi" w:hAnsiTheme="majorHAnsi"/>
                <w:color w:val="000000"/>
                <w:sz w:val="16"/>
                <w:szCs w:val="16"/>
                <w:vertAlign w:val="superscript"/>
              </w:rPr>
              <w:t>**</w:t>
            </w:r>
          </w:p>
        </w:tc>
        <w:tc>
          <w:tcPr>
            <w:tcW w:w="327" w:type="pct"/>
            <w:shd w:val="clear" w:color="auto" w:fill="auto"/>
            <w:noWrap/>
            <w:vAlign w:val="center"/>
          </w:tcPr>
          <w:p w14:paraId="1FE3DAEB" w14:textId="7B52B174"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-,043</w:t>
            </w:r>
          </w:p>
        </w:tc>
        <w:tc>
          <w:tcPr>
            <w:tcW w:w="299" w:type="pct"/>
            <w:shd w:val="clear" w:color="auto" w:fill="auto"/>
            <w:noWrap/>
            <w:vAlign w:val="center"/>
          </w:tcPr>
          <w:p w14:paraId="03523859" w14:textId="6646E05A"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,121</w:t>
            </w:r>
            <w:r w:rsidRPr="00922E01">
              <w:rPr>
                <w:rFonts w:asciiTheme="majorHAnsi" w:hAnsiTheme="majorHAnsi"/>
                <w:color w:val="000000"/>
                <w:sz w:val="16"/>
                <w:szCs w:val="16"/>
                <w:vertAlign w:val="superscript"/>
              </w:rPr>
              <w:t>*</w:t>
            </w:r>
          </w:p>
        </w:tc>
        <w:tc>
          <w:tcPr>
            <w:tcW w:w="342" w:type="pct"/>
            <w:shd w:val="clear" w:color="auto" w:fill="auto"/>
            <w:noWrap/>
            <w:vAlign w:val="center"/>
          </w:tcPr>
          <w:p w14:paraId="0448730C" w14:textId="224D9FF6"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,840</w:t>
            </w:r>
            <w:r w:rsidRPr="00922E01">
              <w:rPr>
                <w:rFonts w:asciiTheme="majorHAnsi" w:hAnsiTheme="majorHAnsi"/>
                <w:color w:val="000000"/>
                <w:sz w:val="16"/>
                <w:szCs w:val="16"/>
                <w:vertAlign w:val="superscript"/>
              </w:rPr>
              <w:t>**</w:t>
            </w:r>
          </w:p>
        </w:tc>
        <w:tc>
          <w:tcPr>
            <w:tcW w:w="309" w:type="pct"/>
            <w:shd w:val="clear" w:color="auto" w:fill="auto"/>
            <w:noWrap/>
            <w:vAlign w:val="center"/>
          </w:tcPr>
          <w:p w14:paraId="6A723620" w14:textId="3B163B43"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,838</w:t>
            </w:r>
            <w:r w:rsidRPr="00922E01">
              <w:rPr>
                <w:rFonts w:asciiTheme="majorHAnsi" w:hAnsiTheme="majorHAnsi"/>
                <w:color w:val="000000"/>
                <w:sz w:val="16"/>
                <w:szCs w:val="16"/>
                <w:vertAlign w:val="superscript"/>
              </w:rPr>
              <w:t>**</w:t>
            </w:r>
          </w:p>
        </w:tc>
        <w:tc>
          <w:tcPr>
            <w:tcW w:w="262" w:type="pct"/>
            <w:shd w:val="clear" w:color="auto" w:fill="auto"/>
            <w:noWrap/>
            <w:vAlign w:val="center"/>
          </w:tcPr>
          <w:p w14:paraId="3A93653F" w14:textId="2CB2ACB4"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,688</w:t>
            </w:r>
            <w:r w:rsidRPr="00922E01">
              <w:rPr>
                <w:rFonts w:asciiTheme="majorHAnsi" w:hAnsiTheme="majorHAnsi"/>
                <w:color w:val="000000"/>
                <w:sz w:val="16"/>
                <w:szCs w:val="16"/>
                <w:vertAlign w:val="superscript"/>
              </w:rPr>
              <w:t>**</w:t>
            </w:r>
          </w:p>
        </w:tc>
        <w:tc>
          <w:tcPr>
            <w:tcW w:w="236" w:type="pct"/>
            <w:shd w:val="clear" w:color="auto" w:fill="auto"/>
            <w:noWrap/>
            <w:vAlign w:val="center"/>
          </w:tcPr>
          <w:p w14:paraId="43A00791" w14:textId="322535A8"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,934</w:t>
            </w:r>
            <w:r w:rsidRPr="00922E01">
              <w:rPr>
                <w:rFonts w:asciiTheme="majorHAnsi" w:hAnsiTheme="majorHAnsi"/>
                <w:color w:val="000000"/>
                <w:sz w:val="16"/>
                <w:szCs w:val="16"/>
                <w:vertAlign w:val="superscript"/>
              </w:rPr>
              <w:t>**</w:t>
            </w:r>
          </w:p>
        </w:tc>
        <w:tc>
          <w:tcPr>
            <w:tcW w:w="252" w:type="pct"/>
            <w:shd w:val="clear" w:color="auto" w:fill="auto"/>
            <w:noWrap/>
            <w:vAlign w:val="center"/>
          </w:tcPr>
          <w:p w14:paraId="6D4F0BCE" w14:textId="7E067585"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-,144</w:t>
            </w:r>
            <w:r w:rsidRPr="00922E01">
              <w:rPr>
                <w:rFonts w:asciiTheme="majorHAnsi" w:hAnsiTheme="majorHAnsi"/>
                <w:color w:val="000000"/>
                <w:sz w:val="16"/>
                <w:szCs w:val="16"/>
                <w:vertAlign w:val="superscript"/>
              </w:rPr>
              <w:t>**</w:t>
            </w:r>
          </w:p>
        </w:tc>
        <w:tc>
          <w:tcPr>
            <w:tcW w:w="223" w:type="pct"/>
            <w:shd w:val="clear" w:color="auto" w:fill="auto"/>
            <w:noWrap/>
            <w:vAlign w:val="center"/>
          </w:tcPr>
          <w:p w14:paraId="0C84DEA4" w14:textId="58E45569"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,021</w:t>
            </w:r>
          </w:p>
        </w:tc>
      </w:tr>
      <w:tr w:rsidR="004C757A" w:rsidRPr="00922E01" w14:paraId="37EAF73C" w14:textId="77777777" w:rsidTr="00160A47">
        <w:trPr>
          <w:trHeight w:val="233"/>
        </w:trPr>
        <w:tc>
          <w:tcPr>
            <w:tcW w:w="61" w:type="pct"/>
            <w:tcBorders>
              <w:top w:val="nil"/>
              <w:left w:val="single" w:sz="4" w:space="0" w:color="auto"/>
              <w:bottom w:val="single" w:sz="4" w:space="0" w:color="auto"/>
              <w:right w:val="single" w:sz="4" w:space="0" w:color="auto"/>
            </w:tcBorders>
          </w:tcPr>
          <w:p w14:paraId="77CAB93C" w14:textId="77777777" w:rsidR="00020FE7" w:rsidRPr="00922E01" w:rsidRDefault="00020FE7" w:rsidP="00922E01">
            <w:pPr>
              <w:spacing w:before="100" w:beforeAutospacing="1" w:line="240" w:lineRule="auto"/>
              <w:jc w:val="center"/>
              <w:rPr>
                <w:rFonts w:asciiTheme="majorHAnsi" w:hAnsiTheme="majorHAnsi"/>
                <w:color w:val="000000"/>
                <w:sz w:val="16"/>
                <w:szCs w:val="16"/>
              </w:rPr>
            </w:pPr>
          </w:p>
        </w:tc>
        <w:tc>
          <w:tcPr>
            <w:tcW w:w="313" w:type="pct"/>
            <w:tcBorders>
              <w:left w:val="single" w:sz="4" w:space="0" w:color="auto"/>
            </w:tcBorders>
          </w:tcPr>
          <w:p w14:paraId="4D731B5D" w14:textId="30F9BCBF" w:rsidR="00020FE7" w:rsidRPr="00922E01" w:rsidRDefault="00020FE7"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 </w:t>
            </w:r>
            <w:r w:rsidRPr="00922E01">
              <w:rPr>
                <w:rFonts w:asciiTheme="majorHAnsi" w:hAnsiTheme="majorHAnsi" w:cs="Arial"/>
                <w:color w:val="000000"/>
                <w:sz w:val="16"/>
                <w:szCs w:val="16"/>
                <w:lang w:val="es-ES" w:eastAsia="es-ES"/>
              </w:rPr>
              <w:t>Sig. (bilateral)</w:t>
            </w:r>
          </w:p>
        </w:tc>
        <w:tc>
          <w:tcPr>
            <w:tcW w:w="281" w:type="pct"/>
            <w:shd w:val="clear" w:color="auto" w:fill="auto"/>
            <w:noWrap/>
            <w:vAlign w:val="center"/>
          </w:tcPr>
          <w:p w14:paraId="53EDA1C4" w14:textId="4AAD7004"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shd w:val="clear" w:color="auto" w:fill="auto"/>
            <w:noWrap/>
            <w:vAlign w:val="center"/>
          </w:tcPr>
          <w:p w14:paraId="5E63B404" w14:textId="7AAF1F3E"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tcBorders>
              <w:right w:val="single" w:sz="4" w:space="0" w:color="auto"/>
            </w:tcBorders>
            <w:shd w:val="clear" w:color="auto" w:fill="auto"/>
            <w:noWrap/>
            <w:vAlign w:val="center"/>
          </w:tcPr>
          <w:p w14:paraId="31FDF929" w14:textId="2B4E8CE7"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41"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774C6F76" w14:textId="41AF5639" w:rsidR="00020FE7" w:rsidRPr="00922E01" w:rsidRDefault="00020FE7" w:rsidP="00922E01">
            <w:pPr>
              <w:spacing w:before="100" w:beforeAutospacing="1" w:line="240" w:lineRule="auto"/>
              <w:jc w:val="center"/>
              <w:rPr>
                <w:rFonts w:asciiTheme="majorHAnsi" w:hAnsiTheme="majorHAnsi"/>
                <w:b/>
                <w:color w:val="000000" w:themeColor="text1"/>
                <w:sz w:val="16"/>
                <w:szCs w:val="16"/>
              </w:rPr>
            </w:pPr>
          </w:p>
        </w:tc>
        <w:tc>
          <w:tcPr>
            <w:tcW w:w="312" w:type="pct"/>
            <w:tcBorders>
              <w:left w:val="single" w:sz="4" w:space="0" w:color="auto"/>
              <w:bottom w:val="single" w:sz="4" w:space="0" w:color="auto"/>
            </w:tcBorders>
            <w:shd w:val="clear" w:color="auto" w:fill="auto"/>
            <w:noWrap/>
            <w:vAlign w:val="center"/>
          </w:tcPr>
          <w:p w14:paraId="4A5CEC57" w14:textId="7175DE26"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82" w:type="pct"/>
            <w:shd w:val="clear" w:color="auto" w:fill="auto"/>
            <w:noWrap/>
            <w:vAlign w:val="center"/>
          </w:tcPr>
          <w:p w14:paraId="69E3A3CA" w14:textId="73C095F4"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66" w:type="pct"/>
            <w:shd w:val="clear" w:color="auto" w:fill="auto"/>
            <w:noWrap/>
            <w:vAlign w:val="center"/>
          </w:tcPr>
          <w:p w14:paraId="5D0F6295" w14:textId="11462E7E"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38" w:type="pct"/>
            <w:shd w:val="clear" w:color="auto" w:fill="auto"/>
            <w:noWrap/>
            <w:vAlign w:val="center"/>
          </w:tcPr>
          <w:p w14:paraId="3245E50B" w14:textId="5B699DA2"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327" w:type="pct"/>
            <w:shd w:val="clear" w:color="auto" w:fill="auto"/>
            <w:noWrap/>
            <w:vAlign w:val="center"/>
          </w:tcPr>
          <w:p w14:paraId="3E709496" w14:textId="5B6D2627"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,427</w:t>
            </w:r>
          </w:p>
        </w:tc>
        <w:tc>
          <w:tcPr>
            <w:tcW w:w="299" w:type="pct"/>
            <w:shd w:val="clear" w:color="auto" w:fill="auto"/>
            <w:noWrap/>
            <w:vAlign w:val="center"/>
          </w:tcPr>
          <w:p w14:paraId="0001242D" w14:textId="7290F587"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,025</w:t>
            </w:r>
          </w:p>
        </w:tc>
        <w:tc>
          <w:tcPr>
            <w:tcW w:w="342" w:type="pct"/>
            <w:shd w:val="clear" w:color="auto" w:fill="auto"/>
            <w:noWrap/>
            <w:vAlign w:val="center"/>
          </w:tcPr>
          <w:p w14:paraId="46D5721E" w14:textId="28DB4BCA"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309" w:type="pct"/>
            <w:shd w:val="clear" w:color="auto" w:fill="auto"/>
            <w:noWrap/>
            <w:vAlign w:val="center"/>
          </w:tcPr>
          <w:p w14:paraId="0587C358" w14:textId="4EC9EF2E"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62" w:type="pct"/>
            <w:shd w:val="clear" w:color="auto" w:fill="auto"/>
            <w:noWrap/>
            <w:vAlign w:val="center"/>
          </w:tcPr>
          <w:p w14:paraId="445DAB29" w14:textId="26197683"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36" w:type="pct"/>
            <w:shd w:val="clear" w:color="auto" w:fill="auto"/>
            <w:noWrap/>
            <w:vAlign w:val="center"/>
          </w:tcPr>
          <w:p w14:paraId="587C1378" w14:textId="060E7C3E"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52" w:type="pct"/>
            <w:shd w:val="clear" w:color="auto" w:fill="auto"/>
            <w:noWrap/>
            <w:vAlign w:val="center"/>
          </w:tcPr>
          <w:p w14:paraId="2B03B8B0" w14:textId="2E24E29A"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,008</w:t>
            </w:r>
          </w:p>
        </w:tc>
        <w:tc>
          <w:tcPr>
            <w:tcW w:w="223" w:type="pct"/>
            <w:shd w:val="clear" w:color="auto" w:fill="auto"/>
            <w:noWrap/>
            <w:vAlign w:val="center"/>
          </w:tcPr>
          <w:p w14:paraId="48D10676" w14:textId="5F21881B"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,703</w:t>
            </w:r>
          </w:p>
        </w:tc>
      </w:tr>
      <w:tr w:rsidR="004C757A" w:rsidRPr="00922E01" w14:paraId="2B938184" w14:textId="77777777" w:rsidTr="00160A47">
        <w:trPr>
          <w:trHeight w:val="315"/>
        </w:trPr>
        <w:tc>
          <w:tcPr>
            <w:tcW w:w="61" w:type="pct"/>
            <w:tcBorders>
              <w:top w:val="single" w:sz="4" w:space="0" w:color="auto"/>
              <w:left w:val="single" w:sz="4" w:space="0" w:color="auto"/>
              <w:bottom w:val="nil"/>
              <w:right w:val="single" w:sz="4" w:space="0" w:color="auto"/>
            </w:tcBorders>
          </w:tcPr>
          <w:p w14:paraId="73E90B0E" w14:textId="7BB2A0A7" w:rsidR="00020FE7" w:rsidRPr="00922E01" w:rsidRDefault="009966D6"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2</w:t>
            </w:r>
            <w:r w:rsidR="00001E0A" w:rsidRPr="00922E01">
              <w:rPr>
                <w:rFonts w:asciiTheme="majorHAnsi" w:hAnsiTheme="majorHAnsi"/>
                <w:color w:val="000000"/>
                <w:sz w:val="16"/>
                <w:szCs w:val="16"/>
              </w:rPr>
              <w:t>0</w:t>
            </w:r>
          </w:p>
        </w:tc>
        <w:tc>
          <w:tcPr>
            <w:tcW w:w="313" w:type="pct"/>
            <w:tcBorders>
              <w:left w:val="single" w:sz="4" w:space="0" w:color="auto"/>
            </w:tcBorders>
          </w:tcPr>
          <w:p w14:paraId="462BB476" w14:textId="3731286F" w:rsidR="00020FE7" w:rsidRPr="00922E01" w:rsidRDefault="00020FE7"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Poder Compra Exportaciones Metal Mecánica</w:t>
            </w:r>
          </w:p>
        </w:tc>
        <w:tc>
          <w:tcPr>
            <w:tcW w:w="281" w:type="pct"/>
            <w:shd w:val="clear" w:color="auto" w:fill="auto"/>
            <w:noWrap/>
            <w:vAlign w:val="center"/>
          </w:tcPr>
          <w:p w14:paraId="15B6E78A" w14:textId="246F5930"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shd w:val="clear" w:color="auto" w:fill="auto"/>
            <w:noWrap/>
            <w:vAlign w:val="center"/>
          </w:tcPr>
          <w:p w14:paraId="24DD565A" w14:textId="5EBD570F"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shd w:val="clear" w:color="auto" w:fill="auto"/>
            <w:noWrap/>
            <w:vAlign w:val="center"/>
          </w:tcPr>
          <w:p w14:paraId="5A467D88" w14:textId="20C1C560"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41" w:type="pct"/>
            <w:tcBorders>
              <w:top w:val="single" w:sz="4" w:space="0" w:color="auto"/>
              <w:right w:val="single" w:sz="4" w:space="0" w:color="auto"/>
            </w:tcBorders>
            <w:shd w:val="clear" w:color="auto" w:fill="auto"/>
            <w:noWrap/>
            <w:vAlign w:val="center"/>
          </w:tcPr>
          <w:p w14:paraId="5D4AA525" w14:textId="44BDAF12"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1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3AE5502" w14:textId="316C404E" w:rsidR="00020FE7" w:rsidRPr="00922E01" w:rsidRDefault="00020FE7" w:rsidP="00922E01">
            <w:pPr>
              <w:spacing w:before="100" w:beforeAutospacing="1" w:line="240" w:lineRule="auto"/>
              <w:jc w:val="center"/>
              <w:rPr>
                <w:rFonts w:asciiTheme="majorHAnsi" w:hAnsiTheme="majorHAnsi"/>
                <w:b/>
                <w:color w:val="000000" w:themeColor="text1"/>
                <w:sz w:val="16"/>
                <w:szCs w:val="16"/>
              </w:rPr>
            </w:pPr>
            <w:r w:rsidRPr="00922E01">
              <w:rPr>
                <w:rFonts w:asciiTheme="majorHAnsi" w:hAnsiTheme="majorHAnsi"/>
                <w:b/>
                <w:color w:val="000000" w:themeColor="text1"/>
                <w:sz w:val="16"/>
                <w:szCs w:val="16"/>
              </w:rPr>
              <w:t>1</w:t>
            </w:r>
          </w:p>
        </w:tc>
        <w:tc>
          <w:tcPr>
            <w:tcW w:w="282" w:type="pct"/>
            <w:tcBorders>
              <w:left w:val="single" w:sz="4" w:space="0" w:color="auto"/>
            </w:tcBorders>
            <w:shd w:val="clear" w:color="auto" w:fill="auto"/>
            <w:noWrap/>
            <w:vAlign w:val="center"/>
          </w:tcPr>
          <w:p w14:paraId="21FFFC07" w14:textId="5382153E"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,953</w:t>
            </w:r>
            <w:r w:rsidRPr="00922E01">
              <w:rPr>
                <w:rFonts w:asciiTheme="majorHAnsi" w:hAnsiTheme="majorHAnsi"/>
                <w:color w:val="000000"/>
                <w:sz w:val="16"/>
                <w:szCs w:val="16"/>
                <w:vertAlign w:val="superscript"/>
              </w:rPr>
              <w:t>**</w:t>
            </w:r>
          </w:p>
        </w:tc>
        <w:tc>
          <w:tcPr>
            <w:tcW w:w="266" w:type="pct"/>
            <w:shd w:val="clear" w:color="auto" w:fill="auto"/>
            <w:noWrap/>
            <w:vAlign w:val="center"/>
          </w:tcPr>
          <w:p w14:paraId="74746B43" w14:textId="0226E6B1"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,697</w:t>
            </w:r>
            <w:r w:rsidRPr="00922E01">
              <w:rPr>
                <w:rFonts w:asciiTheme="majorHAnsi" w:hAnsiTheme="majorHAnsi"/>
                <w:color w:val="000000"/>
                <w:sz w:val="16"/>
                <w:szCs w:val="16"/>
                <w:vertAlign w:val="superscript"/>
              </w:rPr>
              <w:t>**</w:t>
            </w:r>
          </w:p>
        </w:tc>
        <w:tc>
          <w:tcPr>
            <w:tcW w:w="238" w:type="pct"/>
            <w:shd w:val="clear" w:color="auto" w:fill="auto"/>
            <w:noWrap/>
            <w:vAlign w:val="center"/>
          </w:tcPr>
          <w:p w14:paraId="3143D790" w14:textId="4E7240DF"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,091</w:t>
            </w:r>
          </w:p>
        </w:tc>
        <w:tc>
          <w:tcPr>
            <w:tcW w:w="327" w:type="pct"/>
            <w:shd w:val="clear" w:color="auto" w:fill="auto"/>
            <w:noWrap/>
            <w:vAlign w:val="center"/>
          </w:tcPr>
          <w:p w14:paraId="12B16A49" w14:textId="095638E4"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,892</w:t>
            </w:r>
            <w:r w:rsidRPr="00922E01">
              <w:rPr>
                <w:rFonts w:asciiTheme="majorHAnsi" w:hAnsiTheme="majorHAnsi"/>
                <w:color w:val="000000"/>
                <w:sz w:val="16"/>
                <w:szCs w:val="16"/>
                <w:vertAlign w:val="superscript"/>
              </w:rPr>
              <w:t>**</w:t>
            </w:r>
          </w:p>
        </w:tc>
        <w:tc>
          <w:tcPr>
            <w:tcW w:w="299" w:type="pct"/>
            <w:shd w:val="clear" w:color="auto" w:fill="auto"/>
            <w:noWrap/>
            <w:vAlign w:val="center"/>
          </w:tcPr>
          <w:p w14:paraId="3B47241F" w14:textId="3217B74A"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,954</w:t>
            </w:r>
            <w:r w:rsidRPr="00922E01">
              <w:rPr>
                <w:rFonts w:asciiTheme="majorHAnsi" w:hAnsiTheme="majorHAnsi"/>
                <w:color w:val="000000"/>
                <w:sz w:val="16"/>
                <w:szCs w:val="16"/>
                <w:vertAlign w:val="superscript"/>
              </w:rPr>
              <w:t>**</w:t>
            </w:r>
          </w:p>
        </w:tc>
        <w:tc>
          <w:tcPr>
            <w:tcW w:w="342" w:type="pct"/>
            <w:shd w:val="clear" w:color="auto" w:fill="auto"/>
            <w:noWrap/>
            <w:vAlign w:val="center"/>
          </w:tcPr>
          <w:p w14:paraId="33419C8B" w14:textId="5C51D6A0"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-,146</w:t>
            </w:r>
            <w:r w:rsidRPr="00922E01">
              <w:rPr>
                <w:rFonts w:asciiTheme="majorHAnsi" w:hAnsiTheme="majorHAnsi"/>
                <w:color w:val="000000"/>
                <w:sz w:val="16"/>
                <w:szCs w:val="16"/>
                <w:vertAlign w:val="superscript"/>
              </w:rPr>
              <w:t>**</w:t>
            </w:r>
          </w:p>
        </w:tc>
        <w:tc>
          <w:tcPr>
            <w:tcW w:w="309" w:type="pct"/>
            <w:shd w:val="clear" w:color="auto" w:fill="auto"/>
            <w:noWrap/>
            <w:vAlign w:val="center"/>
          </w:tcPr>
          <w:p w14:paraId="771F4DD2" w14:textId="0109780F"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-,150</w:t>
            </w:r>
            <w:r w:rsidRPr="00922E01">
              <w:rPr>
                <w:rFonts w:asciiTheme="majorHAnsi" w:hAnsiTheme="majorHAnsi"/>
                <w:color w:val="000000"/>
                <w:sz w:val="16"/>
                <w:szCs w:val="16"/>
                <w:vertAlign w:val="superscript"/>
              </w:rPr>
              <w:t>**</w:t>
            </w:r>
          </w:p>
        </w:tc>
        <w:tc>
          <w:tcPr>
            <w:tcW w:w="262" w:type="pct"/>
            <w:shd w:val="clear" w:color="auto" w:fill="auto"/>
            <w:noWrap/>
            <w:vAlign w:val="center"/>
          </w:tcPr>
          <w:p w14:paraId="06F95C84" w14:textId="7FD61DA5"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,945</w:t>
            </w:r>
            <w:r w:rsidRPr="00922E01">
              <w:rPr>
                <w:rFonts w:asciiTheme="majorHAnsi" w:hAnsiTheme="majorHAnsi"/>
                <w:color w:val="000000"/>
                <w:sz w:val="16"/>
                <w:szCs w:val="16"/>
                <w:vertAlign w:val="superscript"/>
              </w:rPr>
              <w:t>**</w:t>
            </w:r>
          </w:p>
        </w:tc>
        <w:tc>
          <w:tcPr>
            <w:tcW w:w="236" w:type="pct"/>
            <w:shd w:val="clear" w:color="auto" w:fill="auto"/>
            <w:noWrap/>
            <w:vAlign w:val="center"/>
          </w:tcPr>
          <w:p w14:paraId="275EE4BC" w14:textId="248A2F67"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,060</w:t>
            </w:r>
          </w:p>
        </w:tc>
        <w:tc>
          <w:tcPr>
            <w:tcW w:w="252" w:type="pct"/>
            <w:shd w:val="clear" w:color="auto" w:fill="auto"/>
            <w:noWrap/>
            <w:vAlign w:val="center"/>
          </w:tcPr>
          <w:p w14:paraId="7E79BD49" w14:textId="6B685889"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,842</w:t>
            </w:r>
            <w:r w:rsidRPr="00922E01">
              <w:rPr>
                <w:rFonts w:asciiTheme="majorHAnsi" w:hAnsiTheme="majorHAnsi"/>
                <w:color w:val="000000"/>
                <w:sz w:val="16"/>
                <w:szCs w:val="16"/>
                <w:vertAlign w:val="superscript"/>
              </w:rPr>
              <w:t>**</w:t>
            </w:r>
          </w:p>
        </w:tc>
        <w:tc>
          <w:tcPr>
            <w:tcW w:w="223" w:type="pct"/>
            <w:shd w:val="clear" w:color="auto" w:fill="auto"/>
            <w:noWrap/>
            <w:vAlign w:val="center"/>
          </w:tcPr>
          <w:p w14:paraId="1F5F942E" w14:textId="765224FF"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,919</w:t>
            </w:r>
            <w:r w:rsidRPr="00922E01">
              <w:rPr>
                <w:rFonts w:asciiTheme="majorHAnsi" w:hAnsiTheme="majorHAnsi"/>
                <w:color w:val="000000"/>
                <w:sz w:val="16"/>
                <w:szCs w:val="16"/>
                <w:vertAlign w:val="superscript"/>
              </w:rPr>
              <w:t>**</w:t>
            </w:r>
          </w:p>
        </w:tc>
      </w:tr>
      <w:tr w:rsidR="004C757A" w:rsidRPr="00922E01" w14:paraId="36AF0D15" w14:textId="77777777" w:rsidTr="00160A47">
        <w:trPr>
          <w:trHeight w:val="107"/>
        </w:trPr>
        <w:tc>
          <w:tcPr>
            <w:tcW w:w="61" w:type="pct"/>
            <w:tcBorders>
              <w:top w:val="nil"/>
              <w:left w:val="single" w:sz="4" w:space="0" w:color="auto"/>
              <w:bottom w:val="single" w:sz="4" w:space="0" w:color="auto"/>
              <w:right w:val="single" w:sz="4" w:space="0" w:color="auto"/>
            </w:tcBorders>
          </w:tcPr>
          <w:p w14:paraId="6E7FE1F0" w14:textId="77777777" w:rsidR="00020FE7" w:rsidRPr="00922E01" w:rsidRDefault="00020FE7" w:rsidP="00922E01">
            <w:pPr>
              <w:spacing w:before="100" w:beforeAutospacing="1" w:line="240" w:lineRule="auto"/>
              <w:jc w:val="center"/>
              <w:rPr>
                <w:rFonts w:asciiTheme="majorHAnsi" w:hAnsiTheme="majorHAnsi"/>
                <w:color w:val="000000"/>
                <w:sz w:val="16"/>
                <w:szCs w:val="16"/>
              </w:rPr>
            </w:pPr>
          </w:p>
        </w:tc>
        <w:tc>
          <w:tcPr>
            <w:tcW w:w="313" w:type="pct"/>
            <w:tcBorders>
              <w:left w:val="single" w:sz="4" w:space="0" w:color="auto"/>
            </w:tcBorders>
          </w:tcPr>
          <w:p w14:paraId="54DC5C8D" w14:textId="4E5A0508" w:rsidR="00020FE7" w:rsidRPr="00922E01" w:rsidRDefault="00020FE7"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 </w:t>
            </w:r>
            <w:r w:rsidRPr="00922E01">
              <w:rPr>
                <w:rFonts w:asciiTheme="majorHAnsi" w:hAnsiTheme="majorHAnsi" w:cs="Arial"/>
                <w:color w:val="000000"/>
                <w:sz w:val="16"/>
                <w:szCs w:val="16"/>
                <w:lang w:val="es-ES" w:eastAsia="es-ES"/>
              </w:rPr>
              <w:t>Sig. (bilateral)</w:t>
            </w:r>
          </w:p>
        </w:tc>
        <w:tc>
          <w:tcPr>
            <w:tcW w:w="281" w:type="pct"/>
            <w:shd w:val="clear" w:color="auto" w:fill="auto"/>
            <w:noWrap/>
            <w:vAlign w:val="center"/>
          </w:tcPr>
          <w:p w14:paraId="24D75E86" w14:textId="48624645"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shd w:val="clear" w:color="auto" w:fill="auto"/>
            <w:noWrap/>
            <w:vAlign w:val="center"/>
          </w:tcPr>
          <w:p w14:paraId="7551F139" w14:textId="7D2E93D0"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shd w:val="clear" w:color="auto" w:fill="auto"/>
            <w:noWrap/>
            <w:vAlign w:val="center"/>
          </w:tcPr>
          <w:p w14:paraId="63A020E6" w14:textId="7EE98F17"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41" w:type="pct"/>
            <w:tcBorders>
              <w:right w:val="single" w:sz="4" w:space="0" w:color="auto"/>
            </w:tcBorders>
            <w:shd w:val="clear" w:color="auto" w:fill="auto"/>
            <w:noWrap/>
            <w:vAlign w:val="center"/>
          </w:tcPr>
          <w:p w14:paraId="111B07E0" w14:textId="6123615C"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1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509DA91" w14:textId="20EBAE01" w:rsidR="00020FE7" w:rsidRPr="00922E01" w:rsidRDefault="00020FE7" w:rsidP="00922E01">
            <w:pPr>
              <w:spacing w:before="100" w:beforeAutospacing="1" w:line="240" w:lineRule="auto"/>
              <w:jc w:val="center"/>
              <w:rPr>
                <w:rFonts w:asciiTheme="majorHAnsi" w:hAnsiTheme="majorHAnsi"/>
                <w:b/>
                <w:color w:val="000000" w:themeColor="text1"/>
                <w:sz w:val="16"/>
                <w:szCs w:val="16"/>
              </w:rPr>
            </w:pPr>
          </w:p>
        </w:tc>
        <w:tc>
          <w:tcPr>
            <w:tcW w:w="282" w:type="pct"/>
            <w:tcBorders>
              <w:left w:val="single" w:sz="4" w:space="0" w:color="auto"/>
              <w:bottom w:val="single" w:sz="4" w:space="0" w:color="auto"/>
            </w:tcBorders>
            <w:shd w:val="clear" w:color="auto" w:fill="auto"/>
            <w:noWrap/>
            <w:vAlign w:val="center"/>
          </w:tcPr>
          <w:p w14:paraId="7612BD5F" w14:textId="01A7CDEF"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66" w:type="pct"/>
            <w:shd w:val="clear" w:color="auto" w:fill="auto"/>
            <w:noWrap/>
            <w:vAlign w:val="center"/>
          </w:tcPr>
          <w:p w14:paraId="47F7D767" w14:textId="502A3300"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38" w:type="pct"/>
            <w:shd w:val="clear" w:color="auto" w:fill="auto"/>
            <w:noWrap/>
            <w:vAlign w:val="center"/>
          </w:tcPr>
          <w:p w14:paraId="0A0F67DB" w14:textId="7E0ECBB4"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,091</w:t>
            </w:r>
          </w:p>
        </w:tc>
        <w:tc>
          <w:tcPr>
            <w:tcW w:w="327" w:type="pct"/>
            <w:shd w:val="clear" w:color="auto" w:fill="auto"/>
            <w:noWrap/>
            <w:vAlign w:val="center"/>
          </w:tcPr>
          <w:p w14:paraId="0C100372" w14:textId="437FE0EE"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99" w:type="pct"/>
            <w:shd w:val="clear" w:color="auto" w:fill="auto"/>
            <w:noWrap/>
            <w:vAlign w:val="center"/>
          </w:tcPr>
          <w:p w14:paraId="5D60D972" w14:textId="3639D99A"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342" w:type="pct"/>
            <w:shd w:val="clear" w:color="auto" w:fill="auto"/>
            <w:noWrap/>
            <w:vAlign w:val="center"/>
          </w:tcPr>
          <w:p w14:paraId="6782CA9F" w14:textId="7D84B97D"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,007</w:t>
            </w:r>
          </w:p>
        </w:tc>
        <w:tc>
          <w:tcPr>
            <w:tcW w:w="309" w:type="pct"/>
            <w:shd w:val="clear" w:color="auto" w:fill="auto"/>
            <w:noWrap/>
            <w:vAlign w:val="center"/>
          </w:tcPr>
          <w:p w14:paraId="1FA4184B" w14:textId="3A7FBCA5"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,005</w:t>
            </w:r>
          </w:p>
        </w:tc>
        <w:tc>
          <w:tcPr>
            <w:tcW w:w="262" w:type="pct"/>
            <w:shd w:val="clear" w:color="auto" w:fill="auto"/>
            <w:noWrap/>
            <w:vAlign w:val="center"/>
          </w:tcPr>
          <w:p w14:paraId="7544C99D" w14:textId="0A807B6E"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36" w:type="pct"/>
            <w:shd w:val="clear" w:color="auto" w:fill="auto"/>
            <w:noWrap/>
            <w:vAlign w:val="center"/>
          </w:tcPr>
          <w:p w14:paraId="6AF77A1A" w14:textId="26A3B468"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,265</w:t>
            </w:r>
          </w:p>
        </w:tc>
        <w:tc>
          <w:tcPr>
            <w:tcW w:w="252" w:type="pct"/>
            <w:shd w:val="clear" w:color="auto" w:fill="auto"/>
            <w:noWrap/>
            <w:vAlign w:val="center"/>
          </w:tcPr>
          <w:p w14:paraId="33143134" w14:textId="294E643B"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23" w:type="pct"/>
            <w:shd w:val="clear" w:color="auto" w:fill="auto"/>
            <w:noWrap/>
            <w:vAlign w:val="center"/>
          </w:tcPr>
          <w:p w14:paraId="28B0782D" w14:textId="133AB024"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r>
      <w:tr w:rsidR="004C757A" w:rsidRPr="00922E01" w14:paraId="6C0F77B0" w14:textId="77777777" w:rsidTr="006F21C1">
        <w:trPr>
          <w:trHeight w:val="315"/>
        </w:trPr>
        <w:tc>
          <w:tcPr>
            <w:tcW w:w="61" w:type="pct"/>
            <w:tcBorders>
              <w:top w:val="single" w:sz="4" w:space="0" w:color="auto"/>
              <w:left w:val="single" w:sz="4" w:space="0" w:color="auto"/>
              <w:bottom w:val="nil"/>
              <w:right w:val="single" w:sz="4" w:space="0" w:color="auto"/>
            </w:tcBorders>
          </w:tcPr>
          <w:p w14:paraId="4AD7D4DE" w14:textId="7881F5F3" w:rsidR="00020FE7" w:rsidRPr="00922E01" w:rsidRDefault="00001E0A"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21</w:t>
            </w:r>
          </w:p>
        </w:tc>
        <w:tc>
          <w:tcPr>
            <w:tcW w:w="313" w:type="pct"/>
            <w:tcBorders>
              <w:left w:val="single" w:sz="4" w:space="0" w:color="auto"/>
            </w:tcBorders>
          </w:tcPr>
          <w:p w14:paraId="7495A0CA" w14:textId="3B0BB2D1" w:rsidR="00020FE7" w:rsidRPr="00922E01" w:rsidRDefault="00020FE7"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Cobertura Exportaciones Metal Mecánica</w:t>
            </w:r>
          </w:p>
        </w:tc>
        <w:tc>
          <w:tcPr>
            <w:tcW w:w="281" w:type="pct"/>
            <w:shd w:val="clear" w:color="auto" w:fill="auto"/>
            <w:noWrap/>
            <w:vAlign w:val="center"/>
          </w:tcPr>
          <w:p w14:paraId="2B464E22" w14:textId="4D841464"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shd w:val="clear" w:color="auto" w:fill="auto"/>
            <w:noWrap/>
            <w:vAlign w:val="center"/>
          </w:tcPr>
          <w:p w14:paraId="433045CB" w14:textId="5F0F2CD3"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shd w:val="clear" w:color="auto" w:fill="auto"/>
            <w:noWrap/>
            <w:vAlign w:val="center"/>
          </w:tcPr>
          <w:p w14:paraId="2DF2559D" w14:textId="64377517"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41" w:type="pct"/>
            <w:shd w:val="clear" w:color="auto" w:fill="auto"/>
            <w:noWrap/>
            <w:vAlign w:val="center"/>
          </w:tcPr>
          <w:p w14:paraId="44CB2BD8" w14:textId="3E93D669"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12" w:type="pct"/>
            <w:tcBorders>
              <w:top w:val="single" w:sz="4" w:space="0" w:color="auto"/>
              <w:right w:val="single" w:sz="4" w:space="0" w:color="auto"/>
            </w:tcBorders>
            <w:shd w:val="clear" w:color="auto" w:fill="auto"/>
            <w:noWrap/>
            <w:vAlign w:val="center"/>
          </w:tcPr>
          <w:p w14:paraId="415DE612" w14:textId="489558EE"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82" w:type="pct"/>
            <w:tcBorders>
              <w:top w:val="single" w:sz="4" w:space="0" w:color="auto"/>
              <w:left w:val="single" w:sz="4" w:space="0" w:color="auto"/>
              <w:bottom w:val="nil"/>
              <w:right w:val="single" w:sz="4" w:space="0" w:color="auto"/>
            </w:tcBorders>
            <w:shd w:val="clear" w:color="auto" w:fill="F2F2F2" w:themeFill="background1" w:themeFillShade="F2"/>
            <w:noWrap/>
            <w:vAlign w:val="center"/>
          </w:tcPr>
          <w:p w14:paraId="4A5009E5" w14:textId="0B8BEEF5" w:rsidR="00020FE7" w:rsidRPr="00922E01" w:rsidRDefault="00020FE7" w:rsidP="00922E01">
            <w:pPr>
              <w:spacing w:before="100" w:beforeAutospacing="1" w:line="240" w:lineRule="auto"/>
              <w:jc w:val="center"/>
              <w:rPr>
                <w:rFonts w:asciiTheme="majorHAnsi" w:hAnsiTheme="majorHAnsi"/>
                <w:b/>
                <w:color w:val="000000" w:themeColor="text1"/>
                <w:sz w:val="16"/>
                <w:szCs w:val="16"/>
              </w:rPr>
            </w:pPr>
            <w:r w:rsidRPr="00922E01">
              <w:rPr>
                <w:rFonts w:asciiTheme="majorHAnsi" w:hAnsiTheme="majorHAnsi"/>
                <w:b/>
                <w:color w:val="000000" w:themeColor="text1"/>
                <w:sz w:val="16"/>
                <w:szCs w:val="16"/>
              </w:rPr>
              <w:t>1</w:t>
            </w:r>
          </w:p>
        </w:tc>
        <w:tc>
          <w:tcPr>
            <w:tcW w:w="266" w:type="pct"/>
            <w:tcBorders>
              <w:left w:val="single" w:sz="4" w:space="0" w:color="auto"/>
            </w:tcBorders>
            <w:shd w:val="clear" w:color="auto" w:fill="auto"/>
            <w:noWrap/>
            <w:vAlign w:val="center"/>
          </w:tcPr>
          <w:p w14:paraId="7B98695C" w14:textId="4D156CE7"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,882</w:t>
            </w:r>
            <w:r w:rsidRPr="00922E01">
              <w:rPr>
                <w:rFonts w:asciiTheme="majorHAnsi" w:hAnsiTheme="majorHAnsi"/>
                <w:color w:val="000000"/>
                <w:sz w:val="16"/>
                <w:szCs w:val="16"/>
                <w:vertAlign w:val="superscript"/>
              </w:rPr>
              <w:t>**</w:t>
            </w:r>
          </w:p>
        </w:tc>
        <w:tc>
          <w:tcPr>
            <w:tcW w:w="238" w:type="pct"/>
            <w:shd w:val="clear" w:color="auto" w:fill="auto"/>
            <w:noWrap/>
            <w:vAlign w:val="center"/>
          </w:tcPr>
          <w:p w14:paraId="210EE017" w14:textId="74ED0520"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,389</w:t>
            </w:r>
            <w:r w:rsidRPr="00922E01">
              <w:rPr>
                <w:rFonts w:asciiTheme="majorHAnsi" w:hAnsiTheme="majorHAnsi"/>
                <w:color w:val="000000"/>
                <w:sz w:val="16"/>
                <w:szCs w:val="16"/>
                <w:vertAlign w:val="superscript"/>
              </w:rPr>
              <w:t>**</w:t>
            </w:r>
          </w:p>
        </w:tc>
        <w:tc>
          <w:tcPr>
            <w:tcW w:w="327" w:type="pct"/>
            <w:shd w:val="clear" w:color="auto" w:fill="auto"/>
            <w:noWrap/>
            <w:vAlign w:val="center"/>
          </w:tcPr>
          <w:p w14:paraId="52B79AF6" w14:textId="17256A15"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,712</w:t>
            </w:r>
            <w:r w:rsidRPr="00922E01">
              <w:rPr>
                <w:rFonts w:asciiTheme="majorHAnsi" w:hAnsiTheme="majorHAnsi"/>
                <w:color w:val="000000"/>
                <w:sz w:val="16"/>
                <w:szCs w:val="16"/>
                <w:vertAlign w:val="superscript"/>
              </w:rPr>
              <w:t>**</w:t>
            </w:r>
          </w:p>
        </w:tc>
        <w:tc>
          <w:tcPr>
            <w:tcW w:w="299" w:type="pct"/>
            <w:shd w:val="clear" w:color="auto" w:fill="auto"/>
            <w:noWrap/>
            <w:vAlign w:val="center"/>
          </w:tcPr>
          <w:p w14:paraId="68C0A994" w14:textId="2AAB17FE"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,818</w:t>
            </w:r>
            <w:r w:rsidRPr="00922E01">
              <w:rPr>
                <w:rFonts w:asciiTheme="majorHAnsi" w:hAnsiTheme="majorHAnsi"/>
                <w:color w:val="000000"/>
                <w:sz w:val="16"/>
                <w:szCs w:val="16"/>
                <w:vertAlign w:val="superscript"/>
              </w:rPr>
              <w:t>**</w:t>
            </w:r>
          </w:p>
        </w:tc>
        <w:tc>
          <w:tcPr>
            <w:tcW w:w="342" w:type="pct"/>
            <w:shd w:val="clear" w:color="auto" w:fill="auto"/>
            <w:noWrap/>
            <w:vAlign w:val="center"/>
          </w:tcPr>
          <w:p w14:paraId="42368748" w14:textId="02043916"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,161</w:t>
            </w:r>
            <w:r w:rsidRPr="00922E01">
              <w:rPr>
                <w:rFonts w:asciiTheme="majorHAnsi" w:hAnsiTheme="majorHAnsi"/>
                <w:color w:val="000000"/>
                <w:sz w:val="16"/>
                <w:szCs w:val="16"/>
                <w:vertAlign w:val="superscript"/>
              </w:rPr>
              <w:t>**</w:t>
            </w:r>
          </w:p>
        </w:tc>
        <w:tc>
          <w:tcPr>
            <w:tcW w:w="309" w:type="pct"/>
            <w:shd w:val="clear" w:color="auto" w:fill="auto"/>
            <w:noWrap/>
            <w:vAlign w:val="center"/>
          </w:tcPr>
          <w:p w14:paraId="40F099F1" w14:textId="090BE9D5"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,157</w:t>
            </w:r>
            <w:r w:rsidRPr="00922E01">
              <w:rPr>
                <w:rFonts w:asciiTheme="majorHAnsi" w:hAnsiTheme="majorHAnsi"/>
                <w:color w:val="000000"/>
                <w:sz w:val="16"/>
                <w:szCs w:val="16"/>
                <w:vertAlign w:val="superscript"/>
              </w:rPr>
              <w:t>**</w:t>
            </w:r>
          </w:p>
        </w:tc>
        <w:tc>
          <w:tcPr>
            <w:tcW w:w="262" w:type="pct"/>
            <w:shd w:val="clear" w:color="auto" w:fill="auto"/>
            <w:noWrap/>
            <w:vAlign w:val="center"/>
          </w:tcPr>
          <w:p w14:paraId="694E82A6" w14:textId="54085352"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1,000</w:t>
            </w:r>
            <w:r w:rsidRPr="00922E01">
              <w:rPr>
                <w:rFonts w:asciiTheme="majorHAnsi" w:hAnsiTheme="majorHAnsi"/>
                <w:color w:val="000000"/>
                <w:sz w:val="16"/>
                <w:szCs w:val="16"/>
                <w:vertAlign w:val="superscript"/>
              </w:rPr>
              <w:t>**</w:t>
            </w:r>
          </w:p>
        </w:tc>
        <w:tc>
          <w:tcPr>
            <w:tcW w:w="236" w:type="pct"/>
            <w:shd w:val="clear" w:color="auto" w:fill="auto"/>
            <w:noWrap/>
            <w:vAlign w:val="center"/>
          </w:tcPr>
          <w:p w14:paraId="03F6FAD1" w14:textId="3A4BDF8B"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,360</w:t>
            </w:r>
            <w:r w:rsidRPr="00922E01">
              <w:rPr>
                <w:rFonts w:asciiTheme="majorHAnsi" w:hAnsiTheme="majorHAnsi"/>
                <w:color w:val="000000"/>
                <w:sz w:val="16"/>
                <w:szCs w:val="16"/>
                <w:vertAlign w:val="superscript"/>
              </w:rPr>
              <w:t>**</w:t>
            </w:r>
          </w:p>
        </w:tc>
        <w:tc>
          <w:tcPr>
            <w:tcW w:w="252" w:type="pct"/>
            <w:shd w:val="clear" w:color="auto" w:fill="auto"/>
            <w:noWrap/>
            <w:vAlign w:val="center"/>
          </w:tcPr>
          <w:p w14:paraId="3500D59B" w14:textId="1D28E6E7"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,638</w:t>
            </w:r>
            <w:r w:rsidRPr="00922E01">
              <w:rPr>
                <w:rFonts w:asciiTheme="majorHAnsi" w:hAnsiTheme="majorHAnsi"/>
                <w:color w:val="000000"/>
                <w:sz w:val="16"/>
                <w:szCs w:val="16"/>
                <w:vertAlign w:val="superscript"/>
              </w:rPr>
              <w:t>**</w:t>
            </w:r>
          </w:p>
        </w:tc>
        <w:tc>
          <w:tcPr>
            <w:tcW w:w="223" w:type="pct"/>
            <w:shd w:val="clear" w:color="auto" w:fill="auto"/>
            <w:noWrap/>
            <w:vAlign w:val="center"/>
          </w:tcPr>
          <w:p w14:paraId="7C0F5F31" w14:textId="3653484A"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,756</w:t>
            </w:r>
            <w:r w:rsidRPr="00922E01">
              <w:rPr>
                <w:rFonts w:asciiTheme="majorHAnsi" w:hAnsiTheme="majorHAnsi"/>
                <w:color w:val="000000"/>
                <w:sz w:val="16"/>
                <w:szCs w:val="16"/>
                <w:vertAlign w:val="superscript"/>
              </w:rPr>
              <w:t>**</w:t>
            </w:r>
          </w:p>
        </w:tc>
      </w:tr>
      <w:tr w:rsidR="004C757A" w:rsidRPr="00922E01" w14:paraId="66CD4D83" w14:textId="77777777" w:rsidTr="006F21C1">
        <w:trPr>
          <w:trHeight w:val="203"/>
        </w:trPr>
        <w:tc>
          <w:tcPr>
            <w:tcW w:w="61" w:type="pct"/>
            <w:tcBorders>
              <w:top w:val="nil"/>
              <w:left w:val="single" w:sz="4" w:space="0" w:color="auto"/>
              <w:bottom w:val="single" w:sz="4" w:space="0" w:color="auto"/>
              <w:right w:val="single" w:sz="4" w:space="0" w:color="auto"/>
            </w:tcBorders>
          </w:tcPr>
          <w:p w14:paraId="180C2114" w14:textId="77777777" w:rsidR="00020FE7" w:rsidRPr="00922E01" w:rsidRDefault="00020FE7" w:rsidP="00922E01">
            <w:pPr>
              <w:spacing w:before="100" w:beforeAutospacing="1" w:line="240" w:lineRule="auto"/>
              <w:jc w:val="center"/>
              <w:rPr>
                <w:rFonts w:asciiTheme="majorHAnsi" w:hAnsiTheme="majorHAnsi" w:cs="Arial"/>
                <w:color w:val="000000"/>
                <w:sz w:val="16"/>
                <w:szCs w:val="16"/>
                <w:lang w:val="es-ES" w:eastAsia="es-ES"/>
              </w:rPr>
            </w:pPr>
          </w:p>
        </w:tc>
        <w:tc>
          <w:tcPr>
            <w:tcW w:w="313" w:type="pct"/>
            <w:tcBorders>
              <w:left w:val="single" w:sz="4" w:space="0" w:color="auto"/>
            </w:tcBorders>
          </w:tcPr>
          <w:p w14:paraId="286F9346" w14:textId="550E136D" w:rsidR="00020FE7" w:rsidRPr="00922E01" w:rsidRDefault="00020FE7"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s="Arial"/>
                <w:color w:val="000000"/>
                <w:sz w:val="16"/>
                <w:szCs w:val="16"/>
                <w:lang w:val="es-ES" w:eastAsia="es-ES"/>
              </w:rPr>
              <w:t>Sig. (bilateral)</w:t>
            </w:r>
            <w:r w:rsidRPr="00922E01">
              <w:rPr>
                <w:rFonts w:asciiTheme="majorHAnsi" w:hAnsiTheme="majorHAnsi"/>
                <w:color w:val="000000"/>
                <w:sz w:val="16"/>
                <w:szCs w:val="16"/>
              </w:rPr>
              <w:t> </w:t>
            </w:r>
          </w:p>
        </w:tc>
        <w:tc>
          <w:tcPr>
            <w:tcW w:w="281" w:type="pct"/>
            <w:shd w:val="clear" w:color="auto" w:fill="auto"/>
            <w:noWrap/>
            <w:vAlign w:val="center"/>
          </w:tcPr>
          <w:p w14:paraId="5B71B37A" w14:textId="34091461"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shd w:val="clear" w:color="auto" w:fill="auto"/>
            <w:noWrap/>
            <w:vAlign w:val="center"/>
          </w:tcPr>
          <w:p w14:paraId="33FF415D" w14:textId="5B5F8A61"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shd w:val="clear" w:color="auto" w:fill="auto"/>
            <w:noWrap/>
            <w:vAlign w:val="center"/>
          </w:tcPr>
          <w:p w14:paraId="627B51CB" w14:textId="7B4C8D77"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41" w:type="pct"/>
            <w:shd w:val="clear" w:color="auto" w:fill="auto"/>
            <w:noWrap/>
            <w:vAlign w:val="center"/>
          </w:tcPr>
          <w:p w14:paraId="2FFDBDC0" w14:textId="42DC1374"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12" w:type="pct"/>
            <w:tcBorders>
              <w:right w:val="single" w:sz="4" w:space="0" w:color="auto"/>
            </w:tcBorders>
            <w:shd w:val="clear" w:color="auto" w:fill="auto"/>
            <w:noWrap/>
            <w:vAlign w:val="center"/>
          </w:tcPr>
          <w:p w14:paraId="346542E5" w14:textId="0FE3217C"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82"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2BC4245C" w14:textId="463990E1" w:rsidR="00020FE7" w:rsidRPr="00922E01" w:rsidRDefault="00020FE7" w:rsidP="00922E01">
            <w:pPr>
              <w:spacing w:before="100" w:beforeAutospacing="1" w:line="240" w:lineRule="auto"/>
              <w:jc w:val="center"/>
              <w:rPr>
                <w:rFonts w:asciiTheme="majorHAnsi" w:hAnsiTheme="majorHAnsi"/>
                <w:b/>
                <w:color w:val="000000" w:themeColor="text1"/>
                <w:sz w:val="16"/>
                <w:szCs w:val="16"/>
              </w:rPr>
            </w:pPr>
          </w:p>
        </w:tc>
        <w:tc>
          <w:tcPr>
            <w:tcW w:w="266" w:type="pct"/>
            <w:tcBorders>
              <w:left w:val="single" w:sz="4" w:space="0" w:color="auto"/>
              <w:bottom w:val="single" w:sz="4" w:space="0" w:color="auto"/>
            </w:tcBorders>
            <w:shd w:val="clear" w:color="auto" w:fill="auto"/>
            <w:noWrap/>
            <w:vAlign w:val="center"/>
          </w:tcPr>
          <w:p w14:paraId="1EB396BF" w14:textId="6FDBBE72"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38" w:type="pct"/>
            <w:shd w:val="clear" w:color="auto" w:fill="auto"/>
            <w:noWrap/>
            <w:vAlign w:val="center"/>
          </w:tcPr>
          <w:p w14:paraId="6AAACF23" w14:textId="39F07153"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327" w:type="pct"/>
            <w:shd w:val="clear" w:color="auto" w:fill="auto"/>
            <w:noWrap/>
            <w:vAlign w:val="center"/>
          </w:tcPr>
          <w:p w14:paraId="35D962EF" w14:textId="00EA686E"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99" w:type="pct"/>
            <w:shd w:val="clear" w:color="auto" w:fill="auto"/>
            <w:noWrap/>
            <w:vAlign w:val="center"/>
          </w:tcPr>
          <w:p w14:paraId="6FB52FE8" w14:textId="26494F19"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342" w:type="pct"/>
            <w:shd w:val="clear" w:color="auto" w:fill="auto"/>
            <w:noWrap/>
            <w:vAlign w:val="center"/>
          </w:tcPr>
          <w:p w14:paraId="14FBC342" w14:textId="04BB04A7"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,003</w:t>
            </w:r>
          </w:p>
        </w:tc>
        <w:tc>
          <w:tcPr>
            <w:tcW w:w="309" w:type="pct"/>
            <w:shd w:val="clear" w:color="auto" w:fill="auto"/>
            <w:noWrap/>
            <w:vAlign w:val="center"/>
          </w:tcPr>
          <w:p w14:paraId="197E64B7" w14:textId="58D93455"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,004</w:t>
            </w:r>
          </w:p>
        </w:tc>
        <w:tc>
          <w:tcPr>
            <w:tcW w:w="262" w:type="pct"/>
            <w:shd w:val="clear" w:color="auto" w:fill="auto"/>
            <w:noWrap/>
            <w:vAlign w:val="center"/>
          </w:tcPr>
          <w:p w14:paraId="20EA7AA1" w14:textId="2C129A95"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0,000</w:t>
            </w:r>
          </w:p>
        </w:tc>
        <w:tc>
          <w:tcPr>
            <w:tcW w:w="236" w:type="pct"/>
            <w:shd w:val="clear" w:color="auto" w:fill="auto"/>
            <w:noWrap/>
            <w:vAlign w:val="center"/>
          </w:tcPr>
          <w:p w14:paraId="5E6F242A" w14:textId="6AB80CFD"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52" w:type="pct"/>
            <w:shd w:val="clear" w:color="auto" w:fill="auto"/>
            <w:noWrap/>
            <w:vAlign w:val="center"/>
          </w:tcPr>
          <w:p w14:paraId="68CB4981" w14:textId="298A2524"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23" w:type="pct"/>
            <w:shd w:val="clear" w:color="auto" w:fill="auto"/>
            <w:noWrap/>
            <w:vAlign w:val="center"/>
          </w:tcPr>
          <w:p w14:paraId="59CFC96E" w14:textId="5A3FEDE3"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r>
      <w:tr w:rsidR="004C757A" w:rsidRPr="00922E01" w14:paraId="3DC8D0B0" w14:textId="77777777" w:rsidTr="006F21C1">
        <w:trPr>
          <w:trHeight w:val="315"/>
        </w:trPr>
        <w:tc>
          <w:tcPr>
            <w:tcW w:w="61" w:type="pct"/>
            <w:tcBorders>
              <w:top w:val="single" w:sz="4" w:space="0" w:color="auto"/>
              <w:left w:val="single" w:sz="4" w:space="0" w:color="auto"/>
              <w:bottom w:val="nil"/>
              <w:right w:val="single" w:sz="4" w:space="0" w:color="auto"/>
            </w:tcBorders>
          </w:tcPr>
          <w:p w14:paraId="3C819749" w14:textId="2D00FC20" w:rsidR="00020FE7" w:rsidRPr="00922E01" w:rsidRDefault="009966D6"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2</w:t>
            </w:r>
            <w:r w:rsidR="00001E0A" w:rsidRPr="00922E01">
              <w:rPr>
                <w:rFonts w:asciiTheme="majorHAnsi" w:hAnsiTheme="majorHAnsi"/>
                <w:color w:val="000000"/>
                <w:sz w:val="16"/>
                <w:szCs w:val="16"/>
              </w:rPr>
              <w:t>2</w:t>
            </w:r>
          </w:p>
        </w:tc>
        <w:tc>
          <w:tcPr>
            <w:tcW w:w="313" w:type="pct"/>
            <w:tcBorders>
              <w:left w:val="single" w:sz="4" w:space="0" w:color="auto"/>
            </w:tcBorders>
          </w:tcPr>
          <w:p w14:paraId="4C8F7784" w14:textId="245DC5FF" w:rsidR="00020FE7" w:rsidRPr="00922E01" w:rsidRDefault="00020FE7" w:rsidP="00922E01">
            <w:pPr>
              <w:spacing w:before="100" w:beforeAutospacing="1" w:line="240" w:lineRule="auto"/>
              <w:jc w:val="center"/>
              <w:rPr>
                <w:rFonts w:asciiTheme="majorHAnsi" w:hAnsiTheme="majorHAnsi" w:cs="Arial"/>
                <w:color w:val="000000"/>
                <w:sz w:val="16"/>
                <w:szCs w:val="16"/>
                <w:lang w:val="es-ES" w:eastAsia="es-ES"/>
              </w:rPr>
            </w:pPr>
            <w:r w:rsidRPr="00922E01">
              <w:rPr>
                <w:rFonts w:asciiTheme="majorHAnsi" w:hAnsiTheme="majorHAnsi"/>
                <w:color w:val="000000"/>
                <w:sz w:val="16"/>
                <w:szCs w:val="16"/>
              </w:rPr>
              <w:t>Poder Compra Exportación Químico</w:t>
            </w:r>
          </w:p>
        </w:tc>
        <w:tc>
          <w:tcPr>
            <w:tcW w:w="281" w:type="pct"/>
            <w:shd w:val="clear" w:color="auto" w:fill="auto"/>
            <w:noWrap/>
            <w:vAlign w:val="center"/>
          </w:tcPr>
          <w:p w14:paraId="1F4E3F34" w14:textId="61961679"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shd w:val="clear" w:color="auto" w:fill="auto"/>
            <w:noWrap/>
            <w:vAlign w:val="center"/>
          </w:tcPr>
          <w:p w14:paraId="17DB74A0" w14:textId="55E90735"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shd w:val="clear" w:color="auto" w:fill="auto"/>
            <w:noWrap/>
            <w:vAlign w:val="center"/>
          </w:tcPr>
          <w:p w14:paraId="5915E395" w14:textId="67C661A1"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41" w:type="pct"/>
            <w:shd w:val="clear" w:color="auto" w:fill="auto"/>
            <w:noWrap/>
            <w:vAlign w:val="center"/>
          </w:tcPr>
          <w:p w14:paraId="37C8B394" w14:textId="409C547A"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12" w:type="pct"/>
            <w:shd w:val="clear" w:color="auto" w:fill="auto"/>
            <w:noWrap/>
            <w:vAlign w:val="center"/>
          </w:tcPr>
          <w:p w14:paraId="299E168C" w14:textId="486190E1"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82" w:type="pct"/>
            <w:tcBorders>
              <w:top w:val="single" w:sz="4" w:space="0" w:color="auto"/>
              <w:right w:val="single" w:sz="4" w:space="0" w:color="auto"/>
            </w:tcBorders>
            <w:shd w:val="clear" w:color="auto" w:fill="auto"/>
            <w:noWrap/>
            <w:vAlign w:val="center"/>
          </w:tcPr>
          <w:p w14:paraId="30D3D446" w14:textId="61FFE94B"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66" w:type="pct"/>
            <w:tcBorders>
              <w:top w:val="single" w:sz="4" w:space="0" w:color="auto"/>
              <w:left w:val="single" w:sz="4" w:space="0" w:color="auto"/>
              <w:bottom w:val="nil"/>
              <w:right w:val="single" w:sz="4" w:space="0" w:color="auto"/>
            </w:tcBorders>
            <w:shd w:val="clear" w:color="auto" w:fill="F2F2F2" w:themeFill="background1" w:themeFillShade="F2"/>
            <w:noWrap/>
            <w:vAlign w:val="center"/>
          </w:tcPr>
          <w:p w14:paraId="49834BFC" w14:textId="66A43CFC" w:rsidR="00020FE7" w:rsidRPr="00922E01" w:rsidRDefault="00020FE7" w:rsidP="00922E01">
            <w:pPr>
              <w:spacing w:before="100" w:beforeAutospacing="1" w:line="240" w:lineRule="auto"/>
              <w:jc w:val="center"/>
              <w:rPr>
                <w:rFonts w:asciiTheme="majorHAnsi" w:hAnsiTheme="majorHAnsi"/>
                <w:b/>
                <w:color w:val="000000" w:themeColor="text1"/>
                <w:sz w:val="16"/>
                <w:szCs w:val="16"/>
              </w:rPr>
            </w:pPr>
            <w:r w:rsidRPr="00922E01">
              <w:rPr>
                <w:rFonts w:asciiTheme="majorHAnsi" w:hAnsiTheme="majorHAnsi"/>
                <w:b/>
                <w:color w:val="000000" w:themeColor="text1"/>
                <w:sz w:val="16"/>
                <w:szCs w:val="16"/>
              </w:rPr>
              <w:t>1</w:t>
            </w:r>
          </w:p>
        </w:tc>
        <w:tc>
          <w:tcPr>
            <w:tcW w:w="238" w:type="pct"/>
            <w:tcBorders>
              <w:left w:val="single" w:sz="4" w:space="0" w:color="auto"/>
            </w:tcBorders>
            <w:shd w:val="clear" w:color="auto" w:fill="auto"/>
            <w:noWrap/>
            <w:vAlign w:val="center"/>
          </w:tcPr>
          <w:p w14:paraId="4D06D21F" w14:textId="59188860"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,778</w:t>
            </w:r>
            <w:r w:rsidRPr="00922E01">
              <w:rPr>
                <w:rFonts w:asciiTheme="majorHAnsi" w:hAnsiTheme="majorHAnsi"/>
                <w:color w:val="000000"/>
                <w:sz w:val="16"/>
                <w:szCs w:val="16"/>
                <w:vertAlign w:val="superscript"/>
              </w:rPr>
              <w:t>**</w:t>
            </w:r>
          </w:p>
        </w:tc>
        <w:tc>
          <w:tcPr>
            <w:tcW w:w="327" w:type="pct"/>
            <w:shd w:val="clear" w:color="auto" w:fill="auto"/>
            <w:noWrap/>
            <w:vAlign w:val="center"/>
          </w:tcPr>
          <w:p w14:paraId="19B7C55B" w14:textId="08A56663"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,297</w:t>
            </w:r>
            <w:r w:rsidRPr="00922E01">
              <w:rPr>
                <w:rFonts w:asciiTheme="majorHAnsi" w:hAnsiTheme="majorHAnsi"/>
                <w:color w:val="000000"/>
                <w:sz w:val="16"/>
                <w:szCs w:val="16"/>
                <w:vertAlign w:val="superscript"/>
              </w:rPr>
              <w:t>**</w:t>
            </w:r>
          </w:p>
        </w:tc>
        <w:tc>
          <w:tcPr>
            <w:tcW w:w="299" w:type="pct"/>
            <w:shd w:val="clear" w:color="auto" w:fill="auto"/>
            <w:noWrap/>
            <w:vAlign w:val="center"/>
          </w:tcPr>
          <w:p w14:paraId="3A1B0296" w14:textId="0BD8EDA1"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,449</w:t>
            </w:r>
            <w:r w:rsidRPr="00922E01">
              <w:rPr>
                <w:rFonts w:asciiTheme="majorHAnsi" w:hAnsiTheme="majorHAnsi"/>
                <w:color w:val="000000"/>
                <w:sz w:val="16"/>
                <w:szCs w:val="16"/>
                <w:vertAlign w:val="superscript"/>
              </w:rPr>
              <w:t>**</w:t>
            </w:r>
          </w:p>
        </w:tc>
        <w:tc>
          <w:tcPr>
            <w:tcW w:w="342" w:type="pct"/>
            <w:shd w:val="clear" w:color="auto" w:fill="auto"/>
            <w:noWrap/>
            <w:vAlign w:val="center"/>
          </w:tcPr>
          <w:p w14:paraId="393EF5C1" w14:textId="37CA9EE9"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,608</w:t>
            </w:r>
            <w:r w:rsidRPr="00922E01">
              <w:rPr>
                <w:rFonts w:asciiTheme="majorHAnsi" w:hAnsiTheme="majorHAnsi"/>
                <w:color w:val="000000"/>
                <w:sz w:val="16"/>
                <w:szCs w:val="16"/>
                <w:vertAlign w:val="superscript"/>
              </w:rPr>
              <w:t>**</w:t>
            </w:r>
          </w:p>
        </w:tc>
        <w:tc>
          <w:tcPr>
            <w:tcW w:w="309" w:type="pct"/>
            <w:shd w:val="clear" w:color="auto" w:fill="auto"/>
            <w:noWrap/>
            <w:vAlign w:val="center"/>
          </w:tcPr>
          <w:p w14:paraId="3F66CEF8" w14:textId="5728A16B"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,604</w:t>
            </w:r>
            <w:r w:rsidRPr="00922E01">
              <w:rPr>
                <w:rFonts w:asciiTheme="majorHAnsi" w:hAnsiTheme="majorHAnsi"/>
                <w:color w:val="000000"/>
                <w:sz w:val="16"/>
                <w:szCs w:val="16"/>
                <w:vertAlign w:val="superscript"/>
              </w:rPr>
              <w:t>**</w:t>
            </w:r>
          </w:p>
        </w:tc>
        <w:tc>
          <w:tcPr>
            <w:tcW w:w="262" w:type="pct"/>
            <w:shd w:val="clear" w:color="auto" w:fill="auto"/>
            <w:noWrap/>
            <w:vAlign w:val="center"/>
          </w:tcPr>
          <w:p w14:paraId="661EE279" w14:textId="4DE0F92A"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,893</w:t>
            </w:r>
            <w:r w:rsidRPr="00922E01">
              <w:rPr>
                <w:rFonts w:asciiTheme="majorHAnsi" w:hAnsiTheme="majorHAnsi"/>
                <w:color w:val="000000"/>
                <w:sz w:val="16"/>
                <w:szCs w:val="16"/>
                <w:vertAlign w:val="superscript"/>
              </w:rPr>
              <w:t>**</w:t>
            </w:r>
          </w:p>
        </w:tc>
        <w:tc>
          <w:tcPr>
            <w:tcW w:w="236" w:type="pct"/>
            <w:shd w:val="clear" w:color="auto" w:fill="auto"/>
            <w:noWrap/>
            <w:vAlign w:val="center"/>
          </w:tcPr>
          <w:p w14:paraId="49E328C1" w14:textId="4D51BEE0"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,758</w:t>
            </w:r>
            <w:r w:rsidRPr="00922E01">
              <w:rPr>
                <w:rFonts w:asciiTheme="majorHAnsi" w:hAnsiTheme="majorHAnsi"/>
                <w:color w:val="000000"/>
                <w:sz w:val="16"/>
                <w:szCs w:val="16"/>
                <w:vertAlign w:val="superscript"/>
              </w:rPr>
              <w:t>**</w:t>
            </w:r>
          </w:p>
        </w:tc>
        <w:tc>
          <w:tcPr>
            <w:tcW w:w="252" w:type="pct"/>
            <w:shd w:val="clear" w:color="auto" w:fill="auto"/>
            <w:noWrap/>
            <w:vAlign w:val="center"/>
          </w:tcPr>
          <w:p w14:paraId="2A9F4410" w14:textId="2DEF2C2C"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,199</w:t>
            </w:r>
            <w:r w:rsidRPr="00922E01">
              <w:rPr>
                <w:rFonts w:asciiTheme="majorHAnsi" w:hAnsiTheme="majorHAnsi"/>
                <w:color w:val="000000"/>
                <w:sz w:val="16"/>
                <w:szCs w:val="16"/>
                <w:vertAlign w:val="superscript"/>
              </w:rPr>
              <w:t>**</w:t>
            </w:r>
          </w:p>
        </w:tc>
        <w:tc>
          <w:tcPr>
            <w:tcW w:w="223" w:type="pct"/>
            <w:shd w:val="clear" w:color="auto" w:fill="auto"/>
            <w:noWrap/>
            <w:vAlign w:val="center"/>
          </w:tcPr>
          <w:p w14:paraId="3B02EC62" w14:textId="4B95D158"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,357</w:t>
            </w:r>
            <w:r w:rsidRPr="00922E01">
              <w:rPr>
                <w:rFonts w:asciiTheme="majorHAnsi" w:hAnsiTheme="majorHAnsi"/>
                <w:color w:val="000000"/>
                <w:sz w:val="16"/>
                <w:szCs w:val="16"/>
                <w:vertAlign w:val="superscript"/>
              </w:rPr>
              <w:t>**</w:t>
            </w:r>
          </w:p>
        </w:tc>
      </w:tr>
      <w:tr w:rsidR="004C757A" w:rsidRPr="00922E01" w14:paraId="08F3895D" w14:textId="77777777" w:rsidTr="006F21C1">
        <w:trPr>
          <w:trHeight w:val="144"/>
        </w:trPr>
        <w:tc>
          <w:tcPr>
            <w:tcW w:w="61" w:type="pct"/>
            <w:tcBorders>
              <w:top w:val="nil"/>
              <w:left w:val="single" w:sz="4" w:space="0" w:color="auto"/>
              <w:bottom w:val="single" w:sz="4" w:space="0" w:color="auto"/>
              <w:right w:val="single" w:sz="4" w:space="0" w:color="auto"/>
            </w:tcBorders>
          </w:tcPr>
          <w:p w14:paraId="52712688" w14:textId="77777777" w:rsidR="00020FE7" w:rsidRPr="00922E01" w:rsidRDefault="00020FE7" w:rsidP="00922E01">
            <w:pPr>
              <w:spacing w:before="100" w:beforeAutospacing="1" w:line="240" w:lineRule="auto"/>
              <w:jc w:val="center"/>
              <w:rPr>
                <w:rFonts w:asciiTheme="majorHAnsi" w:hAnsiTheme="majorHAnsi"/>
                <w:color w:val="000000"/>
                <w:sz w:val="16"/>
                <w:szCs w:val="16"/>
              </w:rPr>
            </w:pPr>
          </w:p>
        </w:tc>
        <w:tc>
          <w:tcPr>
            <w:tcW w:w="313" w:type="pct"/>
            <w:tcBorders>
              <w:left w:val="single" w:sz="4" w:space="0" w:color="auto"/>
            </w:tcBorders>
          </w:tcPr>
          <w:p w14:paraId="500835A3" w14:textId="5295A894" w:rsidR="00020FE7" w:rsidRPr="00922E01" w:rsidRDefault="00020FE7"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 </w:t>
            </w:r>
            <w:r w:rsidRPr="00922E01">
              <w:rPr>
                <w:rFonts w:asciiTheme="majorHAnsi" w:hAnsiTheme="majorHAnsi" w:cs="Arial"/>
                <w:color w:val="000000"/>
                <w:sz w:val="16"/>
                <w:szCs w:val="16"/>
                <w:lang w:val="es-ES" w:eastAsia="es-ES"/>
              </w:rPr>
              <w:t>Sig. (bilateral)</w:t>
            </w:r>
          </w:p>
        </w:tc>
        <w:tc>
          <w:tcPr>
            <w:tcW w:w="281" w:type="pct"/>
            <w:shd w:val="clear" w:color="auto" w:fill="auto"/>
            <w:noWrap/>
            <w:vAlign w:val="center"/>
          </w:tcPr>
          <w:p w14:paraId="7231C1AF" w14:textId="4D8CE952"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shd w:val="clear" w:color="auto" w:fill="auto"/>
            <w:noWrap/>
            <w:vAlign w:val="center"/>
          </w:tcPr>
          <w:p w14:paraId="79E04F6E" w14:textId="31DFCC27"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shd w:val="clear" w:color="auto" w:fill="auto"/>
            <w:noWrap/>
            <w:vAlign w:val="center"/>
          </w:tcPr>
          <w:p w14:paraId="2D542EB7" w14:textId="71A7B414"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41" w:type="pct"/>
            <w:shd w:val="clear" w:color="auto" w:fill="auto"/>
            <w:noWrap/>
            <w:vAlign w:val="center"/>
          </w:tcPr>
          <w:p w14:paraId="1190F0C9" w14:textId="49B46125"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12" w:type="pct"/>
            <w:shd w:val="clear" w:color="auto" w:fill="auto"/>
            <w:noWrap/>
            <w:vAlign w:val="center"/>
          </w:tcPr>
          <w:p w14:paraId="0071FB62" w14:textId="27FFA847"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82" w:type="pct"/>
            <w:tcBorders>
              <w:right w:val="single" w:sz="4" w:space="0" w:color="auto"/>
            </w:tcBorders>
            <w:shd w:val="clear" w:color="auto" w:fill="auto"/>
            <w:noWrap/>
            <w:vAlign w:val="center"/>
          </w:tcPr>
          <w:p w14:paraId="2FC58019" w14:textId="15E76B7C"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66"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46CFF9FA" w14:textId="45C47A18" w:rsidR="00020FE7" w:rsidRPr="00922E01" w:rsidRDefault="00020FE7" w:rsidP="00922E01">
            <w:pPr>
              <w:spacing w:before="100" w:beforeAutospacing="1" w:line="240" w:lineRule="auto"/>
              <w:jc w:val="center"/>
              <w:rPr>
                <w:rFonts w:asciiTheme="majorHAnsi" w:hAnsiTheme="majorHAnsi"/>
                <w:b/>
                <w:color w:val="000000" w:themeColor="text1"/>
                <w:sz w:val="16"/>
                <w:szCs w:val="16"/>
              </w:rPr>
            </w:pPr>
          </w:p>
        </w:tc>
        <w:tc>
          <w:tcPr>
            <w:tcW w:w="238" w:type="pct"/>
            <w:tcBorders>
              <w:left w:val="single" w:sz="4" w:space="0" w:color="auto"/>
              <w:bottom w:val="single" w:sz="4" w:space="0" w:color="auto"/>
            </w:tcBorders>
            <w:shd w:val="clear" w:color="auto" w:fill="auto"/>
            <w:noWrap/>
            <w:vAlign w:val="center"/>
          </w:tcPr>
          <w:p w14:paraId="33B5C852" w14:textId="619610FF"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327" w:type="pct"/>
            <w:shd w:val="clear" w:color="auto" w:fill="auto"/>
            <w:noWrap/>
            <w:vAlign w:val="center"/>
          </w:tcPr>
          <w:p w14:paraId="5FD2C183" w14:textId="6D8B4D80"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99" w:type="pct"/>
            <w:shd w:val="clear" w:color="auto" w:fill="auto"/>
            <w:noWrap/>
            <w:vAlign w:val="center"/>
          </w:tcPr>
          <w:p w14:paraId="3356A29F" w14:textId="0A18B3D0"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342" w:type="pct"/>
            <w:shd w:val="clear" w:color="auto" w:fill="auto"/>
            <w:noWrap/>
            <w:vAlign w:val="center"/>
          </w:tcPr>
          <w:p w14:paraId="1DA9740C" w14:textId="34FFAFA8"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309" w:type="pct"/>
            <w:shd w:val="clear" w:color="auto" w:fill="auto"/>
            <w:noWrap/>
            <w:vAlign w:val="center"/>
          </w:tcPr>
          <w:p w14:paraId="08D5B260" w14:textId="0ECA5234"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62" w:type="pct"/>
            <w:shd w:val="clear" w:color="auto" w:fill="auto"/>
            <w:noWrap/>
            <w:vAlign w:val="center"/>
          </w:tcPr>
          <w:p w14:paraId="0928C154" w14:textId="280C3425"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36" w:type="pct"/>
            <w:shd w:val="clear" w:color="auto" w:fill="auto"/>
            <w:noWrap/>
            <w:vAlign w:val="center"/>
          </w:tcPr>
          <w:p w14:paraId="7B8D6CAF" w14:textId="6BBD37D4"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52" w:type="pct"/>
            <w:shd w:val="clear" w:color="auto" w:fill="auto"/>
            <w:noWrap/>
            <w:vAlign w:val="center"/>
          </w:tcPr>
          <w:p w14:paraId="7B8F661D" w14:textId="7057C662"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23" w:type="pct"/>
            <w:shd w:val="clear" w:color="auto" w:fill="auto"/>
            <w:noWrap/>
            <w:vAlign w:val="center"/>
          </w:tcPr>
          <w:p w14:paraId="474D6025" w14:textId="4A9AAD09"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r>
      <w:tr w:rsidR="004C757A" w:rsidRPr="00922E01" w14:paraId="1B1CBB14" w14:textId="77777777" w:rsidTr="006F21C1">
        <w:trPr>
          <w:trHeight w:val="315"/>
        </w:trPr>
        <w:tc>
          <w:tcPr>
            <w:tcW w:w="61" w:type="pct"/>
            <w:tcBorders>
              <w:top w:val="single" w:sz="4" w:space="0" w:color="auto"/>
              <w:left w:val="single" w:sz="4" w:space="0" w:color="auto"/>
              <w:bottom w:val="nil"/>
              <w:right w:val="single" w:sz="4" w:space="0" w:color="auto"/>
            </w:tcBorders>
          </w:tcPr>
          <w:p w14:paraId="04EECF1F" w14:textId="1ED54213" w:rsidR="00020FE7" w:rsidRPr="00922E01" w:rsidRDefault="00001E0A"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23</w:t>
            </w:r>
          </w:p>
        </w:tc>
        <w:tc>
          <w:tcPr>
            <w:tcW w:w="313" w:type="pct"/>
            <w:tcBorders>
              <w:left w:val="single" w:sz="4" w:space="0" w:color="auto"/>
            </w:tcBorders>
          </w:tcPr>
          <w:p w14:paraId="2E374983" w14:textId="59E01768" w:rsidR="00020FE7" w:rsidRPr="00922E01" w:rsidRDefault="00020FE7" w:rsidP="00922E01">
            <w:pPr>
              <w:spacing w:before="100" w:beforeAutospacing="1" w:line="240" w:lineRule="auto"/>
              <w:jc w:val="center"/>
              <w:rPr>
                <w:rFonts w:asciiTheme="majorHAnsi" w:hAnsiTheme="majorHAnsi" w:cs="Arial"/>
                <w:color w:val="000000"/>
                <w:sz w:val="16"/>
                <w:szCs w:val="16"/>
                <w:lang w:val="es-ES" w:eastAsia="es-ES"/>
              </w:rPr>
            </w:pPr>
            <w:r w:rsidRPr="00922E01">
              <w:rPr>
                <w:rFonts w:asciiTheme="majorHAnsi" w:hAnsiTheme="majorHAnsi"/>
                <w:color w:val="000000"/>
                <w:sz w:val="16"/>
                <w:szCs w:val="16"/>
              </w:rPr>
              <w:t>Cobertura  Exportación Química</w:t>
            </w:r>
          </w:p>
        </w:tc>
        <w:tc>
          <w:tcPr>
            <w:tcW w:w="281" w:type="pct"/>
            <w:shd w:val="clear" w:color="auto" w:fill="auto"/>
            <w:noWrap/>
            <w:vAlign w:val="center"/>
          </w:tcPr>
          <w:p w14:paraId="5A34253A" w14:textId="2AED1434"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shd w:val="clear" w:color="auto" w:fill="auto"/>
            <w:noWrap/>
            <w:vAlign w:val="center"/>
          </w:tcPr>
          <w:p w14:paraId="1D84FC23" w14:textId="642CD1E0"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shd w:val="clear" w:color="auto" w:fill="auto"/>
            <w:noWrap/>
            <w:vAlign w:val="center"/>
          </w:tcPr>
          <w:p w14:paraId="11C98AEE" w14:textId="267C670D"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41" w:type="pct"/>
            <w:shd w:val="clear" w:color="auto" w:fill="auto"/>
            <w:noWrap/>
            <w:vAlign w:val="center"/>
          </w:tcPr>
          <w:p w14:paraId="7BE3997C" w14:textId="0D8A2E0D"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12" w:type="pct"/>
            <w:shd w:val="clear" w:color="auto" w:fill="auto"/>
            <w:noWrap/>
            <w:vAlign w:val="center"/>
          </w:tcPr>
          <w:p w14:paraId="65841FC2" w14:textId="0915516A"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82" w:type="pct"/>
            <w:shd w:val="clear" w:color="auto" w:fill="auto"/>
            <w:noWrap/>
            <w:vAlign w:val="center"/>
          </w:tcPr>
          <w:p w14:paraId="18C33D1B" w14:textId="11E0F4D3"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66" w:type="pct"/>
            <w:tcBorders>
              <w:top w:val="single" w:sz="4" w:space="0" w:color="auto"/>
              <w:right w:val="single" w:sz="4" w:space="0" w:color="auto"/>
            </w:tcBorders>
            <w:shd w:val="clear" w:color="auto" w:fill="auto"/>
            <w:noWrap/>
            <w:vAlign w:val="center"/>
          </w:tcPr>
          <w:p w14:paraId="150BF04E" w14:textId="7E1D07A8"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38" w:type="pct"/>
            <w:tcBorders>
              <w:top w:val="single" w:sz="4" w:space="0" w:color="auto"/>
              <w:left w:val="single" w:sz="4" w:space="0" w:color="auto"/>
              <w:bottom w:val="nil"/>
              <w:right w:val="single" w:sz="4" w:space="0" w:color="auto"/>
            </w:tcBorders>
            <w:shd w:val="clear" w:color="auto" w:fill="F2F2F2" w:themeFill="background1" w:themeFillShade="F2"/>
            <w:noWrap/>
            <w:vAlign w:val="center"/>
          </w:tcPr>
          <w:p w14:paraId="060E9C5B" w14:textId="1D8CCFCD" w:rsidR="00020FE7" w:rsidRPr="00922E01" w:rsidRDefault="00020FE7" w:rsidP="00922E01">
            <w:pPr>
              <w:spacing w:before="100" w:beforeAutospacing="1" w:line="240" w:lineRule="auto"/>
              <w:jc w:val="center"/>
              <w:rPr>
                <w:rFonts w:asciiTheme="majorHAnsi" w:hAnsiTheme="majorHAnsi"/>
                <w:b/>
                <w:color w:val="000000" w:themeColor="text1"/>
                <w:sz w:val="16"/>
                <w:szCs w:val="16"/>
              </w:rPr>
            </w:pPr>
            <w:r w:rsidRPr="00922E01">
              <w:rPr>
                <w:rFonts w:asciiTheme="majorHAnsi" w:hAnsiTheme="majorHAnsi"/>
                <w:b/>
                <w:color w:val="000000" w:themeColor="text1"/>
                <w:sz w:val="16"/>
                <w:szCs w:val="16"/>
              </w:rPr>
              <w:t>1</w:t>
            </w:r>
          </w:p>
        </w:tc>
        <w:tc>
          <w:tcPr>
            <w:tcW w:w="327" w:type="pct"/>
            <w:tcBorders>
              <w:left w:val="single" w:sz="4" w:space="0" w:color="auto"/>
            </w:tcBorders>
            <w:shd w:val="clear" w:color="auto" w:fill="auto"/>
            <w:noWrap/>
            <w:vAlign w:val="center"/>
          </w:tcPr>
          <w:p w14:paraId="7991157D" w14:textId="59FC21B1"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-,369</w:t>
            </w:r>
            <w:r w:rsidRPr="00922E01">
              <w:rPr>
                <w:rFonts w:asciiTheme="majorHAnsi" w:hAnsiTheme="majorHAnsi"/>
                <w:color w:val="000000"/>
                <w:sz w:val="16"/>
                <w:szCs w:val="16"/>
                <w:vertAlign w:val="superscript"/>
              </w:rPr>
              <w:t>**</w:t>
            </w:r>
          </w:p>
        </w:tc>
        <w:tc>
          <w:tcPr>
            <w:tcW w:w="299" w:type="pct"/>
            <w:shd w:val="clear" w:color="auto" w:fill="auto"/>
            <w:noWrap/>
            <w:vAlign w:val="center"/>
          </w:tcPr>
          <w:p w14:paraId="4DF252B9" w14:textId="3BD335AA"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-,212</w:t>
            </w:r>
            <w:r w:rsidRPr="00922E01">
              <w:rPr>
                <w:rFonts w:asciiTheme="majorHAnsi" w:hAnsiTheme="majorHAnsi"/>
                <w:color w:val="000000"/>
                <w:sz w:val="16"/>
                <w:szCs w:val="16"/>
                <w:vertAlign w:val="superscript"/>
              </w:rPr>
              <w:t>**</w:t>
            </w:r>
          </w:p>
        </w:tc>
        <w:tc>
          <w:tcPr>
            <w:tcW w:w="342" w:type="pct"/>
            <w:shd w:val="clear" w:color="auto" w:fill="auto"/>
            <w:noWrap/>
            <w:vAlign w:val="center"/>
          </w:tcPr>
          <w:p w14:paraId="645C55DA" w14:textId="18189D1F"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,972</w:t>
            </w:r>
            <w:r w:rsidRPr="00922E01">
              <w:rPr>
                <w:rFonts w:asciiTheme="majorHAnsi" w:hAnsiTheme="majorHAnsi"/>
                <w:color w:val="000000"/>
                <w:sz w:val="16"/>
                <w:szCs w:val="16"/>
                <w:vertAlign w:val="superscript"/>
              </w:rPr>
              <w:t>**</w:t>
            </w:r>
          </w:p>
        </w:tc>
        <w:tc>
          <w:tcPr>
            <w:tcW w:w="309" w:type="pct"/>
            <w:shd w:val="clear" w:color="auto" w:fill="auto"/>
            <w:noWrap/>
            <w:vAlign w:val="center"/>
          </w:tcPr>
          <w:p w14:paraId="45567372" w14:textId="407A0209"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,971</w:t>
            </w:r>
            <w:r w:rsidRPr="00922E01">
              <w:rPr>
                <w:rFonts w:asciiTheme="majorHAnsi" w:hAnsiTheme="majorHAnsi"/>
                <w:color w:val="000000"/>
                <w:sz w:val="16"/>
                <w:szCs w:val="16"/>
                <w:vertAlign w:val="superscript"/>
              </w:rPr>
              <w:t>**</w:t>
            </w:r>
          </w:p>
        </w:tc>
        <w:tc>
          <w:tcPr>
            <w:tcW w:w="262" w:type="pct"/>
            <w:shd w:val="clear" w:color="auto" w:fill="auto"/>
            <w:noWrap/>
            <w:vAlign w:val="center"/>
          </w:tcPr>
          <w:p w14:paraId="2097C1CB" w14:textId="3C05B45D"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,411</w:t>
            </w:r>
            <w:r w:rsidRPr="00922E01">
              <w:rPr>
                <w:rFonts w:asciiTheme="majorHAnsi" w:hAnsiTheme="majorHAnsi"/>
                <w:color w:val="000000"/>
                <w:sz w:val="16"/>
                <w:szCs w:val="16"/>
                <w:vertAlign w:val="superscript"/>
              </w:rPr>
              <w:t>**</w:t>
            </w:r>
          </w:p>
        </w:tc>
        <w:tc>
          <w:tcPr>
            <w:tcW w:w="236" w:type="pct"/>
            <w:shd w:val="clear" w:color="auto" w:fill="auto"/>
            <w:noWrap/>
            <w:vAlign w:val="center"/>
          </w:tcPr>
          <w:p w14:paraId="78F2595E" w14:textId="111F78C6"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1,000</w:t>
            </w:r>
            <w:r w:rsidRPr="00922E01">
              <w:rPr>
                <w:rFonts w:asciiTheme="majorHAnsi" w:hAnsiTheme="majorHAnsi"/>
                <w:color w:val="000000"/>
                <w:sz w:val="16"/>
                <w:szCs w:val="16"/>
                <w:vertAlign w:val="superscript"/>
              </w:rPr>
              <w:t>**</w:t>
            </w:r>
          </w:p>
        </w:tc>
        <w:tc>
          <w:tcPr>
            <w:tcW w:w="252" w:type="pct"/>
            <w:shd w:val="clear" w:color="auto" w:fill="auto"/>
            <w:noWrap/>
            <w:vAlign w:val="center"/>
          </w:tcPr>
          <w:p w14:paraId="045B5613" w14:textId="78E54294"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-,461</w:t>
            </w:r>
            <w:r w:rsidRPr="00922E01">
              <w:rPr>
                <w:rFonts w:asciiTheme="majorHAnsi" w:hAnsiTheme="majorHAnsi"/>
                <w:color w:val="000000"/>
                <w:sz w:val="16"/>
                <w:szCs w:val="16"/>
                <w:vertAlign w:val="superscript"/>
              </w:rPr>
              <w:t>**</w:t>
            </w:r>
          </w:p>
        </w:tc>
        <w:tc>
          <w:tcPr>
            <w:tcW w:w="223" w:type="pct"/>
            <w:shd w:val="clear" w:color="auto" w:fill="auto"/>
            <w:noWrap/>
            <w:vAlign w:val="center"/>
          </w:tcPr>
          <w:p w14:paraId="3F01D22C" w14:textId="1BF1E060"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-,309</w:t>
            </w:r>
            <w:r w:rsidRPr="00922E01">
              <w:rPr>
                <w:rFonts w:asciiTheme="majorHAnsi" w:hAnsiTheme="majorHAnsi"/>
                <w:color w:val="000000"/>
                <w:sz w:val="16"/>
                <w:szCs w:val="16"/>
                <w:vertAlign w:val="superscript"/>
              </w:rPr>
              <w:t>**</w:t>
            </w:r>
          </w:p>
        </w:tc>
      </w:tr>
      <w:tr w:rsidR="004C757A" w:rsidRPr="00922E01" w14:paraId="1DA2E00E" w14:textId="77777777" w:rsidTr="006F21C1">
        <w:trPr>
          <w:trHeight w:val="70"/>
        </w:trPr>
        <w:tc>
          <w:tcPr>
            <w:tcW w:w="61" w:type="pct"/>
            <w:tcBorders>
              <w:top w:val="nil"/>
              <w:left w:val="single" w:sz="4" w:space="0" w:color="auto"/>
              <w:bottom w:val="single" w:sz="4" w:space="0" w:color="auto"/>
              <w:right w:val="single" w:sz="4" w:space="0" w:color="auto"/>
            </w:tcBorders>
          </w:tcPr>
          <w:p w14:paraId="210AD828" w14:textId="77777777" w:rsidR="00020FE7" w:rsidRPr="00922E01" w:rsidRDefault="00020FE7" w:rsidP="00922E01">
            <w:pPr>
              <w:spacing w:before="100" w:beforeAutospacing="1" w:line="240" w:lineRule="auto"/>
              <w:jc w:val="center"/>
              <w:rPr>
                <w:rFonts w:asciiTheme="majorHAnsi" w:hAnsiTheme="majorHAnsi"/>
                <w:color w:val="000000"/>
                <w:sz w:val="16"/>
                <w:szCs w:val="16"/>
              </w:rPr>
            </w:pPr>
          </w:p>
        </w:tc>
        <w:tc>
          <w:tcPr>
            <w:tcW w:w="313" w:type="pct"/>
            <w:tcBorders>
              <w:left w:val="single" w:sz="4" w:space="0" w:color="auto"/>
            </w:tcBorders>
          </w:tcPr>
          <w:p w14:paraId="2481006E" w14:textId="588C7FAC" w:rsidR="00020FE7" w:rsidRPr="00922E01" w:rsidRDefault="00020FE7"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 </w:t>
            </w:r>
            <w:r w:rsidRPr="00922E01">
              <w:rPr>
                <w:rFonts w:asciiTheme="majorHAnsi" w:hAnsiTheme="majorHAnsi" w:cs="Arial"/>
                <w:color w:val="000000"/>
                <w:sz w:val="16"/>
                <w:szCs w:val="16"/>
                <w:lang w:val="es-ES" w:eastAsia="es-ES"/>
              </w:rPr>
              <w:t>Sig. (bilateral)</w:t>
            </w:r>
          </w:p>
        </w:tc>
        <w:tc>
          <w:tcPr>
            <w:tcW w:w="281" w:type="pct"/>
            <w:shd w:val="clear" w:color="auto" w:fill="auto"/>
            <w:noWrap/>
            <w:vAlign w:val="center"/>
          </w:tcPr>
          <w:p w14:paraId="335626B1" w14:textId="29399500"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shd w:val="clear" w:color="auto" w:fill="auto"/>
            <w:noWrap/>
            <w:vAlign w:val="center"/>
          </w:tcPr>
          <w:p w14:paraId="0B172920" w14:textId="2115D77A"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shd w:val="clear" w:color="auto" w:fill="auto"/>
            <w:noWrap/>
            <w:vAlign w:val="center"/>
          </w:tcPr>
          <w:p w14:paraId="1291556B" w14:textId="5DF818D1"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41" w:type="pct"/>
            <w:shd w:val="clear" w:color="auto" w:fill="auto"/>
            <w:noWrap/>
            <w:vAlign w:val="center"/>
          </w:tcPr>
          <w:p w14:paraId="6C86A476" w14:textId="11DCFE4B"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12" w:type="pct"/>
            <w:shd w:val="clear" w:color="auto" w:fill="auto"/>
            <w:noWrap/>
            <w:vAlign w:val="center"/>
          </w:tcPr>
          <w:p w14:paraId="046044B9" w14:textId="66143A17"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82" w:type="pct"/>
            <w:shd w:val="clear" w:color="auto" w:fill="auto"/>
            <w:noWrap/>
            <w:vAlign w:val="center"/>
          </w:tcPr>
          <w:p w14:paraId="7C391870" w14:textId="3105830F"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66" w:type="pct"/>
            <w:tcBorders>
              <w:right w:val="single" w:sz="4" w:space="0" w:color="auto"/>
            </w:tcBorders>
            <w:shd w:val="clear" w:color="auto" w:fill="auto"/>
            <w:noWrap/>
            <w:vAlign w:val="center"/>
          </w:tcPr>
          <w:p w14:paraId="356B7979" w14:textId="3B81B635"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38"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771FE94D" w14:textId="3E0CA039" w:rsidR="00020FE7" w:rsidRPr="00922E01" w:rsidRDefault="00020FE7" w:rsidP="00922E01">
            <w:pPr>
              <w:spacing w:before="100" w:beforeAutospacing="1" w:line="240" w:lineRule="auto"/>
              <w:jc w:val="center"/>
              <w:rPr>
                <w:rFonts w:asciiTheme="majorHAnsi" w:hAnsiTheme="majorHAnsi"/>
                <w:b/>
                <w:color w:val="000000" w:themeColor="text1"/>
                <w:sz w:val="16"/>
                <w:szCs w:val="16"/>
              </w:rPr>
            </w:pPr>
          </w:p>
        </w:tc>
        <w:tc>
          <w:tcPr>
            <w:tcW w:w="327" w:type="pct"/>
            <w:tcBorders>
              <w:left w:val="single" w:sz="4" w:space="0" w:color="auto"/>
              <w:bottom w:val="single" w:sz="4" w:space="0" w:color="auto"/>
            </w:tcBorders>
            <w:shd w:val="clear" w:color="auto" w:fill="auto"/>
            <w:noWrap/>
            <w:vAlign w:val="center"/>
          </w:tcPr>
          <w:p w14:paraId="1E4620B7" w14:textId="1AFA3D11"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99" w:type="pct"/>
            <w:shd w:val="clear" w:color="auto" w:fill="auto"/>
            <w:noWrap/>
            <w:vAlign w:val="center"/>
          </w:tcPr>
          <w:p w14:paraId="0361DC22" w14:textId="25BD2720"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342" w:type="pct"/>
            <w:shd w:val="clear" w:color="auto" w:fill="auto"/>
            <w:noWrap/>
            <w:vAlign w:val="center"/>
          </w:tcPr>
          <w:p w14:paraId="5C46BB0C" w14:textId="69D0D666"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309" w:type="pct"/>
            <w:shd w:val="clear" w:color="auto" w:fill="auto"/>
            <w:noWrap/>
            <w:vAlign w:val="center"/>
          </w:tcPr>
          <w:p w14:paraId="2082AC21" w14:textId="129F725F"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62" w:type="pct"/>
            <w:shd w:val="clear" w:color="auto" w:fill="auto"/>
            <w:noWrap/>
            <w:vAlign w:val="center"/>
          </w:tcPr>
          <w:p w14:paraId="50122FA0" w14:textId="561E041C"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36" w:type="pct"/>
            <w:shd w:val="clear" w:color="auto" w:fill="auto"/>
            <w:noWrap/>
            <w:vAlign w:val="center"/>
          </w:tcPr>
          <w:p w14:paraId="64B9EB75" w14:textId="3BBF56ED"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0,000</w:t>
            </w:r>
          </w:p>
        </w:tc>
        <w:tc>
          <w:tcPr>
            <w:tcW w:w="252" w:type="pct"/>
            <w:shd w:val="clear" w:color="auto" w:fill="auto"/>
            <w:noWrap/>
            <w:vAlign w:val="center"/>
          </w:tcPr>
          <w:p w14:paraId="4B8ADBA4" w14:textId="7C60995A"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23" w:type="pct"/>
            <w:shd w:val="clear" w:color="auto" w:fill="auto"/>
            <w:noWrap/>
            <w:vAlign w:val="center"/>
          </w:tcPr>
          <w:p w14:paraId="29191140" w14:textId="00ECA2ED"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r>
      <w:tr w:rsidR="004C757A" w:rsidRPr="00922E01" w14:paraId="726C23D4" w14:textId="77777777" w:rsidTr="006F21C1">
        <w:trPr>
          <w:trHeight w:val="315"/>
        </w:trPr>
        <w:tc>
          <w:tcPr>
            <w:tcW w:w="61" w:type="pct"/>
            <w:tcBorders>
              <w:top w:val="single" w:sz="4" w:space="0" w:color="auto"/>
              <w:left w:val="single" w:sz="4" w:space="0" w:color="auto"/>
              <w:bottom w:val="nil"/>
              <w:right w:val="single" w:sz="4" w:space="0" w:color="auto"/>
            </w:tcBorders>
          </w:tcPr>
          <w:p w14:paraId="53E02DA5" w14:textId="25A5528A" w:rsidR="00020FE7" w:rsidRPr="00922E01" w:rsidRDefault="00001E0A"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lastRenderedPageBreak/>
              <w:t>24</w:t>
            </w:r>
          </w:p>
        </w:tc>
        <w:tc>
          <w:tcPr>
            <w:tcW w:w="313" w:type="pct"/>
            <w:tcBorders>
              <w:left w:val="single" w:sz="4" w:space="0" w:color="auto"/>
            </w:tcBorders>
          </w:tcPr>
          <w:p w14:paraId="673D8BC1" w14:textId="381334DF" w:rsidR="00020FE7" w:rsidRPr="00922E01" w:rsidRDefault="00020FE7" w:rsidP="00922E01">
            <w:pPr>
              <w:spacing w:before="100" w:beforeAutospacing="1" w:line="240" w:lineRule="auto"/>
              <w:jc w:val="center"/>
              <w:rPr>
                <w:rFonts w:asciiTheme="majorHAnsi" w:hAnsiTheme="majorHAnsi" w:cs="Arial"/>
                <w:color w:val="000000"/>
                <w:sz w:val="16"/>
                <w:szCs w:val="16"/>
                <w:lang w:val="es-ES" w:eastAsia="es-ES"/>
              </w:rPr>
            </w:pPr>
            <w:r w:rsidRPr="00922E01">
              <w:rPr>
                <w:rFonts w:asciiTheme="majorHAnsi" w:hAnsiTheme="majorHAnsi"/>
                <w:color w:val="000000"/>
                <w:sz w:val="16"/>
                <w:szCs w:val="16"/>
              </w:rPr>
              <w:t>Poder Compra Exportación Siderúrgica Metal</w:t>
            </w:r>
          </w:p>
        </w:tc>
        <w:tc>
          <w:tcPr>
            <w:tcW w:w="281" w:type="pct"/>
            <w:shd w:val="clear" w:color="auto" w:fill="auto"/>
            <w:noWrap/>
            <w:vAlign w:val="center"/>
          </w:tcPr>
          <w:p w14:paraId="3F276C4A" w14:textId="113308CF"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shd w:val="clear" w:color="auto" w:fill="auto"/>
            <w:noWrap/>
            <w:vAlign w:val="center"/>
          </w:tcPr>
          <w:p w14:paraId="6672326A" w14:textId="6DE5B534"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shd w:val="clear" w:color="auto" w:fill="auto"/>
            <w:noWrap/>
            <w:vAlign w:val="center"/>
          </w:tcPr>
          <w:p w14:paraId="4604FD0D" w14:textId="20658697"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41" w:type="pct"/>
            <w:shd w:val="clear" w:color="auto" w:fill="auto"/>
            <w:noWrap/>
            <w:vAlign w:val="center"/>
          </w:tcPr>
          <w:p w14:paraId="486CAED1" w14:textId="71E8FFEE"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12" w:type="pct"/>
            <w:shd w:val="clear" w:color="auto" w:fill="auto"/>
            <w:noWrap/>
            <w:vAlign w:val="center"/>
          </w:tcPr>
          <w:p w14:paraId="0C7B72A1" w14:textId="12AF4CB1"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82" w:type="pct"/>
            <w:shd w:val="clear" w:color="auto" w:fill="auto"/>
            <w:noWrap/>
            <w:vAlign w:val="center"/>
          </w:tcPr>
          <w:p w14:paraId="76E930C6" w14:textId="6A1DE642"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66" w:type="pct"/>
            <w:shd w:val="clear" w:color="auto" w:fill="auto"/>
            <w:noWrap/>
            <w:vAlign w:val="center"/>
          </w:tcPr>
          <w:p w14:paraId="6B011529" w14:textId="18176884"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38" w:type="pct"/>
            <w:tcBorders>
              <w:top w:val="single" w:sz="4" w:space="0" w:color="auto"/>
              <w:right w:val="single" w:sz="4" w:space="0" w:color="auto"/>
            </w:tcBorders>
            <w:shd w:val="clear" w:color="auto" w:fill="auto"/>
            <w:noWrap/>
            <w:vAlign w:val="center"/>
          </w:tcPr>
          <w:p w14:paraId="2395C234" w14:textId="55115111"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7" w:type="pct"/>
            <w:tcBorders>
              <w:top w:val="single" w:sz="4" w:space="0" w:color="auto"/>
              <w:left w:val="single" w:sz="4" w:space="0" w:color="auto"/>
              <w:bottom w:val="nil"/>
              <w:right w:val="single" w:sz="4" w:space="0" w:color="auto"/>
            </w:tcBorders>
            <w:shd w:val="clear" w:color="auto" w:fill="F2F2F2" w:themeFill="background1" w:themeFillShade="F2"/>
            <w:noWrap/>
            <w:vAlign w:val="center"/>
          </w:tcPr>
          <w:p w14:paraId="4348058E" w14:textId="056B7FC1" w:rsidR="00020FE7" w:rsidRPr="00922E01" w:rsidRDefault="00020FE7" w:rsidP="00922E01">
            <w:pPr>
              <w:spacing w:before="100" w:beforeAutospacing="1" w:line="240" w:lineRule="auto"/>
              <w:jc w:val="center"/>
              <w:rPr>
                <w:rFonts w:asciiTheme="majorHAnsi" w:hAnsiTheme="majorHAnsi"/>
                <w:b/>
                <w:color w:val="000000" w:themeColor="text1"/>
                <w:sz w:val="16"/>
                <w:szCs w:val="16"/>
              </w:rPr>
            </w:pPr>
            <w:r w:rsidRPr="00922E01">
              <w:rPr>
                <w:rFonts w:asciiTheme="majorHAnsi" w:hAnsiTheme="majorHAnsi"/>
                <w:b/>
                <w:color w:val="000000" w:themeColor="text1"/>
                <w:sz w:val="16"/>
                <w:szCs w:val="16"/>
              </w:rPr>
              <w:t>1</w:t>
            </w:r>
          </w:p>
        </w:tc>
        <w:tc>
          <w:tcPr>
            <w:tcW w:w="299" w:type="pct"/>
            <w:tcBorders>
              <w:left w:val="single" w:sz="4" w:space="0" w:color="auto"/>
            </w:tcBorders>
            <w:shd w:val="clear" w:color="auto" w:fill="auto"/>
            <w:noWrap/>
            <w:vAlign w:val="center"/>
          </w:tcPr>
          <w:p w14:paraId="3D09E90F" w14:textId="101C81A8"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,987</w:t>
            </w:r>
            <w:r w:rsidRPr="00922E01">
              <w:rPr>
                <w:rFonts w:asciiTheme="majorHAnsi" w:hAnsiTheme="majorHAnsi"/>
                <w:color w:val="000000"/>
                <w:sz w:val="16"/>
                <w:szCs w:val="16"/>
                <w:vertAlign w:val="superscript"/>
              </w:rPr>
              <w:t>**</w:t>
            </w:r>
          </w:p>
        </w:tc>
        <w:tc>
          <w:tcPr>
            <w:tcW w:w="342" w:type="pct"/>
            <w:shd w:val="clear" w:color="auto" w:fill="auto"/>
            <w:noWrap/>
            <w:vAlign w:val="center"/>
          </w:tcPr>
          <w:p w14:paraId="403EC16F" w14:textId="0753BAD1"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-,578</w:t>
            </w:r>
            <w:r w:rsidRPr="00922E01">
              <w:rPr>
                <w:rFonts w:asciiTheme="majorHAnsi" w:hAnsiTheme="majorHAnsi"/>
                <w:color w:val="000000"/>
                <w:sz w:val="16"/>
                <w:szCs w:val="16"/>
                <w:vertAlign w:val="superscript"/>
              </w:rPr>
              <w:t>**</w:t>
            </w:r>
          </w:p>
        </w:tc>
        <w:tc>
          <w:tcPr>
            <w:tcW w:w="309" w:type="pct"/>
            <w:shd w:val="clear" w:color="auto" w:fill="auto"/>
            <w:noWrap/>
            <w:vAlign w:val="center"/>
          </w:tcPr>
          <w:p w14:paraId="428FA920" w14:textId="5A4E976F"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-,581</w:t>
            </w:r>
            <w:r w:rsidRPr="00922E01">
              <w:rPr>
                <w:rFonts w:asciiTheme="majorHAnsi" w:hAnsiTheme="majorHAnsi"/>
                <w:color w:val="000000"/>
                <w:sz w:val="16"/>
                <w:szCs w:val="16"/>
                <w:vertAlign w:val="superscript"/>
              </w:rPr>
              <w:t>**</w:t>
            </w:r>
          </w:p>
        </w:tc>
        <w:tc>
          <w:tcPr>
            <w:tcW w:w="262" w:type="pct"/>
            <w:shd w:val="clear" w:color="auto" w:fill="auto"/>
            <w:noWrap/>
            <w:vAlign w:val="center"/>
          </w:tcPr>
          <w:p w14:paraId="1C57F663" w14:textId="6C12EFE9"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,695</w:t>
            </w:r>
            <w:r w:rsidRPr="00922E01">
              <w:rPr>
                <w:rFonts w:asciiTheme="majorHAnsi" w:hAnsiTheme="majorHAnsi"/>
                <w:color w:val="000000"/>
                <w:sz w:val="16"/>
                <w:szCs w:val="16"/>
                <w:vertAlign w:val="superscript"/>
              </w:rPr>
              <w:t>**</w:t>
            </w:r>
          </w:p>
        </w:tc>
        <w:tc>
          <w:tcPr>
            <w:tcW w:w="236" w:type="pct"/>
            <w:shd w:val="clear" w:color="auto" w:fill="auto"/>
            <w:noWrap/>
            <w:vAlign w:val="center"/>
          </w:tcPr>
          <w:p w14:paraId="7593EB8F" w14:textId="3AC52C11"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-,398</w:t>
            </w:r>
            <w:r w:rsidRPr="00922E01">
              <w:rPr>
                <w:rFonts w:asciiTheme="majorHAnsi" w:hAnsiTheme="majorHAnsi"/>
                <w:color w:val="000000"/>
                <w:sz w:val="16"/>
                <w:szCs w:val="16"/>
                <w:vertAlign w:val="superscript"/>
              </w:rPr>
              <w:t>**</w:t>
            </w:r>
          </w:p>
        </w:tc>
        <w:tc>
          <w:tcPr>
            <w:tcW w:w="252" w:type="pct"/>
            <w:shd w:val="clear" w:color="auto" w:fill="auto"/>
            <w:noWrap/>
            <w:vAlign w:val="center"/>
          </w:tcPr>
          <w:p w14:paraId="46C0C49C" w14:textId="43CA1CFA"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,995</w:t>
            </w:r>
            <w:r w:rsidRPr="00922E01">
              <w:rPr>
                <w:rFonts w:asciiTheme="majorHAnsi" w:hAnsiTheme="majorHAnsi"/>
                <w:color w:val="000000"/>
                <w:sz w:val="16"/>
                <w:szCs w:val="16"/>
                <w:vertAlign w:val="superscript"/>
              </w:rPr>
              <w:t>**</w:t>
            </w:r>
          </w:p>
        </w:tc>
        <w:tc>
          <w:tcPr>
            <w:tcW w:w="223" w:type="pct"/>
            <w:shd w:val="clear" w:color="auto" w:fill="auto"/>
            <w:noWrap/>
            <w:vAlign w:val="center"/>
          </w:tcPr>
          <w:p w14:paraId="6C4371A8" w14:textId="49EE0274"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,998</w:t>
            </w:r>
            <w:r w:rsidRPr="00922E01">
              <w:rPr>
                <w:rFonts w:asciiTheme="majorHAnsi" w:hAnsiTheme="majorHAnsi"/>
                <w:color w:val="000000"/>
                <w:sz w:val="16"/>
                <w:szCs w:val="16"/>
                <w:vertAlign w:val="superscript"/>
              </w:rPr>
              <w:t>**</w:t>
            </w:r>
          </w:p>
        </w:tc>
      </w:tr>
      <w:tr w:rsidR="004C757A" w:rsidRPr="00922E01" w14:paraId="0681A825" w14:textId="77777777" w:rsidTr="006F21C1">
        <w:trPr>
          <w:trHeight w:val="98"/>
        </w:trPr>
        <w:tc>
          <w:tcPr>
            <w:tcW w:w="61" w:type="pct"/>
            <w:tcBorders>
              <w:top w:val="nil"/>
              <w:left w:val="single" w:sz="4" w:space="0" w:color="auto"/>
              <w:bottom w:val="single" w:sz="4" w:space="0" w:color="auto"/>
              <w:right w:val="single" w:sz="4" w:space="0" w:color="auto"/>
            </w:tcBorders>
          </w:tcPr>
          <w:p w14:paraId="7D3E0B09" w14:textId="77777777" w:rsidR="00020FE7" w:rsidRPr="00922E01" w:rsidRDefault="00020FE7" w:rsidP="00922E01">
            <w:pPr>
              <w:spacing w:before="100" w:beforeAutospacing="1" w:line="240" w:lineRule="auto"/>
              <w:jc w:val="center"/>
              <w:rPr>
                <w:rFonts w:asciiTheme="majorHAnsi" w:hAnsiTheme="majorHAnsi"/>
                <w:color w:val="000000"/>
                <w:sz w:val="16"/>
                <w:szCs w:val="16"/>
              </w:rPr>
            </w:pPr>
          </w:p>
        </w:tc>
        <w:tc>
          <w:tcPr>
            <w:tcW w:w="313" w:type="pct"/>
            <w:tcBorders>
              <w:left w:val="single" w:sz="4" w:space="0" w:color="auto"/>
            </w:tcBorders>
          </w:tcPr>
          <w:p w14:paraId="39A76823" w14:textId="5A43FC97" w:rsidR="00020FE7" w:rsidRPr="00922E01" w:rsidRDefault="00020FE7" w:rsidP="00922E01">
            <w:pPr>
              <w:spacing w:before="100" w:beforeAutospacing="1" w:line="240" w:lineRule="auto"/>
              <w:jc w:val="center"/>
              <w:rPr>
                <w:rFonts w:asciiTheme="majorHAnsi" w:hAnsiTheme="majorHAnsi" w:cs="Arial"/>
                <w:color w:val="000000"/>
                <w:sz w:val="16"/>
                <w:szCs w:val="16"/>
                <w:lang w:val="es-ES" w:eastAsia="es-ES"/>
              </w:rPr>
            </w:pPr>
            <w:r w:rsidRPr="00922E01">
              <w:rPr>
                <w:rFonts w:asciiTheme="majorHAnsi" w:hAnsiTheme="majorHAnsi"/>
                <w:color w:val="000000"/>
                <w:sz w:val="16"/>
                <w:szCs w:val="16"/>
              </w:rPr>
              <w:t> </w:t>
            </w:r>
            <w:r w:rsidRPr="00922E01">
              <w:rPr>
                <w:rFonts w:asciiTheme="majorHAnsi" w:hAnsiTheme="majorHAnsi" w:cs="Arial"/>
                <w:color w:val="000000"/>
                <w:sz w:val="16"/>
                <w:szCs w:val="16"/>
                <w:lang w:val="es-ES" w:eastAsia="es-ES"/>
              </w:rPr>
              <w:t>Sig. (bilateral)</w:t>
            </w:r>
          </w:p>
        </w:tc>
        <w:tc>
          <w:tcPr>
            <w:tcW w:w="281" w:type="pct"/>
            <w:shd w:val="clear" w:color="auto" w:fill="auto"/>
            <w:noWrap/>
            <w:vAlign w:val="center"/>
          </w:tcPr>
          <w:p w14:paraId="6652E4BF" w14:textId="4AE0F036"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shd w:val="clear" w:color="auto" w:fill="auto"/>
            <w:noWrap/>
            <w:vAlign w:val="center"/>
          </w:tcPr>
          <w:p w14:paraId="151E7205" w14:textId="326C19D1"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shd w:val="clear" w:color="auto" w:fill="auto"/>
            <w:noWrap/>
            <w:vAlign w:val="center"/>
          </w:tcPr>
          <w:p w14:paraId="4C08DC3E" w14:textId="7827245D"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41" w:type="pct"/>
            <w:shd w:val="clear" w:color="auto" w:fill="auto"/>
            <w:noWrap/>
            <w:vAlign w:val="center"/>
          </w:tcPr>
          <w:p w14:paraId="0AF619BB" w14:textId="10AB01E5"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12" w:type="pct"/>
            <w:shd w:val="clear" w:color="auto" w:fill="auto"/>
            <w:noWrap/>
            <w:vAlign w:val="center"/>
          </w:tcPr>
          <w:p w14:paraId="1E45E14B" w14:textId="0B745648"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82" w:type="pct"/>
            <w:shd w:val="clear" w:color="auto" w:fill="auto"/>
            <w:noWrap/>
            <w:vAlign w:val="center"/>
          </w:tcPr>
          <w:p w14:paraId="79E0C339" w14:textId="091EC274"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66" w:type="pct"/>
            <w:shd w:val="clear" w:color="auto" w:fill="auto"/>
            <w:noWrap/>
            <w:vAlign w:val="center"/>
          </w:tcPr>
          <w:p w14:paraId="3EAE5EC3" w14:textId="7C169BC0"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38" w:type="pct"/>
            <w:tcBorders>
              <w:right w:val="single" w:sz="4" w:space="0" w:color="auto"/>
            </w:tcBorders>
            <w:shd w:val="clear" w:color="auto" w:fill="auto"/>
            <w:noWrap/>
            <w:vAlign w:val="center"/>
          </w:tcPr>
          <w:p w14:paraId="42763ED3" w14:textId="0A621D20"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7"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4D54F247" w14:textId="0810C8D0" w:rsidR="00020FE7" w:rsidRPr="00922E01" w:rsidRDefault="00020FE7" w:rsidP="00922E01">
            <w:pPr>
              <w:spacing w:before="100" w:beforeAutospacing="1" w:line="240" w:lineRule="auto"/>
              <w:jc w:val="center"/>
              <w:rPr>
                <w:rFonts w:asciiTheme="majorHAnsi" w:hAnsiTheme="majorHAnsi"/>
                <w:b/>
                <w:color w:val="000000" w:themeColor="text1"/>
                <w:sz w:val="16"/>
                <w:szCs w:val="16"/>
              </w:rPr>
            </w:pPr>
          </w:p>
        </w:tc>
        <w:tc>
          <w:tcPr>
            <w:tcW w:w="299" w:type="pct"/>
            <w:tcBorders>
              <w:left w:val="single" w:sz="4" w:space="0" w:color="auto"/>
              <w:bottom w:val="single" w:sz="4" w:space="0" w:color="auto"/>
            </w:tcBorders>
            <w:shd w:val="clear" w:color="auto" w:fill="auto"/>
            <w:noWrap/>
            <w:vAlign w:val="center"/>
          </w:tcPr>
          <w:p w14:paraId="4EDF6E86" w14:textId="47106A9E"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342" w:type="pct"/>
            <w:shd w:val="clear" w:color="auto" w:fill="auto"/>
            <w:noWrap/>
            <w:vAlign w:val="center"/>
          </w:tcPr>
          <w:p w14:paraId="6C9FF79F" w14:textId="637BDB7A"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309" w:type="pct"/>
            <w:shd w:val="clear" w:color="auto" w:fill="auto"/>
            <w:noWrap/>
            <w:vAlign w:val="center"/>
          </w:tcPr>
          <w:p w14:paraId="4FEB9302" w14:textId="096180C8"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62" w:type="pct"/>
            <w:shd w:val="clear" w:color="auto" w:fill="auto"/>
            <w:noWrap/>
            <w:vAlign w:val="center"/>
          </w:tcPr>
          <w:p w14:paraId="1B73A47F" w14:textId="28AEFFF2"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36" w:type="pct"/>
            <w:shd w:val="clear" w:color="auto" w:fill="auto"/>
            <w:noWrap/>
            <w:vAlign w:val="center"/>
          </w:tcPr>
          <w:p w14:paraId="3E7A5DC6" w14:textId="2AA241AB"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52" w:type="pct"/>
            <w:shd w:val="clear" w:color="auto" w:fill="auto"/>
            <w:noWrap/>
            <w:vAlign w:val="center"/>
          </w:tcPr>
          <w:p w14:paraId="776C5343" w14:textId="6BFA6149"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0,000</w:t>
            </w:r>
          </w:p>
        </w:tc>
        <w:tc>
          <w:tcPr>
            <w:tcW w:w="223" w:type="pct"/>
            <w:shd w:val="clear" w:color="auto" w:fill="auto"/>
            <w:noWrap/>
            <w:vAlign w:val="center"/>
          </w:tcPr>
          <w:p w14:paraId="11C3257B" w14:textId="7D274C8F"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0,000</w:t>
            </w:r>
          </w:p>
        </w:tc>
      </w:tr>
      <w:tr w:rsidR="004C757A" w:rsidRPr="00922E01" w14:paraId="2C93A5A4" w14:textId="77777777" w:rsidTr="006F21C1">
        <w:trPr>
          <w:trHeight w:val="315"/>
        </w:trPr>
        <w:tc>
          <w:tcPr>
            <w:tcW w:w="61" w:type="pct"/>
            <w:tcBorders>
              <w:top w:val="single" w:sz="4" w:space="0" w:color="auto"/>
              <w:left w:val="single" w:sz="4" w:space="0" w:color="auto"/>
              <w:bottom w:val="single" w:sz="4" w:space="0" w:color="auto"/>
              <w:right w:val="single" w:sz="4" w:space="0" w:color="auto"/>
            </w:tcBorders>
          </w:tcPr>
          <w:p w14:paraId="6B3B364A" w14:textId="3757B672" w:rsidR="00020FE7" w:rsidRPr="00922E01" w:rsidRDefault="00001E0A"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25</w:t>
            </w:r>
          </w:p>
        </w:tc>
        <w:tc>
          <w:tcPr>
            <w:tcW w:w="313" w:type="pct"/>
            <w:tcBorders>
              <w:left w:val="single" w:sz="4" w:space="0" w:color="auto"/>
            </w:tcBorders>
          </w:tcPr>
          <w:p w14:paraId="371C395B" w14:textId="503A64D6" w:rsidR="00020FE7" w:rsidRPr="00922E01" w:rsidRDefault="00020FE7" w:rsidP="00922E01">
            <w:pPr>
              <w:spacing w:before="100" w:beforeAutospacing="1" w:line="240" w:lineRule="auto"/>
              <w:jc w:val="center"/>
              <w:rPr>
                <w:rFonts w:asciiTheme="majorHAnsi" w:hAnsiTheme="majorHAnsi" w:cs="Arial"/>
                <w:color w:val="000000"/>
                <w:sz w:val="16"/>
                <w:szCs w:val="16"/>
                <w:lang w:val="es-ES" w:eastAsia="es-ES"/>
              </w:rPr>
            </w:pPr>
            <w:r w:rsidRPr="00922E01">
              <w:rPr>
                <w:rFonts w:asciiTheme="majorHAnsi" w:hAnsiTheme="majorHAnsi"/>
                <w:color w:val="000000"/>
                <w:sz w:val="16"/>
                <w:szCs w:val="16"/>
              </w:rPr>
              <w:t>Cobertura Exportación Siderúrgica Metal</w:t>
            </w:r>
          </w:p>
        </w:tc>
        <w:tc>
          <w:tcPr>
            <w:tcW w:w="281" w:type="pct"/>
            <w:shd w:val="clear" w:color="auto" w:fill="auto"/>
            <w:noWrap/>
            <w:vAlign w:val="center"/>
          </w:tcPr>
          <w:p w14:paraId="50D12E73" w14:textId="67B10667"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shd w:val="clear" w:color="auto" w:fill="auto"/>
            <w:noWrap/>
            <w:vAlign w:val="center"/>
          </w:tcPr>
          <w:p w14:paraId="03EFDC2E" w14:textId="0D4F9262"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shd w:val="clear" w:color="auto" w:fill="auto"/>
            <w:noWrap/>
            <w:vAlign w:val="center"/>
          </w:tcPr>
          <w:p w14:paraId="23DE817E" w14:textId="40AF81D5"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41" w:type="pct"/>
            <w:shd w:val="clear" w:color="auto" w:fill="auto"/>
            <w:noWrap/>
            <w:vAlign w:val="center"/>
          </w:tcPr>
          <w:p w14:paraId="2A1A7BC4" w14:textId="2814A61E"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12" w:type="pct"/>
            <w:shd w:val="clear" w:color="auto" w:fill="auto"/>
            <w:noWrap/>
            <w:vAlign w:val="center"/>
          </w:tcPr>
          <w:p w14:paraId="550AE27F" w14:textId="3B35894B"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82" w:type="pct"/>
            <w:shd w:val="clear" w:color="auto" w:fill="auto"/>
            <w:noWrap/>
            <w:vAlign w:val="center"/>
          </w:tcPr>
          <w:p w14:paraId="1DA0093E" w14:textId="0FE0C529"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66" w:type="pct"/>
            <w:shd w:val="clear" w:color="auto" w:fill="auto"/>
            <w:noWrap/>
            <w:vAlign w:val="center"/>
          </w:tcPr>
          <w:p w14:paraId="1F8F409B" w14:textId="3CF8713D"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38" w:type="pct"/>
            <w:shd w:val="clear" w:color="auto" w:fill="auto"/>
            <w:noWrap/>
            <w:vAlign w:val="center"/>
          </w:tcPr>
          <w:p w14:paraId="55AE2CCF" w14:textId="221D059B"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7" w:type="pct"/>
            <w:tcBorders>
              <w:top w:val="single" w:sz="4" w:space="0" w:color="auto"/>
              <w:right w:val="single" w:sz="4" w:space="0" w:color="auto"/>
            </w:tcBorders>
            <w:shd w:val="clear" w:color="auto" w:fill="auto"/>
            <w:noWrap/>
            <w:vAlign w:val="center"/>
          </w:tcPr>
          <w:p w14:paraId="15F9EB60" w14:textId="4E6CD9FC"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99" w:type="pct"/>
            <w:tcBorders>
              <w:top w:val="single" w:sz="4" w:space="0" w:color="auto"/>
              <w:left w:val="single" w:sz="4" w:space="0" w:color="auto"/>
              <w:bottom w:val="nil"/>
              <w:right w:val="single" w:sz="4" w:space="0" w:color="auto"/>
            </w:tcBorders>
            <w:shd w:val="clear" w:color="auto" w:fill="F2F2F2" w:themeFill="background1" w:themeFillShade="F2"/>
            <w:noWrap/>
            <w:vAlign w:val="center"/>
          </w:tcPr>
          <w:p w14:paraId="2FC7841D" w14:textId="06F481CC" w:rsidR="00020FE7" w:rsidRPr="00922E01" w:rsidRDefault="00020FE7" w:rsidP="00922E01">
            <w:pPr>
              <w:spacing w:before="100" w:beforeAutospacing="1" w:line="240" w:lineRule="auto"/>
              <w:jc w:val="center"/>
              <w:rPr>
                <w:rFonts w:asciiTheme="majorHAnsi" w:hAnsiTheme="majorHAnsi"/>
                <w:b/>
                <w:color w:val="000000" w:themeColor="text1"/>
                <w:sz w:val="16"/>
                <w:szCs w:val="16"/>
              </w:rPr>
            </w:pPr>
            <w:r w:rsidRPr="00922E01">
              <w:rPr>
                <w:rFonts w:asciiTheme="majorHAnsi" w:hAnsiTheme="majorHAnsi"/>
                <w:b/>
                <w:color w:val="000000" w:themeColor="text1"/>
                <w:sz w:val="16"/>
                <w:szCs w:val="16"/>
              </w:rPr>
              <w:t>1</w:t>
            </w:r>
          </w:p>
        </w:tc>
        <w:tc>
          <w:tcPr>
            <w:tcW w:w="342" w:type="pct"/>
            <w:tcBorders>
              <w:left w:val="single" w:sz="4" w:space="0" w:color="auto"/>
            </w:tcBorders>
            <w:shd w:val="clear" w:color="auto" w:fill="auto"/>
            <w:noWrap/>
            <w:vAlign w:val="center"/>
          </w:tcPr>
          <w:p w14:paraId="142415E5" w14:textId="2C3AB722"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-,437</w:t>
            </w:r>
            <w:r w:rsidRPr="00922E01">
              <w:rPr>
                <w:rFonts w:asciiTheme="majorHAnsi" w:hAnsiTheme="majorHAnsi"/>
                <w:color w:val="000000"/>
                <w:sz w:val="16"/>
                <w:szCs w:val="16"/>
                <w:vertAlign w:val="superscript"/>
              </w:rPr>
              <w:t>**</w:t>
            </w:r>
          </w:p>
        </w:tc>
        <w:tc>
          <w:tcPr>
            <w:tcW w:w="309" w:type="pct"/>
            <w:shd w:val="clear" w:color="auto" w:fill="auto"/>
            <w:noWrap/>
            <w:vAlign w:val="center"/>
          </w:tcPr>
          <w:p w14:paraId="47689F00" w14:textId="32C31020"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-,440</w:t>
            </w:r>
            <w:r w:rsidRPr="00922E01">
              <w:rPr>
                <w:rFonts w:asciiTheme="majorHAnsi" w:hAnsiTheme="majorHAnsi"/>
                <w:color w:val="000000"/>
                <w:sz w:val="16"/>
                <w:szCs w:val="16"/>
                <w:vertAlign w:val="superscript"/>
              </w:rPr>
              <w:t>**</w:t>
            </w:r>
          </w:p>
        </w:tc>
        <w:tc>
          <w:tcPr>
            <w:tcW w:w="262" w:type="pct"/>
            <w:shd w:val="clear" w:color="auto" w:fill="auto"/>
            <w:noWrap/>
            <w:vAlign w:val="center"/>
          </w:tcPr>
          <w:p w14:paraId="13A88E4E" w14:textId="5C760DFB"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,803</w:t>
            </w:r>
            <w:r w:rsidRPr="00922E01">
              <w:rPr>
                <w:rFonts w:asciiTheme="majorHAnsi" w:hAnsiTheme="majorHAnsi"/>
                <w:color w:val="000000"/>
                <w:sz w:val="16"/>
                <w:szCs w:val="16"/>
                <w:vertAlign w:val="superscript"/>
              </w:rPr>
              <w:t>**</w:t>
            </w:r>
          </w:p>
        </w:tc>
        <w:tc>
          <w:tcPr>
            <w:tcW w:w="236" w:type="pct"/>
            <w:shd w:val="clear" w:color="auto" w:fill="auto"/>
            <w:noWrap/>
            <w:vAlign w:val="center"/>
          </w:tcPr>
          <w:p w14:paraId="44680EDE" w14:textId="6D8CD3C7"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-,243</w:t>
            </w:r>
            <w:r w:rsidRPr="00922E01">
              <w:rPr>
                <w:rFonts w:asciiTheme="majorHAnsi" w:hAnsiTheme="majorHAnsi"/>
                <w:color w:val="000000"/>
                <w:sz w:val="16"/>
                <w:szCs w:val="16"/>
                <w:vertAlign w:val="superscript"/>
              </w:rPr>
              <w:t>**</w:t>
            </w:r>
          </w:p>
        </w:tc>
        <w:tc>
          <w:tcPr>
            <w:tcW w:w="252" w:type="pct"/>
            <w:shd w:val="clear" w:color="auto" w:fill="auto"/>
            <w:noWrap/>
            <w:vAlign w:val="center"/>
          </w:tcPr>
          <w:p w14:paraId="670F2DE4" w14:textId="3C2D3A94"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,965</w:t>
            </w:r>
            <w:r w:rsidRPr="00922E01">
              <w:rPr>
                <w:rFonts w:asciiTheme="majorHAnsi" w:hAnsiTheme="majorHAnsi"/>
                <w:color w:val="000000"/>
                <w:sz w:val="16"/>
                <w:szCs w:val="16"/>
                <w:vertAlign w:val="superscript"/>
              </w:rPr>
              <w:t>**</w:t>
            </w:r>
          </w:p>
        </w:tc>
        <w:tc>
          <w:tcPr>
            <w:tcW w:w="223" w:type="pct"/>
            <w:shd w:val="clear" w:color="auto" w:fill="auto"/>
            <w:noWrap/>
            <w:vAlign w:val="center"/>
          </w:tcPr>
          <w:p w14:paraId="4C607C76" w14:textId="11E050A2"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,995</w:t>
            </w:r>
            <w:r w:rsidRPr="00922E01">
              <w:rPr>
                <w:rFonts w:asciiTheme="majorHAnsi" w:hAnsiTheme="majorHAnsi"/>
                <w:color w:val="000000"/>
                <w:sz w:val="16"/>
                <w:szCs w:val="16"/>
                <w:vertAlign w:val="superscript"/>
              </w:rPr>
              <w:t>**</w:t>
            </w:r>
          </w:p>
        </w:tc>
      </w:tr>
      <w:tr w:rsidR="004C757A" w:rsidRPr="00922E01" w14:paraId="291F2575" w14:textId="77777777" w:rsidTr="006F21C1">
        <w:trPr>
          <w:trHeight w:val="70"/>
        </w:trPr>
        <w:tc>
          <w:tcPr>
            <w:tcW w:w="61" w:type="pct"/>
            <w:tcBorders>
              <w:top w:val="single" w:sz="4" w:space="0" w:color="auto"/>
              <w:bottom w:val="single" w:sz="4" w:space="0" w:color="auto"/>
            </w:tcBorders>
          </w:tcPr>
          <w:p w14:paraId="345A2F92" w14:textId="77777777" w:rsidR="00020FE7" w:rsidRPr="00922E01" w:rsidRDefault="00020FE7" w:rsidP="00922E01">
            <w:pPr>
              <w:spacing w:before="100" w:beforeAutospacing="1" w:line="240" w:lineRule="auto"/>
              <w:jc w:val="center"/>
              <w:rPr>
                <w:rFonts w:asciiTheme="majorHAnsi" w:hAnsiTheme="majorHAnsi"/>
                <w:color w:val="000000"/>
                <w:sz w:val="16"/>
                <w:szCs w:val="16"/>
              </w:rPr>
            </w:pPr>
          </w:p>
        </w:tc>
        <w:tc>
          <w:tcPr>
            <w:tcW w:w="313" w:type="pct"/>
          </w:tcPr>
          <w:p w14:paraId="37465833" w14:textId="599E98D6" w:rsidR="00020FE7" w:rsidRPr="00922E01" w:rsidRDefault="00020FE7" w:rsidP="00922E01">
            <w:pPr>
              <w:spacing w:before="100" w:beforeAutospacing="1" w:line="240" w:lineRule="auto"/>
              <w:jc w:val="center"/>
              <w:rPr>
                <w:rFonts w:asciiTheme="majorHAnsi" w:hAnsiTheme="majorHAnsi" w:cs="Arial"/>
                <w:color w:val="000000"/>
                <w:sz w:val="16"/>
                <w:szCs w:val="16"/>
                <w:lang w:val="es-ES" w:eastAsia="es-ES"/>
              </w:rPr>
            </w:pPr>
            <w:r w:rsidRPr="00922E01">
              <w:rPr>
                <w:rFonts w:asciiTheme="majorHAnsi" w:hAnsiTheme="majorHAnsi"/>
                <w:color w:val="000000"/>
                <w:sz w:val="16"/>
                <w:szCs w:val="16"/>
              </w:rPr>
              <w:t> </w:t>
            </w:r>
            <w:r w:rsidRPr="00922E01">
              <w:rPr>
                <w:rFonts w:asciiTheme="majorHAnsi" w:hAnsiTheme="majorHAnsi" w:cs="Arial"/>
                <w:color w:val="000000"/>
                <w:sz w:val="16"/>
                <w:szCs w:val="16"/>
                <w:lang w:val="es-ES" w:eastAsia="es-ES"/>
              </w:rPr>
              <w:t>Sig. (bilateral)</w:t>
            </w:r>
          </w:p>
        </w:tc>
        <w:tc>
          <w:tcPr>
            <w:tcW w:w="281" w:type="pct"/>
            <w:shd w:val="clear" w:color="auto" w:fill="auto"/>
            <w:noWrap/>
            <w:vAlign w:val="center"/>
          </w:tcPr>
          <w:p w14:paraId="20B26B47" w14:textId="658209CD"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shd w:val="clear" w:color="auto" w:fill="auto"/>
            <w:noWrap/>
            <w:vAlign w:val="center"/>
          </w:tcPr>
          <w:p w14:paraId="77CA58F5" w14:textId="48BEEB18"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shd w:val="clear" w:color="auto" w:fill="auto"/>
            <w:noWrap/>
            <w:vAlign w:val="center"/>
          </w:tcPr>
          <w:p w14:paraId="28C3AADD" w14:textId="5F4DC797"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41" w:type="pct"/>
            <w:shd w:val="clear" w:color="auto" w:fill="auto"/>
            <w:noWrap/>
            <w:vAlign w:val="center"/>
          </w:tcPr>
          <w:p w14:paraId="757E9D80" w14:textId="45EEDDD2"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12" w:type="pct"/>
            <w:shd w:val="clear" w:color="auto" w:fill="auto"/>
            <w:noWrap/>
            <w:vAlign w:val="center"/>
          </w:tcPr>
          <w:p w14:paraId="156D20B4" w14:textId="77C0A5B1"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82" w:type="pct"/>
            <w:shd w:val="clear" w:color="auto" w:fill="auto"/>
            <w:noWrap/>
            <w:vAlign w:val="center"/>
          </w:tcPr>
          <w:p w14:paraId="168C4DC5" w14:textId="34A1606D"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66" w:type="pct"/>
            <w:shd w:val="clear" w:color="auto" w:fill="auto"/>
            <w:noWrap/>
            <w:vAlign w:val="center"/>
          </w:tcPr>
          <w:p w14:paraId="1F9030C5" w14:textId="2DFD0972"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38" w:type="pct"/>
            <w:shd w:val="clear" w:color="auto" w:fill="auto"/>
            <w:noWrap/>
            <w:vAlign w:val="center"/>
          </w:tcPr>
          <w:p w14:paraId="79ABC3DD" w14:textId="5F6017B4"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7" w:type="pct"/>
            <w:tcBorders>
              <w:right w:val="single" w:sz="4" w:space="0" w:color="auto"/>
            </w:tcBorders>
            <w:shd w:val="clear" w:color="auto" w:fill="auto"/>
            <w:noWrap/>
            <w:vAlign w:val="center"/>
          </w:tcPr>
          <w:p w14:paraId="4D85EE5E" w14:textId="047A4490"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99"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26167A5F" w14:textId="6D24255B" w:rsidR="00020FE7" w:rsidRPr="00922E01" w:rsidRDefault="00020FE7" w:rsidP="00922E01">
            <w:pPr>
              <w:spacing w:before="100" w:beforeAutospacing="1" w:line="240" w:lineRule="auto"/>
              <w:jc w:val="center"/>
              <w:rPr>
                <w:rFonts w:asciiTheme="majorHAnsi" w:hAnsiTheme="majorHAnsi"/>
                <w:b/>
                <w:color w:val="000000" w:themeColor="text1"/>
                <w:sz w:val="16"/>
                <w:szCs w:val="16"/>
              </w:rPr>
            </w:pPr>
          </w:p>
        </w:tc>
        <w:tc>
          <w:tcPr>
            <w:tcW w:w="342" w:type="pct"/>
            <w:tcBorders>
              <w:left w:val="single" w:sz="4" w:space="0" w:color="auto"/>
              <w:bottom w:val="single" w:sz="4" w:space="0" w:color="auto"/>
            </w:tcBorders>
            <w:shd w:val="clear" w:color="auto" w:fill="auto"/>
            <w:noWrap/>
            <w:vAlign w:val="center"/>
          </w:tcPr>
          <w:p w14:paraId="47614968" w14:textId="1624972E"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309" w:type="pct"/>
            <w:shd w:val="clear" w:color="auto" w:fill="auto"/>
            <w:noWrap/>
            <w:vAlign w:val="center"/>
          </w:tcPr>
          <w:p w14:paraId="7A49EBC7" w14:textId="6A8FF7BE"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62" w:type="pct"/>
            <w:shd w:val="clear" w:color="auto" w:fill="auto"/>
            <w:noWrap/>
            <w:vAlign w:val="center"/>
          </w:tcPr>
          <w:p w14:paraId="00E718B3" w14:textId="5CF97854"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36" w:type="pct"/>
            <w:shd w:val="clear" w:color="auto" w:fill="auto"/>
            <w:noWrap/>
            <w:vAlign w:val="center"/>
          </w:tcPr>
          <w:p w14:paraId="3CAB319E" w14:textId="72DEF527"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52" w:type="pct"/>
            <w:shd w:val="clear" w:color="auto" w:fill="auto"/>
            <w:noWrap/>
            <w:vAlign w:val="center"/>
          </w:tcPr>
          <w:p w14:paraId="0E9B42C9" w14:textId="549F5B7F"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23" w:type="pct"/>
            <w:shd w:val="clear" w:color="auto" w:fill="auto"/>
            <w:noWrap/>
            <w:vAlign w:val="center"/>
          </w:tcPr>
          <w:p w14:paraId="755DC36D" w14:textId="31A7C862"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0,000</w:t>
            </w:r>
          </w:p>
        </w:tc>
      </w:tr>
      <w:tr w:rsidR="004C757A" w:rsidRPr="00922E01" w14:paraId="67EF8585" w14:textId="77777777" w:rsidTr="006F21C1">
        <w:trPr>
          <w:trHeight w:val="315"/>
        </w:trPr>
        <w:tc>
          <w:tcPr>
            <w:tcW w:w="61" w:type="pct"/>
            <w:tcBorders>
              <w:top w:val="single" w:sz="4" w:space="0" w:color="auto"/>
              <w:left w:val="single" w:sz="4" w:space="0" w:color="auto"/>
              <w:bottom w:val="nil"/>
              <w:right w:val="single" w:sz="4" w:space="0" w:color="auto"/>
            </w:tcBorders>
          </w:tcPr>
          <w:p w14:paraId="5E0CAC5E" w14:textId="63A11FD2" w:rsidR="00020FE7" w:rsidRPr="00922E01" w:rsidRDefault="00001E0A"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26</w:t>
            </w:r>
          </w:p>
        </w:tc>
        <w:tc>
          <w:tcPr>
            <w:tcW w:w="313" w:type="pct"/>
            <w:tcBorders>
              <w:left w:val="single" w:sz="4" w:space="0" w:color="auto"/>
            </w:tcBorders>
          </w:tcPr>
          <w:p w14:paraId="2AECD2E5" w14:textId="02DFC81D" w:rsidR="00020FE7" w:rsidRPr="00922E01" w:rsidRDefault="00020FE7" w:rsidP="00922E01">
            <w:pPr>
              <w:spacing w:before="100" w:beforeAutospacing="1" w:line="240" w:lineRule="auto"/>
              <w:jc w:val="center"/>
              <w:rPr>
                <w:rFonts w:asciiTheme="majorHAnsi" w:hAnsiTheme="majorHAnsi" w:cs="Arial"/>
                <w:color w:val="000000"/>
                <w:sz w:val="16"/>
                <w:szCs w:val="16"/>
                <w:lang w:val="es-ES" w:eastAsia="es-ES"/>
              </w:rPr>
            </w:pPr>
            <w:r w:rsidRPr="00922E01">
              <w:rPr>
                <w:rFonts w:asciiTheme="majorHAnsi" w:hAnsiTheme="majorHAnsi"/>
                <w:color w:val="000000"/>
                <w:sz w:val="16"/>
                <w:szCs w:val="16"/>
              </w:rPr>
              <w:t>Poder Compra Exportación Minería No Metálica</w:t>
            </w:r>
          </w:p>
        </w:tc>
        <w:tc>
          <w:tcPr>
            <w:tcW w:w="281" w:type="pct"/>
            <w:shd w:val="clear" w:color="auto" w:fill="auto"/>
            <w:noWrap/>
            <w:vAlign w:val="center"/>
          </w:tcPr>
          <w:p w14:paraId="5A63696A" w14:textId="0CBF327F"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shd w:val="clear" w:color="auto" w:fill="auto"/>
            <w:noWrap/>
            <w:vAlign w:val="center"/>
          </w:tcPr>
          <w:p w14:paraId="32CFF9A0" w14:textId="1E00D76A"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shd w:val="clear" w:color="auto" w:fill="auto"/>
            <w:noWrap/>
            <w:vAlign w:val="center"/>
          </w:tcPr>
          <w:p w14:paraId="6FA83B1A" w14:textId="2154D237"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41" w:type="pct"/>
            <w:shd w:val="clear" w:color="auto" w:fill="auto"/>
            <w:noWrap/>
            <w:vAlign w:val="center"/>
          </w:tcPr>
          <w:p w14:paraId="23F03554" w14:textId="4E115BDD"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12" w:type="pct"/>
            <w:shd w:val="clear" w:color="auto" w:fill="auto"/>
            <w:noWrap/>
            <w:vAlign w:val="center"/>
          </w:tcPr>
          <w:p w14:paraId="513AAC1C" w14:textId="0AFE013F"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82" w:type="pct"/>
            <w:shd w:val="clear" w:color="auto" w:fill="auto"/>
            <w:noWrap/>
            <w:vAlign w:val="center"/>
          </w:tcPr>
          <w:p w14:paraId="52E98AC8" w14:textId="4D82827C"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66" w:type="pct"/>
            <w:shd w:val="clear" w:color="auto" w:fill="auto"/>
            <w:noWrap/>
            <w:vAlign w:val="center"/>
          </w:tcPr>
          <w:p w14:paraId="647E07FA" w14:textId="22D4BC85"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38" w:type="pct"/>
            <w:shd w:val="clear" w:color="auto" w:fill="auto"/>
            <w:noWrap/>
            <w:vAlign w:val="center"/>
          </w:tcPr>
          <w:p w14:paraId="5204DC2F" w14:textId="5650FC41"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7" w:type="pct"/>
            <w:shd w:val="clear" w:color="auto" w:fill="auto"/>
            <w:noWrap/>
            <w:vAlign w:val="center"/>
          </w:tcPr>
          <w:p w14:paraId="1F7FD32A" w14:textId="7BEA1D74"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99" w:type="pct"/>
            <w:tcBorders>
              <w:top w:val="single" w:sz="4" w:space="0" w:color="auto"/>
              <w:right w:val="single" w:sz="4" w:space="0" w:color="auto"/>
            </w:tcBorders>
            <w:shd w:val="clear" w:color="auto" w:fill="auto"/>
            <w:noWrap/>
            <w:vAlign w:val="center"/>
          </w:tcPr>
          <w:p w14:paraId="05D4AECE" w14:textId="5F78F528"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42" w:type="pct"/>
            <w:tcBorders>
              <w:top w:val="single" w:sz="4" w:space="0" w:color="auto"/>
              <w:left w:val="single" w:sz="4" w:space="0" w:color="auto"/>
              <w:bottom w:val="nil"/>
              <w:right w:val="single" w:sz="4" w:space="0" w:color="auto"/>
            </w:tcBorders>
            <w:shd w:val="clear" w:color="auto" w:fill="F2F2F2" w:themeFill="background1" w:themeFillShade="F2"/>
            <w:noWrap/>
            <w:vAlign w:val="center"/>
          </w:tcPr>
          <w:p w14:paraId="4B42BF52" w14:textId="1EBA0162" w:rsidR="00020FE7" w:rsidRPr="00922E01" w:rsidRDefault="00020FE7" w:rsidP="00922E01">
            <w:pPr>
              <w:spacing w:before="100" w:beforeAutospacing="1" w:line="240" w:lineRule="auto"/>
              <w:jc w:val="center"/>
              <w:rPr>
                <w:rFonts w:asciiTheme="majorHAnsi" w:hAnsiTheme="majorHAnsi"/>
                <w:b/>
                <w:color w:val="000000" w:themeColor="text1"/>
                <w:sz w:val="16"/>
                <w:szCs w:val="16"/>
              </w:rPr>
            </w:pPr>
            <w:r w:rsidRPr="00922E01">
              <w:rPr>
                <w:rFonts w:asciiTheme="majorHAnsi" w:hAnsiTheme="majorHAnsi"/>
                <w:b/>
                <w:color w:val="000000" w:themeColor="text1"/>
                <w:sz w:val="16"/>
                <w:szCs w:val="16"/>
              </w:rPr>
              <w:t>1</w:t>
            </w:r>
          </w:p>
        </w:tc>
        <w:tc>
          <w:tcPr>
            <w:tcW w:w="309" w:type="pct"/>
            <w:tcBorders>
              <w:left w:val="single" w:sz="4" w:space="0" w:color="auto"/>
              <w:bottom w:val="single" w:sz="4" w:space="0" w:color="auto"/>
            </w:tcBorders>
            <w:shd w:val="clear" w:color="auto" w:fill="auto"/>
            <w:noWrap/>
            <w:vAlign w:val="center"/>
          </w:tcPr>
          <w:p w14:paraId="5AB28641" w14:textId="518872A9"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1,000</w:t>
            </w:r>
            <w:r w:rsidRPr="00922E01">
              <w:rPr>
                <w:rFonts w:asciiTheme="majorHAnsi" w:hAnsiTheme="majorHAnsi"/>
                <w:color w:val="000000"/>
                <w:sz w:val="16"/>
                <w:szCs w:val="16"/>
                <w:vertAlign w:val="superscript"/>
              </w:rPr>
              <w:t>**</w:t>
            </w:r>
          </w:p>
        </w:tc>
        <w:tc>
          <w:tcPr>
            <w:tcW w:w="262" w:type="pct"/>
            <w:shd w:val="clear" w:color="auto" w:fill="auto"/>
            <w:noWrap/>
            <w:vAlign w:val="center"/>
          </w:tcPr>
          <w:p w14:paraId="0DD540CF" w14:textId="748860F4"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,185</w:t>
            </w:r>
            <w:r w:rsidRPr="00922E01">
              <w:rPr>
                <w:rFonts w:asciiTheme="majorHAnsi" w:hAnsiTheme="majorHAnsi"/>
                <w:color w:val="000000"/>
                <w:sz w:val="16"/>
                <w:szCs w:val="16"/>
                <w:vertAlign w:val="superscript"/>
              </w:rPr>
              <w:t>**</w:t>
            </w:r>
          </w:p>
        </w:tc>
        <w:tc>
          <w:tcPr>
            <w:tcW w:w="236" w:type="pct"/>
            <w:shd w:val="clear" w:color="auto" w:fill="auto"/>
            <w:noWrap/>
            <w:vAlign w:val="center"/>
          </w:tcPr>
          <w:p w14:paraId="49240CD5" w14:textId="22AD80CF"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,979</w:t>
            </w:r>
            <w:r w:rsidRPr="00922E01">
              <w:rPr>
                <w:rFonts w:asciiTheme="majorHAnsi" w:hAnsiTheme="majorHAnsi"/>
                <w:color w:val="000000"/>
                <w:sz w:val="16"/>
                <w:szCs w:val="16"/>
                <w:vertAlign w:val="superscript"/>
              </w:rPr>
              <w:t>**</w:t>
            </w:r>
          </w:p>
        </w:tc>
        <w:tc>
          <w:tcPr>
            <w:tcW w:w="252" w:type="pct"/>
            <w:shd w:val="clear" w:color="auto" w:fill="auto"/>
            <w:noWrap/>
            <w:vAlign w:val="center"/>
          </w:tcPr>
          <w:p w14:paraId="070D13BC" w14:textId="4A73A69D"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-,657</w:t>
            </w:r>
            <w:r w:rsidRPr="00922E01">
              <w:rPr>
                <w:rFonts w:asciiTheme="majorHAnsi" w:hAnsiTheme="majorHAnsi"/>
                <w:color w:val="000000"/>
                <w:sz w:val="16"/>
                <w:szCs w:val="16"/>
                <w:vertAlign w:val="superscript"/>
              </w:rPr>
              <w:t>**</w:t>
            </w:r>
          </w:p>
        </w:tc>
        <w:tc>
          <w:tcPr>
            <w:tcW w:w="223" w:type="pct"/>
            <w:shd w:val="clear" w:color="auto" w:fill="auto"/>
            <w:noWrap/>
            <w:vAlign w:val="center"/>
          </w:tcPr>
          <w:p w14:paraId="1BBACA4C" w14:textId="0CB8E7CB"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-,525</w:t>
            </w:r>
            <w:r w:rsidRPr="00922E01">
              <w:rPr>
                <w:rFonts w:asciiTheme="majorHAnsi" w:hAnsiTheme="majorHAnsi"/>
                <w:color w:val="000000"/>
                <w:sz w:val="16"/>
                <w:szCs w:val="16"/>
                <w:vertAlign w:val="superscript"/>
              </w:rPr>
              <w:t>**</w:t>
            </w:r>
          </w:p>
        </w:tc>
      </w:tr>
      <w:tr w:rsidR="004C757A" w:rsidRPr="00922E01" w14:paraId="19B02FCB" w14:textId="77777777" w:rsidTr="006F21C1">
        <w:trPr>
          <w:trHeight w:val="169"/>
        </w:trPr>
        <w:tc>
          <w:tcPr>
            <w:tcW w:w="61" w:type="pct"/>
            <w:tcBorders>
              <w:top w:val="nil"/>
              <w:left w:val="single" w:sz="4" w:space="0" w:color="auto"/>
              <w:bottom w:val="single" w:sz="4" w:space="0" w:color="auto"/>
              <w:right w:val="single" w:sz="4" w:space="0" w:color="auto"/>
            </w:tcBorders>
          </w:tcPr>
          <w:p w14:paraId="7BE30062" w14:textId="77777777" w:rsidR="00020FE7" w:rsidRPr="00922E01" w:rsidRDefault="00020FE7" w:rsidP="00922E01">
            <w:pPr>
              <w:spacing w:before="100" w:beforeAutospacing="1" w:line="240" w:lineRule="auto"/>
              <w:jc w:val="center"/>
              <w:rPr>
                <w:rFonts w:asciiTheme="majorHAnsi" w:hAnsiTheme="majorHAnsi"/>
                <w:color w:val="000000"/>
                <w:sz w:val="16"/>
                <w:szCs w:val="16"/>
              </w:rPr>
            </w:pPr>
          </w:p>
        </w:tc>
        <w:tc>
          <w:tcPr>
            <w:tcW w:w="313" w:type="pct"/>
            <w:tcBorders>
              <w:left w:val="single" w:sz="4" w:space="0" w:color="auto"/>
            </w:tcBorders>
          </w:tcPr>
          <w:p w14:paraId="6AE23D32" w14:textId="273D75F5" w:rsidR="00020FE7" w:rsidRPr="00922E01" w:rsidRDefault="00020FE7" w:rsidP="00922E01">
            <w:pPr>
              <w:spacing w:before="100" w:beforeAutospacing="1" w:line="240" w:lineRule="auto"/>
              <w:jc w:val="center"/>
              <w:rPr>
                <w:rFonts w:asciiTheme="majorHAnsi" w:hAnsiTheme="majorHAnsi" w:cs="Arial"/>
                <w:color w:val="000000"/>
                <w:sz w:val="16"/>
                <w:szCs w:val="16"/>
                <w:lang w:val="es-ES" w:eastAsia="es-ES"/>
              </w:rPr>
            </w:pPr>
            <w:r w:rsidRPr="00922E01">
              <w:rPr>
                <w:rFonts w:asciiTheme="majorHAnsi" w:hAnsiTheme="majorHAnsi"/>
                <w:color w:val="000000"/>
                <w:sz w:val="16"/>
                <w:szCs w:val="16"/>
              </w:rPr>
              <w:t> </w:t>
            </w:r>
            <w:r w:rsidRPr="00922E01">
              <w:rPr>
                <w:rFonts w:asciiTheme="majorHAnsi" w:hAnsiTheme="majorHAnsi" w:cs="Arial"/>
                <w:color w:val="000000"/>
                <w:sz w:val="16"/>
                <w:szCs w:val="16"/>
                <w:lang w:val="es-ES" w:eastAsia="es-ES"/>
              </w:rPr>
              <w:t>Sig. (bilateral)</w:t>
            </w:r>
          </w:p>
        </w:tc>
        <w:tc>
          <w:tcPr>
            <w:tcW w:w="281" w:type="pct"/>
            <w:shd w:val="clear" w:color="auto" w:fill="auto"/>
            <w:noWrap/>
            <w:vAlign w:val="center"/>
          </w:tcPr>
          <w:p w14:paraId="04528700" w14:textId="2CA11337"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shd w:val="clear" w:color="auto" w:fill="auto"/>
            <w:noWrap/>
            <w:vAlign w:val="center"/>
          </w:tcPr>
          <w:p w14:paraId="6D11CAC3" w14:textId="3A6AEEDC"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shd w:val="clear" w:color="auto" w:fill="auto"/>
            <w:noWrap/>
            <w:vAlign w:val="center"/>
          </w:tcPr>
          <w:p w14:paraId="5E9C8AC8" w14:textId="335A4B82"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41" w:type="pct"/>
            <w:shd w:val="clear" w:color="auto" w:fill="auto"/>
            <w:noWrap/>
            <w:vAlign w:val="center"/>
          </w:tcPr>
          <w:p w14:paraId="368502E2" w14:textId="2A0F8F0C"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12" w:type="pct"/>
            <w:shd w:val="clear" w:color="auto" w:fill="auto"/>
            <w:noWrap/>
            <w:vAlign w:val="center"/>
          </w:tcPr>
          <w:p w14:paraId="27CC64FB" w14:textId="31EF8A83"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82" w:type="pct"/>
            <w:shd w:val="clear" w:color="auto" w:fill="auto"/>
            <w:noWrap/>
            <w:vAlign w:val="center"/>
          </w:tcPr>
          <w:p w14:paraId="674AB298" w14:textId="4DA1A48C"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66" w:type="pct"/>
            <w:shd w:val="clear" w:color="auto" w:fill="auto"/>
            <w:noWrap/>
            <w:vAlign w:val="center"/>
          </w:tcPr>
          <w:p w14:paraId="37B26103" w14:textId="4D326A59"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38" w:type="pct"/>
            <w:shd w:val="clear" w:color="auto" w:fill="auto"/>
            <w:noWrap/>
            <w:vAlign w:val="center"/>
          </w:tcPr>
          <w:p w14:paraId="51408A3A" w14:textId="2226A9DB"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7" w:type="pct"/>
            <w:shd w:val="clear" w:color="auto" w:fill="auto"/>
            <w:noWrap/>
            <w:vAlign w:val="center"/>
          </w:tcPr>
          <w:p w14:paraId="3403C09E" w14:textId="404F0203"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99" w:type="pct"/>
            <w:tcBorders>
              <w:right w:val="single" w:sz="4" w:space="0" w:color="auto"/>
            </w:tcBorders>
            <w:shd w:val="clear" w:color="auto" w:fill="auto"/>
            <w:noWrap/>
            <w:vAlign w:val="center"/>
          </w:tcPr>
          <w:p w14:paraId="0F01364F" w14:textId="320D038F"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42"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3C8D1E0F" w14:textId="60D3C0AD" w:rsidR="00020FE7" w:rsidRPr="00922E01" w:rsidRDefault="00020FE7" w:rsidP="00922E01">
            <w:pPr>
              <w:spacing w:before="100" w:beforeAutospacing="1" w:line="240" w:lineRule="auto"/>
              <w:jc w:val="center"/>
              <w:rPr>
                <w:rFonts w:asciiTheme="majorHAnsi" w:hAnsiTheme="majorHAnsi"/>
                <w:b/>
                <w:color w:val="000000" w:themeColor="text1"/>
                <w:sz w:val="16"/>
                <w:szCs w:val="16"/>
              </w:rPr>
            </w:pPr>
          </w:p>
        </w:tc>
        <w:tc>
          <w:tcPr>
            <w:tcW w:w="309" w:type="pct"/>
            <w:tcBorders>
              <w:left w:val="single" w:sz="4" w:space="0" w:color="auto"/>
              <w:bottom w:val="single" w:sz="4" w:space="0" w:color="auto"/>
            </w:tcBorders>
            <w:shd w:val="clear" w:color="auto" w:fill="auto"/>
            <w:noWrap/>
            <w:vAlign w:val="center"/>
          </w:tcPr>
          <w:p w14:paraId="0CC7097B" w14:textId="47983520"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0,000</w:t>
            </w:r>
          </w:p>
        </w:tc>
        <w:tc>
          <w:tcPr>
            <w:tcW w:w="262" w:type="pct"/>
            <w:shd w:val="clear" w:color="auto" w:fill="auto"/>
            <w:noWrap/>
            <w:vAlign w:val="center"/>
          </w:tcPr>
          <w:p w14:paraId="4AC379F7" w14:textId="2E4C648D"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,001</w:t>
            </w:r>
          </w:p>
        </w:tc>
        <w:tc>
          <w:tcPr>
            <w:tcW w:w="236" w:type="pct"/>
            <w:shd w:val="clear" w:color="auto" w:fill="auto"/>
            <w:noWrap/>
            <w:vAlign w:val="center"/>
          </w:tcPr>
          <w:p w14:paraId="482AE11B" w14:textId="5D63CB63"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52" w:type="pct"/>
            <w:shd w:val="clear" w:color="auto" w:fill="auto"/>
            <w:noWrap/>
            <w:vAlign w:val="center"/>
          </w:tcPr>
          <w:p w14:paraId="300AA39F" w14:textId="09AF157F"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c>
          <w:tcPr>
            <w:tcW w:w="223" w:type="pct"/>
            <w:shd w:val="clear" w:color="auto" w:fill="auto"/>
            <w:noWrap/>
            <w:vAlign w:val="center"/>
          </w:tcPr>
          <w:p w14:paraId="2333EA4C" w14:textId="34FB1279"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,000</w:t>
            </w:r>
          </w:p>
        </w:tc>
      </w:tr>
      <w:tr w:rsidR="004C757A" w:rsidRPr="00922E01" w14:paraId="093E5F2B" w14:textId="77777777" w:rsidTr="006F21C1">
        <w:trPr>
          <w:trHeight w:val="315"/>
        </w:trPr>
        <w:tc>
          <w:tcPr>
            <w:tcW w:w="61" w:type="pct"/>
            <w:tcBorders>
              <w:top w:val="single" w:sz="4" w:space="0" w:color="auto"/>
              <w:left w:val="single" w:sz="4" w:space="0" w:color="auto"/>
              <w:bottom w:val="nil"/>
              <w:right w:val="single" w:sz="4" w:space="0" w:color="auto"/>
            </w:tcBorders>
          </w:tcPr>
          <w:p w14:paraId="695BA704" w14:textId="5FD540F7" w:rsidR="00020FE7" w:rsidRPr="00922E01" w:rsidRDefault="00001E0A"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27</w:t>
            </w:r>
          </w:p>
        </w:tc>
        <w:tc>
          <w:tcPr>
            <w:tcW w:w="313" w:type="pct"/>
            <w:tcBorders>
              <w:left w:val="single" w:sz="4" w:space="0" w:color="auto"/>
            </w:tcBorders>
          </w:tcPr>
          <w:p w14:paraId="4257CCA5" w14:textId="4E929B46" w:rsidR="00020FE7" w:rsidRPr="00922E01" w:rsidRDefault="00020FE7" w:rsidP="00922E01">
            <w:pPr>
              <w:spacing w:before="100" w:beforeAutospacing="1" w:line="240" w:lineRule="auto"/>
              <w:jc w:val="center"/>
              <w:rPr>
                <w:rFonts w:asciiTheme="majorHAnsi" w:hAnsiTheme="majorHAnsi" w:cs="Arial"/>
                <w:color w:val="000000"/>
                <w:sz w:val="16"/>
                <w:szCs w:val="16"/>
                <w:lang w:val="es-ES" w:eastAsia="es-ES"/>
              </w:rPr>
            </w:pPr>
            <w:r w:rsidRPr="00922E01">
              <w:rPr>
                <w:rFonts w:asciiTheme="majorHAnsi" w:hAnsiTheme="majorHAnsi"/>
                <w:color w:val="000000"/>
                <w:sz w:val="16"/>
                <w:szCs w:val="16"/>
              </w:rPr>
              <w:t>Cobertura Exportación Minería No Metálica</w:t>
            </w:r>
          </w:p>
        </w:tc>
        <w:tc>
          <w:tcPr>
            <w:tcW w:w="281" w:type="pct"/>
            <w:shd w:val="clear" w:color="auto" w:fill="auto"/>
            <w:noWrap/>
            <w:vAlign w:val="center"/>
          </w:tcPr>
          <w:p w14:paraId="3D52A345" w14:textId="1F007FBB"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shd w:val="clear" w:color="auto" w:fill="auto"/>
            <w:noWrap/>
            <w:vAlign w:val="center"/>
          </w:tcPr>
          <w:p w14:paraId="264E52ED" w14:textId="7130DF41"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shd w:val="clear" w:color="auto" w:fill="auto"/>
            <w:noWrap/>
            <w:vAlign w:val="center"/>
          </w:tcPr>
          <w:p w14:paraId="25D0252B" w14:textId="7AF1B4E6"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41" w:type="pct"/>
            <w:shd w:val="clear" w:color="auto" w:fill="auto"/>
            <w:noWrap/>
            <w:vAlign w:val="center"/>
          </w:tcPr>
          <w:p w14:paraId="3D2E98A5" w14:textId="25B5D82A"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12" w:type="pct"/>
            <w:shd w:val="clear" w:color="auto" w:fill="auto"/>
            <w:noWrap/>
            <w:vAlign w:val="center"/>
          </w:tcPr>
          <w:p w14:paraId="3FA2CA5B" w14:textId="4C32796E"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82" w:type="pct"/>
            <w:shd w:val="clear" w:color="auto" w:fill="auto"/>
            <w:noWrap/>
            <w:vAlign w:val="center"/>
          </w:tcPr>
          <w:p w14:paraId="6339EBC9" w14:textId="47695750"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66" w:type="pct"/>
            <w:shd w:val="clear" w:color="auto" w:fill="auto"/>
            <w:noWrap/>
            <w:vAlign w:val="center"/>
          </w:tcPr>
          <w:p w14:paraId="401758FC" w14:textId="2F47768C"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38" w:type="pct"/>
            <w:shd w:val="clear" w:color="auto" w:fill="auto"/>
            <w:noWrap/>
            <w:vAlign w:val="center"/>
          </w:tcPr>
          <w:p w14:paraId="5ABD82A7" w14:textId="639BB492"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7" w:type="pct"/>
            <w:shd w:val="clear" w:color="auto" w:fill="auto"/>
            <w:noWrap/>
            <w:vAlign w:val="center"/>
          </w:tcPr>
          <w:p w14:paraId="334A28F8" w14:textId="676B2B77"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99" w:type="pct"/>
            <w:shd w:val="clear" w:color="auto" w:fill="auto"/>
            <w:noWrap/>
            <w:vAlign w:val="center"/>
          </w:tcPr>
          <w:p w14:paraId="3F1285F0" w14:textId="156F59B0"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42" w:type="pct"/>
            <w:tcBorders>
              <w:top w:val="single" w:sz="4" w:space="0" w:color="auto"/>
              <w:right w:val="single" w:sz="4" w:space="0" w:color="auto"/>
            </w:tcBorders>
            <w:shd w:val="clear" w:color="auto" w:fill="auto"/>
            <w:noWrap/>
            <w:vAlign w:val="center"/>
          </w:tcPr>
          <w:p w14:paraId="44A92BD8" w14:textId="6BD0662A"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09" w:type="pct"/>
            <w:tcBorders>
              <w:top w:val="single" w:sz="4" w:space="0" w:color="auto"/>
              <w:left w:val="single" w:sz="4" w:space="0" w:color="auto"/>
              <w:bottom w:val="nil"/>
              <w:right w:val="single" w:sz="4" w:space="0" w:color="auto"/>
            </w:tcBorders>
            <w:shd w:val="clear" w:color="auto" w:fill="F2F2F2" w:themeFill="background1" w:themeFillShade="F2"/>
            <w:noWrap/>
            <w:vAlign w:val="center"/>
          </w:tcPr>
          <w:p w14:paraId="2903C746" w14:textId="36938FE7" w:rsidR="00020FE7" w:rsidRPr="00922E01" w:rsidRDefault="00020FE7" w:rsidP="00922E01">
            <w:pPr>
              <w:spacing w:before="100" w:beforeAutospacing="1" w:line="240" w:lineRule="auto"/>
              <w:jc w:val="center"/>
              <w:rPr>
                <w:rFonts w:asciiTheme="majorHAnsi" w:hAnsiTheme="majorHAnsi"/>
                <w:b/>
                <w:color w:val="000000" w:themeColor="text1"/>
                <w:sz w:val="16"/>
                <w:szCs w:val="16"/>
              </w:rPr>
            </w:pPr>
            <w:r w:rsidRPr="00922E01">
              <w:rPr>
                <w:rFonts w:asciiTheme="majorHAnsi" w:hAnsiTheme="majorHAnsi"/>
                <w:b/>
                <w:color w:val="000000" w:themeColor="text1"/>
                <w:sz w:val="16"/>
                <w:szCs w:val="16"/>
              </w:rPr>
              <w:t>1</w:t>
            </w:r>
          </w:p>
        </w:tc>
        <w:tc>
          <w:tcPr>
            <w:tcW w:w="262" w:type="pct"/>
            <w:tcBorders>
              <w:left w:val="single" w:sz="4" w:space="0" w:color="auto"/>
            </w:tcBorders>
            <w:shd w:val="clear" w:color="auto" w:fill="auto"/>
            <w:noWrap/>
            <w:vAlign w:val="center"/>
          </w:tcPr>
          <w:p w14:paraId="11009F0D" w14:textId="66626161" w:rsidR="00020FE7" w:rsidRPr="00922E01" w:rsidRDefault="00020FE7" w:rsidP="00922E01">
            <w:pPr>
              <w:spacing w:before="100" w:beforeAutospacing="1" w:line="240" w:lineRule="auto"/>
              <w:jc w:val="right"/>
              <w:rPr>
                <w:rFonts w:asciiTheme="majorHAnsi" w:hAnsiTheme="majorHAnsi"/>
                <w:sz w:val="16"/>
                <w:szCs w:val="16"/>
              </w:rPr>
            </w:pPr>
            <w:r w:rsidRPr="00922E01">
              <w:rPr>
                <w:rFonts w:asciiTheme="majorHAnsi" w:hAnsiTheme="majorHAnsi"/>
                <w:color w:val="000000"/>
                <w:sz w:val="16"/>
                <w:szCs w:val="16"/>
              </w:rPr>
              <w:t>,181</w:t>
            </w:r>
            <w:r w:rsidRPr="00922E01">
              <w:rPr>
                <w:rFonts w:asciiTheme="majorHAnsi" w:hAnsiTheme="majorHAnsi"/>
                <w:color w:val="000000"/>
                <w:sz w:val="16"/>
                <w:szCs w:val="16"/>
                <w:vertAlign w:val="superscript"/>
              </w:rPr>
              <w:t>**</w:t>
            </w:r>
          </w:p>
        </w:tc>
        <w:tc>
          <w:tcPr>
            <w:tcW w:w="236" w:type="pct"/>
            <w:shd w:val="clear" w:color="auto" w:fill="auto"/>
            <w:noWrap/>
            <w:vAlign w:val="center"/>
          </w:tcPr>
          <w:p w14:paraId="5FE2684C" w14:textId="673EAF96" w:rsidR="00020FE7" w:rsidRPr="00922E01" w:rsidRDefault="00020FE7" w:rsidP="00922E01">
            <w:pPr>
              <w:spacing w:before="100" w:beforeAutospacing="1" w:line="240" w:lineRule="auto"/>
              <w:jc w:val="right"/>
              <w:rPr>
                <w:rFonts w:asciiTheme="majorHAnsi" w:hAnsiTheme="majorHAnsi"/>
                <w:sz w:val="16"/>
                <w:szCs w:val="16"/>
              </w:rPr>
            </w:pPr>
            <w:r w:rsidRPr="00922E01">
              <w:rPr>
                <w:rFonts w:asciiTheme="majorHAnsi" w:hAnsiTheme="majorHAnsi"/>
                <w:color w:val="000000"/>
                <w:sz w:val="16"/>
                <w:szCs w:val="16"/>
              </w:rPr>
              <w:t>,978</w:t>
            </w:r>
            <w:r w:rsidRPr="00922E01">
              <w:rPr>
                <w:rFonts w:asciiTheme="majorHAnsi" w:hAnsiTheme="majorHAnsi"/>
                <w:color w:val="000000"/>
                <w:sz w:val="16"/>
                <w:szCs w:val="16"/>
                <w:vertAlign w:val="superscript"/>
              </w:rPr>
              <w:t>**</w:t>
            </w:r>
          </w:p>
        </w:tc>
        <w:tc>
          <w:tcPr>
            <w:tcW w:w="252" w:type="pct"/>
            <w:shd w:val="clear" w:color="auto" w:fill="auto"/>
            <w:noWrap/>
            <w:vAlign w:val="center"/>
          </w:tcPr>
          <w:p w14:paraId="0BC81CC1" w14:textId="6AE2F62A" w:rsidR="00020FE7" w:rsidRPr="00922E01" w:rsidRDefault="00020FE7" w:rsidP="00922E01">
            <w:pPr>
              <w:spacing w:before="100" w:beforeAutospacing="1" w:line="240" w:lineRule="auto"/>
              <w:jc w:val="right"/>
              <w:rPr>
                <w:rFonts w:asciiTheme="majorHAnsi" w:hAnsiTheme="majorHAnsi"/>
                <w:sz w:val="16"/>
                <w:szCs w:val="16"/>
              </w:rPr>
            </w:pPr>
            <w:r w:rsidRPr="00922E01">
              <w:rPr>
                <w:rFonts w:asciiTheme="majorHAnsi" w:hAnsiTheme="majorHAnsi"/>
                <w:color w:val="000000"/>
                <w:sz w:val="16"/>
                <w:szCs w:val="16"/>
              </w:rPr>
              <w:t>-,660</w:t>
            </w:r>
            <w:r w:rsidRPr="00922E01">
              <w:rPr>
                <w:rFonts w:asciiTheme="majorHAnsi" w:hAnsiTheme="majorHAnsi"/>
                <w:color w:val="000000"/>
                <w:sz w:val="16"/>
                <w:szCs w:val="16"/>
                <w:vertAlign w:val="superscript"/>
              </w:rPr>
              <w:t>**</w:t>
            </w:r>
          </w:p>
        </w:tc>
        <w:tc>
          <w:tcPr>
            <w:tcW w:w="223" w:type="pct"/>
            <w:shd w:val="clear" w:color="auto" w:fill="auto"/>
            <w:noWrap/>
            <w:vAlign w:val="center"/>
          </w:tcPr>
          <w:p w14:paraId="1703D63B" w14:textId="200A9FF2" w:rsidR="00020FE7" w:rsidRPr="00922E01" w:rsidRDefault="00020FE7" w:rsidP="00922E01">
            <w:pPr>
              <w:spacing w:before="100" w:beforeAutospacing="1" w:line="240" w:lineRule="auto"/>
              <w:jc w:val="right"/>
              <w:rPr>
                <w:rFonts w:asciiTheme="majorHAnsi" w:hAnsiTheme="majorHAnsi"/>
                <w:sz w:val="16"/>
                <w:szCs w:val="16"/>
              </w:rPr>
            </w:pPr>
            <w:r w:rsidRPr="00922E01">
              <w:rPr>
                <w:rFonts w:asciiTheme="majorHAnsi" w:hAnsiTheme="majorHAnsi"/>
                <w:color w:val="000000"/>
                <w:sz w:val="16"/>
                <w:szCs w:val="16"/>
              </w:rPr>
              <w:t>-,528</w:t>
            </w:r>
            <w:r w:rsidRPr="00922E01">
              <w:rPr>
                <w:rFonts w:asciiTheme="majorHAnsi" w:hAnsiTheme="majorHAnsi"/>
                <w:color w:val="000000"/>
                <w:sz w:val="16"/>
                <w:szCs w:val="16"/>
                <w:vertAlign w:val="superscript"/>
              </w:rPr>
              <w:t>**</w:t>
            </w:r>
          </w:p>
        </w:tc>
      </w:tr>
      <w:tr w:rsidR="004C757A" w:rsidRPr="00922E01" w14:paraId="792BD54C" w14:textId="77777777" w:rsidTr="006F21C1">
        <w:trPr>
          <w:trHeight w:val="138"/>
        </w:trPr>
        <w:tc>
          <w:tcPr>
            <w:tcW w:w="61" w:type="pct"/>
            <w:tcBorders>
              <w:top w:val="nil"/>
              <w:left w:val="single" w:sz="4" w:space="0" w:color="auto"/>
              <w:bottom w:val="single" w:sz="4" w:space="0" w:color="auto"/>
              <w:right w:val="single" w:sz="4" w:space="0" w:color="auto"/>
            </w:tcBorders>
          </w:tcPr>
          <w:p w14:paraId="6DC62CF4" w14:textId="77777777" w:rsidR="00020FE7" w:rsidRPr="00922E01" w:rsidRDefault="00020FE7" w:rsidP="00922E01">
            <w:pPr>
              <w:spacing w:before="100" w:beforeAutospacing="1" w:line="240" w:lineRule="auto"/>
              <w:jc w:val="center"/>
              <w:rPr>
                <w:rFonts w:asciiTheme="majorHAnsi" w:hAnsiTheme="majorHAnsi"/>
                <w:color w:val="000000"/>
                <w:sz w:val="16"/>
                <w:szCs w:val="16"/>
              </w:rPr>
            </w:pPr>
          </w:p>
        </w:tc>
        <w:tc>
          <w:tcPr>
            <w:tcW w:w="313" w:type="pct"/>
            <w:tcBorders>
              <w:left w:val="single" w:sz="4" w:space="0" w:color="auto"/>
            </w:tcBorders>
          </w:tcPr>
          <w:p w14:paraId="38D59DE8" w14:textId="7C233571" w:rsidR="00020FE7" w:rsidRPr="00922E01" w:rsidRDefault="00020FE7" w:rsidP="00922E01">
            <w:pPr>
              <w:spacing w:before="100" w:beforeAutospacing="1" w:line="240" w:lineRule="auto"/>
              <w:jc w:val="center"/>
              <w:rPr>
                <w:rFonts w:asciiTheme="majorHAnsi" w:hAnsiTheme="majorHAnsi" w:cs="Arial"/>
                <w:color w:val="000000"/>
                <w:sz w:val="16"/>
                <w:szCs w:val="16"/>
                <w:lang w:val="es-ES" w:eastAsia="es-ES"/>
              </w:rPr>
            </w:pPr>
            <w:r w:rsidRPr="00922E01">
              <w:rPr>
                <w:rFonts w:asciiTheme="majorHAnsi" w:hAnsiTheme="majorHAnsi"/>
                <w:color w:val="000000"/>
                <w:sz w:val="16"/>
                <w:szCs w:val="16"/>
              </w:rPr>
              <w:t> </w:t>
            </w:r>
            <w:r w:rsidRPr="00922E01">
              <w:rPr>
                <w:rFonts w:asciiTheme="majorHAnsi" w:hAnsiTheme="majorHAnsi" w:cs="Arial"/>
                <w:color w:val="000000"/>
                <w:sz w:val="16"/>
                <w:szCs w:val="16"/>
                <w:lang w:val="es-ES" w:eastAsia="es-ES"/>
              </w:rPr>
              <w:t>Sig. (bilateral)</w:t>
            </w:r>
          </w:p>
        </w:tc>
        <w:tc>
          <w:tcPr>
            <w:tcW w:w="281" w:type="pct"/>
            <w:shd w:val="clear" w:color="auto" w:fill="auto"/>
            <w:noWrap/>
            <w:vAlign w:val="center"/>
          </w:tcPr>
          <w:p w14:paraId="7617AA57" w14:textId="52A6D5F6"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shd w:val="clear" w:color="auto" w:fill="auto"/>
            <w:noWrap/>
            <w:vAlign w:val="center"/>
          </w:tcPr>
          <w:p w14:paraId="04EEBC60" w14:textId="656B3068"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shd w:val="clear" w:color="auto" w:fill="auto"/>
            <w:noWrap/>
            <w:vAlign w:val="center"/>
          </w:tcPr>
          <w:p w14:paraId="55BD7096" w14:textId="5C2CF127"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41" w:type="pct"/>
            <w:shd w:val="clear" w:color="auto" w:fill="auto"/>
            <w:noWrap/>
            <w:vAlign w:val="center"/>
          </w:tcPr>
          <w:p w14:paraId="5F950FCB" w14:textId="432C4A2C"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12" w:type="pct"/>
            <w:shd w:val="clear" w:color="auto" w:fill="auto"/>
            <w:noWrap/>
            <w:vAlign w:val="center"/>
          </w:tcPr>
          <w:p w14:paraId="748BCEC3" w14:textId="15264E22"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82" w:type="pct"/>
            <w:shd w:val="clear" w:color="auto" w:fill="auto"/>
            <w:noWrap/>
            <w:vAlign w:val="center"/>
          </w:tcPr>
          <w:p w14:paraId="3287FDE2" w14:textId="79902126"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66" w:type="pct"/>
            <w:shd w:val="clear" w:color="auto" w:fill="auto"/>
            <w:noWrap/>
            <w:vAlign w:val="center"/>
          </w:tcPr>
          <w:p w14:paraId="2623A86F" w14:textId="2954B4DA"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38" w:type="pct"/>
            <w:shd w:val="clear" w:color="auto" w:fill="auto"/>
            <w:noWrap/>
            <w:vAlign w:val="center"/>
          </w:tcPr>
          <w:p w14:paraId="4101824A" w14:textId="31AAE763"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7" w:type="pct"/>
            <w:shd w:val="clear" w:color="auto" w:fill="auto"/>
            <w:noWrap/>
            <w:vAlign w:val="center"/>
          </w:tcPr>
          <w:p w14:paraId="71F03429" w14:textId="047B92CA"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99" w:type="pct"/>
            <w:shd w:val="clear" w:color="auto" w:fill="auto"/>
            <w:noWrap/>
            <w:vAlign w:val="center"/>
          </w:tcPr>
          <w:p w14:paraId="270DFC96" w14:textId="13BB1059"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42" w:type="pct"/>
            <w:tcBorders>
              <w:right w:val="single" w:sz="4" w:space="0" w:color="auto"/>
            </w:tcBorders>
            <w:shd w:val="clear" w:color="auto" w:fill="auto"/>
            <w:noWrap/>
            <w:vAlign w:val="center"/>
          </w:tcPr>
          <w:p w14:paraId="5E9FCB5A" w14:textId="0A6EEC52"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09"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334912C3" w14:textId="56046FB4" w:rsidR="00020FE7" w:rsidRPr="00922E01" w:rsidRDefault="00020FE7" w:rsidP="00922E01">
            <w:pPr>
              <w:spacing w:before="100" w:beforeAutospacing="1" w:line="240" w:lineRule="auto"/>
              <w:jc w:val="center"/>
              <w:rPr>
                <w:rFonts w:asciiTheme="majorHAnsi" w:hAnsiTheme="majorHAnsi"/>
                <w:b/>
                <w:color w:val="000000" w:themeColor="text1"/>
                <w:sz w:val="16"/>
                <w:szCs w:val="16"/>
              </w:rPr>
            </w:pPr>
          </w:p>
        </w:tc>
        <w:tc>
          <w:tcPr>
            <w:tcW w:w="262" w:type="pct"/>
            <w:tcBorders>
              <w:left w:val="single" w:sz="4" w:space="0" w:color="auto"/>
              <w:bottom w:val="single" w:sz="4" w:space="0" w:color="auto"/>
            </w:tcBorders>
            <w:shd w:val="clear" w:color="auto" w:fill="auto"/>
            <w:noWrap/>
            <w:vAlign w:val="center"/>
          </w:tcPr>
          <w:p w14:paraId="15619F3B" w14:textId="500C8E65" w:rsidR="00020FE7" w:rsidRPr="00922E01" w:rsidRDefault="00020FE7" w:rsidP="00922E01">
            <w:pPr>
              <w:spacing w:before="100" w:beforeAutospacing="1" w:line="240" w:lineRule="auto"/>
              <w:jc w:val="right"/>
              <w:rPr>
                <w:rFonts w:asciiTheme="majorHAnsi" w:hAnsiTheme="majorHAnsi"/>
                <w:sz w:val="16"/>
                <w:szCs w:val="16"/>
              </w:rPr>
            </w:pPr>
            <w:r w:rsidRPr="00922E01">
              <w:rPr>
                <w:rFonts w:asciiTheme="majorHAnsi" w:hAnsiTheme="majorHAnsi"/>
                <w:color w:val="000000"/>
                <w:sz w:val="16"/>
                <w:szCs w:val="16"/>
              </w:rPr>
              <w:t>,001</w:t>
            </w:r>
          </w:p>
        </w:tc>
        <w:tc>
          <w:tcPr>
            <w:tcW w:w="236" w:type="pct"/>
            <w:shd w:val="clear" w:color="auto" w:fill="auto"/>
            <w:noWrap/>
            <w:vAlign w:val="center"/>
          </w:tcPr>
          <w:p w14:paraId="5D264C7C" w14:textId="0CBF96BB" w:rsidR="00020FE7" w:rsidRPr="00922E01" w:rsidRDefault="00020FE7" w:rsidP="00922E01">
            <w:pPr>
              <w:spacing w:before="100" w:beforeAutospacing="1" w:line="240" w:lineRule="auto"/>
              <w:jc w:val="right"/>
              <w:rPr>
                <w:rFonts w:asciiTheme="majorHAnsi" w:hAnsiTheme="majorHAnsi"/>
                <w:sz w:val="16"/>
                <w:szCs w:val="16"/>
              </w:rPr>
            </w:pPr>
            <w:r w:rsidRPr="00922E01">
              <w:rPr>
                <w:rFonts w:asciiTheme="majorHAnsi" w:hAnsiTheme="majorHAnsi"/>
                <w:color w:val="000000"/>
                <w:sz w:val="16"/>
                <w:szCs w:val="16"/>
              </w:rPr>
              <w:t>,000</w:t>
            </w:r>
          </w:p>
        </w:tc>
        <w:tc>
          <w:tcPr>
            <w:tcW w:w="252" w:type="pct"/>
            <w:shd w:val="clear" w:color="auto" w:fill="auto"/>
            <w:noWrap/>
            <w:vAlign w:val="center"/>
          </w:tcPr>
          <w:p w14:paraId="215117C7" w14:textId="2D0635D6" w:rsidR="00020FE7" w:rsidRPr="00922E01" w:rsidRDefault="00020FE7" w:rsidP="00922E01">
            <w:pPr>
              <w:spacing w:before="100" w:beforeAutospacing="1" w:line="240" w:lineRule="auto"/>
              <w:jc w:val="right"/>
              <w:rPr>
                <w:rFonts w:asciiTheme="majorHAnsi" w:hAnsiTheme="majorHAnsi"/>
                <w:sz w:val="16"/>
                <w:szCs w:val="16"/>
              </w:rPr>
            </w:pPr>
            <w:r w:rsidRPr="00922E01">
              <w:rPr>
                <w:rFonts w:asciiTheme="majorHAnsi" w:hAnsiTheme="majorHAnsi"/>
                <w:color w:val="000000"/>
                <w:sz w:val="16"/>
                <w:szCs w:val="16"/>
              </w:rPr>
              <w:t>,000</w:t>
            </w:r>
          </w:p>
        </w:tc>
        <w:tc>
          <w:tcPr>
            <w:tcW w:w="223" w:type="pct"/>
            <w:shd w:val="clear" w:color="auto" w:fill="auto"/>
            <w:noWrap/>
            <w:vAlign w:val="center"/>
          </w:tcPr>
          <w:p w14:paraId="3F09E1E5" w14:textId="624C2B88" w:rsidR="00020FE7" w:rsidRPr="00922E01" w:rsidRDefault="00020FE7" w:rsidP="00922E01">
            <w:pPr>
              <w:spacing w:before="100" w:beforeAutospacing="1" w:line="240" w:lineRule="auto"/>
              <w:jc w:val="right"/>
              <w:rPr>
                <w:rFonts w:asciiTheme="majorHAnsi" w:hAnsiTheme="majorHAnsi"/>
                <w:sz w:val="16"/>
                <w:szCs w:val="16"/>
              </w:rPr>
            </w:pPr>
            <w:r w:rsidRPr="00922E01">
              <w:rPr>
                <w:rFonts w:asciiTheme="majorHAnsi" w:hAnsiTheme="majorHAnsi"/>
                <w:color w:val="000000"/>
                <w:sz w:val="16"/>
                <w:szCs w:val="16"/>
              </w:rPr>
              <w:t>,000</w:t>
            </w:r>
          </w:p>
        </w:tc>
      </w:tr>
      <w:tr w:rsidR="004C757A" w:rsidRPr="00922E01" w14:paraId="2F599B0B" w14:textId="77777777" w:rsidTr="006F21C1">
        <w:trPr>
          <w:trHeight w:val="315"/>
        </w:trPr>
        <w:tc>
          <w:tcPr>
            <w:tcW w:w="61" w:type="pct"/>
            <w:tcBorders>
              <w:top w:val="single" w:sz="4" w:space="0" w:color="auto"/>
              <w:left w:val="single" w:sz="4" w:space="0" w:color="auto"/>
              <w:bottom w:val="nil"/>
              <w:right w:val="single" w:sz="4" w:space="0" w:color="auto"/>
            </w:tcBorders>
          </w:tcPr>
          <w:p w14:paraId="297819AB" w14:textId="53B16535" w:rsidR="00020FE7" w:rsidRPr="00922E01" w:rsidRDefault="00001E0A"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28</w:t>
            </w:r>
          </w:p>
        </w:tc>
        <w:tc>
          <w:tcPr>
            <w:tcW w:w="313" w:type="pct"/>
            <w:tcBorders>
              <w:left w:val="single" w:sz="4" w:space="0" w:color="auto"/>
            </w:tcBorders>
          </w:tcPr>
          <w:p w14:paraId="21A2ACE9" w14:textId="66B7850C" w:rsidR="00020FE7" w:rsidRPr="00922E01" w:rsidRDefault="00020FE7" w:rsidP="00922E01">
            <w:pPr>
              <w:spacing w:before="100" w:beforeAutospacing="1" w:line="240" w:lineRule="auto"/>
              <w:jc w:val="center"/>
              <w:rPr>
                <w:rFonts w:asciiTheme="majorHAnsi" w:hAnsiTheme="majorHAnsi" w:cs="Arial"/>
                <w:color w:val="000000"/>
                <w:sz w:val="16"/>
                <w:szCs w:val="16"/>
                <w:lang w:val="es-ES" w:eastAsia="es-ES"/>
              </w:rPr>
            </w:pPr>
            <w:r w:rsidRPr="00922E01">
              <w:rPr>
                <w:rFonts w:asciiTheme="majorHAnsi" w:hAnsiTheme="majorHAnsi"/>
                <w:color w:val="000000"/>
                <w:sz w:val="16"/>
                <w:szCs w:val="16"/>
              </w:rPr>
              <w:t>Poder Compra Exportación de Madera</w:t>
            </w:r>
          </w:p>
        </w:tc>
        <w:tc>
          <w:tcPr>
            <w:tcW w:w="281" w:type="pct"/>
            <w:shd w:val="clear" w:color="auto" w:fill="auto"/>
            <w:noWrap/>
            <w:vAlign w:val="center"/>
          </w:tcPr>
          <w:p w14:paraId="78D03A7C" w14:textId="1F2EE39D"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shd w:val="clear" w:color="auto" w:fill="auto"/>
            <w:noWrap/>
            <w:vAlign w:val="center"/>
          </w:tcPr>
          <w:p w14:paraId="6760B110" w14:textId="64DEC464"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shd w:val="clear" w:color="auto" w:fill="auto"/>
            <w:noWrap/>
            <w:vAlign w:val="center"/>
          </w:tcPr>
          <w:p w14:paraId="0375A322" w14:textId="51211FAC"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41" w:type="pct"/>
            <w:shd w:val="clear" w:color="auto" w:fill="auto"/>
            <w:noWrap/>
            <w:vAlign w:val="center"/>
          </w:tcPr>
          <w:p w14:paraId="53000D8B" w14:textId="7EC8E02C"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12" w:type="pct"/>
            <w:shd w:val="clear" w:color="auto" w:fill="auto"/>
            <w:noWrap/>
            <w:vAlign w:val="center"/>
          </w:tcPr>
          <w:p w14:paraId="44145E32" w14:textId="7B4CFE41"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82" w:type="pct"/>
            <w:shd w:val="clear" w:color="auto" w:fill="auto"/>
            <w:noWrap/>
            <w:vAlign w:val="center"/>
          </w:tcPr>
          <w:p w14:paraId="5C6E6FB1" w14:textId="53C2F0A2"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66" w:type="pct"/>
            <w:shd w:val="clear" w:color="auto" w:fill="auto"/>
            <w:noWrap/>
            <w:vAlign w:val="center"/>
          </w:tcPr>
          <w:p w14:paraId="13BFB6BD" w14:textId="78965BC7"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38" w:type="pct"/>
            <w:shd w:val="clear" w:color="auto" w:fill="auto"/>
            <w:noWrap/>
            <w:vAlign w:val="center"/>
          </w:tcPr>
          <w:p w14:paraId="3CD2378B" w14:textId="3B4BD4D5"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7" w:type="pct"/>
            <w:shd w:val="clear" w:color="auto" w:fill="auto"/>
            <w:noWrap/>
            <w:vAlign w:val="center"/>
          </w:tcPr>
          <w:p w14:paraId="67A9A2E4" w14:textId="6730CCD0"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99" w:type="pct"/>
            <w:shd w:val="clear" w:color="auto" w:fill="auto"/>
            <w:noWrap/>
            <w:vAlign w:val="center"/>
          </w:tcPr>
          <w:p w14:paraId="71DAE509" w14:textId="562E34CF"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42" w:type="pct"/>
            <w:shd w:val="clear" w:color="auto" w:fill="auto"/>
            <w:noWrap/>
            <w:vAlign w:val="center"/>
          </w:tcPr>
          <w:p w14:paraId="75916CCC" w14:textId="45ACBC98"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09" w:type="pct"/>
            <w:tcBorders>
              <w:top w:val="single" w:sz="4" w:space="0" w:color="auto"/>
              <w:right w:val="single" w:sz="4" w:space="0" w:color="auto"/>
            </w:tcBorders>
            <w:shd w:val="clear" w:color="auto" w:fill="auto"/>
            <w:noWrap/>
            <w:vAlign w:val="center"/>
          </w:tcPr>
          <w:p w14:paraId="6707C8EA" w14:textId="0ECBF36E" w:rsidR="00020FE7" w:rsidRPr="00922E01" w:rsidRDefault="00020FE7" w:rsidP="00922E01">
            <w:pPr>
              <w:spacing w:before="100" w:beforeAutospacing="1" w:line="240" w:lineRule="auto"/>
              <w:jc w:val="right"/>
              <w:rPr>
                <w:rFonts w:asciiTheme="majorHAnsi" w:hAnsiTheme="majorHAnsi"/>
                <w:sz w:val="16"/>
                <w:szCs w:val="16"/>
              </w:rPr>
            </w:pPr>
            <w:r w:rsidRPr="00922E01">
              <w:rPr>
                <w:rFonts w:asciiTheme="majorHAnsi" w:hAnsiTheme="majorHAnsi"/>
                <w:color w:val="000000"/>
                <w:sz w:val="16"/>
                <w:szCs w:val="16"/>
              </w:rPr>
              <w:t> </w:t>
            </w:r>
          </w:p>
        </w:tc>
        <w:tc>
          <w:tcPr>
            <w:tcW w:w="262" w:type="pct"/>
            <w:tcBorders>
              <w:top w:val="single" w:sz="4" w:space="0" w:color="auto"/>
              <w:left w:val="single" w:sz="4" w:space="0" w:color="auto"/>
              <w:bottom w:val="nil"/>
              <w:right w:val="single" w:sz="4" w:space="0" w:color="auto"/>
            </w:tcBorders>
            <w:shd w:val="clear" w:color="auto" w:fill="F2F2F2" w:themeFill="background1" w:themeFillShade="F2"/>
            <w:noWrap/>
            <w:vAlign w:val="center"/>
          </w:tcPr>
          <w:p w14:paraId="30B3AE1F" w14:textId="033E1D9E" w:rsidR="00020FE7" w:rsidRPr="00922E01" w:rsidRDefault="00020FE7" w:rsidP="00922E01">
            <w:pPr>
              <w:spacing w:before="100" w:beforeAutospacing="1" w:line="240" w:lineRule="auto"/>
              <w:jc w:val="center"/>
              <w:rPr>
                <w:rFonts w:asciiTheme="majorHAnsi" w:hAnsiTheme="majorHAnsi"/>
                <w:b/>
                <w:color w:val="000000" w:themeColor="text1"/>
                <w:sz w:val="16"/>
                <w:szCs w:val="16"/>
              </w:rPr>
            </w:pPr>
            <w:r w:rsidRPr="00922E01">
              <w:rPr>
                <w:rFonts w:asciiTheme="majorHAnsi" w:hAnsiTheme="majorHAnsi"/>
                <w:b/>
                <w:color w:val="000000" w:themeColor="text1"/>
                <w:sz w:val="16"/>
                <w:szCs w:val="16"/>
              </w:rPr>
              <w:t>1</w:t>
            </w:r>
          </w:p>
        </w:tc>
        <w:tc>
          <w:tcPr>
            <w:tcW w:w="236" w:type="pct"/>
            <w:tcBorders>
              <w:left w:val="single" w:sz="4" w:space="0" w:color="auto"/>
            </w:tcBorders>
            <w:shd w:val="clear" w:color="auto" w:fill="auto"/>
            <w:noWrap/>
            <w:vAlign w:val="center"/>
          </w:tcPr>
          <w:p w14:paraId="782BB16D" w14:textId="4887E95B" w:rsidR="00020FE7" w:rsidRPr="00922E01" w:rsidRDefault="00020FE7" w:rsidP="00922E01">
            <w:pPr>
              <w:spacing w:before="100" w:beforeAutospacing="1" w:line="240" w:lineRule="auto"/>
              <w:jc w:val="right"/>
              <w:rPr>
                <w:rFonts w:asciiTheme="majorHAnsi" w:hAnsiTheme="majorHAnsi"/>
                <w:sz w:val="16"/>
                <w:szCs w:val="16"/>
              </w:rPr>
            </w:pPr>
            <w:r w:rsidRPr="00922E01">
              <w:rPr>
                <w:rFonts w:asciiTheme="majorHAnsi" w:hAnsiTheme="majorHAnsi"/>
                <w:color w:val="000000"/>
                <w:sz w:val="16"/>
                <w:szCs w:val="16"/>
              </w:rPr>
              <w:t>,383</w:t>
            </w:r>
            <w:r w:rsidRPr="00922E01">
              <w:rPr>
                <w:rFonts w:asciiTheme="majorHAnsi" w:hAnsiTheme="majorHAnsi"/>
                <w:color w:val="000000"/>
                <w:sz w:val="16"/>
                <w:szCs w:val="16"/>
                <w:vertAlign w:val="superscript"/>
              </w:rPr>
              <w:t>**</w:t>
            </w:r>
          </w:p>
        </w:tc>
        <w:tc>
          <w:tcPr>
            <w:tcW w:w="252" w:type="pct"/>
            <w:shd w:val="clear" w:color="auto" w:fill="auto"/>
            <w:noWrap/>
            <w:vAlign w:val="center"/>
          </w:tcPr>
          <w:p w14:paraId="3F429E74" w14:textId="21103621" w:rsidR="00020FE7" w:rsidRPr="00922E01" w:rsidRDefault="00020FE7" w:rsidP="00922E01">
            <w:pPr>
              <w:spacing w:before="100" w:beforeAutospacing="1" w:line="240" w:lineRule="auto"/>
              <w:jc w:val="right"/>
              <w:rPr>
                <w:rFonts w:asciiTheme="majorHAnsi" w:hAnsiTheme="majorHAnsi"/>
                <w:sz w:val="16"/>
                <w:szCs w:val="16"/>
              </w:rPr>
            </w:pPr>
            <w:r w:rsidRPr="00922E01">
              <w:rPr>
                <w:rFonts w:asciiTheme="majorHAnsi" w:hAnsiTheme="majorHAnsi"/>
                <w:color w:val="000000"/>
                <w:sz w:val="16"/>
                <w:szCs w:val="16"/>
              </w:rPr>
              <w:t>,619</w:t>
            </w:r>
            <w:r w:rsidRPr="00922E01">
              <w:rPr>
                <w:rFonts w:asciiTheme="majorHAnsi" w:hAnsiTheme="majorHAnsi"/>
                <w:color w:val="000000"/>
                <w:sz w:val="16"/>
                <w:szCs w:val="16"/>
                <w:vertAlign w:val="superscript"/>
              </w:rPr>
              <w:t>**</w:t>
            </w:r>
          </w:p>
        </w:tc>
        <w:tc>
          <w:tcPr>
            <w:tcW w:w="223" w:type="pct"/>
            <w:shd w:val="clear" w:color="auto" w:fill="auto"/>
            <w:noWrap/>
            <w:vAlign w:val="center"/>
          </w:tcPr>
          <w:p w14:paraId="79C5ABB8" w14:textId="05F96350" w:rsidR="00020FE7" w:rsidRPr="00922E01" w:rsidRDefault="00020FE7" w:rsidP="00922E01">
            <w:pPr>
              <w:spacing w:before="100" w:beforeAutospacing="1" w:line="240" w:lineRule="auto"/>
              <w:jc w:val="right"/>
              <w:rPr>
                <w:rFonts w:asciiTheme="majorHAnsi" w:hAnsiTheme="majorHAnsi"/>
                <w:sz w:val="16"/>
                <w:szCs w:val="16"/>
              </w:rPr>
            </w:pPr>
            <w:r w:rsidRPr="00922E01">
              <w:rPr>
                <w:rFonts w:asciiTheme="majorHAnsi" w:hAnsiTheme="majorHAnsi"/>
                <w:color w:val="000000"/>
                <w:sz w:val="16"/>
                <w:szCs w:val="16"/>
              </w:rPr>
              <w:t>,740</w:t>
            </w:r>
            <w:r w:rsidRPr="00922E01">
              <w:rPr>
                <w:rFonts w:asciiTheme="majorHAnsi" w:hAnsiTheme="majorHAnsi"/>
                <w:color w:val="000000"/>
                <w:sz w:val="16"/>
                <w:szCs w:val="16"/>
                <w:vertAlign w:val="superscript"/>
              </w:rPr>
              <w:t>**</w:t>
            </w:r>
          </w:p>
        </w:tc>
      </w:tr>
      <w:tr w:rsidR="004C757A" w:rsidRPr="00922E01" w14:paraId="4D423522" w14:textId="77777777" w:rsidTr="00160A47">
        <w:trPr>
          <w:trHeight w:val="315"/>
        </w:trPr>
        <w:tc>
          <w:tcPr>
            <w:tcW w:w="61" w:type="pct"/>
            <w:tcBorders>
              <w:top w:val="nil"/>
              <w:left w:val="single" w:sz="4" w:space="0" w:color="auto"/>
              <w:bottom w:val="single" w:sz="4" w:space="0" w:color="auto"/>
              <w:right w:val="single" w:sz="4" w:space="0" w:color="auto"/>
            </w:tcBorders>
          </w:tcPr>
          <w:p w14:paraId="0B1990A0" w14:textId="77777777" w:rsidR="00020FE7" w:rsidRPr="00922E01" w:rsidRDefault="00020FE7" w:rsidP="00922E01">
            <w:pPr>
              <w:spacing w:before="100" w:beforeAutospacing="1" w:line="240" w:lineRule="auto"/>
              <w:ind w:left="-662" w:firstLine="142"/>
              <w:jc w:val="center"/>
              <w:rPr>
                <w:rFonts w:asciiTheme="majorHAnsi" w:hAnsiTheme="majorHAnsi"/>
                <w:color w:val="000000"/>
                <w:sz w:val="16"/>
                <w:szCs w:val="16"/>
              </w:rPr>
            </w:pPr>
          </w:p>
        </w:tc>
        <w:tc>
          <w:tcPr>
            <w:tcW w:w="313" w:type="pct"/>
            <w:tcBorders>
              <w:left w:val="single" w:sz="4" w:space="0" w:color="auto"/>
            </w:tcBorders>
          </w:tcPr>
          <w:p w14:paraId="1B9DCFBD" w14:textId="7F7D75B5" w:rsidR="00020FE7" w:rsidRPr="00922E01" w:rsidRDefault="00020FE7" w:rsidP="00922E01">
            <w:pPr>
              <w:spacing w:before="100" w:beforeAutospacing="1" w:line="240" w:lineRule="auto"/>
              <w:jc w:val="center"/>
              <w:rPr>
                <w:rFonts w:asciiTheme="majorHAnsi" w:hAnsiTheme="majorHAnsi" w:cs="Arial"/>
                <w:color w:val="000000"/>
                <w:sz w:val="16"/>
                <w:szCs w:val="16"/>
                <w:lang w:val="es-ES" w:eastAsia="es-ES"/>
              </w:rPr>
            </w:pPr>
            <w:r w:rsidRPr="00922E01">
              <w:rPr>
                <w:rFonts w:asciiTheme="majorHAnsi" w:hAnsiTheme="majorHAnsi"/>
                <w:color w:val="000000"/>
                <w:sz w:val="16"/>
                <w:szCs w:val="16"/>
              </w:rPr>
              <w:t> </w:t>
            </w:r>
            <w:r w:rsidRPr="00922E01">
              <w:rPr>
                <w:rFonts w:asciiTheme="majorHAnsi" w:hAnsiTheme="majorHAnsi" w:cs="Arial"/>
                <w:color w:val="000000"/>
                <w:sz w:val="16"/>
                <w:szCs w:val="16"/>
                <w:lang w:val="es-ES" w:eastAsia="es-ES"/>
              </w:rPr>
              <w:t>Sig. (bilateral)</w:t>
            </w:r>
          </w:p>
        </w:tc>
        <w:tc>
          <w:tcPr>
            <w:tcW w:w="281" w:type="pct"/>
            <w:shd w:val="clear" w:color="auto" w:fill="auto"/>
            <w:noWrap/>
            <w:vAlign w:val="center"/>
          </w:tcPr>
          <w:p w14:paraId="103737DE" w14:textId="4B63A6F0"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shd w:val="clear" w:color="auto" w:fill="auto"/>
            <w:noWrap/>
            <w:vAlign w:val="center"/>
          </w:tcPr>
          <w:p w14:paraId="3166E796" w14:textId="49082BD7"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shd w:val="clear" w:color="auto" w:fill="auto"/>
            <w:noWrap/>
            <w:vAlign w:val="center"/>
          </w:tcPr>
          <w:p w14:paraId="53CF3836" w14:textId="5986AB19"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41" w:type="pct"/>
            <w:shd w:val="clear" w:color="auto" w:fill="auto"/>
            <w:noWrap/>
            <w:vAlign w:val="center"/>
          </w:tcPr>
          <w:p w14:paraId="4FAC5DD6" w14:textId="1E5ECFAD"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12" w:type="pct"/>
            <w:shd w:val="clear" w:color="auto" w:fill="auto"/>
            <w:noWrap/>
            <w:vAlign w:val="center"/>
          </w:tcPr>
          <w:p w14:paraId="2298BC00" w14:textId="3651E169"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82" w:type="pct"/>
            <w:shd w:val="clear" w:color="auto" w:fill="auto"/>
            <w:noWrap/>
            <w:vAlign w:val="center"/>
          </w:tcPr>
          <w:p w14:paraId="58711CFF" w14:textId="7E415082"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66" w:type="pct"/>
            <w:shd w:val="clear" w:color="auto" w:fill="auto"/>
            <w:noWrap/>
            <w:vAlign w:val="center"/>
          </w:tcPr>
          <w:p w14:paraId="06724A0B" w14:textId="2ABA837D"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38" w:type="pct"/>
            <w:shd w:val="clear" w:color="auto" w:fill="auto"/>
            <w:noWrap/>
            <w:vAlign w:val="center"/>
          </w:tcPr>
          <w:p w14:paraId="698F2E95" w14:textId="50531A6A"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7" w:type="pct"/>
            <w:shd w:val="clear" w:color="auto" w:fill="auto"/>
            <w:noWrap/>
            <w:vAlign w:val="center"/>
          </w:tcPr>
          <w:p w14:paraId="34FAF8E0" w14:textId="1F2943B4"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99" w:type="pct"/>
            <w:shd w:val="clear" w:color="auto" w:fill="auto"/>
            <w:noWrap/>
            <w:vAlign w:val="center"/>
          </w:tcPr>
          <w:p w14:paraId="1B2A6EB0" w14:textId="0D171926"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42" w:type="pct"/>
            <w:shd w:val="clear" w:color="auto" w:fill="auto"/>
            <w:noWrap/>
            <w:vAlign w:val="center"/>
          </w:tcPr>
          <w:p w14:paraId="45E50A16" w14:textId="4A2C8897"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09" w:type="pct"/>
            <w:tcBorders>
              <w:right w:val="single" w:sz="4" w:space="0" w:color="auto"/>
            </w:tcBorders>
            <w:shd w:val="clear" w:color="auto" w:fill="auto"/>
            <w:noWrap/>
            <w:vAlign w:val="center"/>
          </w:tcPr>
          <w:p w14:paraId="7EC0D803" w14:textId="2980F521" w:rsidR="00020FE7" w:rsidRPr="00922E01" w:rsidRDefault="00020FE7" w:rsidP="00922E01">
            <w:pPr>
              <w:spacing w:before="100" w:beforeAutospacing="1" w:line="240" w:lineRule="auto"/>
              <w:jc w:val="right"/>
              <w:rPr>
                <w:rFonts w:asciiTheme="majorHAnsi" w:hAnsiTheme="majorHAnsi"/>
                <w:sz w:val="16"/>
                <w:szCs w:val="16"/>
              </w:rPr>
            </w:pPr>
            <w:r w:rsidRPr="00922E01">
              <w:rPr>
                <w:rFonts w:asciiTheme="majorHAnsi" w:hAnsiTheme="majorHAnsi"/>
                <w:color w:val="000000"/>
                <w:sz w:val="16"/>
                <w:szCs w:val="16"/>
              </w:rPr>
              <w:t> </w:t>
            </w:r>
          </w:p>
        </w:tc>
        <w:tc>
          <w:tcPr>
            <w:tcW w:w="262"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472BEC1E" w14:textId="0102E5FB" w:rsidR="00020FE7" w:rsidRPr="00922E01" w:rsidRDefault="00020FE7" w:rsidP="00922E01">
            <w:pPr>
              <w:spacing w:before="100" w:beforeAutospacing="1" w:line="240" w:lineRule="auto"/>
              <w:jc w:val="center"/>
              <w:rPr>
                <w:rFonts w:asciiTheme="majorHAnsi" w:hAnsiTheme="majorHAnsi"/>
                <w:b/>
                <w:color w:val="000000" w:themeColor="text1"/>
                <w:sz w:val="16"/>
                <w:szCs w:val="16"/>
              </w:rPr>
            </w:pPr>
          </w:p>
        </w:tc>
        <w:tc>
          <w:tcPr>
            <w:tcW w:w="236" w:type="pct"/>
            <w:tcBorders>
              <w:left w:val="single" w:sz="4" w:space="0" w:color="auto"/>
              <w:bottom w:val="single" w:sz="4" w:space="0" w:color="auto"/>
            </w:tcBorders>
            <w:shd w:val="clear" w:color="auto" w:fill="auto"/>
            <w:noWrap/>
            <w:vAlign w:val="center"/>
          </w:tcPr>
          <w:p w14:paraId="7B0E0CA4" w14:textId="27DBB5BD" w:rsidR="00020FE7" w:rsidRPr="00922E01" w:rsidRDefault="00020FE7" w:rsidP="00922E01">
            <w:pPr>
              <w:spacing w:before="100" w:beforeAutospacing="1" w:line="240" w:lineRule="auto"/>
              <w:jc w:val="right"/>
              <w:rPr>
                <w:rFonts w:asciiTheme="majorHAnsi" w:hAnsiTheme="majorHAnsi"/>
                <w:sz w:val="16"/>
                <w:szCs w:val="16"/>
              </w:rPr>
            </w:pPr>
            <w:r w:rsidRPr="00922E01">
              <w:rPr>
                <w:rFonts w:asciiTheme="majorHAnsi" w:hAnsiTheme="majorHAnsi"/>
                <w:color w:val="000000"/>
                <w:sz w:val="16"/>
                <w:szCs w:val="16"/>
              </w:rPr>
              <w:t>,000</w:t>
            </w:r>
          </w:p>
        </w:tc>
        <w:tc>
          <w:tcPr>
            <w:tcW w:w="252" w:type="pct"/>
            <w:shd w:val="clear" w:color="auto" w:fill="auto"/>
            <w:noWrap/>
            <w:vAlign w:val="center"/>
          </w:tcPr>
          <w:p w14:paraId="6507F64C" w14:textId="32D7CAF5" w:rsidR="00020FE7" w:rsidRPr="00922E01" w:rsidRDefault="00020FE7" w:rsidP="00922E01">
            <w:pPr>
              <w:spacing w:before="100" w:beforeAutospacing="1" w:line="240" w:lineRule="auto"/>
              <w:jc w:val="right"/>
              <w:rPr>
                <w:rFonts w:asciiTheme="majorHAnsi" w:hAnsiTheme="majorHAnsi"/>
                <w:sz w:val="16"/>
                <w:szCs w:val="16"/>
              </w:rPr>
            </w:pPr>
            <w:r w:rsidRPr="00922E01">
              <w:rPr>
                <w:rFonts w:asciiTheme="majorHAnsi" w:hAnsiTheme="majorHAnsi"/>
                <w:color w:val="000000"/>
                <w:sz w:val="16"/>
                <w:szCs w:val="16"/>
              </w:rPr>
              <w:t>,000</w:t>
            </w:r>
          </w:p>
        </w:tc>
        <w:tc>
          <w:tcPr>
            <w:tcW w:w="223" w:type="pct"/>
            <w:shd w:val="clear" w:color="auto" w:fill="auto"/>
            <w:noWrap/>
            <w:vAlign w:val="center"/>
          </w:tcPr>
          <w:p w14:paraId="7D80B239" w14:textId="1B91F4CB" w:rsidR="00020FE7" w:rsidRPr="00922E01" w:rsidRDefault="00020FE7" w:rsidP="00922E01">
            <w:pPr>
              <w:spacing w:before="100" w:beforeAutospacing="1" w:line="240" w:lineRule="auto"/>
              <w:jc w:val="right"/>
              <w:rPr>
                <w:rFonts w:asciiTheme="majorHAnsi" w:hAnsiTheme="majorHAnsi"/>
                <w:sz w:val="16"/>
                <w:szCs w:val="16"/>
              </w:rPr>
            </w:pPr>
            <w:r w:rsidRPr="00922E01">
              <w:rPr>
                <w:rFonts w:asciiTheme="majorHAnsi" w:hAnsiTheme="majorHAnsi"/>
                <w:color w:val="000000"/>
                <w:sz w:val="16"/>
                <w:szCs w:val="16"/>
              </w:rPr>
              <w:t>,000</w:t>
            </w:r>
          </w:p>
        </w:tc>
      </w:tr>
      <w:tr w:rsidR="004C757A" w:rsidRPr="00922E01" w14:paraId="430B1429" w14:textId="77777777" w:rsidTr="00160A47">
        <w:trPr>
          <w:trHeight w:val="315"/>
        </w:trPr>
        <w:tc>
          <w:tcPr>
            <w:tcW w:w="61" w:type="pct"/>
            <w:tcBorders>
              <w:top w:val="single" w:sz="4" w:space="0" w:color="auto"/>
              <w:left w:val="single" w:sz="4" w:space="0" w:color="auto"/>
              <w:bottom w:val="nil"/>
              <w:right w:val="single" w:sz="4" w:space="0" w:color="auto"/>
            </w:tcBorders>
          </w:tcPr>
          <w:p w14:paraId="70A081F1" w14:textId="124E62BC" w:rsidR="00020FE7" w:rsidRPr="00922E01" w:rsidRDefault="00001E0A"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29</w:t>
            </w:r>
          </w:p>
        </w:tc>
        <w:tc>
          <w:tcPr>
            <w:tcW w:w="313" w:type="pct"/>
            <w:tcBorders>
              <w:left w:val="single" w:sz="4" w:space="0" w:color="auto"/>
            </w:tcBorders>
          </w:tcPr>
          <w:p w14:paraId="7FFD4013" w14:textId="6ECE04F1" w:rsidR="00020FE7" w:rsidRPr="00922E01" w:rsidRDefault="00020FE7" w:rsidP="00922E01">
            <w:pPr>
              <w:spacing w:before="100" w:beforeAutospacing="1" w:line="240" w:lineRule="auto"/>
              <w:jc w:val="center"/>
              <w:rPr>
                <w:rFonts w:asciiTheme="majorHAnsi" w:hAnsiTheme="majorHAnsi" w:cs="Arial"/>
                <w:color w:val="000000"/>
                <w:sz w:val="16"/>
                <w:szCs w:val="16"/>
                <w:lang w:val="es-ES" w:eastAsia="es-ES"/>
              </w:rPr>
            </w:pPr>
            <w:r w:rsidRPr="00922E01">
              <w:rPr>
                <w:rFonts w:asciiTheme="majorHAnsi" w:hAnsiTheme="majorHAnsi"/>
                <w:color w:val="000000"/>
                <w:sz w:val="16"/>
                <w:szCs w:val="16"/>
              </w:rPr>
              <w:t>Cobertura Exportación Madera</w:t>
            </w:r>
          </w:p>
        </w:tc>
        <w:tc>
          <w:tcPr>
            <w:tcW w:w="281" w:type="pct"/>
            <w:shd w:val="clear" w:color="auto" w:fill="auto"/>
            <w:noWrap/>
            <w:vAlign w:val="center"/>
          </w:tcPr>
          <w:p w14:paraId="31901A3B" w14:textId="4968D6C7"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shd w:val="clear" w:color="auto" w:fill="auto"/>
            <w:noWrap/>
            <w:vAlign w:val="center"/>
          </w:tcPr>
          <w:p w14:paraId="004B10B2" w14:textId="560471A0"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shd w:val="clear" w:color="auto" w:fill="auto"/>
            <w:noWrap/>
            <w:vAlign w:val="center"/>
          </w:tcPr>
          <w:p w14:paraId="5ACC262C" w14:textId="0387DF18"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41" w:type="pct"/>
            <w:shd w:val="clear" w:color="auto" w:fill="auto"/>
            <w:noWrap/>
            <w:vAlign w:val="center"/>
          </w:tcPr>
          <w:p w14:paraId="64E157F3" w14:textId="0E8658A4"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12" w:type="pct"/>
            <w:shd w:val="clear" w:color="auto" w:fill="auto"/>
            <w:noWrap/>
            <w:vAlign w:val="center"/>
          </w:tcPr>
          <w:p w14:paraId="33F7F812" w14:textId="5303328A"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82" w:type="pct"/>
            <w:shd w:val="clear" w:color="auto" w:fill="auto"/>
            <w:noWrap/>
            <w:vAlign w:val="center"/>
          </w:tcPr>
          <w:p w14:paraId="4AF48881" w14:textId="3CB6C35B"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66" w:type="pct"/>
            <w:shd w:val="clear" w:color="auto" w:fill="auto"/>
            <w:noWrap/>
            <w:vAlign w:val="center"/>
          </w:tcPr>
          <w:p w14:paraId="22259F06" w14:textId="4A715120"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38" w:type="pct"/>
            <w:shd w:val="clear" w:color="auto" w:fill="auto"/>
            <w:noWrap/>
            <w:vAlign w:val="center"/>
          </w:tcPr>
          <w:p w14:paraId="18525AB6" w14:textId="78421502"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7" w:type="pct"/>
            <w:shd w:val="clear" w:color="auto" w:fill="auto"/>
            <w:noWrap/>
            <w:vAlign w:val="center"/>
          </w:tcPr>
          <w:p w14:paraId="2A6EAE11" w14:textId="1A2CEC82"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99" w:type="pct"/>
            <w:shd w:val="clear" w:color="auto" w:fill="auto"/>
            <w:noWrap/>
            <w:vAlign w:val="center"/>
          </w:tcPr>
          <w:p w14:paraId="7318939F" w14:textId="4879F797"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42" w:type="pct"/>
            <w:shd w:val="clear" w:color="auto" w:fill="auto"/>
            <w:noWrap/>
            <w:vAlign w:val="center"/>
          </w:tcPr>
          <w:p w14:paraId="10E4259D" w14:textId="0A1C36D2"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09" w:type="pct"/>
            <w:shd w:val="clear" w:color="auto" w:fill="auto"/>
            <w:noWrap/>
            <w:vAlign w:val="center"/>
          </w:tcPr>
          <w:p w14:paraId="1B83AC6A" w14:textId="776FDD65" w:rsidR="00020FE7" w:rsidRPr="00922E01" w:rsidRDefault="00020FE7" w:rsidP="00922E01">
            <w:pPr>
              <w:spacing w:before="100" w:beforeAutospacing="1" w:line="240" w:lineRule="auto"/>
              <w:jc w:val="right"/>
              <w:rPr>
                <w:rFonts w:asciiTheme="majorHAnsi" w:hAnsiTheme="majorHAnsi"/>
                <w:sz w:val="16"/>
                <w:szCs w:val="16"/>
              </w:rPr>
            </w:pPr>
            <w:r w:rsidRPr="00922E01">
              <w:rPr>
                <w:rFonts w:asciiTheme="majorHAnsi" w:hAnsiTheme="majorHAnsi"/>
                <w:color w:val="000000"/>
                <w:sz w:val="16"/>
                <w:szCs w:val="16"/>
              </w:rPr>
              <w:t> </w:t>
            </w:r>
          </w:p>
        </w:tc>
        <w:tc>
          <w:tcPr>
            <w:tcW w:w="262" w:type="pct"/>
            <w:tcBorders>
              <w:top w:val="single" w:sz="4" w:space="0" w:color="auto"/>
              <w:right w:val="single" w:sz="4" w:space="0" w:color="auto"/>
            </w:tcBorders>
            <w:shd w:val="clear" w:color="auto" w:fill="auto"/>
            <w:noWrap/>
            <w:vAlign w:val="center"/>
          </w:tcPr>
          <w:p w14:paraId="257A10B6" w14:textId="198D53FF" w:rsidR="00020FE7" w:rsidRPr="00922E01" w:rsidRDefault="00020FE7" w:rsidP="00922E01">
            <w:pPr>
              <w:spacing w:before="100" w:beforeAutospacing="1" w:line="240" w:lineRule="auto"/>
              <w:jc w:val="right"/>
              <w:rPr>
                <w:rFonts w:asciiTheme="majorHAnsi" w:hAnsiTheme="majorHAnsi"/>
                <w:sz w:val="16"/>
                <w:szCs w:val="16"/>
              </w:rPr>
            </w:pPr>
            <w:r w:rsidRPr="00922E01">
              <w:rPr>
                <w:rFonts w:asciiTheme="majorHAnsi" w:hAnsiTheme="majorHAnsi"/>
                <w:color w:val="000000"/>
                <w:sz w:val="16"/>
                <w:szCs w:val="16"/>
              </w:rPr>
              <w:t> </w:t>
            </w:r>
          </w:p>
        </w:tc>
        <w:tc>
          <w:tcPr>
            <w:tcW w:w="236" w:type="pct"/>
            <w:tcBorders>
              <w:top w:val="single" w:sz="4" w:space="0" w:color="auto"/>
              <w:left w:val="single" w:sz="4" w:space="0" w:color="auto"/>
              <w:bottom w:val="nil"/>
              <w:right w:val="single" w:sz="4" w:space="0" w:color="auto"/>
            </w:tcBorders>
            <w:shd w:val="clear" w:color="auto" w:fill="F2F2F2" w:themeFill="background1" w:themeFillShade="F2"/>
            <w:noWrap/>
            <w:vAlign w:val="center"/>
          </w:tcPr>
          <w:p w14:paraId="56DFE46B" w14:textId="673D8EC6" w:rsidR="00020FE7" w:rsidRPr="00922E01" w:rsidRDefault="00020FE7" w:rsidP="00922E01">
            <w:pPr>
              <w:spacing w:before="100" w:beforeAutospacing="1" w:line="240" w:lineRule="auto"/>
              <w:jc w:val="center"/>
              <w:rPr>
                <w:rFonts w:asciiTheme="majorHAnsi" w:hAnsiTheme="majorHAnsi"/>
                <w:b/>
                <w:color w:val="000000" w:themeColor="text1"/>
                <w:sz w:val="16"/>
                <w:szCs w:val="16"/>
              </w:rPr>
            </w:pPr>
            <w:r w:rsidRPr="00922E01">
              <w:rPr>
                <w:rFonts w:asciiTheme="majorHAnsi" w:hAnsiTheme="majorHAnsi"/>
                <w:b/>
                <w:color w:val="000000" w:themeColor="text1"/>
                <w:sz w:val="16"/>
                <w:szCs w:val="16"/>
              </w:rPr>
              <w:t>1</w:t>
            </w:r>
          </w:p>
        </w:tc>
        <w:tc>
          <w:tcPr>
            <w:tcW w:w="252" w:type="pct"/>
            <w:tcBorders>
              <w:left w:val="single" w:sz="4" w:space="0" w:color="auto"/>
            </w:tcBorders>
            <w:shd w:val="clear" w:color="auto" w:fill="auto"/>
            <w:noWrap/>
            <w:vAlign w:val="center"/>
          </w:tcPr>
          <w:p w14:paraId="664AAF97" w14:textId="5DA3618D" w:rsidR="00020FE7" w:rsidRPr="00922E01" w:rsidRDefault="00020FE7" w:rsidP="00922E01">
            <w:pPr>
              <w:spacing w:before="100" w:beforeAutospacing="1" w:line="240" w:lineRule="auto"/>
              <w:jc w:val="right"/>
              <w:rPr>
                <w:rFonts w:asciiTheme="majorHAnsi" w:hAnsiTheme="majorHAnsi"/>
                <w:sz w:val="16"/>
                <w:szCs w:val="16"/>
              </w:rPr>
            </w:pPr>
            <w:r w:rsidRPr="00922E01">
              <w:rPr>
                <w:rFonts w:asciiTheme="majorHAnsi" w:hAnsiTheme="majorHAnsi"/>
                <w:color w:val="000000"/>
                <w:sz w:val="16"/>
                <w:szCs w:val="16"/>
              </w:rPr>
              <w:t>-,488</w:t>
            </w:r>
            <w:r w:rsidRPr="00922E01">
              <w:rPr>
                <w:rFonts w:asciiTheme="majorHAnsi" w:hAnsiTheme="majorHAnsi"/>
                <w:color w:val="000000"/>
                <w:sz w:val="16"/>
                <w:szCs w:val="16"/>
                <w:vertAlign w:val="superscript"/>
              </w:rPr>
              <w:t>**</w:t>
            </w:r>
          </w:p>
        </w:tc>
        <w:tc>
          <w:tcPr>
            <w:tcW w:w="223" w:type="pct"/>
            <w:shd w:val="clear" w:color="auto" w:fill="auto"/>
            <w:noWrap/>
            <w:vAlign w:val="center"/>
          </w:tcPr>
          <w:p w14:paraId="5A3F2213" w14:textId="5FE24E64" w:rsidR="00020FE7" w:rsidRPr="00922E01" w:rsidRDefault="00020FE7" w:rsidP="00922E01">
            <w:pPr>
              <w:spacing w:before="100" w:beforeAutospacing="1" w:line="240" w:lineRule="auto"/>
              <w:jc w:val="right"/>
              <w:rPr>
                <w:rFonts w:asciiTheme="majorHAnsi" w:hAnsiTheme="majorHAnsi"/>
                <w:sz w:val="16"/>
                <w:szCs w:val="16"/>
              </w:rPr>
            </w:pPr>
            <w:r w:rsidRPr="00922E01">
              <w:rPr>
                <w:rFonts w:asciiTheme="majorHAnsi" w:hAnsiTheme="majorHAnsi"/>
                <w:color w:val="000000"/>
                <w:sz w:val="16"/>
                <w:szCs w:val="16"/>
              </w:rPr>
              <w:t>-,339</w:t>
            </w:r>
            <w:r w:rsidRPr="00922E01">
              <w:rPr>
                <w:rFonts w:asciiTheme="majorHAnsi" w:hAnsiTheme="majorHAnsi"/>
                <w:color w:val="000000"/>
                <w:sz w:val="16"/>
                <w:szCs w:val="16"/>
                <w:vertAlign w:val="superscript"/>
              </w:rPr>
              <w:t>**</w:t>
            </w:r>
          </w:p>
        </w:tc>
      </w:tr>
      <w:tr w:rsidR="004C757A" w:rsidRPr="00922E01" w14:paraId="509854F4" w14:textId="77777777" w:rsidTr="00160A47">
        <w:trPr>
          <w:trHeight w:val="177"/>
        </w:trPr>
        <w:tc>
          <w:tcPr>
            <w:tcW w:w="61" w:type="pct"/>
            <w:tcBorders>
              <w:top w:val="nil"/>
              <w:left w:val="single" w:sz="4" w:space="0" w:color="auto"/>
              <w:bottom w:val="single" w:sz="4" w:space="0" w:color="auto"/>
              <w:right w:val="single" w:sz="4" w:space="0" w:color="auto"/>
            </w:tcBorders>
          </w:tcPr>
          <w:p w14:paraId="6F78338D" w14:textId="77777777" w:rsidR="00020FE7" w:rsidRPr="00922E01" w:rsidRDefault="00020FE7" w:rsidP="00922E01">
            <w:pPr>
              <w:spacing w:before="100" w:beforeAutospacing="1" w:line="240" w:lineRule="auto"/>
              <w:jc w:val="center"/>
              <w:rPr>
                <w:rFonts w:asciiTheme="majorHAnsi" w:hAnsiTheme="majorHAnsi"/>
                <w:color w:val="000000"/>
                <w:sz w:val="16"/>
                <w:szCs w:val="16"/>
              </w:rPr>
            </w:pPr>
          </w:p>
        </w:tc>
        <w:tc>
          <w:tcPr>
            <w:tcW w:w="313" w:type="pct"/>
            <w:tcBorders>
              <w:left w:val="single" w:sz="4" w:space="0" w:color="auto"/>
            </w:tcBorders>
          </w:tcPr>
          <w:p w14:paraId="1B1139E5" w14:textId="58A5E612" w:rsidR="00020FE7" w:rsidRPr="00922E01" w:rsidRDefault="00020FE7" w:rsidP="00922E01">
            <w:pPr>
              <w:spacing w:before="100" w:beforeAutospacing="1" w:line="240" w:lineRule="auto"/>
              <w:jc w:val="center"/>
              <w:rPr>
                <w:rFonts w:asciiTheme="majorHAnsi" w:hAnsiTheme="majorHAnsi" w:cs="Arial"/>
                <w:color w:val="000000"/>
                <w:sz w:val="16"/>
                <w:szCs w:val="16"/>
                <w:lang w:val="es-ES" w:eastAsia="es-ES"/>
              </w:rPr>
            </w:pPr>
            <w:r w:rsidRPr="00922E01">
              <w:rPr>
                <w:rFonts w:asciiTheme="majorHAnsi" w:hAnsiTheme="majorHAnsi"/>
                <w:color w:val="000000"/>
                <w:sz w:val="16"/>
                <w:szCs w:val="16"/>
              </w:rPr>
              <w:t> </w:t>
            </w:r>
            <w:r w:rsidRPr="00922E01">
              <w:rPr>
                <w:rFonts w:asciiTheme="majorHAnsi" w:hAnsiTheme="majorHAnsi" w:cs="Arial"/>
                <w:color w:val="000000"/>
                <w:sz w:val="16"/>
                <w:szCs w:val="16"/>
                <w:lang w:val="es-ES" w:eastAsia="es-ES"/>
              </w:rPr>
              <w:t>Sig. (bilateral)</w:t>
            </w:r>
          </w:p>
        </w:tc>
        <w:tc>
          <w:tcPr>
            <w:tcW w:w="281" w:type="pct"/>
            <w:shd w:val="clear" w:color="auto" w:fill="auto"/>
            <w:noWrap/>
            <w:vAlign w:val="center"/>
          </w:tcPr>
          <w:p w14:paraId="7EE6C73A" w14:textId="07E628F3"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shd w:val="clear" w:color="auto" w:fill="auto"/>
            <w:noWrap/>
            <w:vAlign w:val="center"/>
          </w:tcPr>
          <w:p w14:paraId="7675EF62" w14:textId="23BDA4DB"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shd w:val="clear" w:color="auto" w:fill="auto"/>
            <w:noWrap/>
            <w:vAlign w:val="center"/>
          </w:tcPr>
          <w:p w14:paraId="256D716C" w14:textId="3D6A3056"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41" w:type="pct"/>
            <w:shd w:val="clear" w:color="auto" w:fill="auto"/>
            <w:noWrap/>
            <w:vAlign w:val="center"/>
          </w:tcPr>
          <w:p w14:paraId="72A50895" w14:textId="2DCD37B9"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12" w:type="pct"/>
            <w:shd w:val="clear" w:color="auto" w:fill="auto"/>
            <w:noWrap/>
            <w:vAlign w:val="center"/>
          </w:tcPr>
          <w:p w14:paraId="40473FDA" w14:textId="34DF7DF0"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82" w:type="pct"/>
            <w:shd w:val="clear" w:color="auto" w:fill="auto"/>
            <w:noWrap/>
            <w:vAlign w:val="center"/>
          </w:tcPr>
          <w:p w14:paraId="086974A0" w14:textId="7CEF2FD5"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66" w:type="pct"/>
            <w:shd w:val="clear" w:color="auto" w:fill="auto"/>
            <w:noWrap/>
            <w:vAlign w:val="center"/>
          </w:tcPr>
          <w:p w14:paraId="50ABDD37" w14:textId="7F0B01CD"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38" w:type="pct"/>
            <w:shd w:val="clear" w:color="auto" w:fill="auto"/>
            <w:noWrap/>
            <w:vAlign w:val="center"/>
          </w:tcPr>
          <w:p w14:paraId="6C525E92" w14:textId="64510663"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7" w:type="pct"/>
            <w:shd w:val="clear" w:color="auto" w:fill="auto"/>
            <w:noWrap/>
            <w:vAlign w:val="center"/>
          </w:tcPr>
          <w:p w14:paraId="2F02EDD8" w14:textId="136EF9FB"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99" w:type="pct"/>
            <w:shd w:val="clear" w:color="auto" w:fill="auto"/>
            <w:noWrap/>
            <w:vAlign w:val="center"/>
          </w:tcPr>
          <w:p w14:paraId="1E6B330A" w14:textId="2378C8E2"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42" w:type="pct"/>
            <w:shd w:val="clear" w:color="auto" w:fill="auto"/>
            <w:noWrap/>
            <w:vAlign w:val="center"/>
          </w:tcPr>
          <w:p w14:paraId="1191C99F" w14:textId="6BBF5081"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09" w:type="pct"/>
            <w:shd w:val="clear" w:color="auto" w:fill="auto"/>
            <w:noWrap/>
            <w:vAlign w:val="center"/>
          </w:tcPr>
          <w:p w14:paraId="20F09B13" w14:textId="25804CDE" w:rsidR="00020FE7" w:rsidRPr="00922E01" w:rsidRDefault="00020FE7" w:rsidP="00922E01">
            <w:pPr>
              <w:spacing w:before="100" w:beforeAutospacing="1" w:line="240" w:lineRule="auto"/>
              <w:jc w:val="right"/>
              <w:rPr>
                <w:rFonts w:asciiTheme="majorHAnsi" w:hAnsiTheme="majorHAnsi"/>
                <w:sz w:val="16"/>
                <w:szCs w:val="16"/>
              </w:rPr>
            </w:pPr>
            <w:r w:rsidRPr="00922E01">
              <w:rPr>
                <w:rFonts w:asciiTheme="majorHAnsi" w:hAnsiTheme="majorHAnsi"/>
                <w:color w:val="000000"/>
                <w:sz w:val="16"/>
                <w:szCs w:val="16"/>
              </w:rPr>
              <w:t> </w:t>
            </w:r>
          </w:p>
        </w:tc>
        <w:tc>
          <w:tcPr>
            <w:tcW w:w="262" w:type="pct"/>
            <w:tcBorders>
              <w:right w:val="single" w:sz="4" w:space="0" w:color="auto"/>
            </w:tcBorders>
            <w:shd w:val="clear" w:color="auto" w:fill="auto"/>
            <w:noWrap/>
            <w:vAlign w:val="center"/>
          </w:tcPr>
          <w:p w14:paraId="4979F83A" w14:textId="4611989F" w:rsidR="00020FE7" w:rsidRPr="00922E01" w:rsidRDefault="00020FE7" w:rsidP="00922E01">
            <w:pPr>
              <w:spacing w:before="100" w:beforeAutospacing="1" w:line="240" w:lineRule="auto"/>
              <w:jc w:val="right"/>
              <w:rPr>
                <w:rFonts w:asciiTheme="majorHAnsi" w:hAnsiTheme="majorHAnsi"/>
                <w:sz w:val="16"/>
                <w:szCs w:val="16"/>
              </w:rPr>
            </w:pPr>
            <w:r w:rsidRPr="00922E01">
              <w:rPr>
                <w:rFonts w:asciiTheme="majorHAnsi" w:hAnsiTheme="majorHAnsi"/>
                <w:color w:val="000000"/>
                <w:sz w:val="16"/>
                <w:szCs w:val="16"/>
              </w:rPr>
              <w:t> </w:t>
            </w:r>
          </w:p>
        </w:tc>
        <w:tc>
          <w:tcPr>
            <w:tcW w:w="236"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6734981E" w14:textId="3F9B226F" w:rsidR="00020FE7" w:rsidRPr="00922E01" w:rsidRDefault="00020FE7" w:rsidP="00922E01">
            <w:pPr>
              <w:spacing w:before="100" w:beforeAutospacing="1" w:line="240" w:lineRule="auto"/>
              <w:jc w:val="center"/>
              <w:rPr>
                <w:rFonts w:asciiTheme="majorHAnsi" w:hAnsiTheme="majorHAnsi"/>
                <w:b/>
                <w:color w:val="000000" w:themeColor="text1"/>
                <w:sz w:val="16"/>
                <w:szCs w:val="16"/>
              </w:rPr>
            </w:pPr>
          </w:p>
        </w:tc>
        <w:tc>
          <w:tcPr>
            <w:tcW w:w="252" w:type="pct"/>
            <w:tcBorders>
              <w:left w:val="single" w:sz="4" w:space="0" w:color="auto"/>
              <w:bottom w:val="single" w:sz="4" w:space="0" w:color="auto"/>
            </w:tcBorders>
            <w:shd w:val="clear" w:color="auto" w:fill="auto"/>
            <w:noWrap/>
            <w:vAlign w:val="center"/>
          </w:tcPr>
          <w:p w14:paraId="67BCA8F0" w14:textId="505E4B70" w:rsidR="00020FE7" w:rsidRPr="00922E01" w:rsidRDefault="00020FE7" w:rsidP="00922E01">
            <w:pPr>
              <w:spacing w:before="100" w:beforeAutospacing="1" w:line="240" w:lineRule="auto"/>
              <w:jc w:val="right"/>
              <w:rPr>
                <w:rFonts w:asciiTheme="majorHAnsi" w:hAnsiTheme="majorHAnsi"/>
                <w:sz w:val="16"/>
                <w:szCs w:val="16"/>
              </w:rPr>
            </w:pPr>
            <w:r w:rsidRPr="00922E01">
              <w:rPr>
                <w:rFonts w:asciiTheme="majorHAnsi" w:hAnsiTheme="majorHAnsi"/>
                <w:color w:val="000000"/>
                <w:sz w:val="16"/>
                <w:szCs w:val="16"/>
              </w:rPr>
              <w:t>,000</w:t>
            </w:r>
          </w:p>
        </w:tc>
        <w:tc>
          <w:tcPr>
            <w:tcW w:w="223" w:type="pct"/>
            <w:shd w:val="clear" w:color="auto" w:fill="auto"/>
            <w:noWrap/>
            <w:vAlign w:val="center"/>
          </w:tcPr>
          <w:p w14:paraId="4BA9EA8F" w14:textId="4C80EC64" w:rsidR="00020FE7" w:rsidRPr="00922E01" w:rsidRDefault="00020FE7" w:rsidP="00922E01">
            <w:pPr>
              <w:spacing w:before="100" w:beforeAutospacing="1" w:line="240" w:lineRule="auto"/>
              <w:jc w:val="right"/>
              <w:rPr>
                <w:rFonts w:asciiTheme="majorHAnsi" w:hAnsiTheme="majorHAnsi"/>
                <w:sz w:val="16"/>
                <w:szCs w:val="16"/>
              </w:rPr>
            </w:pPr>
            <w:r w:rsidRPr="00922E01">
              <w:rPr>
                <w:rFonts w:asciiTheme="majorHAnsi" w:hAnsiTheme="majorHAnsi"/>
                <w:color w:val="000000"/>
                <w:sz w:val="16"/>
                <w:szCs w:val="16"/>
              </w:rPr>
              <w:t>,000</w:t>
            </w:r>
          </w:p>
        </w:tc>
      </w:tr>
      <w:tr w:rsidR="004C757A" w:rsidRPr="00922E01" w14:paraId="25D25A79" w14:textId="77777777" w:rsidTr="00160A47">
        <w:trPr>
          <w:trHeight w:val="315"/>
        </w:trPr>
        <w:tc>
          <w:tcPr>
            <w:tcW w:w="61" w:type="pct"/>
            <w:tcBorders>
              <w:top w:val="single" w:sz="4" w:space="0" w:color="auto"/>
              <w:left w:val="single" w:sz="4" w:space="0" w:color="auto"/>
              <w:bottom w:val="nil"/>
              <w:right w:val="single" w:sz="4" w:space="0" w:color="auto"/>
            </w:tcBorders>
          </w:tcPr>
          <w:p w14:paraId="5664DB72" w14:textId="69CE06E3" w:rsidR="00020FE7" w:rsidRPr="00922E01" w:rsidRDefault="00001E0A"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30</w:t>
            </w:r>
          </w:p>
        </w:tc>
        <w:tc>
          <w:tcPr>
            <w:tcW w:w="313" w:type="pct"/>
            <w:tcBorders>
              <w:left w:val="single" w:sz="4" w:space="0" w:color="auto"/>
            </w:tcBorders>
          </w:tcPr>
          <w:p w14:paraId="38B781E4" w14:textId="715EA174" w:rsidR="00020FE7" w:rsidRPr="00922E01" w:rsidRDefault="00020FE7" w:rsidP="00922E01">
            <w:pPr>
              <w:spacing w:before="100" w:beforeAutospacing="1" w:line="240" w:lineRule="auto"/>
              <w:jc w:val="center"/>
              <w:rPr>
                <w:rFonts w:asciiTheme="majorHAnsi" w:hAnsiTheme="majorHAnsi" w:cs="Arial"/>
                <w:color w:val="000000"/>
                <w:sz w:val="16"/>
                <w:szCs w:val="16"/>
                <w:lang w:val="es-ES" w:eastAsia="es-ES"/>
              </w:rPr>
            </w:pPr>
            <w:r w:rsidRPr="00922E01">
              <w:rPr>
                <w:rFonts w:asciiTheme="majorHAnsi" w:hAnsiTheme="majorHAnsi"/>
                <w:color w:val="000000"/>
                <w:sz w:val="16"/>
                <w:szCs w:val="16"/>
              </w:rPr>
              <w:t>Poder Compra Exportación Varios</w:t>
            </w:r>
          </w:p>
        </w:tc>
        <w:tc>
          <w:tcPr>
            <w:tcW w:w="281" w:type="pct"/>
            <w:shd w:val="clear" w:color="auto" w:fill="auto"/>
            <w:noWrap/>
            <w:vAlign w:val="center"/>
          </w:tcPr>
          <w:p w14:paraId="72FEE7A9" w14:textId="08F996F7"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shd w:val="clear" w:color="auto" w:fill="auto"/>
            <w:noWrap/>
            <w:vAlign w:val="center"/>
          </w:tcPr>
          <w:p w14:paraId="380A2473" w14:textId="6A214504"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shd w:val="clear" w:color="auto" w:fill="auto"/>
            <w:noWrap/>
            <w:vAlign w:val="center"/>
          </w:tcPr>
          <w:p w14:paraId="78251289" w14:textId="196188A4"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41" w:type="pct"/>
            <w:shd w:val="clear" w:color="auto" w:fill="auto"/>
            <w:noWrap/>
            <w:vAlign w:val="center"/>
          </w:tcPr>
          <w:p w14:paraId="41450BE7" w14:textId="4DC3BB6B"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12" w:type="pct"/>
            <w:shd w:val="clear" w:color="auto" w:fill="auto"/>
            <w:noWrap/>
            <w:vAlign w:val="center"/>
          </w:tcPr>
          <w:p w14:paraId="10E679C2" w14:textId="68F9C86B"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82" w:type="pct"/>
            <w:shd w:val="clear" w:color="auto" w:fill="auto"/>
            <w:noWrap/>
            <w:vAlign w:val="center"/>
          </w:tcPr>
          <w:p w14:paraId="74D9BCF9" w14:textId="518A94D3"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66" w:type="pct"/>
            <w:shd w:val="clear" w:color="auto" w:fill="auto"/>
            <w:noWrap/>
            <w:vAlign w:val="center"/>
          </w:tcPr>
          <w:p w14:paraId="603390D2" w14:textId="4C7C4854"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38" w:type="pct"/>
            <w:shd w:val="clear" w:color="auto" w:fill="auto"/>
            <w:noWrap/>
            <w:vAlign w:val="center"/>
          </w:tcPr>
          <w:p w14:paraId="3547A593" w14:textId="56EFAB03"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7" w:type="pct"/>
            <w:shd w:val="clear" w:color="auto" w:fill="auto"/>
            <w:noWrap/>
            <w:vAlign w:val="center"/>
          </w:tcPr>
          <w:p w14:paraId="18A7D7B7" w14:textId="43806C87"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99" w:type="pct"/>
            <w:shd w:val="clear" w:color="auto" w:fill="auto"/>
            <w:noWrap/>
            <w:vAlign w:val="center"/>
          </w:tcPr>
          <w:p w14:paraId="7A0B3CC0" w14:textId="30D05A19"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42" w:type="pct"/>
            <w:shd w:val="clear" w:color="auto" w:fill="auto"/>
            <w:noWrap/>
            <w:vAlign w:val="center"/>
          </w:tcPr>
          <w:p w14:paraId="1C269793" w14:textId="441D4FDE"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09" w:type="pct"/>
            <w:shd w:val="clear" w:color="auto" w:fill="auto"/>
            <w:noWrap/>
            <w:vAlign w:val="center"/>
          </w:tcPr>
          <w:p w14:paraId="0F91A5C4" w14:textId="338DC8DF" w:rsidR="00020FE7" w:rsidRPr="00922E01" w:rsidRDefault="00020FE7" w:rsidP="00922E01">
            <w:pPr>
              <w:spacing w:before="100" w:beforeAutospacing="1" w:line="240" w:lineRule="auto"/>
              <w:jc w:val="right"/>
              <w:rPr>
                <w:rFonts w:asciiTheme="majorHAnsi" w:hAnsiTheme="majorHAnsi"/>
                <w:sz w:val="16"/>
                <w:szCs w:val="16"/>
              </w:rPr>
            </w:pPr>
            <w:r w:rsidRPr="00922E01">
              <w:rPr>
                <w:rFonts w:asciiTheme="majorHAnsi" w:hAnsiTheme="majorHAnsi"/>
                <w:color w:val="000000"/>
                <w:sz w:val="16"/>
                <w:szCs w:val="16"/>
              </w:rPr>
              <w:t> </w:t>
            </w:r>
          </w:p>
        </w:tc>
        <w:tc>
          <w:tcPr>
            <w:tcW w:w="262" w:type="pct"/>
            <w:shd w:val="clear" w:color="auto" w:fill="auto"/>
            <w:noWrap/>
            <w:vAlign w:val="center"/>
          </w:tcPr>
          <w:p w14:paraId="61910EFE" w14:textId="615FE8F4" w:rsidR="00020FE7" w:rsidRPr="00922E01" w:rsidRDefault="00020FE7" w:rsidP="00922E01">
            <w:pPr>
              <w:spacing w:before="100" w:beforeAutospacing="1" w:line="240" w:lineRule="auto"/>
              <w:jc w:val="right"/>
              <w:rPr>
                <w:rFonts w:asciiTheme="majorHAnsi" w:hAnsiTheme="majorHAnsi"/>
                <w:sz w:val="16"/>
                <w:szCs w:val="16"/>
              </w:rPr>
            </w:pPr>
            <w:r w:rsidRPr="00922E01">
              <w:rPr>
                <w:rFonts w:asciiTheme="majorHAnsi" w:hAnsiTheme="majorHAnsi"/>
                <w:color w:val="000000"/>
                <w:sz w:val="16"/>
                <w:szCs w:val="16"/>
              </w:rPr>
              <w:t> </w:t>
            </w:r>
          </w:p>
        </w:tc>
        <w:tc>
          <w:tcPr>
            <w:tcW w:w="236" w:type="pct"/>
            <w:tcBorders>
              <w:top w:val="single" w:sz="4" w:space="0" w:color="auto"/>
              <w:right w:val="single" w:sz="4" w:space="0" w:color="auto"/>
            </w:tcBorders>
            <w:shd w:val="clear" w:color="auto" w:fill="auto"/>
            <w:noWrap/>
            <w:vAlign w:val="center"/>
          </w:tcPr>
          <w:p w14:paraId="14F9085C" w14:textId="3778BF98" w:rsidR="00020FE7" w:rsidRPr="00922E01" w:rsidRDefault="00020FE7" w:rsidP="00922E01">
            <w:pPr>
              <w:spacing w:before="100" w:beforeAutospacing="1" w:line="240" w:lineRule="auto"/>
              <w:jc w:val="right"/>
              <w:rPr>
                <w:rFonts w:asciiTheme="majorHAnsi" w:hAnsiTheme="majorHAnsi"/>
                <w:sz w:val="16"/>
                <w:szCs w:val="16"/>
              </w:rPr>
            </w:pPr>
            <w:r w:rsidRPr="00922E01">
              <w:rPr>
                <w:rFonts w:asciiTheme="majorHAnsi" w:hAnsiTheme="majorHAnsi"/>
                <w:color w:val="000000"/>
                <w:sz w:val="16"/>
                <w:szCs w:val="16"/>
              </w:rPr>
              <w:t> </w:t>
            </w:r>
          </w:p>
        </w:tc>
        <w:tc>
          <w:tcPr>
            <w:tcW w:w="252" w:type="pct"/>
            <w:tcBorders>
              <w:top w:val="single" w:sz="4" w:space="0" w:color="auto"/>
              <w:left w:val="single" w:sz="4" w:space="0" w:color="auto"/>
              <w:bottom w:val="nil"/>
              <w:right w:val="single" w:sz="4" w:space="0" w:color="auto"/>
            </w:tcBorders>
            <w:shd w:val="clear" w:color="auto" w:fill="F2F2F2" w:themeFill="background1" w:themeFillShade="F2"/>
            <w:noWrap/>
            <w:vAlign w:val="center"/>
          </w:tcPr>
          <w:p w14:paraId="30C25BFB" w14:textId="3D84C142" w:rsidR="00020FE7" w:rsidRPr="00922E01" w:rsidRDefault="00020FE7" w:rsidP="00922E01">
            <w:pPr>
              <w:spacing w:before="100" w:beforeAutospacing="1" w:line="240" w:lineRule="auto"/>
              <w:jc w:val="center"/>
              <w:rPr>
                <w:rFonts w:asciiTheme="majorHAnsi" w:hAnsiTheme="majorHAnsi"/>
                <w:b/>
                <w:color w:val="000000" w:themeColor="text1"/>
                <w:sz w:val="16"/>
                <w:szCs w:val="16"/>
              </w:rPr>
            </w:pPr>
            <w:r w:rsidRPr="00922E01">
              <w:rPr>
                <w:rFonts w:asciiTheme="majorHAnsi" w:hAnsiTheme="majorHAnsi"/>
                <w:b/>
                <w:color w:val="000000" w:themeColor="text1"/>
                <w:sz w:val="16"/>
                <w:szCs w:val="16"/>
              </w:rPr>
              <w:t>1</w:t>
            </w:r>
          </w:p>
        </w:tc>
        <w:tc>
          <w:tcPr>
            <w:tcW w:w="223" w:type="pct"/>
            <w:tcBorders>
              <w:left w:val="single" w:sz="4" w:space="0" w:color="auto"/>
            </w:tcBorders>
            <w:shd w:val="clear" w:color="auto" w:fill="auto"/>
            <w:noWrap/>
            <w:vAlign w:val="center"/>
          </w:tcPr>
          <w:p w14:paraId="2B4F8C9E" w14:textId="7244E150" w:rsidR="00020FE7" w:rsidRPr="00922E01" w:rsidRDefault="00020FE7" w:rsidP="00922E01">
            <w:pPr>
              <w:spacing w:before="100" w:beforeAutospacing="1" w:line="240" w:lineRule="auto"/>
              <w:jc w:val="right"/>
              <w:rPr>
                <w:rFonts w:asciiTheme="majorHAnsi" w:hAnsiTheme="majorHAnsi"/>
                <w:sz w:val="16"/>
                <w:szCs w:val="16"/>
              </w:rPr>
            </w:pPr>
            <w:r w:rsidRPr="00922E01">
              <w:rPr>
                <w:rFonts w:asciiTheme="majorHAnsi" w:hAnsiTheme="majorHAnsi"/>
                <w:color w:val="000000"/>
                <w:sz w:val="16"/>
                <w:szCs w:val="16"/>
              </w:rPr>
              <w:t>,986</w:t>
            </w:r>
            <w:r w:rsidRPr="00922E01">
              <w:rPr>
                <w:rFonts w:asciiTheme="majorHAnsi" w:hAnsiTheme="majorHAnsi"/>
                <w:color w:val="000000"/>
                <w:sz w:val="16"/>
                <w:szCs w:val="16"/>
                <w:vertAlign w:val="superscript"/>
              </w:rPr>
              <w:t>**</w:t>
            </w:r>
          </w:p>
        </w:tc>
      </w:tr>
      <w:tr w:rsidR="004C757A" w:rsidRPr="00922E01" w14:paraId="6727F31C" w14:textId="77777777" w:rsidTr="00160A47">
        <w:trPr>
          <w:trHeight w:val="132"/>
        </w:trPr>
        <w:tc>
          <w:tcPr>
            <w:tcW w:w="61" w:type="pct"/>
            <w:tcBorders>
              <w:top w:val="nil"/>
              <w:left w:val="single" w:sz="4" w:space="0" w:color="auto"/>
              <w:bottom w:val="single" w:sz="4" w:space="0" w:color="auto"/>
              <w:right w:val="single" w:sz="4" w:space="0" w:color="auto"/>
            </w:tcBorders>
          </w:tcPr>
          <w:p w14:paraId="18493E87" w14:textId="77777777" w:rsidR="00020FE7" w:rsidRPr="00922E01" w:rsidRDefault="00020FE7" w:rsidP="00922E01">
            <w:pPr>
              <w:spacing w:before="100" w:beforeAutospacing="1" w:line="240" w:lineRule="auto"/>
              <w:jc w:val="center"/>
              <w:rPr>
                <w:rFonts w:asciiTheme="majorHAnsi" w:hAnsiTheme="majorHAnsi"/>
                <w:color w:val="000000"/>
                <w:sz w:val="16"/>
                <w:szCs w:val="16"/>
              </w:rPr>
            </w:pPr>
          </w:p>
        </w:tc>
        <w:tc>
          <w:tcPr>
            <w:tcW w:w="313" w:type="pct"/>
            <w:tcBorders>
              <w:left w:val="single" w:sz="4" w:space="0" w:color="auto"/>
            </w:tcBorders>
          </w:tcPr>
          <w:p w14:paraId="11E59BF7" w14:textId="76438B70" w:rsidR="00020FE7" w:rsidRPr="00922E01" w:rsidRDefault="00020FE7" w:rsidP="00922E01">
            <w:pPr>
              <w:spacing w:before="100" w:beforeAutospacing="1" w:line="240" w:lineRule="auto"/>
              <w:jc w:val="center"/>
              <w:rPr>
                <w:rFonts w:asciiTheme="majorHAnsi" w:hAnsiTheme="majorHAnsi" w:cs="Arial"/>
                <w:color w:val="000000"/>
                <w:sz w:val="16"/>
                <w:szCs w:val="16"/>
                <w:lang w:val="es-ES" w:eastAsia="es-ES"/>
              </w:rPr>
            </w:pPr>
            <w:r w:rsidRPr="00922E01">
              <w:rPr>
                <w:rFonts w:asciiTheme="majorHAnsi" w:hAnsiTheme="majorHAnsi"/>
                <w:color w:val="000000"/>
                <w:sz w:val="16"/>
                <w:szCs w:val="16"/>
              </w:rPr>
              <w:t> </w:t>
            </w:r>
            <w:r w:rsidRPr="00922E01">
              <w:rPr>
                <w:rFonts w:asciiTheme="majorHAnsi" w:hAnsiTheme="majorHAnsi" w:cs="Arial"/>
                <w:color w:val="000000"/>
                <w:sz w:val="16"/>
                <w:szCs w:val="16"/>
                <w:lang w:val="es-ES" w:eastAsia="es-ES"/>
              </w:rPr>
              <w:t>Sig. (bilateral)</w:t>
            </w:r>
          </w:p>
        </w:tc>
        <w:tc>
          <w:tcPr>
            <w:tcW w:w="281" w:type="pct"/>
            <w:shd w:val="clear" w:color="auto" w:fill="auto"/>
            <w:noWrap/>
            <w:vAlign w:val="center"/>
          </w:tcPr>
          <w:p w14:paraId="309D1B90" w14:textId="5784A37C"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shd w:val="clear" w:color="auto" w:fill="auto"/>
            <w:noWrap/>
            <w:vAlign w:val="center"/>
          </w:tcPr>
          <w:p w14:paraId="16372C12" w14:textId="1680BBC5"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8" w:type="pct"/>
            <w:shd w:val="clear" w:color="auto" w:fill="auto"/>
            <w:noWrap/>
            <w:vAlign w:val="center"/>
          </w:tcPr>
          <w:p w14:paraId="5DA27053" w14:textId="63B0215F"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41" w:type="pct"/>
            <w:shd w:val="clear" w:color="auto" w:fill="auto"/>
            <w:noWrap/>
            <w:vAlign w:val="center"/>
          </w:tcPr>
          <w:p w14:paraId="3BBC0C6D" w14:textId="76FD2B2D"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12" w:type="pct"/>
            <w:shd w:val="clear" w:color="auto" w:fill="auto"/>
            <w:noWrap/>
            <w:vAlign w:val="center"/>
          </w:tcPr>
          <w:p w14:paraId="38357722" w14:textId="696E4C3D"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82" w:type="pct"/>
            <w:shd w:val="clear" w:color="auto" w:fill="auto"/>
            <w:noWrap/>
            <w:vAlign w:val="center"/>
          </w:tcPr>
          <w:p w14:paraId="76281C67" w14:textId="476FB9C5"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66" w:type="pct"/>
            <w:shd w:val="clear" w:color="auto" w:fill="auto"/>
            <w:noWrap/>
            <w:vAlign w:val="center"/>
          </w:tcPr>
          <w:p w14:paraId="7BD69F70" w14:textId="24368CD7"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38" w:type="pct"/>
            <w:shd w:val="clear" w:color="auto" w:fill="auto"/>
            <w:noWrap/>
            <w:vAlign w:val="center"/>
          </w:tcPr>
          <w:p w14:paraId="73AF8DFC" w14:textId="5BC5D883"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27" w:type="pct"/>
            <w:shd w:val="clear" w:color="auto" w:fill="auto"/>
            <w:noWrap/>
            <w:vAlign w:val="center"/>
          </w:tcPr>
          <w:p w14:paraId="30E6F7F4" w14:textId="50101393"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299" w:type="pct"/>
            <w:shd w:val="clear" w:color="auto" w:fill="auto"/>
            <w:noWrap/>
            <w:vAlign w:val="center"/>
          </w:tcPr>
          <w:p w14:paraId="27C32BC7" w14:textId="13CBBD28"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42" w:type="pct"/>
            <w:shd w:val="clear" w:color="auto" w:fill="auto"/>
            <w:noWrap/>
            <w:vAlign w:val="center"/>
          </w:tcPr>
          <w:p w14:paraId="0573267F" w14:textId="0A245757" w:rsidR="00020FE7" w:rsidRPr="00922E01" w:rsidRDefault="00020FE7" w:rsidP="00922E01">
            <w:pPr>
              <w:spacing w:before="100" w:beforeAutospacing="1" w:line="240" w:lineRule="auto"/>
              <w:jc w:val="right"/>
              <w:rPr>
                <w:rFonts w:asciiTheme="majorHAnsi" w:hAnsiTheme="majorHAnsi"/>
                <w:color w:val="000000"/>
                <w:sz w:val="16"/>
                <w:szCs w:val="16"/>
              </w:rPr>
            </w:pPr>
            <w:r w:rsidRPr="00922E01">
              <w:rPr>
                <w:rFonts w:asciiTheme="majorHAnsi" w:hAnsiTheme="majorHAnsi"/>
                <w:color w:val="000000"/>
                <w:sz w:val="16"/>
                <w:szCs w:val="16"/>
              </w:rPr>
              <w:t> </w:t>
            </w:r>
          </w:p>
        </w:tc>
        <w:tc>
          <w:tcPr>
            <w:tcW w:w="309" w:type="pct"/>
            <w:shd w:val="clear" w:color="auto" w:fill="auto"/>
            <w:noWrap/>
            <w:vAlign w:val="center"/>
          </w:tcPr>
          <w:p w14:paraId="2D988844" w14:textId="2F3753BD" w:rsidR="00020FE7" w:rsidRPr="00922E01" w:rsidRDefault="00020FE7" w:rsidP="00922E01">
            <w:pPr>
              <w:spacing w:before="100" w:beforeAutospacing="1" w:line="240" w:lineRule="auto"/>
              <w:jc w:val="right"/>
              <w:rPr>
                <w:rFonts w:asciiTheme="majorHAnsi" w:hAnsiTheme="majorHAnsi"/>
                <w:sz w:val="16"/>
                <w:szCs w:val="16"/>
              </w:rPr>
            </w:pPr>
            <w:r w:rsidRPr="00922E01">
              <w:rPr>
                <w:rFonts w:asciiTheme="majorHAnsi" w:hAnsiTheme="majorHAnsi"/>
                <w:color w:val="000000"/>
                <w:sz w:val="16"/>
                <w:szCs w:val="16"/>
              </w:rPr>
              <w:t> </w:t>
            </w:r>
          </w:p>
        </w:tc>
        <w:tc>
          <w:tcPr>
            <w:tcW w:w="262" w:type="pct"/>
            <w:shd w:val="clear" w:color="auto" w:fill="auto"/>
            <w:noWrap/>
            <w:vAlign w:val="center"/>
          </w:tcPr>
          <w:p w14:paraId="4FB06009" w14:textId="789436CC" w:rsidR="00020FE7" w:rsidRPr="00922E01" w:rsidRDefault="00020FE7" w:rsidP="00922E01">
            <w:pPr>
              <w:spacing w:before="100" w:beforeAutospacing="1" w:line="240" w:lineRule="auto"/>
              <w:jc w:val="right"/>
              <w:rPr>
                <w:rFonts w:asciiTheme="majorHAnsi" w:hAnsiTheme="majorHAnsi"/>
                <w:sz w:val="16"/>
                <w:szCs w:val="16"/>
              </w:rPr>
            </w:pPr>
            <w:r w:rsidRPr="00922E01">
              <w:rPr>
                <w:rFonts w:asciiTheme="majorHAnsi" w:hAnsiTheme="majorHAnsi"/>
                <w:color w:val="000000"/>
                <w:sz w:val="16"/>
                <w:szCs w:val="16"/>
              </w:rPr>
              <w:t> </w:t>
            </w:r>
          </w:p>
        </w:tc>
        <w:tc>
          <w:tcPr>
            <w:tcW w:w="236" w:type="pct"/>
            <w:tcBorders>
              <w:right w:val="single" w:sz="4" w:space="0" w:color="auto"/>
            </w:tcBorders>
            <w:shd w:val="clear" w:color="auto" w:fill="auto"/>
            <w:noWrap/>
            <w:vAlign w:val="center"/>
          </w:tcPr>
          <w:p w14:paraId="3C61101D" w14:textId="690738B4" w:rsidR="00020FE7" w:rsidRPr="00922E01" w:rsidRDefault="00020FE7" w:rsidP="00922E01">
            <w:pPr>
              <w:spacing w:before="100" w:beforeAutospacing="1" w:line="240" w:lineRule="auto"/>
              <w:jc w:val="right"/>
              <w:rPr>
                <w:rFonts w:asciiTheme="majorHAnsi" w:hAnsiTheme="majorHAnsi"/>
                <w:sz w:val="16"/>
                <w:szCs w:val="16"/>
              </w:rPr>
            </w:pPr>
            <w:r w:rsidRPr="00922E01">
              <w:rPr>
                <w:rFonts w:asciiTheme="majorHAnsi" w:hAnsiTheme="majorHAnsi"/>
                <w:color w:val="000000"/>
                <w:sz w:val="16"/>
                <w:szCs w:val="16"/>
              </w:rPr>
              <w:t> </w:t>
            </w:r>
          </w:p>
        </w:tc>
        <w:tc>
          <w:tcPr>
            <w:tcW w:w="252"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72B3F004" w14:textId="28F6DF03" w:rsidR="00020FE7" w:rsidRPr="00922E01" w:rsidRDefault="00020FE7" w:rsidP="00922E01">
            <w:pPr>
              <w:spacing w:before="100" w:beforeAutospacing="1" w:line="240" w:lineRule="auto"/>
              <w:jc w:val="center"/>
              <w:rPr>
                <w:rFonts w:asciiTheme="majorHAnsi" w:hAnsiTheme="majorHAnsi"/>
                <w:b/>
                <w:color w:val="000000" w:themeColor="text1"/>
                <w:sz w:val="16"/>
                <w:szCs w:val="16"/>
              </w:rPr>
            </w:pPr>
          </w:p>
        </w:tc>
        <w:tc>
          <w:tcPr>
            <w:tcW w:w="223" w:type="pct"/>
            <w:tcBorders>
              <w:left w:val="single" w:sz="4" w:space="0" w:color="auto"/>
              <w:bottom w:val="single" w:sz="4" w:space="0" w:color="auto"/>
            </w:tcBorders>
            <w:shd w:val="clear" w:color="auto" w:fill="auto"/>
            <w:noWrap/>
            <w:vAlign w:val="center"/>
          </w:tcPr>
          <w:p w14:paraId="7C0BAE3A" w14:textId="75A5BF4F" w:rsidR="00020FE7" w:rsidRPr="00922E01" w:rsidRDefault="00020FE7" w:rsidP="00922E01">
            <w:pPr>
              <w:spacing w:before="100" w:beforeAutospacing="1" w:line="240" w:lineRule="auto"/>
              <w:jc w:val="right"/>
              <w:rPr>
                <w:rFonts w:asciiTheme="majorHAnsi" w:hAnsiTheme="majorHAnsi"/>
                <w:sz w:val="16"/>
                <w:szCs w:val="16"/>
              </w:rPr>
            </w:pPr>
            <w:r w:rsidRPr="00922E01">
              <w:rPr>
                <w:rFonts w:asciiTheme="majorHAnsi" w:hAnsiTheme="majorHAnsi"/>
                <w:color w:val="000000"/>
                <w:sz w:val="16"/>
                <w:szCs w:val="16"/>
              </w:rPr>
              <w:t>,000</w:t>
            </w:r>
          </w:p>
        </w:tc>
      </w:tr>
      <w:tr w:rsidR="004C757A" w:rsidRPr="00922E01" w14:paraId="698D38C3" w14:textId="77777777" w:rsidTr="00814290">
        <w:trPr>
          <w:trHeight w:val="315"/>
        </w:trPr>
        <w:tc>
          <w:tcPr>
            <w:tcW w:w="61" w:type="pct"/>
            <w:tcBorders>
              <w:top w:val="single" w:sz="4" w:space="0" w:color="auto"/>
              <w:bottom w:val="single" w:sz="4" w:space="0" w:color="auto"/>
            </w:tcBorders>
          </w:tcPr>
          <w:p w14:paraId="40315E4C" w14:textId="1FEB2662" w:rsidR="00020FE7" w:rsidRPr="00922E01" w:rsidRDefault="00001E0A"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31</w:t>
            </w:r>
          </w:p>
        </w:tc>
        <w:tc>
          <w:tcPr>
            <w:tcW w:w="313" w:type="pct"/>
          </w:tcPr>
          <w:p w14:paraId="1BECCF03" w14:textId="74975FCE" w:rsidR="00020FE7" w:rsidRPr="00922E01" w:rsidRDefault="001F141C"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Cobertura de Exportación Varios</w:t>
            </w:r>
          </w:p>
        </w:tc>
        <w:tc>
          <w:tcPr>
            <w:tcW w:w="281" w:type="pct"/>
            <w:shd w:val="clear" w:color="auto" w:fill="auto"/>
            <w:noWrap/>
            <w:vAlign w:val="center"/>
          </w:tcPr>
          <w:p w14:paraId="66CE701E" w14:textId="77777777" w:rsidR="00020FE7" w:rsidRPr="00922E01" w:rsidRDefault="00020FE7" w:rsidP="00922E01">
            <w:pPr>
              <w:spacing w:before="100" w:beforeAutospacing="1" w:line="240" w:lineRule="auto"/>
              <w:jc w:val="right"/>
              <w:rPr>
                <w:rFonts w:asciiTheme="majorHAnsi" w:hAnsiTheme="majorHAnsi"/>
                <w:color w:val="000000"/>
                <w:sz w:val="16"/>
                <w:szCs w:val="16"/>
              </w:rPr>
            </w:pPr>
          </w:p>
        </w:tc>
        <w:tc>
          <w:tcPr>
            <w:tcW w:w="328" w:type="pct"/>
            <w:shd w:val="clear" w:color="auto" w:fill="auto"/>
            <w:noWrap/>
            <w:vAlign w:val="center"/>
          </w:tcPr>
          <w:p w14:paraId="18B01A6C" w14:textId="77777777" w:rsidR="00020FE7" w:rsidRPr="00922E01" w:rsidRDefault="00020FE7" w:rsidP="00922E01">
            <w:pPr>
              <w:spacing w:before="100" w:beforeAutospacing="1" w:line="240" w:lineRule="auto"/>
              <w:jc w:val="right"/>
              <w:rPr>
                <w:rFonts w:asciiTheme="majorHAnsi" w:hAnsiTheme="majorHAnsi"/>
                <w:color w:val="000000"/>
                <w:sz w:val="16"/>
                <w:szCs w:val="16"/>
              </w:rPr>
            </w:pPr>
          </w:p>
        </w:tc>
        <w:tc>
          <w:tcPr>
            <w:tcW w:w="328" w:type="pct"/>
            <w:shd w:val="clear" w:color="auto" w:fill="auto"/>
            <w:noWrap/>
            <w:vAlign w:val="center"/>
          </w:tcPr>
          <w:p w14:paraId="36F26DD0" w14:textId="77777777" w:rsidR="00020FE7" w:rsidRPr="00922E01" w:rsidRDefault="00020FE7" w:rsidP="00922E01">
            <w:pPr>
              <w:spacing w:before="100" w:beforeAutospacing="1" w:line="240" w:lineRule="auto"/>
              <w:jc w:val="right"/>
              <w:rPr>
                <w:rFonts w:asciiTheme="majorHAnsi" w:hAnsiTheme="majorHAnsi"/>
                <w:color w:val="000000"/>
                <w:sz w:val="16"/>
                <w:szCs w:val="16"/>
              </w:rPr>
            </w:pPr>
          </w:p>
        </w:tc>
        <w:tc>
          <w:tcPr>
            <w:tcW w:w="341" w:type="pct"/>
            <w:shd w:val="clear" w:color="auto" w:fill="auto"/>
            <w:noWrap/>
            <w:vAlign w:val="center"/>
          </w:tcPr>
          <w:p w14:paraId="0D6B9078" w14:textId="77777777" w:rsidR="00020FE7" w:rsidRPr="00922E01" w:rsidRDefault="00020FE7" w:rsidP="00922E01">
            <w:pPr>
              <w:spacing w:before="100" w:beforeAutospacing="1" w:line="240" w:lineRule="auto"/>
              <w:jc w:val="right"/>
              <w:rPr>
                <w:rFonts w:asciiTheme="majorHAnsi" w:hAnsiTheme="majorHAnsi"/>
                <w:color w:val="000000"/>
                <w:sz w:val="16"/>
                <w:szCs w:val="16"/>
              </w:rPr>
            </w:pPr>
          </w:p>
        </w:tc>
        <w:tc>
          <w:tcPr>
            <w:tcW w:w="312" w:type="pct"/>
            <w:shd w:val="clear" w:color="auto" w:fill="auto"/>
            <w:noWrap/>
            <w:vAlign w:val="center"/>
          </w:tcPr>
          <w:p w14:paraId="7291FF24" w14:textId="77777777" w:rsidR="00020FE7" w:rsidRPr="00922E01" w:rsidRDefault="00020FE7" w:rsidP="00922E01">
            <w:pPr>
              <w:spacing w:before="100" w:beforeAutospacing="1" w:line="240" w:lineRule="auto"/>
              <w:jc w:val="right"/>
              <w:rPr>
                <w:rFonts w:asciiTheme="majorHAnsi" w:hAnsiTheme="majorHAnsi"/>
                <w:color w:val="000000"/>
                <w:sz w:val="16"/>
                <w:szCs w:val="16"/>
              </w:rPr>
            </w:pPr>
          </w:p>
        </w:tc>
        <w:tc>
          <w:tcPr>
            <w:tcW w:w="282" w:type="pct"/>
            <w:shd w:val="clear" w:color="auto" w:fill="auto"/>
            <w:noWrap/>
            <w:vAlign w:val="center"/>
          </w:tcPr>
          <w:p w14:paraId="65F60714" w14:textId="77777777" w:rsidR="00020FE7" w:rsidRPr="00922E01" w:rsidRDefault="00020FE7" w:rsidP="00922E01">
            <w:pPr>
              <w:spacing w:before="100" w:beforeAutospacing="1" w:line="240" w:lineRule="auto"/>
              <w:jc w:val="right"/>
              <w:rPr>
                <w:rFonts w:asciiTheme="majorHAnsi" w:hAnsiTheme="majorHAnsi"/>
                <w:color w:val="000000"/>
                <w:sz w:val="16"/>
                <w:szCs w:val="16"/>
              </w:rPr>
            </w:pPr>
          </w:p>
        </w:tc>
        <w:tc>
          <w:tcPr>
            <w:tcW w:w="266" w:type="pct"/>
            <w:shd w:val="clear" w:color="auto" w:fill="auto"/>
            <w:noWrap/>
            <w:vAlign w:val="center"/>
          </w:tcPr>
          <w:p w14:paraId="2A7A85F9" w14:textId="77777777" w:rsidR="00020FE7" w:rsidRPr="00922E01" w:rsidRDefault="00020FE7" w:rsidP="00922E01">
            <w:pPr>
              <w:spacing w:before="100" w:beforeAutospacing="1" w:line="240" w:lineRule="auto"/>
              <w:jc w:val="right"/>
              <w:rPr>
                <w:rFonts w:asciiTheme="majorHAnsi" w:hAnsiTheme="majorHAnsi"/>
                <w:color w:val="000000"/>
                <w:sz w:val="16"/>
                <w:szCs w:val="16"/>
              </w:rPr>
            </w:pPr>
          </w:p>
        </w:tc>
        <w:tc>
          <w:tcPr>
            <w:tcW w:w="238" w:type="pct"/>
            <w:shd w:val="clear" w:color="auto" w:fill="auto"/>
            <w:noWrap/>
            <w:vAlign w:val="center"/>
          </w:tcPr>
          <w:p w14:paraId="39727707" w14:textId="77777777" w:rsidR="00020FE7" w:rsidRPr="00922E01" w:rsidRDefault="00020FE7" w:rsidP="00922E01">
            <w:pPr>
              <w:spacing w:before="100" w:beforeAutospacing="1" w:line="240" w:lineRule="auto"/>
              <w:jc w:val="right"/>
              <w:rPr>
                <w:rFonts w:asciiTheme="majorHAnsi" w:hAnsiTheme="majorHAnsi"/>
                <w:color w:val="000000"/>
                <w:sz w:val="16"/>
                <w:szCs w:val="16"/>
              </w:rPr>
            </w:pPr>
          </w:p>
        </w:tc>
        <w:tc>
          <w:tcPr>
            <w:tcW w:w="327" w:type="pct"/>
            <w:shd w:val="clear" w:color="auto" w:fill="auto"/>
            <w:noWrap/>
            <w:vAlign w:val="center"/>
          </w:tcPr>
          <w:p w14:paraId="774D0BA6" w14:textId="77777777" w:rsidR="00020FE7" w:rsidRPr="00922E01" w:rsidRDefault="00020FE7" w:rsidP="00922E01">
            <w:pPr>
              <w:spacing w:before="100" w:beforeAutospacing="1" w:line="240" w:lineRule="auto"/>
              <w:jc w:val="right"/>
              <w:rPr>
                <w:rFonts w:asciiTheme="majorHAnsi" w:hAnsiTheme="majorHAnsi"/>
                <w:color w:val="000000"/>
                <w:sz w:val="16"/>
                <w:szCs w:val="16"/>
              </w:rPr>
            </w:pPr>
          </w:p>
        </w:tc>
        <w:tc>
          <w:tcPr>
            <w:tcW w:w="299" w:type="pct"/>
            <w:shd w:val="clear" w:color="auto" w:fill="auto"/>
            <w:noWrap/>
            <w:vAlign w:val="center"/>
          </w:tcPr>
          <w:p w14:paraId="61C4E3C7" w14:textId="77777777" w:rsidR="00020FE7" w:rsidRPr="00922E01" w:rsidRDefault="00020FE7" w:rsidP="00922E01">
            <w:pPr>
              <w:spacing w:before="100" w:beforeAutospacing="1" w:line="240" w:lineRule="auto"/>
              <w:jc w:val="right"/>
              <w:rPr>
                <w:rFonts w:asciiTheme="majorHAnsi" w:hAnsiTheme="majorHAnsi"/>
                <w:color w:val="000000"/>
                <w:sz w:val="16"/>
                <w:szCs w:val="16"/>
              </w:rPr>
            </w:pPr>
          </w:p>
        </w:tc>
        <w:tc>
          <w:tcPr>
            <w:tcW w:w="342" w:type="pct"/>
            <w:shd w:val="clear" w:color="auto" w:fill="auto"/>
            <w:noWrap/>
            <w:vAlign w:val="center"/>
          </w:tcPr>
          <w:p w14:paraId="59632887" w14:textId="77777777" w:rsidR="00020FE7" w:rsidRPr="00922E01" w:rsidRDefault="00020FE7" w:rsidP="00922E01">
            <w:pPr>
              <w:spacing w:before="100" w:beforeAutospacing="1" w:line="240" w:lineRule="auto"/>
              <w:jc w:val="right"/>
              <w:rPr>
                <w:rFonts w:asciiTheme="majorHAnsi" w:hAnsiTheme="majorHAnsi"/>
                <w:color w:val="000000"/>
                <w:sz w:val="16"/>
                <w:szCs w:val="16"/>
              </w:rPr>
            </w:pPr>
          </w:p>
        </w:tc>
        <w:tc>
          <w:tcPr>
            <w:tcW w:w="309" w:type="pct"/>
            <w:shd w:val="clear" w:color="auto" w:fill="auto"/>
            <w:noWrap/>
            <w:vAlign w:val="center"/>
          </w:tcPr>
          <w:p w14:paraId="4C1697B6" w14:textId="77777777" w:rsidR="00020FE7" w:rsidRPr="00922E01" w:rsidRDefault="00020FE7" w:rsidP="00922E01">
            <w:pPr>
              <w:spacing w:before="100" w:beforeAutospacing="1" w:line="240" w:lineRule="auto"/>
              <w:jc w:val="right"/>
              <w:rPr>
                <w:rFonts w:asciiTheme="majorHAnsi" w:hAnsiTheme="majorHAnsi"/>
                <w:color w:val="000000"/>
                <w:sz w:val="16"/>
                <w:szCs w:val="16"/>
              </w:rPr>
            </w:pPr>
          </w:p>
        </w:tc>
        <w:tc>
          <w:tcPr>
            <w:tcW w:w="262" w:type="pct"/>
            <w:shd w:val="clear" w:color="auto" w:fill="auto"/>
            <w:noWrap/>
            <w:vAlign w:val="center"/>
          </w:tcPr>
          <w:p w14:paraId="19C704B3" w14:textId="77777777" w:rsidR="00020FE7" w:rsidRPr="00922E01" w:rsidRDefault="00020FE7" w:rsidP="00922E01">
            <w:pPr>
              <w:spacing w:before="100" w:beforeAutospacing="1" w:line="240" w:lineRule="auto"/>
              <w:jc w:val="right"/>
              <w:rPr>
                <w:rFonts w:asciiTheme="majorHAnsi" w:hAnsiTheme="majorHAnsi"/>
                <w:color w:val="000000"/>
                <w:sz w:val="16"/>
                <w:szCs w:val="16"/>
              </w:rPr>
            </w:pPr>
          </w:p>
        </w:tc>
        <w:tc>
          <w:tcPr>
            <w:tcW w:w="236" w:type="pct"/>
            <w:shd w:val="clear" w:color="auto" w:fill="auto"/>
            <w:noWrap/>
            <w:vAlign w:val="center"/>
          </w:tcPr>
          <w:p w14:paraId="030C09DE" w14:textId="77777777" w:rsidR="00020FE7" w:rsidRPr="00922E01" w:rsidRDefault="00020FE7" w:rsidP="00922E01">
            <w:pPr>
              <w:spacing w:before="100" w:beforeAutospacing="1" w:line="240" w:lineRule="auto"/>
              <w:jc w:val="right"/>
              <w:rPr>
                <w:rFonts w:asciiTheme="majorHAnsi" w:hAnsiTheme="majorHAnsi"/>
                <w:color w:val="000000"/>
                <w:sz w:val="16"/>
                <w:szCs w:val="16"/>
              </w:rPr>
            </w:pPr>
          </w:p>
        </w:tc>
        <w:tc>
          <w:tcPr>
            <w:tcW w:w="252" w:type="pct"/>
            <w:tcBorders>
              <w:top w:val="single" w:sz="4" w:space="0" w:color="auto"/>
              <w:right w:val="single" w:sz="4" w:space="0" w:color="auto"/>
            </w:tcBorders>
            <w:shd w:val="clear" w:color="auto" w:fill="auto"/>
            <w:noWrap/>
            <w:vAlign w:val="center"/>
          </w:tcPr>
          <w:p w14:paraId="7FE33E05" w14:textId="77777777" w:rsidR="00020FE7" w:rsidRPr="00922E01" w:rsidRDefault="00020FE7" w:rsidP="00922E01">
            <w:pPr>
              <w:spacing w:before="100" w:beforeAutospacing="1" w:line="240" w:lineRule="auto"/>
              <w:jc w:val="right"/>
              <w:rPr>
                <w:rFonts w:asciiTheme="majorHAnsi" w:hAnsiTheme="majorHAnsi"/>
                <w:color w:val="000000"/>
                <w:sz w:val="16"/>
                <w:szCs w:val="16"/>
              </w:rPr>
            </w:pPr>
          </w:p>
        </w:tc>
        <w:tc>
          <w:tcPr>
            <w:tcW w:w="223" w:type="pct"/>
            <w:tcBorders>
              <w:top w:val="single" w:sz="4" w:space="0" w:color="auto"/>
              <w:left w:val="single" w:sz="4" w:space="0" w:color="auto"/>
              <w:bottom w:val="nil"/>
              <w:right w:val="single" w:sz="4" w:space="0" w:color="auto"/>
            </w:tcBorders>
            <w:shd w:val="clear" w:color="auto" w:fill="F2F2F2" w:themeFill="background1" w:themeFillShade="F2"/>
            <w:noWrap/>
            <w:vAlign w:val="center"/>
          </w:tcPr>
          <w:p w14:paraId="4BCF44BF" w14:textId="69C787D3" w:rsidR="00020FE7" w:rsidRPr="00922E01" w:rsidRDefault="00020FE7" w:rsidP="00922E01">
            <w:pPr>
              <w:spacing w:before="100" w:beforeAutospacing="1" w:line="240" w:lineRule="auto"/>
              <w:jc w:val="center"/>
              <w:rPr>
                <w:rFonts w:asciiTheme="majorHAnsi" w:hAnsiTheme="majorHAnsi"/>
                <w:b/>
                <w:color w:val="000000" w:themeColor="text1"/>
                <w:sz w:val="16"/>
                <w:szCs w:val="16"/>
              </w:rPr>
            </w:pPr>
            <w:r w:rsidRPr="00922E01">
              <w:rPr>
                <w:rFonts w:asciiTheme="majorHAnsi" w:hAnsiTheme="majorHAnsi"/>
                <w:b/>
                <w:color w:val="000000" w:themeColor="text1"/>
                <w:sz w:val="16"/>
                <w:szCs w:val="16"/>
              </w:rPr>
              <w:t>1</w:t>
            </w:r>
          </w:p>
        </w:tc>
      </w:tr>
      <w:tr w:rsidR="001F141C" w:rsidRPr="00922E01" w14:paraId="04E5441E" w14:textId="77777777" w:rsidTr="00814290">
        <w:trPr>
          <w:trHeight w:val="157"/>
        </w:trPr>
        <w:tc>
          <w:tcPr>
            <w:tcW w:w="61" w:type="pct"/>
            <w:tcBorders>
              <w:top w:val="single" w:sz="4" w:space="0" w:color="auto"/>
            </w:tcBorders>
          </w:tcPr>
          <w:p w14:paraId="7AD5DE70" w14:textId="77777777" w:rsidR="001F141C" w:rsidRPr="00922E01" w:rsidRDefault="001F141C" w:rsidP="00922E01">
            <w:pPr>
              <w:spacing w:before="100" w:beforeAutospacing="1" w:line="240" w:lineRule="auto"/>
              <w:jc w:val="center"/>
              <w:rPr>
                <w:rFonts w:asciiTheme="majorHAnsi" w:hAnsiTheme="majorHAnsi"/>
                <w:color w:val="000000"/>
                <w:sz w:val="16"/>
                <w:szCs w:val="16"/>
              </w:rPr>
            </w:pPr>
          </w:p>
        </w:tc>
        <w:tc>
          <w:tcPr>
            <w:tcW w:w="313" w:type="pct"/>
          </w:tcPr>
          <w:p w14:paraId="79C364D9" w14:textId="52E8FA79" w:rsidR="001F141C" w:rsidRPr="00922E01" w:rsidRDefault="001F141C" w:rsidP="00922E01">
            <w:pPr>
              <w:spacing w:before="100" w:beforeAutospacing="1" w:line="240" w:lineRule="auto"/>
              <w:jc w:val="center"/>
              <w:rPr>
                <w:rFonts w:asciiTheme="majorHAnsi" w:hAnsiTheme="majorHAnsi"/>
                <w:color w:val="000000"/>
                <w:sz w:val="16"/>
                <w:szCs w:val="16"/>
              </w:rPr>
            </w:pPr>
            <w:r w:rsidRPr="00922E01">
              <w:rPr>
                <w:rFonts w:asciiTheme="majorHAnsi" w:hAnsiTheme="majorHAnsi"/>
                <w:color w:val="000000"/>
                <w:sz w:val="16"/>
                <w:szCs w:val="16"/>
              </w:rPr>
              <w:t> </w:t>
            </w:r>
            <w:r w:rsidRPr="00922E01">
              <w:rPr>
                <w:rFonts w:asciiTheme="majorHAnsi" w:hAnsiTheme="majorHAnsi" w:cs="Arial"/>
                <w:color w:val="000000"/>
                <w:sz w:val="16"/>
                <w:szCs w:val="16"/>
                <w:lang w:val="es-ES" w:eastAsia="es-ES"/>
              </w:rPr>
              <w:t>Sig. (bilateral)</w:t>
            </w:r>
          </w:p>
        </w:tc>
        <w:tc>
          <w:tcPr>
            <w:tcW w:w="281" w:type="pct"/>
            <w:shd w:val="clear" w:color="auto" w:fill="auto"/>
            <w:noWrap/>
            <w:vAlign w:val="center"/>
          </w:tcPr>
          <w:p w14:paraId="5800C3E7" w14:textId="77777777" w:rsidR="001F141C" w:rsidRPr="00922E01" w:rsidRDefault="001F141C" w:rsidP="00922E01">
            <w:pPr>
              <w:spacing w:before="100" w:beforeAutospacing="1" w:line="240" w:lineRule="auto"/>
              <w:jc w:val="right"/>
              <w:rPr>
                <w:rFonts w:asciiTheme="majorHAnsi" w:hAnsiTheme="majorHAnsi"/>
                <w:color w:val="000000"/>
                <w:sz w:val="16"/>
                <w:szCs w:val="16"/>
              </w:rPr>
            </w:pPr>
          </w:p>
        </w:tc>
        <w:tc>
          <w:tcPr>
            <w:tcW w:w="328" w:type="pct"/>
            <w:shd w:val="clear" w:color="auto" w:fill="auto"/>
            <w:noWrap/>
            <w:vAlign w:val="center"/>
          </w:tcPr>
          <w:p w14:paraId="3068647D" w14:textId="77777777" w:rsidR="001F141C" w:rsidRPr="00922E01" w:rsidRDefault="001F141C" w:rsidP="00922E01">
            <w:pPr>
              <w:spacing w:before="100" w:beforeAutospacing="1" w:line="240" w:lineRule="auto"/>
              <w:jc w:val="right"/>
              <w:rPr>
                <w:rFonts w:asciiTheme="majorHAnsi" w:hAnsiTheme="majorHAnsi"/>
                <w:color w:val="000000"/>
                <w:sz w:val="16"/>
                <w:szCs w:val="16"/>
              </w:rPr>
            </w:pPr>
          </w:p>
        </w:tc>
        <w:tc>
          <w:tcPr>
            <w:tcW w:w="328" w:type="pct"/>
            <w:shd w:val="clear" w:color="auto" w:fill="auto"/>
            <w:noWrap/>
            <w:vAlign w:val="center"/>
          </w:tcPr>
          <w:p w14:paraId="2FE3D4A5" w14:textId="77777777" w:rsidR="001F141C" w:rsidRPr="00922E01" w:rsidRDefault="001F141C" w:rsidP="00922E01">
            <w:pPr>
              <w:spacing w:before="100" w:beforeAutospacing="1" w:line="240" w:lineRule="auto"/>
              <w:jc w:val="right"/>
              <w:rPr>
                <w:rFonts w:asciiTheme="majorHAnsi" w:hAnsiTheme="majorHAnsi"/>
                <w:color w:val="000000"/>
                <w:sz w:val="16"/>
                <w:szCs w:val="16"/>
              </w:rPr>
            </w:pPr>
          </w:p>
        </w:tc>
        <w:tc>
          <w:tcPr>
            <w:tcW w:w="341" w:type="pct"/>
            <w:shd w:val="clear" w:color="auto" w:fill="auto"/>
            <w:noWrap/>
            <w:vAlign w:val="center"/>
          </w:tcPr>
          <w:p w14:paraId="5261917C" w14:textId="77777777" w:rsidR="001F141C" w:rsidRPr="00922E01" w:rsidRDefault="001F141C" w:rsidP="00922E01">
            <w:pPr>
              <w:spacing w:before="100" w:beforeAutospacing="1" w:line="240" w:lineRule="auto"/>
              <w:jc w:val="right"/>
              <w:rPr>
                <w:rFonts w:asciiTheme="majorHAnsi" w:hAnsiTheme="majorHAnsi"/>
                <w:color w:val="000000"/>
                <w:sz w:val="16"/>
                <w:szCs w:val="16"/>
              </w:rPr>
            </w:pPr>
          </w:p>
        </w:tc>
        <w:tc>
          <w:tcPr>
            <w:tcW w:w="312" w:type="pct"/>
            <w:shd w:val="clear" w:color="auto" w:fill="auto"/>
            <w:noWrap/>
            <w:vAlign w:val="center"/>
          </w:tcPr>
          <w:p w14:paraId="04173032" w14:textId="77777777" w:rsidR="001F141C" w:rsidRPr="00922E01" w:rsidRDefault="001F141C" w:rsidP="00922E01">
            <w:pPr>
              <w:spacing w:before="100" w:beforeAutospacing="1" w:line="240" w:lineRule="auto"/>
              <w:jc w:val="right"/>
              <w:rPr>
                <w:rFonts w:asciiTheme="majorHAnsi" w:hAnsiTheme="majorHAnsi"/>
                <w:color w:val="000000"/>
                <w:sz w:val="16"/>
                <w:szCs w:val="16"/>
              </w:rPr>
            </w:pPr>
          </w:p>
        </w:tc>
        <w:tc>
          <w:tcPr>
            <w:tcW w:w="282" w:type="pct"/>
            <w:shd w:val="clear" w:color="auto" w:fill="auto"/>
            <w:noWrap/>
            <w:vAlign w:val="center"/>
          </w:tcPr>
          <w:p w14:paraId="08A0A218" w14:textId="77777777" w:rsidR="001F141C" w:rsidRPr="00922E01" w:rsidRDefault="001F141C" w:rsidP="00922E01">
            <w:pPr>
              <w:spacing w:before="100" w:beforeAutospacing="1" w:line="240" w:lineRule="auto"/>
              <w:jc w:val="right"/>
              <w:rPr>
                <w:rFonts w:asciiTheme="majorHAnsi" w:hAnsiTheme="majorHAnsi"/>
                <w:color w:val="000000"/>
                <w:sz w:val="16"/>
                <w:szCs w:val="16"/>
              </w:rPr>
            </w:pPr>
          </w:p>
        </w:tc>
        <w:tc>
          <w:tcPr>
            <w:tcW w:w="266" w:type="pct"/>
            <w:shd w:val="clear" w:color="auto" w:fill="auto"/>
            <w:noWrap/>
            <w:vAlign w:val="center"/>
          </w:tcPr>
          <w:p w14:paraId="1577217A" w14:textId="77777777" w:rsidR="001F141C" w:rsidRPr="00922E01" w:rsidRDefault="001F141C" w:rsidP="00922E01">
            <w:pPr>
              <w:spacing w:before="100" w:beforeAutospacing="1" w:line="240" w:lineRule="auto"/>
              <w:jc w:val="right"/>
              <w:rPr>
                <w:rFonts w:asciiTheme="majorHAnsi" w:hAnsiTheme="majorHAnsi"/>
                <w:color w:val="000000"/>
                <w:sz w:val="16"/>
                <w:szCs w:val="16"/>
              </w:rPr>
            </w:pPr>
          </w:p>
        </w:tc>
        <w:tc>
          <w:tcPr>
            <w:tcW w:w="238" w:type="pct"/>
            <w:shd w:val="clear" w:color="auto" w:fill="auto"/>
            <w:noWrap/>
            <w:vAlign w:val="center"/>
          </w:tcPr>
          <w:p w14:paraId="164C05FC" w14:textId="77777777" w:rsidR="001F141C" w:rsidRPr="00922E01" w:rsidRDefault="001F141C" w:rsidP="00922E01">
            <w:pPr>
              <w:spacing w:before="100" w:beforeAutospacing="1" w:line="240" w:lineRule="auto"/>
              <w:jc w:val="right"/>
              <w:rPr>
                <w:rFonts w:asciiTheme="majorHAnsi" w:hAnsiTheme="majorHAnsi"/>
                <w:color w:val="000000"/>
                <w:sz w:val="16"/>
                <w:szCs w:val="16"/>
              </w:rPr>
            </w:pPr>
          </w:p>
        </w:tc>
        <w:tc>
          <w:tcPr>
            <w:tcW w:w="327" w:type="pct"/>
            <w:shd w:val="clear" w:color="auto" w:fill="auto"/>
            <w:noWrap/>
            <w:vAlign w:val="center"/>
          </w:tcPr>
          <w:p w14:paraId="7D8E6504" w14:textId="77777777" w:rsidR="001F141C" w:rsidRPr="00922E01" w:rsidRDefault="001F141C" w:rsidP="00922E01">
            <w:pPr>
              <w:spacing w:before="100" w:beforeAutospacing="1" w:line="240" w:lineRule="auto"/>
              <w:jc w:val="right"/>
              <w:rPr>
                <w:rFonts w:asciiTheme="majorHAnsi" w:hAnsiTheme="majorHAnsi"/>
                <w:color w:val="000000"/>
                <w:sz w:val="16"/>
                <w:szCs w:val="16"/>
              </w:rPr>
            </w:pPr>
          </w:p>
        </w:tc>
        <w:tc>
          <w:tcPr>
            <w:tcW w:w="299" w:type="pct"/>
            <w:shd w:val="clear" w:color="auto" w:fill="auto"/>
            <w:noWrap/>
            <w:vAlign w:val="center"/>
          </w:tcPr>
          <w:p w14:paraId="5AC64DCD" w14:textId="77777777" w:rsidR="001F141C" w:rsidRPr="00922E01" w:rsidRDefault="001F141C" w:rsidP="00922E01">
            <w:pPr>
              <w:spacing w:before="100" w:beforeAutospacing="1" w:line="240" w:lineRule="auto"/>
              <w:jc w:val="right"/>
              <w:rPr>
                <w:rFonts w:asciiTheme="majorHAnsi" w:hAnsiTheme="majorHAnsi"/>
                <w:color w:val="000000"/>
                <w:sz w:val="16"/>
                <w:szCs w:val="16"/>
              </w:rPr>
            </w:pPr>
          </w:p>
        </w:tc>
        <w:tc>
          <w:tcPr>
            <w:tcW w:w="342" w:type="pct"/>
            <w:shd w:val="clear" w:color="auto" w:fill="auto"/>
            <w:noWrap/>
            <w:vAlign w:val="center"/>
          </w:tcPr>
          <w:p w14:paraId="04A39B5A" w14:textId="77777777" w:rsidR="001F141C" w:rsidRPr="00922E01" w:rsidRDefault="001F141C" w:rsidP="00922E01">
            <w:pPr>
              <w:spacing w:before="100" w:beforeAutospacing="1" w:line="240" w:lineRule="auto"/>
              <w:jc w:val="right"/>
              <w:rPr>
                <w:rFonts w:asciiTheme="majorHAnsi" w:hAnsiTheme="majorHAnsi"/>
                <w:color w:val="000000"/>
                <w:sz w:val="16"/>
                <w:szCs w:val="16"/>
              </w:rPr>
            </w:pPr>
          </w:p>
        </w:tc>
        <w:tc>
          <w:tcPr>
            <w:tcW w:w="309" w:type="pct"/>
            <w:shd w:val="clear" w:color="auto" w:fill="auto"/>
            <w:noWrap/>
            <w:vAlign w:val="center"/>
          </w:tcPr>
          <w:p w14:paraId="138B7210" w14:textId="77777777" w:rsidR="001F141C" w:rsidRPr="00922E01" w:rsidRDefault="001F141C" w:rsidP="00922E01">
            <w:pPr>
              <w:spacing w:before="100" w:beforeAutospacing="1" w:line="240" w:lineRule="auto"/>
              <w:jc w:val="right"/>
              <w:rPr>
                <w:rFonts w:asciiTheme="majorHAnsi" w:hAnsiTheme="majorHAnsi"/>
                <w:color w:val="000000"/>
                <w:sz w:val="16"/>
                <w:szCs w:val="16"/>
              </w:rPr>
            </w:pPr>
          </w:p>
        </w:tc>
        <w:tc>
          <w:tcPr>
            <w:tcW w:w="262" w:type="pct"/>
            <w:shd w:val="clear" w:color="auto" w:fill="auto"/>
            <w:noWrap/>
            <w:vAlign w:val="center"/>
          </w:tcPr>
          <w:p w14:paraId="67A38349" w14:textId="77777777" w:rsidR="001F141C" w:rsidRPr="00922E01" w:rsidRDefault="001F141C" w:rsidP="00922E01">
            <w:pPr>
              <w:spacing w:before="100" w:beforeAutospacing="1" w:line="240" w:lineRule="auto"/>
              <w:jc w:val="right"/>
              <w:rPr>
                <w:rFonts w:asciiTheme="majorHAnsi" w:hAnsiTheme="majorHAnsi"/>
                <w:color w:val="000000"/>
                <w:sz w:val="16"/>
                <w:szCs w:val="16"/>
              </w:rPr>
            </w:pPr>
          </w:p>
        </w:tc>
        <w:tc>
          <w:tcPr>
            <w:tcW w:w="236" w:type="pct"/>
            <w:shd w:val="clear" w:color="auto" w:fill="auto"/>
            <w:noWrap/>
            <w:vAlign w:val="center"/>
          </w:tcPr>
          <w:p w14:paraId="06F07F8F" w14:textId="77777777" w:rsidR="001F141C" w:rsidRPr="00922E01" w:rsidRDefault="001F141C" w:rsidP="00922E01">
            <w:pPr>
              <w:spacing w:before="100" w:beforeAutospacing="1" w:line="240" w:lineRule="auto"/>
              <w:jc w:val="right"/>
              <w:rPr>
                <w:rFonts w:asciiTheme="majorHAnsi" w:hAnsiTheme="majorHAnsi"/>
                <w:color w:val="000000"/>
                <w:sz w:val="16"/>
                <w:szCs w:val="16"/>
              </w:rPr>
            </w:pPr>
          </w:p>
        </w:tc>
        <w:tc>
          <w:tcPr>
            <w:tcW w:w="252" w:type="pct"/>
            <w:tcBorders>
              <w:right w:val="single" w:sz="4" w:space="0" w:color="auto"/>
            </w:tcBorders>
            <w:shd w:val="clear" w:color="auto" w:fill="auto"/>
            <w:noWrap/>
            <w:vAlign w:val="center"/>
          </w:tcPr>
          <w:p w14:paraId="535A43F9" w14:textId="77777777" w:rsidR="001F141C" w:rsidRPr="00922E01" w:rsidRDefault="001F141C" w:rsidP="00922E01">
            <w:pPr>
              <w:spacing w:before="100" w:beforeAutospacing="1" w:line="240" w:lineRule="auto"/>
              <w:jc w:val="right"/>
              <w:rPr>
                <w:rFonts w:asciiTheme="majorHAnsi" w:hAnsiTheme="majorHAnsi"/>
                <w:color w:val="000000"/>
                <w:sz w:val="16"/>
                <w:szCs w:val="16"/>
              </w:rPr>
            </w:pPr>
          </w:p>
        </w:tc>
        <w:tc>
          <w:tcPr>
            <w:tcW w:w="223"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48EE9C0C" w14:textId="77777777" w:rsidR="001F141C" w:rsidRPr="00922E01" w:rsidRDefault="001F141C" w:rsidP="00922E01">
            <w:pPr>
              <w:spacing w:before="100" w:beforeAutospacing="1" w:line="240" w:lineRule="auto"/>
              <w:jc w:val="center"/>
              <w:rPr>
                <w:rFonts w:asciiTheme="majorHAnsi" w:hAnsiTheme="majorHAnsi"/>
                <w:b/>
                <w:color w:val="000000" w:themeColor="text1"/>
                <w:sz w:val="16"/>
                <w:szCs w:val="16"/>
              </w:rPr>
            </w:pPr>
          </w:p>
        </w:tc>
      </w:tr>
    </w:tbl>
    <w:p w14:paraId="3354C52E" w14:textId="77777777" w:rsidR="004C757A" w:rsidRPr="00ED3821" w:rsidRDefault="004C757A" w:rsidP="004C757A">
      <w:pPr>
        <w:spacing w:line="240" w:lineRule="auto"/>
        <w:rPr>
          <w:sz w:val="20"/>
          <w:szCs w:val="20"/>
          <w:lang w:val="es-ES" w:eastAsia="en-US"/>
        </w:rPr>
      </w:pPr>
      <w:r w:rsidRPr="00ED3821">
        <w:rPr>
          <w:sz w:val="20"/>
          <w:szCs w:val="20"/>
          <w:lang w:val="es-ES" w:eastAsia="en-US"/>
        </w:rPr>
        <w:t>*. La correlación es significativa en el nivel 0,05 (2 colas).</w:t>
      </w:r>
    </w:p>
    <w:p w14:paraId="561D5013" w14:textId="77777777" w:rsidR="004C757A" w:rsidRPr="00ED3821" w:rsidRDefault="004C757A" w:rsidP="004C757A">
      <w:pPr>
        <w:spacing w:line="240" w:lineRule="auto"/>
        <w:rPr>
          <w:sz w:val="20"/>
          <w:szCs w:val="20"/>
          <w:lang w:eastAsia="en-US"/>
        </w:rPr>
      </w:pPr>
      <w:r w:rsidRPr="00ED3821">
        <w:rPr>
          <w:sz w:val="20"/>
          <w:szCs w:val="20"/>
          <w:lang w:eastAsia="en-US"/>
        </w:rPr>
        <w:t>**. La correlación es significativa en el nivel 0,01 (2 colas).</w:t>
      </w:r>
    </w:p>
    <w:p w14:paraId="3D95C4FD" w14:textId="77777777" w:rsidR="004C757A" w:rsidRPr="00ED3821" w:rsidRDefault="004C757A" w:rsidP="004C757A">
      <w:pPr>
        <w:spacing w:line="240" w:lineRule="auto"/>
        <w:rPr>
          <w:sz w:val="20"/>
          <w:szCs w:val="20"/>
          <w:lang w:eastAsia="en-US"/>
        </w:rPr>
      </w:pPr>
      <w:r w:rsidRPr="00ED3821">
        <w:rPr>
          <w:sz w:val="20"/>
          <w:szCs w:val="20"/>
          <w:lang w:eastAsia="en-US"/>
        </w:rPr>
        <w:t>Elaboración propia</w:t>
      </w:r>
    </w:p>
    <w:p w14:paraId="305CAEA3" w14:textId="77777777" w:rsidR="00CF4031" w:rsidRDefault="00CF4031" w:rsidP="00ED3821">
      <w:pPr>
        <w:spacing w:line="240" w:lineRule="auto"/>
        <w:rPr>
          <w:sz w:val="20"/>
          <w:szCs w:val="20"/>
          <w:lang w:val="es-ES" w:eastAsia="en-US"/>
        </w:rPr>
        <w:sectPr w:rsidR="00CF4031" w:rsidSect="00165EF2">
          <w:pgSz w:w="16839" w:h="11907" w:orient="landscape" w:code="9"/>
          <w:pgMar w:top="720" w:right="720" w:bottom="720" w:left="720" w:header="709" w:footer="709" w:gutter="0"/>
          <w:cols w:space="708"/>
          <w:docGrid w:linePitch="360"/>
        </w:sectPr>
      </w:pPr>
    </w:p>
    <w:p w14:paraId="2FEC2861" w14:textId="77777777" w:rsidR="006F2DA1" w:rsidRDefault="006F2DA1" w:rsidP="00B3042A">
      <w:pPr>
        <w:rPr>
          <w:szCs w:val="24"/>
          <w:lang w:eastAsia="en-US"/>
        </w:rPr>
      </w:pPr>
    </w:p>
    <w:p w14:paraId="11D5EE4D" w14:textId="77777777" w:rsidR="006F2DA1" w:rsidRPr="002955E1" w:rsidRDefault="006F2DA1" w:rsidP="00B3042A">
      <w:pPr>
        <w:rPr>
          <w:szCs w:val="24"/>
          <w:lang w:eastAsia="en-US"/>
        </w:rPr>
      </w:pPr>
    </w:p>
    <w:p w14:paraId="5723CA60" w14:textId="61719C29" w:rsidR="00936E78" w:rsidRDefault="00810FF6" w:rsidP="008E3194">
      <w:pPr>
        <w:pStyle w:val="Ttulo2"/>
      </w:pPr>
      <w:bookmarkStart w:id="44" w:name="_Toc450300827"/>
      <w:r>
        <w:t>4.2</w:t>
      </w:r>
      <w:r w:rsidR="00AB5FC1">
        <w:t xml:space="preserve"> </w:t>
      </w:r>
      <w:r w:rsidR="000323EC">
        <w:t xml:space="preserve"> Análisis de R</w:t>
      </w:r>
      <w:r w:rsidR="00936E78">
        <w:t>esultados</w:t>
      </w:r>
      <w:bookmarkEnd w:id="44"/>
    </w:p>
    <w:p w14:paraId="1317ACE1" w14:textId="77777777" w:rsidR="00BD1BB7" w:rsidRDefault="00BD1BB7" w:rsidP="00BD7922">
      <w:pPr>
        <w:rPr>
          <w:szCs w:val="24"/>
          <w:lang w:eastAsia="en-US"/>
        </w:rPr>
      </w:pPr>
    </w:p>
    <w:p w14:paraId="0E4FEBB7" w14:textId="77777777" w:rsidR="00D50028" w:rsidRDefault="00230FF9" w:rsidP="00BD7922">
      <w:pPr>
        <w:rPr>
          <w:szCs w:val="24"/>
          <w:lang w:eastAsia="en-US"/>
        </w:rPr>
      </w:pPr>
      <w:r w:rsidRPr="00230FF9">
        <w:rPr>
          <w:szCs w:val="24"/>
          <w:lang w:eastAsia="en-US"/>
        </w:rPr>
        <w:t>Como resultado de e</w:t>
      </w:r>
      <w:r w:rsidR="00271966">
        <w:rPr>
          <w:szCs w:val="24"/>
          <w:lang w:eastAsia="en-US"/>
        </w:rPr>
        <w:t xml:space="preserve">ste análisis </w:t>
      </w:r>
      <w:r w:rsidR="006F58CA">
        <w:rPr>
          <w:szCs w:val="24"/>
          <w:lang w:eastAsia="en-US"/>
        </w:rPr>
        <w:t>se</w:t>
      </w:r>
      <w:r w:rsidR="00271966">
        <w:rPr>
          <w:szCs w:val="24"/>
          <w:lang w:eastAsia="en-US"/>
        </w:rPr>
        <w:t xml:space="preserve"> sintetiza</w:t>
      </w:r>
      <w:r w:rsidR="00725C78">
        <w:rPr>
          <w:szCs w:val="24"/>
          <w:lang w:eastAsia="en-US"/>
        </w:rPr>
        <w:t>, que</w:t>
      </w:r>
      <w:r w:rsidRPr="00230FF9">
        <w:rPr>
          <w:szCs w:val="24"/>
          <w:lang w:eastAsia="en-US"/>
        </w:rPr>
        <w:t>:</w:t>
      </w:r>
      <w:r w:rsidR="00D50028">
        <w:rPr>
          <w:szCs w:val="24"/>
          <w:lang w:eastAsia="en-US"/>
        </w:rPr>
        <w:t xml:space="preserve"> </w:t>
      </w:r>
    </w:p>
    <w:p w14:paraId="2B1272E5" w14:textId="77777777" w:rsidR="005F7EFA" w:rsidRDefault="00230FF9" w:rsidP="0033128A">
      <w:pPr>
        <w:pStyle w:val="Prrafodelista"/>
        <w:numPr>
          <w:ilvl w:val="2"/>
          <w:numId w:val="23"/>
        </w:numPr>
        <w:ind w:left="426"/>
        <w:rPr>
          <w:szCs w:val="24"/>
          <w:lang w:eastAsia="en-US"/>
        </w:rPr>
      </w:pPr>
      <w:r w:rsidRPr="005F7EFA">
        <w:rPr>
          <w:szCs w:val="24"/>
          <w:lang w:eastAsia="en-US"/>
        </w:rPr>
        <w:t>En base a valores unitarios</w:t>
      </w:r>
      <w:r w:rsidR="00BD1BB7" w:rsidRPr="005F7EFA">
        <w:rPr>
          <w:szCs w:val="24"/>
          <w:lang w:eastAsia="en-US"/>
        </w:rPr>
        <w:t xml:space="preserve"> obtenidos de los Cuadros Estadísticos proporcionados por la SUNAT, </w:t>
      </w:r>
      <w:r w:rsidRPr="005F7EFA">
        <w:rPr>
          <w:szCs w:val="24"/>
          <w:lang w:eastAsia="en-US"/>
        </w:rPr>
        <w:t>se calcularon los índices de precios de exportación</w:t>
      </w:r>
      <w:r w:rsidR="00D50028" w:rsidRPr="005F7EFA">
        <w:rPr>
          <w:szCs w:val="24"/>
          <w:lang w:eastAsia="en-US"/>
        </w:rPr>
        <w:t xml:space="preserve"> </w:t>
      </w:r>
      <w:r w:rsidRPr="005F7EFA">
        <w:rPr>
          <w:szCs w:val="24"/>
          <w:lang w:eastAsia="en-US"/>
        </w:rPr>
        <w:t>y los de importación</w:t>
      </w:r>
      <w:r w:rsidR="00123BA1" w:rsidRPr="005F7EFA">
        <w:rPr>
          <w:szCs w:val="24"/>
          <w:lang w:eastAsia="en-US"/>
        </w:rPr>
        <w:t xml:space="preserve"> respecto al Comercio Exterior dentro del Marco de</w:t>
      </w:r>
      <w:r w:rsidR="005F7EFA" w:rsidRPr="005F7EFA">
        <w:rPr>
          <w:szCs w:val="24"/>
          <w:lang w:eastAsia="en-US"/>
        </w:rPr>
        <w:t>l TLC con China.</w:t>
      </w:r>
      <w:r w:rsidR="00123BA1" w:rsidRPr="005F7EFA">
        <w:rPr>
          <w:szCs w:val="24"/>
          <w:lang w:eastAsia="en-US"/>
        </w:rPr>
        <w:t xml:space="preserve"> </w:t>
      </w:r>
    </w:p>
    <w:p w14:paraId="7DCE837E" w14:textId="5B352F0D" w:rsidR="00230FF9" w:rsidRPr="005F7EFA" w:rsidRDefault="00BD1BB7" w:rsidP="0033128A">
      <w:pPr>
        <w:pStyle w:val="Prrafodelista"/>
        <w:numPr>
          <w:ilvl w:val="2"/>
          <w:numId w:val="23"/>
        </w:numPr>
        <w:ind w:left="426"/>
        <w:rPr>
          <w:szCs w:val="24"/>
          <w:lang w:eastAsia="en-US"/>
        </w:rPr>
      </w:pPr>
      <w:r w:rsidRPr="005F7EFA">
        <w:rPr>
          <w:szCs w:val="24"/>
          <w:lang w:eastAsia="en-US"/>
        </w:rPr>
        <w:t xml:space="preserve">La </w:t>
      </w:r>
      <w:r w:rsidR="00230FF9" w:rsidRPr="005F7EFA">
        <w:rPr>
          <w:szCs w:val="24"/>
          <w:lang w:eastAsia="en-US"/>
        </w:rPr>
        <w:t xml:space="preserve">información de otros países </w:t>
      </w:r>
      <w:r w:rsidRPr="005F7EFA">
        <w:rPr>
          <w:szCs w:val="24"/>
          <w:lang w:eastAsia="en-US"/>
        </w:rPr>
        <w:t xml:space="preserve">ha permitido obtener datos comparativos de acuerdo al tamaño de su realidad y </w:t>
      </w:r>
      <w:r w:rsidR="00230FF9" w:rsidRPr="005F7EFA">
        <w:rPr>
          <w:szCs w:val="24"/>
          <w:lang w:eastAsia="en-US"/>
        </w:rPr>
        <w:t>se estimaron los índices de precios de exportación</w:t>
      </w:r>
      <w:r w:rsidR="00D50028" w:rsidRPr="005F7EFA">
        <w:rPr>
          <w:szCs w:val="24"/>
          <w:lang w:eastAsia="en-US"/>
        </w:rPr>
        <w:t xml:space="preserve"> y los de importación</w:t>
      </w:r>
      <w:r w:rsidR="00DB12B6" w:rsidRPr="005F7EFA">
        <w:rPr>
          <w:szCs w:val="24"/>
          <w:lang w:eastAsia="en-US"/>
        </w:rPr>
        <w:t xml:space="preserve">, los mismos que han sido publicados </w:t>
      </w:r>
      <w:r w:rsidR="009802F3">
        <w:rPr>
          <w:szCs w:val="24"/>
          <w:lang w:eastAsia="en-US"/>
        </w:rPr>
        <w:t>por la SUNAT</w:t>
      </w:r>
      <w:r w:rsidR="00DB12B6" w:rsidRPr="005F7EFA">
        <w:rPr>
          <w:szCs w:val="24"/>
          <w:lang w:eastAsia="en-US"/>
        </w:rPr>
        <w:t xml:space="preserve">, </w:t>
      </w:r>
      <w:r w:rsidR="00D6138F">
        <w:rPr>
          <w:szCs w:val="24"/>
          <w:lang w:eastAsia="en-US"/>
        </w:rPr>
        <w:t>(</w:t>
      </w:r>
      <w:r w:rsidR="009802F3">
        <w:rPr>
          <w:szCs w:val="24"/>
          <w:lang w:eastAsia="en-US"/>
        </w:rPr>
        <w:t>l</w:t>
      </w:r>
      <w:r w:rsidR="00DB12B6" w:rsidRPr="005F7EFA">
        <w:rPr>
          <w:szCs w:val="24"/>
          <w:lang w:eastAsia="en-US"/>
        </w:rPr>
        <w:t>os</w:t>
      </w:r>
      <w:r w:rsidR="009802F3">
        <w:rPr>
          <w:szCs w:val="24"/>
          <w:lang w:eastAsia="en-US"/>
        </w:rPr>
        <w:t xml:space="preserve"> que han sido tomados </w:t>
      </w:r>
      <w:r w:rsidR="00DB12B6" w:rsidRPr="005F7EFA">
        <w:rPr>
          <w:szCs w:val="24"/>
          <w:lang w:eastAsia="en-US"/>
        </w:rPr>
        <w:t xml:space="preserve">en el presenta </w:t>
      </w:r>
      <w:r w:rsidR="00166AE1">
        <w:rPr>
          <w:szCs w:val="24"/>
          <w:lang w:eastAsia="en-US"/>
        </w:rPr>
        <w:t>informe</w:t>
      </w:r>
      <w:r w:rsidR="00DB12B6" w:rsidRPr="005F7EFA">
        <w:rPr>
          <w:szCs w:val="24"/>
          <w:lang w:eastAsia="en-US"/>
        </w:rPr>
        <w:t>)</w:t>
      </w:r>
    </w:p>
    <w:p w14:paraId="617B1562" w14:textId="77777777" w:rsidR="00C07DD4" w:rsidRDefault="00C07DD4" w:rsidP="00BD7922">
      <w:pPr>
        <w:rPr>
          <w:szCs w:val="24"/>
          <w:lang w:eastAsia="en-US"/>
        </w:rPr>
      </w:pPr>
    </w:p>
    <w:p w14:paraId="49F035C1" w14:textId="4735AB4B" w:rsidR="00230FF9" w:rsidRDefault="00BD1BB7" w:rsidP="005F7EFA">
      <w:pPr>
        <w:ind w:firstLine="708"/>
        <w:rPr>
          <w:szCs w:val="24"/>
          <w:lang w:eastAsia="en-US"/>
        </w:rPr>
      </w:pPr>
      <w:r>
        <w:rPr>
          <w:szCs w:val="24"/>
          <w:lang w:eastAsia="en-US"/>
        </w:rPr>
        <w:t>Con la información proporcionada por la SUNAT</w:t>
      </w:r>
      <w:r w:rsidR="00230FF9" w:rsidRPr="00230FF9">
        <w:rPr>
          <w:szCs w:val="24"/>
          <w:lang w:eastAsia="en-US"/>
        </w:rPr>
        <w:t xml:space="preserve"> se describe la formación de posiciones</w:t>
      </w:r>
      <w:r w:rsidR="00ED7A64">
        <w:rPr>
          <w:szCs w:val="24"/>
          <w:lang w:eastAsia="en-US"/>
        </w:rPr>
        <w:t>,</w:t>
      </w:r>
      <w:r w:rsidR="00230FF9" w:rsidRPr="00230FF9">
        <w:rPr>
          <w:szCs w:val="24"/>
          <w:lang w:eastAsia="en-US"/>
        </w:rPr>
        <w:t xml:space="preserve"> cuyos precios se</w:t>
      </w:r>
      <w:r w:rsidR="00D50028">
        <w:rPr>
          <w:szCs w:val="24"/>
          <w:lang w:eastAsia="en-US"/>
        </w:rPr>
        <w:t xml:space="preserve"> </w:t>
      </w:r>
      <w:r w:rsidR="00230FF9" w:rsidRPr="00230FF9">
        <w:rPr>
          <w:szCs w:val="24"/>
          <w:lang w:eastAsia="en-US"/>
        </w:rPr>
        <w:t xml:space="preserve">calculan en base a índices de </w:t>
      </w:r>
      <w:r w:rsidR="0091352C">
        <w:rPr>
          <w:szCs w:val="24"/>
          <w:lang w:eastAsia="en-US"/>
        </w:rPr>
        <w:t>crecimiento/decrecimiento real y proyectado</w:t>
      </w:r>
      <w:r w:rsidR="00230FF9" w:rsidRPr="00230FF9">
        <w:rPr>
          <w:szCs w:val="24"/>
          <w:lang w:eastAsia="en-US"/>
        </w:rPr>
        <w:t>. Para tal fin se agrupa</w:t>
      </w:r>
      <w:r>
        <w:rPr>
          <w:szCs w:val="24"/>
          <w:lang w:eastAsia="en-US"/>
        </w:rPr>
        <w:t>ron las posiciones</w:t>
      </w:r>
      <w:r w:rsidR="0091352C">
        <w:rPr>
          <w:szCs w:val="24"/>
          <w:lang w:eastAsia="en-US"/>
        </w:rPr>
        <w:t xml:space="preserve"> de exportación</w:t>
      </w:r>
      <w:r w:rsidR="00ED7A64">
        <w:rPr>
          <w:szCs w:val="24"/>
          <w:lang w:eastAsia="en-US"/>
        </w:rPr>
        <w:t>,</w:t>
      </w:r>
      <w:r w:rsidR="0091352C">
        <w:rPr>
          <w:szCs w:val="24"/>
          <w:lang w:eastAsia="en-US"/>
        </w:rPr>
        <w:t xml:space="preserve"> como de importación,</w:t>
      </w:r>
      <w:r w:rsidR="00230FF9" w:rsidRPr="00230FF9">
        <w:rPr>
          <w:szCs w:val="24"/>
          <w:lang w:eastAsia="en-US"/>
        </w:rPr>
        <w:t xml:space="preserve"> consistentes con la desagregación de los índices de precios de otros países:</w:t>
      </w:r>
      <w:r w:rsidR="00D50028">
        <w:rPr>
          <w:szCs w:val="24"/>
          <w:lang w:eastAsia="en-US"/>
        </w:rPr>
        <w:t xml:space="preserve"> </w:t>
      </w:r>
      <w:r w:rsidR="00230FF9" w:rsidRPr="00230FF9">
        <w:rPr>
          <w:szCs w:val="24"/>
          <w:lang w:eastAsia="en-US"/>
        </w:rPr>
        <w:t xml:space="preserve">exportaciones por </w:t>
      </w:r>
      <w:r w:rsidR="0091352C">
        <w:rPr>
          <w:szCs w:val="24"/>
          <w:lang w:eastAsia="en-US"/>
        </w:rPr>
        <w:t>sectores</w:t>
      </w:r>
      <w:r w:rsidR="00230FF9" w:rsidRPr="00230FF9">
        <w:rPr>
          <w:szCs w:val="24"/>
          <w:lang w:eastAsia="en-US"/>
        </w:rPr>
        <w:t xml:space="preserve"> e importaciones por </w:t>
      </w:r>
      <w:r w:rsidR="0091352C">
        <w:rPr>
          <w:szCs w:val="24"/>
          <w:lang w:eastAsia="en-US"/>
        </w:rPr>
        <w:t>sectores</w:t>
      </w:r>
      <w:r w:rsidR="00230FF9" w:rsidRPr="00230FF9">
        <w:rPr>
          <w:szCs w:val="24"/>
          <w:lang w:eastAsia="en-US"/>
        </w:rPr>
        <w:t xml:space="preserve"> (</w:t>
      </w:r>
      <w:r w:rsidR="0091352C">
        <w:rPr>
          <w:szCs w:val="24"/>
          <w:lang w:eastAsia="en-US"/>
        </w:rPr>
        <w:t>Bienes de consumo, bienes de capital y servicios</w:t>
      </w:r>
      <w:r w:rsidR="00230FF9" w:rsidRPr="00230FF9">
        <w:rPr>
          <w:szCs w:val="24"/>
          <w:lang w:eastAsia="en-US"/>
        </w:rPr>
        <w:t>).</w:t>
      </w:r>
    </w:p>
    <w:p w14:paraId="1F4B0F32" w14:textId="77777777" w:rsidR="0048411F" w:rsidRDefault="0048411F" w:rsidP="00BD7922">
      <w:pPr>
        <w:rPr>
          <w:szCs w:val="24"/>
          <w:lang w:eastAsia="en-US"/>
        </w:rPr>
      </w:pPr>
    </w:p>
    <w:p w14:paraId="1D92C217" w14:textId="5D049F14" w:rsidR="0048411F" w:rsidRDefault="0048411F" w:rsidP="00BD7922">
      <w:r>
        <w:t xml:space="preserve">El siguiente diagrama resume </w:t>
      </w:r>
      <w:r w:rsidR="000F0A7A">
        <w:t xml:space="preserve">el </w:t>
      </w:r>
      <w:r w:rsidR="00BE6FA0">
        <w:t xml:space="preserve">análisis </w:t>
      </w:r>
      <w:r w:rsidR="00FD58D3">
        <w:t>de</w:t>
      </w:r>
      <w:r w:rsidR="000F0A7A">
        <w:t xml:space="preserve"> correlación entre l</w:t>
      </w:r>
      <w:r w:rsidR="00FD58D3">
        <w:t xml:space="preserve">os </w:t>
      </w:r>
      <w:r w:rsidR="00290CC2">
        <w:t>indicadores y su explicación</w:t>
      </w:r>
      <w:r>
        <w:t>:</w:t>
      </w:r>
    </w:p>
    <w:p w14:paraId="222CA66D" w14:textId="77777777" w:rsidR="00FD58D3" w:rsidRPr="005547EE" w:rsidRDefault="00E536BF" w:rsidP="00BD7922">
      <w:pPr>
        <w:rPr>
          <w:sz w:val="16"/>
          <w:szCs w:val="16"/>
        </w:rPr>
      </w:pPr>
      <w:bookmarkStart w:id="45" w:name="OLE_LINK2"/>
      <w:r>
        <w:rPr>
          <w:sz w:val="16"/>
          <w:szCs w:val="16"/>
        </w:rPr>
        <w:t xml:space="preserve">                                                                                   </w:t>
      </w:r>
    </w:p>
    <w:p w14:paraId="25F974AC" w14:textId="77777777" w:rsidR="00E536BF" w:rsidRDefault="00E536BF" w:rsidP="00E536BF">
      <w:pPr>
        <w:spacing w:line="240" w:lineRule="auto"/>
        <w:rPr>
          <w:sz w:val="16"/>
          <w:szCs w:val="16"/>
        </w:rPr>
      </w:pPr>
      <w:r>
        <w:rPr>
          <w:sz w:val="16"/>
          <w:szCs w:val="16"/>
        </w:rPr>
        <w:t>Correlación                                                                                                                                                                                        Correlación</w:t>
      </w:r>
    </w:p>
    <w:p w14:paraId="6DFDB27D" w14:textId="77777777" w:rsidR="00E536BF" w:rsidRDefault="00E536BF" w:rsidP="00E536BF">
      <w:pPr>
        <w:spacing w:line="240" w:lineRule="auto"/>
        <w:rPr>
          <w:sz w:val="16"/>
          <w:szCs w:val="16"/>
        </w:rPr>
      </w:pPr>
      <w:r>
        <w:rPr>
          <w:sz w:val="16"/>
          <w:szCs w:val="16"/>
        </w:rPr>
        <w:t>Negativa                                                                                                                                                                                    Positiva</w:t>
      </w:r>
    </w:p>
    <w:p w14:paraId="38B5549B" w14:textId="77777777" w:rsidR="00E536BF" w:rsidRDefault="00E536BF" w:rsidP="00E536BF">
      <w:pPr>
        <w:spacing w:line="240" w:lineRule="auto"/>
        <w:rPr>
          <w:sz w:val="16"/>
          <w:szCs w:val="16"/>
        </w:rPr>
      </w:pPr>
      <w:r>
        <w:rPr>
          <w:sz w:val="16"/>
          <w:szCs w:val="16"/>
        </w:rPr>
        <w:t>Perfecta                                                                                                                                                                                     Perfecta</w:t>
      </w:r>
    </w:p>
    <w:p w14:paraId="1F7B8711" w14:textId="64249AF3" w:rsidR="00600091" w:rsidRDefault="00600091" w:rsidP="00600091">
      <w:pPr>
        <w:spacing w:line="240" w:lineRule="auto"/>
        <w:rPr>
          <w:sz w:val="16"/>
          <w:szCs w:val="16"/>
        </w:rPr>
      </w:pPr>
      <w:r w:rsidRPr="005547EE">
        <w:rPr>
          <w:noProof/>
          <w:sz w:val="16"/>
          <w:szCs w:val="16"/>
          <w:lang w:val="es-ES" w:eastAsia="es-ES"/>
        </w:rPr>
        <mc:AlternateContent>
          <mc:Choice Requires="wps">
            <w:drawing>
              <wp:anchor distT="0" distB="0" distL="114300" distR="114300" simplePos="0" relativeHeight="251996160" behindDoc="0" locked="0" layoutInCell="1" allowOverlap="1" wp14:anchorId="4CD12148" wp14:editId="0DF6ABB7">
                <wp:simplePos x="0" y="0"/>
                <wp:positionH relativeFrom="column">
                  <wp:posOffset>100965</wp:posOffset>
                </wp:positionH>
                <wp:positionV relativeFrom="paragraph">
                  <wp:posOffset>76200</wp:posOffset>
                </wp:positionV>
                <wp:extent cx="0" cy="647700"/>
                <wp:effectExtent l="76200" t="38100" r="57150" b="19050"/>
                <wp:wrapNone/>
                <wp:docPr id="11" name="Conector recto de flecha 11"/>
                <wp:cNvGraphicFramePr/>
                <a:graphic xmlns:a="http://schemas.openxmlformats.org/drawingml/2006/main">
                  <a:graphicData uri="http://schemas.microsoft.com/office/word/2010/wordprocessingShape">
                    <wps:wsp>
                      <wps:cNvCnPr/>
                      <wps:spPr>
                        <a:xfrm flipV="1">
                          <a:off x="0" y="0"/>
                          <a:ext cx="0" cy="647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064BEF0" id="_x0000_t32" coordsize="21600,21600" o:spt="32" o:oned="t" path="m,l21600,21600e" filled="f">
                <v:path arrowok="t" fillok="f" o:connecttype="none"/>
                <o:lock v:ext="edit" shapetype="t"/>
              </v:shapetype>
              <v:shape id="Conector recto de flecha 11" o:spid="_x0000_s1026" type="#_x0000_t32" style="position:absolute;margin-left:7.95pt;margin-top:6pt;width:0;height:51pt;flip:y;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" strokecolor="black [3213]" strokeweight=".5pt">
                <v:stroke endarrow="block" joinstyle="miter"/>
              </v:shape>
            </w:pict>
          </mc:Fallback>
        </mc:AlternateContent>
      </w:r>
      <w:r>
        <w:rPr>
          <w:sz w:val="16"/>
          <w:szCs w:val="16"/>
        </w:rPr>
        <w:t xml:space="preserve">               Altamente </w:t>
      </w:r>
      <w:r>
        <w:rPr>
          <w:sz w:val="16"/>
          <w:szCs w:val="16"/>
        </w:rPr>
        <w:tab/>
        <w:t xml:space="preserve">      Medianamente                                                                             Medianamente       Altamente</w:t>
      </w:r>
    </w:p>
    <w:p w14:paraId="60F958F6" w14:textId="6B59445A" w:rsidR="005F7EFA" w:rsidRDefault="00600091" w:rsidP="00E536BF">
      <w:pPr>
        <w:spacing w:line="240" w:lineRule="auto"/>
        <w:rPr>
          <w:sz w:val="16"/>
          <w:szCs w:val="16"/>
        </w:rPr>
      </w:pPr>
      <w:r w:rsidRPr="005547EE">
        <w:rPr>
          <w:noProof/>
          <w:sz w:val="16"/>
          <w:szCs w:val="16"/>
          <w:lang w:val="es-ES" w:eastAsia="es-ES"/>
        </w:rPr>
        <mc:AlternateContent>
          <mc:Choice Requires="wps">
            <w:drawing>
              <wp:anchor distT="0" distB="0" distL="114300" distR="114300" simplePos="0" relativeHeight="251998208" behindDoc="0" locked="0" layoutInCell="1" allowOverlap="1" wp14:anchorId="4B2635D1" wp14:editId="13EB5E75">
                <wp:simplePos x="0" y="0"/>
                <wp:positionH relativeFrom="column">
                  <wp:posOffset>5149215</wp:posOffset>
                </wp:positionH>
                <wp:positionV relativeFrom="paragraph">
                  <wp:posOffset>26035</wp:posOffset>
                </wp:positionV>
                <wp:extent cx="0" cy="647700"/>
                <wp:effectExtent l="76200" t="38100" r="57150" b="19050"/>
                <wp:wrapNone/>
                <wp:docPr id="12" name="Conector recto de flecha 12"/>
                <wp:cNvGraphicFramePr/>
                <a:graphic xmlns:a="http://schemas.openxmlformats.org/drawingml/2006/main">
                  <a:graphicData uri="http://schemas.microsoft.com/office/word/2010/wordprocessingShape">
                    <wps:wsp>
                      <wps:cNvCnPr/>
                      <wps:spPr>
                        <a:xfrm flipV="1">
                          <a:off x="0" y="0"/>
                          <a:ext cx="0" cy="647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CBDEA8" id="Conector recto de flecha 12" o:spid="_x0000_s1026" type="#_x0000_t32" style="position:absolute;margin-left:405.45pt;margin-top:2.05pt;width:0;height:51pt;flip:y;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" strokecolor="black [3213]" strokeweight=".5pt">
                <v:stroke endarrow="block" joinstyle="miter"/>
              </v:shape>
            </w:pict>
          </mc:Fallback>
        </mc:AlternateContent>
      </w:r>
      <w:r>
        <w:rPr>
          <w:sz w:val="16"/>
          <w:szCs w:val="16"/>
        </w:rPr>
        <w:t xml:space="preserve">               Significativa      Significativa</w:t>
      </w:r>
      <w:r>
        <w:rPr>
          <w:sz w:val="16"/>
          <w:szCs w:val="16"/>
        </w:rPr>
        <w:tab/>
      </w:r>
      <w:r>
        <w:rPr>
          <w:sz w:val="16"/>
          <w:szCs w:val="16"/>
        </w:rPr>
        <w:tab/>
      </w:r>
      <w:r>
        <w:rPr>
          <w:sz w:val="16"/>
          <w:szCs w:val="16"/>
        </w:rPr>
        <w:tab/>
        <w:t xml:space="preserve">                                    Significativa          Significativa</w:t>
      </w:r>
      <w:r>
        <w:rPr>
          <w:sz w:val="16"/>
          <w:szCs w:val="16"/>
        </w:rPr>
        <w:tab/>
      </w:r>
    </w:p>
    <w:p w14:paraId="58D6C1A3" w14:textId="5AA015FF" w:rsidR="005547EE" w:rsidRPr="005547EE" w:rsidRDefault="005F7EFA" w:rsidP="005F7EFA">
      <w:pPr>
        <w:spacing w:line="240" w:lineRule="auto"/>
        <w:rPr>
          <w:sz w:val="16"/>
          <w:szCs w:val="16"/>
        </w:rPr>
      </w:pPr>
      <w:r>
        <w:rPr>
          <w:sz w:val="16"/>
          <w:szCs w:val="16"/>
        </w:rPr>
        <w:t xml:space="preserve">               </w:t>
      </w:r>
      <w:r w:rsidR="005547EE" w:rsidRPr="005547EE">
        <w:rPr>
          <w:sz w:val="16"/>
          <w:szCs w:val="16"/>
        </w:rPr>
        <w:t xml:space="preserve">Correlación  </w:t>
      </w:r>
      <w:r w:rsidR="005547EE">
        <w:rPr>
          <w:sz w:val="16"/>
          <w:szCs w:val="16"/>
        </w:rPr>
        <w:t xml:space="preserve">     </w:t>
      </w:r>
      <w:r>
        <w:rPr>
          <w:sz w:val="16"/>
          <w:szCs w:val="16"/>
        </w:rPr>
        <w:t>Co</w:t>
      </w:r>
      <w:r w:rsidR="005547EE" w:rsidRPr="005547EE">
        <w:rPr>
          <w:sz w:val="16"/>
          <w:szCs w:val="16"/>
        </w:rPr>
        <w:t xml:space="preserve">rrelación </w:t>
      </w:r>
      <w:r w:rsidR="005547EE">
        <w:rPr>
          <w:sz w:val="16"/>
          <w:szCs w:val="16"/>
        </w:rPr>
        <w:t xml:space="preserve"> </w:t>
      </w:r>
      <w:r w:rsidR="00E536BF">
        <w:rPr>
          <w:sz w:val="16"/>
          <w:szCs w:val="16"/>
        </w:rPr>
        <w:t xml:space="preserve">       </w:t>
      </w:r>
      <w:r w:rsidR="005547EE">
        <w:rPr>
          <w:sz w:val="16"/>
          <w:szCs w:val="16"/>
        </w:rPr>
        <w:t xml:space="preserve">Correlación    </w:t>
      </w:r>
      <w:r w:rsidR="00600091">
        <w:rPr>
          <w:sz w:val="16"/>
          <w:szCs w:val="16"/>
        </w:rPr>
        <w:t xml:space="preserve">   </w:t>
      </w:r>
      <w:r w:rsidR="005547EE">
        <w:rPr>
          <w:sz w:val="16"/>
          <w:szCs w:val="16"/>
        </w:rPr>
        <w:t xml:space="preserve">Ninguna      </w:t>
      </w:r>
      <w:r w:rsidR="00600091">
        <w:rPr>
          <w:sz w:val="16"/>
          <w:szCs w:val="16"/>
        </w:rPr>
        <w:t xml:space="preserve"> </w:t>
      </w:r>
      <w:r w:rsidR="005547EE">
        <w:rPr>
          <w:sz w:val="16"/>
          <w:szCs w:val="16"/>
        </w:rPr>
        <w:t xml:space="preserve">Correlación   </w:t>
      </w:r>
      <w:r w:rsidR="00E536BF">
        <w:rPr>
          <w:sz w:val="16"/>
          <w:szCs w:val="16"/>
        </w:rPr>
        <w:t xml:space="preserve">  </w:t>
      </w:r>
      <w:r w:rsidR="00402F12">
        <w:rPr>
          <w:sz w:val="16"/>
          <w:szCs w:val="16"/>
        </w:rPr>
        <w:t xml:space="preserve"> </w:t>
      </w:r>
      <w:r w:rsidR="00E536BF">
        <w:rPr>
          <w:sz w:val="16"/>
          <w:szCs w:val="16"/>
        </w:rPr>
        <w:t xml:space="preserve">  </w:t>
      </w:r>
      <w:r w:rsidR="005547EE">
        <w:rPr>
          <w:sz w:val="16"/>
          <w:szCs w:val="16"/>
        </w:rPr>
        <w:t xml:space="preserve">Correlación         </w:t>
      </w:r>
      <w:r w:rsidR="00402F12">
        <w:rPr>
          <w:sz w:val="16"/>
          <w:szCs w:val="16"/>
        </w:rPr>
        <w:t xml:space="preserve"> </w:t>
      </w:r>
      <w:r w:rsidR="005547EE">
        <w:rPr>
          <w:sz w:val="16"/>
          <w:szCs w:val="16"/>
        </w:rPr>
        <w:t xml:space="preserve"> Correlación</w:t>
      </w:r>
    </w:p>
    <w:p w14:paraId="41CF761D" w14:textId="70F92AB1" w:rsidR="005547EE" w:rsidRDefault="00600091" w:rsidP="00E536BF">
      <w:pPr>
        <w:spacing w:line="240" w:lineRule="auto"/>
        <w:rPr>
          <w:sz w:val="16"/>
          <w:szCs w:val="16"/>
        </w:rPr>
      </w:pPr>
      <w:r w:rsidRPr="005547EE">
        <w:rPr>
          <w:noProof/>
          <w:sz w:val="16"/>
          <w:szCs w:val="16"/>
          <w:lang w:val="es-ES" w:eastAsia="es-ES"/>
        </w:rPr>
        <mc:AlternateContent>
          <mc:Choice Requires="wps">
            <w:drawing>
              <wp:anchor distT="0" distB="0" distL="114300" distR="114300" simplePos="0" relativeHeight="251992064" behindDoc="0" locked="0" layoutInCell="1" allowOverlap="1" wp14:anchorId="47936593" wp14:editId="39CAE994">
                <wp:simplePos x="0" y="0"/>
                <wp:positionH relativeFrom="margin">
                  <wp:posOffset>2586355</wp:posOffset>
                </wp:positionH>
                <wp:positionV relativeFrom="paragraph">
                  <wp:posOffset>66040</wp:posOffset>
                </wp:positionV>
                <wp:extent cx="9525" cy="342900"/>
                <wp:effectExtent l="38100" t="38100" r="66675" b="19050"/>
                <wp:wrapNone/>
                <wp:docPr id="8" name="Conector recto de flecha 8"/>
                <wp:cNvGraphicFramePr/>
                <a:graphic xmlns:a="http://schemas.openxmlformats.org/drawingml/2006/main">
                  <a:graphicData uri="http://schemas.microsoft.com/office/word/2010/wordprocessingShape">
                    <wps:wsp>
                      <wps:cNvCnPr/>
                      <wps:spPr>
                        <a:xfrm flipV="1">
                          <a:off x="0" y="0"/>
                          <a:ext cx="9525" cy="342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E1F8B6" id="Conector recto de flecha 8" o:spid="_x0000_s1026" type="#_x0000_t32" style="position:absolute;margin-left:203.65pt;margin-top:5.2pt;width:.75pt;height:27pt;flip:y;z-index:2519920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" strokecolor="black [3213]" strokeweight=".5pt">
                <v:stroke endarrow="block" joinstyle="miter"/>
                <w10:wrap anchorx="margin"/>
              </v:shape>
            </w:pict>
          </mc:Fallback>
        </mc:AlternateContent>
      </w:r>
      <w:r w:rsidR="005547EE" w:rsidRPr="005547EE">
        <w:rPr>
          <w:sz w:val="16"/>
          <w:szCs w:val="16"/>
        </w:rPr>
        <w:t xml:space="preserve">              </w:t>
      </w:r>
      <w:r w:rsidR="005F7EFA">
        <w:rPr>
          <w:sz w:val="16"/>
          <w:szCs w:val="16"/>
        </w:rPr>
        <w:t xml:space="preserve">  </w:t>
      </w:r>
      <w:r w:rsidR="00402F12" w:rsidRPr="005547EE">
        <w:rPr>
          <w:sz w:val="16"/>
          <w:szCs w:val="16"/>
        </w:rPr>
        <w:t>Negativa</w:t>
      </w:r>
      <w:r w:rsidR="005547EE" w:rsidRPr="005547EE">
        <w:rPr>
          <w:sz w:val="16"/>
          <w:szCs w:val="16"/>
        </w:rPr>
        <w:t xml:space="preserve">       </w:t>
      </w:r>
      <w:r>
        <w:rPr>
          <w:sz w:val="16"/>
          <w:szCs w:val="16"/>
        </w:rPr>
        <w:t xml:space="preserve">      </w:t>
      </w:r>
      <w:r w:rsidR="005547EE" w:rsidRPr="005547EE">
        <w:rPr>
          <w:sz w:val="16"/>
          <w:szCs w:val="16"/>
        </w:rPr>
        <w:t>negativa</w:t>
      </w:r>
      <w:r w:rsidR="005547EE">
        <w:rPr>
          <w:sz w:val="16"/>
          <w:szCs w:val="16"/>
        </w:rPr>
        <w:t xml:space="preserve">            Negativa  </w:t>
      </w:r>
      <w:r w:rsidR="00E536BF">
        <w:rPr>
          <w:sz w:val="16"/>
          <w:szCs w:val="16"/>
        </w:rPr>
        <w:t xml:space="preserve">      </w:t>
      </w:r>
      <w:r>
        <w:rPr>
          <w:sz w:val="16"/>
          <w:szCs w:val="16"/>
        </w:rPr>
        <w:t xml:space="preserve">   </w:t>
      </w:r>
      <w:r w:rsidR="005547EE">
        <w:rPr>
          <w:sz w:val="16"/>
          <w:szCs w:val="16"/>
        </w:rPr>
        <w:t xml:space="preserve">Correlación  </w:t>
      </w:r>
      <w:r>
        <w:rPr>
          <w:sz w:val="16"/>
          <w:szCs w:val="16"/>
        </w:rPr>
        <w:t xml:space="preserve"> </w:t>
      </w:r>
      <w:r w:rsidR="005547EE">
        <w:rPr>
          <w:sz w:val="16"/>
          <w:szCs w:val="16"/>
        </w:rPr>
        <w:t xml:space="preserve">Positiva      </w:t>
      </w:r>
      <w:r w:rsidR="00E536BF">
        <w:rPr>
          <w:sz w:val="16"/>
          <w:szCs w:val="16"/>
        </w:rPr>
        <w:t xml:space="preserve">  </w:t>
      </w:r>
      <w:r w:rsidR="005547EE">
        <w:rPr>
          <w:sz w:val="16"/>
          <w:szCs w:val="16"/>
        </w:rPr>
        <w:t xml:space="preserve"> </w:t>
      </w:r>
      <w:r w:rsidR="00E536BF">
        <w:rPr>
          <w:sz w:val="16"/>
          <w:szCs w:val="16"/>
        </w:rPr>
        <w:t xml:space="preserve">    </w:t>
      </w:r>
      <w:r w:rsidR="005547EE">
        <w:rPr>
          <w:sz w:val="16"/>
          <w:szCs w:val="16"/>
        </w:rPr>
        <w:t xml:space="preserve">Positiva         </w:t>
      </w:r>
      <w:r w:rsidR="00E536BF">
        <w:rPr>
          <w:sz w:val="16"/>
          <w:szCs w:val="16"/>
        </w:rPr>
        <w:t xml:space="preserve"> </w:t>
      </w:r>
      <w:r w:rsidR="005547EE">
        <w:rPr>
          <w:sz w:val="16"/>
          <w:szCs w:val="16"/>
        </w:rPr>
        <w:t xml:space="preserve">   </w:t>
      </w:r>
      <w:r w:rsidR="00402F12">
        <w:rPr>
          <w:sz w:val="16"/>
          <w:szCs w:val="16"/>
        </w:rPr>
        <w:t xml:space="preserve"> </w:t>
      </w:r>
      <w:r w:rsidR="005547EE">
        <w:rPr>
          <w:sz w:val="16"/>
          <w:szCs w:val="16"/>
        </w:rPr>
        <w:t xml:space="preserve">   Positiva</w:t>
      </w:r>
    </w:p>
    <w:p w14:paraId="4EF2FF97" w14:textId="550962EA" w:rsidR="005547EE" w:rsidRPr="005547EE" w:rsidRDefault="005547EE" w:rsidP="00E536BF">
      <w:pPr>
        <w:spacing w:line="240" w:lineRule="auto"/>
        <w:rPr>
          <w:sz w:val="16"/>
          <w:szCs w:val="16"/>
        </w:rPr>
      </w:pPr>
      <w:r w:rsidRPr="005547EE">
        <w:rPr>
          <w:sz w:val="16"/>
          <w:szCs w:val="16"/>
        </w:rPr>
        <w:t xml:space="preserve">              </w:t>
      </w:r>
      <w:r w:rsidR="005F7EFA">
        <w:rPr>
          <w:sz w:val="16"/>
          <w:szCs w:val="16"/>
        </w:rPr>
        <w:tab/>
      </w:r>
      <w:r w:rsidRPr="005547EE">
        <w:rPr>
          <w:sz w:val="16"/>
          <w:szCs w:val="16"/>
        </w:rPr>
        <w:t xml:space="preserve">          </w:t>
      </w:r>
      <w:r>
        <w:rPr>
          <w:sz w:val="16"/>
          <w:szCs w:val="16"/>
        </w:rPr>
        <w:t xml:space="preserve">          </w:t>
      </w:r>
      <w:r w:rsidR="005F7EFA">
        <w:rPr>
          <w:sz w:val="16"/>
          <w:szCs w:val="16"/>
        </w:rPr>
        <w:tab/>
      </w:r>
      <w:r>
        <w:rPr>
          <w:sz w:val="16"/>
          <w:szCs w:val="16"/>
        </w:rPr>
        <w:t xml:space="preserve">         </w:t>
      </w:r>
      <w:r w:rsidR="00600091">
        <w:rPr>
          <w:sz w:val="16"/>
          <w:szCs w:val="16"/>
        </w:rPr>
        <w:t xml:space="preserve">  </w:t>
      </w:r>
      <w:r>
        <w:rPr>
          <w:sz w:val="16"/>
          <w:szCs w:val="16"/>
        </w:rPr>
        <w:t xml:space="preserve">     Débil                                    </w:t>
      </w:r>
      <w:r w:rsidR="00ED7A64">
        <w:rPr>
          <w:sz w:val="16"/>
          <w:szCs w:val="16"/>
        </w:rPr>
        <w:t xml:space="preserve">  </w:t>
      </w:r>
      <w:r>
        <w:rPr>
          <w:sz w:val="16"/>
          <w:szCs w:val="16"/>
        </w:rPr>
        <w:t xml:space="preserve">Débil          </w:t>
      </w:r>
      <w:r w:rsidR="00E536BF">
        <w:rPr>
          <w:sz w:val="16"/>
          <w:szCs w:val="16"/>
        </w:rPr>
        <w:t xml:space="preserve">     </w:t>
      </w:r>
      <w:r w:rsidR="00600091">
        <w:rPr>
          <w:sz w:val="16"/>
          <w:szCs w:val="16"/>
        </w:rPr>
        <w:t xml:space="preserve"> </w:t>
      </w:r>
    </w:p>
    <w:p w14:paraId="5B442184" w14:textId="77777777" w:rsidR="005547EE" w:rsidRPr="005547EE" w:rsidRDefault="00FD5E19" w:rsidP="005547EE">
      <w:pPr>
        <w:spacing w:line="240" w:lineRule="auto"/>
      </w:pPr>
      <w:r>
        <w:rPr>
          <w:noProof/>
          <w:lang w:val="es-ES" w:eastAsia="es-ES"/>
        </w:rPr>
        <mc:AlternateContent>
          <mc:Choice Requires="wps">
            <w:drawing>
              <wp:anchor distT="0" distB="0" distL="114300" distR="114300" simplePos="0" relativeHeight="251995136" behindDoc="0" locked="0" layoutInCell="1" allowOverlap="1" wp14:anchorId="5F1E8B32" wp14:editId="31CEF3C7">
                <wp:simplePos x="0" y="0"/>
                <wp:positionH relativeFrom="margin">
                  <wp:posOffset>72391</wp:posOffset>
                </wp:positionH>
                <wp:positionV relativeFrom="paragraph">
                  <wp:posOffset>174625</wp:posOffset>
                </wp:positionV>
                <wp:extent cx="5067300" cy="38100"/>
                <wp:effectExtent l="0" t="0" r="19050" b="19050"/>
                <wp:wrapNone/>
                <wp:docPr id="10" name="Conector recto 10"/>
                <wp:cNvGraphicFramePr/>
                <a:graphic xmlns:a="http://schemas.openxmlformats.org/drawingml/2006/main">
                  <a:graphicData uri="http://schemas.microsoft.com/office/word/2010/wordprocessingShape">
                    <wps:wsp>
                      <wps:cNvCnPr/>
                      <wps:spPr>
                        <a:xfrm>
                          <a:off x="0" y="0"/>
                          <a:ext cx="5067300" cy="38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259DFA" id="Conector recto 10" o:spid="_x0000_s1026" style="position:absolute;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pt,13.75pt" to="404.7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" strokecolor="black [3213]" strokeweight=".5pt">
                <v:stroke joinstyle="miter"/>
                <w10:wrap anchorx="margin"/>
              </v:line>
            </w:pict>
          </mc:Fallback>
        </mc:AlternateContent>
      </w:r>
    </w:p>
    <w:p w14:paraId="5FC6A0BD" w14:textId="3CF234BC" w:rsidR="0048411F" w:rsidRDefault="00FD5E19" w:rsidP="00FD5E19">
      <w:pPr>
        <w:jc w:val="left"/>
        <w:rPr>
          <w:szCs w:val="24"/>
          <w:lang w:eastAsia="en-US"/>
        </w:rPr>
      </w:pPr>
      <w:r>
        <w:t xml:space="preserve">- 1,00   -0,75       </w:t>
      </w:r>
      <w:r w:rsidR="0048411F">
        <w:t>- 0</w:t>
      </w:r>
      <w:r>
        <w:t xml:space="preserve">,50  </w:t>
      </w:r>
      <w:r w:rsidR="006778B6">
        <w:t xml:space="preserve"> </w:t>
      </w:r>
      <w:r>
        <w:t xml:space="preserve">  </w:t>
      </w:r>
      <w:r w:rsidR="006778B6">
        <w:t xml:space="preserve">  </w:t>
      </w:r>
      <w:r>
        <w:t xml:space="preserve">  -0,25   </w:t>
      </w:r>
      <w:r w:rsidR="0048411F">
        <w:t xml:space="preserve"> </w:t>
      </w:r>
      <w:r>
        <w:t xml:space="preserve">   </w:t>
      </w:r>
      <w:r w:rsidR="00402F12">
        <w:t xml:space="preserve">   </w:t>
      </w:r>
      <w:r w:rsidR="0048411F">
        <w:t xml:space="preserve"> </w:t>
      </w:r>
      <w:r>
        <w:t xml:space="preserve">  </w:t>
      </w:r>
      <w:r w:rsidR="0048411F">
        <w:t xml:space="preserve">0  </w:t>
      </w:r>
      <w:r w:rsidR="006778B6">
        <w:t xml:space="preserve">   </w:t>
      </w:r>
      <w:r w:rsidR="00402F12">
        <w:t xml:space="preserve">  </w:t>
      </w:r>
      <w:r w:rsidR="0048411F">
        <w:t xml:space="preserve"> </w:t>
      </w:r>
      <w:r>
        <w:t>+0,25</w:t>
      </w:r>
      <w:r w:rsidR="0048411F">
        <w:t xml:space="preserve">     </w:t>
      </w:r>
      <w:r>
        <w:t xml:space="preserve">   </w:t>
      </w:r>
      <w:r w:rsidR="0048411F">
        <w:t xml:space="preserve"> </w:t>
      </w:r>
      <w:r>
        <w:t>+0,</w:t>
      </w:r>
      <w:r w:rsidR="0048411F">
        <w:t xml:space="preserve">50 </w:t>
      </w:r>
      <w:r>
        <w:t xml:space="preserve">         +0,75</w:t>
      </w:r>
      <w:r w:rsidR="0048411F">
        <w:t xml:space="preserve">  </w:t>
      </w:r>
      <w:r>
        <w:t xml:space="preserve">      +1,0                       </w:t>
      </w:r>
    </w:p>
    <w:bookmarkEnd w:id="45"/>
    <w:p w14:paraId="6211600E" w14:textId="225AF18C" w:rsidR="00600091" w:rsidRDefault="00290CC2" w:rsidP="00290CC2">
      <w:pPr>
        <w:rPr>
          <w:sz w:val="20"/>
          <w:szCs w:val="20"/>
          <w:lang w:eastAsia="en-US"/>
        </w:rPr>
      </w:pPr>
      <w:r w:rsidRPr="00290CC2">
        <w:rPr>
          <w:sz w:val="20"/>
          <w:szCs w:val="20"/>
          <w:lang w:eastAsia="en-US"/>
        </w:rPr>
        <w:t>Diagrama N</w:t>
      </w:r>
      <w:r w:rsidR="009802F3">
        <w:rPr>
          <w:sz w:val="20"/>
          <w:szCs w:val="20"/>
          <w:lang w:eastAsia="en-US"/>
        </w:rPr>
        <w:t>º</w:t>
      </w:r>
      <w:r w:rsidRPr="00290CC2">
        <w:rPr>
          <w:sz w:val="20"/>
          <w:szCs w:val="20"/>
          <w:lang w:eastAsia="en-US"/>
        </w:rPr>
        <w:t xml:space="preserve"> 1  Análisis de Correlación</w:t>
      </w:r>
      <w:r>
        <w:rPr>
          <w:sz w:val="20"/>
          <w:szCs w:val="20"/>
          <w:lang w:eastAsia="en-US"/>
        </w:rPr>
        <w:t xml:space="preserve"> </w:t>
      </w:r>
    </w:p>
    <w:p w14:paraId="4F9EDA6B" w14:textId="77777777" w:rsidR="00530B07" w:rsidRDefault="00530B07" w:rsidP="00290CC2">
      <w:pPr>
        <w:rPr>
          <w:sz w:val="20"/>
          <w:szCs w:val="20"/>
          <w:lang w:eastAsia="en-US"/>
        </w:rPr>
      </w:pPr>
    </w:p>
    <w:p w14:paraId="2E957F06" w14:textId="77777777" w:rsidR="00290CC2" w:rsidRPr="00D6004C" w:rsidRDefault="00290CC2" w:rsidP="00290CC2">
      <w:pPr>
        <w:rPr>
          <w:szCs w:val="24"/>
          <w:lang w:eastAsia="en-US"/>
        </w:rPr>
      </w:pPr>
      <w:r w:rsidRPr="00D6004C">
        <w:rPr>
          <w:szCs w:val="24"/>
          <w:lang w:eastAsia="en-US"/>
        </w:rPr>
        <w:t>Explicación</w:t>
      </w:r>
    </w:p>
    <w:p w14:paraId="3836D682" w14:textId="77777777" w:rsidR="00F00810" w:rsidRPr="00F00810" w:rsidRDefault="00F00810" w:rsidP="00F00810">
      <w:pPr>
        <w:pStyle w:val="NormalWeb"/>
        <w:shd w:val="clear" w:color="auto" w:fill="FFFFFF"/>
        <w:spacing w:before="0" w:beforeAutospacing="0" w:after="0" w:afterAutospacing="0" w:line="360" w:lineRule="auto"/>
        <w:rPr>
          <w:color w:val="252525"/>
          <w:lang w:eastAsia="es-ES"/>
        </w:rPr>
      </w:pPr>
      <w:r w:rsidRPr="00F00810">
        <w:rPr>
          <w:color w:val="252525"/>
        </w:rPr>
        <w:t>El valor del índice de correlación varía en el intervalo [-1,1]:</w:t>
      </w:r>
    </w:p>
    <w:p w14:paraId="2ACFFE16" w14:textId="77777777" w:rsidR="00F00810" w:rsidRPr="00F00810" w:rsidRDefault="00F00810" w:rsidP="004C363D">
      <w:pPr>
        <w:numPr>
          <w:ilvl w:val="0"/>
          <w:numId w:val="27"/>
        </w:numPr>
        <w:shd w:val="clear" w:color="auto" w:fill="FFFFFF"/>
        <w:ind w:left="0"/>
        <w:jc w:val="left"/>
        <w:rPr>
          <w:color w:val="252525"/>
          <w:szCs w:val="24"/>
        </w:rPr>
      </w:pPr>
      <w:r w:rsidRPr="00F00810">
        <w:rPr>
          <w:color w:val="252525"/>
          <w:szCs w:val="24"/>
        </w:rPr>
        <w:lastRenderedPageBreak/>
        <w:t>Si</w:t>
      </w:r>
      <w:r w:rsidRPr="00F00810">
        <w:rPr>
          <w:rStyle w:val="apple-converted-space"/>
          <w:color w:val="252525"/>
          <w:szCs w:val="24"/>
        </w:rPr>
        <w:t> </w:t>
      </w:r>
      <w:r w:rsidRPr="00F00810">
        <w:rPr>
          <w:i/>
          <w:iCs/>
          <w:color w:val="252525"/>
          <w:szCs w:val="24"/>
        </w:rPr>
        <w:t>r</w:t>
      </w:r>
      <w:r w:rsidRPr="00F00810">
        <w:rPr>
          <w:rStyle w:val="apple-converted-space"/>
          <w:color w:val="252525"/>
          <w:szCs w:val="24"/>
        </w:rPr>
        <w:t> </w:t>
      </w:r>
      <w:r w:rsidRPr="00F00810">
        <w:rPr>
          <w:color w:val="252525"/>
          <w:szCs w:val="24"/>
        </w:rPr>
        <w:t>= 1, existe una correlación positiva perfecta. El índice indica una dependencia total entre las dos variables denominada</w:t>
      </w:r>
      <w:r w:rsidRPr="00F00810">
        <w:rPr>
          <w:rStyle w:val="apple-converted-space"/>
          <w:color w:val="252525"/>
          <w:szCs w:val="24"/>
        </w:rPr>
        <w:t> </w:t>
      </w:r>
      <w:r w:rsidRPr="00F00810">
        <w:rPr>
          <w:i/>
          <w:iCs/>
          <w:color w:val="252525"/>
          <w:szCs w:val="24"/>
        </w:rPr>
        <w:t>relación directa</w:t>
      </w:r>
      <w:r w:rsidRPr="00F00810">
        <w:rPr>
          <w:color w:val="252525"/>
          <w:szCs w:val="24"/>
        </w:rPr>
        <w:t>: cuando una de ellas aumenta, la otra también lo hace en proporción constante.</w:t>
      </w:r>
    </w:p>
    <w:p w14:paraId="08536910" w14:textId="77777777" w:rsidR="00F00810" w:rsidRPr="00F00810" w:rsidRDefault="00F00810" w:rsidP="004C363D">
      <w:pPr>
        <w:numPr>
          <w:ilvl w:val="0"/>
          <w:numId w:val="27"/>
        </w:numPr>
        <w:shd w:val="clear" w:color="auto" w:fill="FFFFFF"/>
        <w:ind w:left="0"/>
        <w:jc w:val="left"/>
        <w:rPr>
          <w:color w:val="252525"/>
          <w:szCs w:val="24"/>
        </w:rPr>
      </w:pPr>
      <w:r w:rsidRPr="00F00810">
        <w:rPr>
          <w:color w:val="252525"/>
          <w:szCs w:val="24"/>
        </w:rPr>
        <w:t>Si 0 &lt;</w:t>
      </w:r>
      <w:r w:rsidRPr="00F00810">
        <w:rPr>
          <w:rStyle w:val="apple-converted-space"/>
          <w:color w:val="252525"/>
          <w:szCs w:val="24"/>
        </w:rPr>
        <w:t> </w:t>
      </w:r>
      <w:r w:rsidRPr="00F00810">
        <w:rPr>
          <w:i/>
          <w:iCs/>
          <w:color w:val="252525"/>
          <w:szCs w:val="24"/>
        </w:rPr>
        <w:t>r</w:t>
      </w:r>
      <w:r w:rsidRPr="00F00810">
        <w:rPr>
          <w:rStyle w:val="apple-converted-space"/>
          <w:color w:val="252525"/>
          <w:szCs w:val="24"/>
        </w:rPr>
        <w:t> </w:t>
      </w:r>
      <w:r w:rsidRPr="00F00810">
        <w:rPr>
          <w:color w:val="252525"/>
          <w:szCs w:val="24"/>
        </w:rPr>
        <w:t>&lt; 1, existe una correlación positiva.</w:t>
      </w:r>
    </w:p>
    <w:p w14:paraId="02F240D7" w14:textId="77777777" w:rsidR="00F00810" w:rsidRPr="00F00810" w:rsidRDefault="00F00810" w:rsidP="004C363D">
      <w:pPr>
        <w:numPr>
          <w:ilvl w:val="0"/>
          <w:numId w:val="27"/>
        </w:numPr>
        <w:shd w:val="clear" w:color="auto" w:fill="FFFFFF"/>
        <w:ind w:left="0"/>
        <w:jc w:val="left"/>
        <w:rPr>
          <w:color w:val="252525"/>
          <w:szCs w:val="24"/>
        </w:rPr>
      </w:pPr>
      <w:r w:rsidRPr="00F00810">
        <w:rPr>
          <w:color w:val="252525"/>
          <w:szCs w:val="24"/>
        </w:rPr>
        <w:t>Si</w:t>
      </w:r>
      <w:r w:rsidRPr="00F00810">
        <w:rPr>
          <w:rStyle w:val="apple-converted-space"/>
          <w:color w:val="252525"/>
          <w:szCs w:val="24"/>
        </w:rPr>
        <w:t> </w:t>
      </w:r>
      <w:r w:rsidRPr="00F00810">
        <w:rPr>
          <w:i/>
          <w:iCs/>
          <w:color w:val="252525"/>
          <w:szCs w:val="24"/>
        </w:rPr>
        <w:t>r</w:t>
      </w:r>
      <w:r w:rsidRPr="00F00810">
        <w:rPr>
          <w:rStyle w:val="apple-converted-space"/>
          <w:color w:val="252525"/>
          <w:szCs w:val="24"/>
        </w:rPr>
        <w:t> </w:t>
      </w:r>
      <w:r w:rsidRPr="00F00810">
        <w:rPr>
          <w:color w:val="252525"/>
          <w:szCs w:val="24"/>
        </w:rPr>
        <w:t xml:space="preserve">= 0, no existe </w:t>
      </w:r>
      <w:r w:rsidR="0039394F">
        <w:rPr>
          <w:color w:val="252525"/>
          <w:szCs w:val="24"/>
        </w:rPr>
        <w:t>correlación</w:t>
      </w:r>
      <w:r w:rsidRPr="00F00810">
        <w:rPr>
          <w:color w:val="252525"/>
          <w:szCs w:val="24"/>
        </w:rPr>
        <w:t>. Pero esto no necesariamente implica que las variables son</w:t>
      </w:r>
      <w:r w:rsidRPr="00F00810">
        <w:rPr>
          <w:rStyle w:val="apple-converted-space"/>
          <w:color w:val="252525"/>
          <w:szCs w:val="24"/>
        </w:rPr>
        <w:t> </w:t>
      </w:r>
      <w:r w:rsidRPr="001427C0">
        <w:rPr>
          <w:rFonts w:eastAsia="SimSun"/>
          <w:szCs w:val="24"/>
        </w:rPr>
        <w:t>independientes</w:t>
      </w:r>
      <w:r w:rsidRPr="00F00810">
        <w:rPr>
          <w:color w:val="252525"/>
          <w:szCs w:val="24"/>
        </w:rPr>
        <w:t>: pueden existir todavía relaciones no lineales entre las dos variables.</w:t>
      </w:r>
    </w:p>
    <w:p w14:paraId="22AE2A29" w14:textId="77777777" w:rsidR="00F00810" w:rsidRPr="00F00810" w:rsidRDefault="00F00810" w:rsidP="004C363D">
      <w:pPr>
        <w:numPr>
          <w:ilvl w:val="0"/>
          <w:numId w:val="27"/>
        </w:numPr>
        <w:shd w:val="clear" w:color="auto" w:fill="FFFFFF"/>
        <w:ind w:left="0"/>
        <w:jc w:val="left"/>
        <w:rPr>
          <w:color w:val="252525"/>
          <w:szCs w:val="24"/>
        </w:rPr>
      </w:pPr>
      <w:r w:rsidRPr="00F00810">
        <w:rPr>
          <w:color w:val="252525"/>
          <w:szCs w:val="24"/>
        </w:rPr>
        <w:t>Si -1 &lt;</w:t>
      </w:r>
      <w:r w:rsidRPr="00F00810">
        <w:rPr>
          <w:rStyle w:val="apple-converted-space"/>
          <w:color w:val="252525"/>
          <w:szCs w:val="24"/>
        </w:rPr>
        <w:t> </w:t>
      </w:r>
      <w:r w:rsidRPr="00F00810">
        <w:rPr>
          <w:i/>
          <w:iCs/>
          <w:color w:val="252525"/>
          <w:szCs w:val="24"/>
        </w:rPr>
        <w:t>r</w:t>
      </w:r>
      <w:r w:rsidRPr="00F00810">
        <w:rPr>
          <w:rStyle w:val="apple-converted-space"/>
          <w:color w:val="252525"/>
          <w:szCs w:val="24"/>
        </w:rPr>
        <w:t> </w:t>
      </w:r>
      <w:r w:rsidRPr="00F00810">
        <w:rPr>
          <w:color w:val="252525"/>
          <w:szCs w:val="24"/>
        </w:rPr>
        <w:t>&lt; 0, existe una correlación negativa.</w:t>
      </w:r>
    </w:p>
    <w:p w14:paraId="0E942743" w14:textId="77777777" w:rsidR="00F94354" w:rsidRPr="00530B07" w:rsidRDefault="00F00810" w:rsidP="004C363D">
      <w:pPr>
        <w:numPr>
          <w:ilvl w:val="0"/>
          <w:numId w:val="27"/>
        </w:numPr>
        <w:shd w:val="clear" w:color="auto" w:fill="FFFFFF"/>
        <w:ind w:left="0"/>
        <w:jc w:val="left"/>
        <w:rPr>
          <w:color w:val="252525"/>
          <w:szCs w:val="24"/>
        </w:rPr>
      </w:pPr>
      <w:r w:rsidRPr="00530B07">
        <w:rPr>
          <w:color w:val="252525"/>
          <w:szCs w:val="24"/>
        </w:rPr>
        <w:t>Si</w:t>
      </w:r>
      <w:r w:rsidRPr="00530B07">
        <w:rPr>
          <w:rStyle w:val="apple-converted-space"/>
          <w:color w:val="252525"/>
          <w:szCs w:val="24"/>
        </w:rPr>
        <w:t> </w:t>
      </w:r>
      <w:r w:rsidRPr="00530B07">
        <w:rPr>
          <w:i/>
          <w:iCs/>
          <w:color w:val="252525"/>
          <w:szCs w:val="24"/>
        </w:rPr>
        <w:t>r</w:t>
      </w:r>
      <w:r w:rsidRPr="00530B07">
        <w:rPr>
          <w:rStyle w:val="apple-converted-space"/>
          <w:color w:val="252525"/>
          <w:szCs w:val="24"/>
        </w:rPr>
        <w:t> </w:t>
      </w:r>
      <w:r w:rsidRPr="00530B07">
        <w:rPr>
          <w:color w:val="252525"/>
          <w:szCs w:val="24"/>
        </w:rPr>
        <w:t xml:space="preserve">= -1, existe una correlación negativa perfecta. El índice indica una dependencia total entre las dos variables llamada </w:t>
      </w:r>
      <w:r w:rsidRPr="00530B07">
        <w:rPr>
          <w:iCs/>
          <w:color w:val="252525"/>
          <w:szCs w:val="24"/>
        </w:rPr>
        <w:t>relación inversa</w:t>
      </w:r>
      <w:r w:rsidRPr="00530B07">
        <w:rPr>
          <w:color w:val="252525"/>
          <w:szCs w:val="24"/>
        </w:rPr>
        <w:t>: cuando una de ellas aumenta, la otra disminuye en proporción constante.</w:t>
      </w:r>
      <w:r w:rsidR="00530B07" w:rsidRPr="00530B07">
        <w:rPr>
          <w:color w:val="252525"/>
          <w:szCs w:val="24"/>
        </w:rPr>
        <w:t xml:space="preserve"> </w:t>
      </w:r>
    </w:p>
    <w:p w14:paraId="64B300F1" w14:textId="77777777" w:rsidR="00F94354" w:rsidRDefault="00F94354" w:rsidP="00F94354">
      <w:pPr>
        <w:shd w:val="clear" w:color="auto" w:fill="FFFFFF"/>
        <w:jc w:val="left"/>
        <w:rPr>
          <w:color w:val="252525"/>
          <w:szCs w:val="24"/>
        </w:rPr>
      </w:pPr>
    </w:p>
    <w:p w14:paraId="423801F4" w14:textId="77777777" w:rsidR="00F94354" w:rsidRDefault="00F94354" w:rsidP="00EB6E9E">
      <w:pPr>
        <w:shd w:val="clear" w:color="auto" w:fill="FFFFFF"/>
        <w:ind w:firstLine="708"/>
        <w:rPr>
          <w:color w:val="252525"/>
          <w:szCs w:val="24"/>
        </w:rPr>
      </w:pPr>
      <w:r w:rsidRPr="00EB6E9E">
        <w:rPr>
          <w:color w:val="252525"/>
          <w:szCs w:val="24"/>
        </w:rPr>
        <w:t>El valor de correlación es la medida de la relación entre dos indicadores. El signo del coeficiente indica la dirección de</w:t>
      </w:r>
      <w:r w:rsidR="00530B07" w:rsidRPr="00EB6E9E">
        <w:rPr>
          <w:color w:val="252525"/>
          <w:szCs w:val="24"/>
        </w:rPr>
        <w:t xml:space="preserve"> </w:t>
      </w:r>
      <w:r w:rsidRPr="00EB6E9E">
        <w:rPr>
          <w:color w:val="252525"/>
          <w:szCs w:val="24"/>
        </w:rPr>
        <w:t>la relación y su valor absoluto la fuerza de esa relación y los valores mayores indican que la relación es más estrecha</w:t>
      </w:r>
      <w:r w:rsidR="00C50DA9" w:rsidRPr="00EB6E9E">
        <w:rPr>
          <w:color w:val="252525"/>
          <w:szCs w:val="24"/>
        </w:rPr>
        <w:t>, con este razonamiento</w:t>
      </w:r>
      <w:r w:rsidRPr="00EB6E9E">
        <w:rPr>
          <w:color w:val="252525"/>
          <w:szCs w:val="24"/>
        </w:rPr>
        <w:t>.</w:t>
      </w:r>
    </w:p>
    <w:p w14:paraId="33818839" w14:textId="77777777" w:rsidR="00D7000E" w:rsidRPr="00EB6E9E" w:rsidRDefault="00D7000E" w:rsidP="00EB6E9E">
      <w:pPr>
        <w:shd w:val="clear" w:color="auto" w:fill="FFFFFF"/>
        <w:ind w:firstLine="708"/>
        <w:rPr>
          <w:color w:val="252525"/>
          <w:szCs w:val="24"/>
        </w:rPr>
      </w:pPr>
    </w:p>
    <w:p w14:paraId="7A00C396" w14:textId="77777777" w:rsidR="00964C18" w:rsidRDefault="00D7000E" w:rsidP="00D7000E">
      <w:pPr>
        <w:shd w:val="clear" w:color="auto" w:fill="FFFFFF"/>
        <w:jc w:val="center"/>
        <w:rPr>
          <w:b/>
          <w:color w:val="252525"/>
          <w:szCs w:val="24"/>
        </w:rPr>
      </w:pPr>
      <w:r w:rsidRPr="00D7000E">
        <w:rPr>
          <w:b/>
          <w:color w:val="252525"/>
          <w:szCs w:val="24"/>
        </w:rPr>
        <w:t xml:space="preserve">Análisis de  las </w:t>
      </w:r>
      <w:r w:rsidR="00254435">
        <w:rPr>
          <w:b/>
          <w:color w:val="252525"/>
          <w:szCs w:val="24"/>
        </w:rPr>
        <w:t>correlaciones entre</w:t>
      </w:r>
      <w:r w:rsidR="00964C18">
        <w:rPr>
          <w:b/>
          <w:color w:val="252525"/>
          <w:szCs w:val="24"/>
        </w:rPr>
        <w:t>:</w:t>
      </w:r>
    </w:p>
    <w:p w14:paraId="11D42D2E" w14:textId="77777777" w:rsidR="00964C18" w:rsidRDefault="00964C18" w:rsidP="00D7000E">
      <w:pPr>
        <w:shd w:val="clear" w:color="auto" w:fill="FFFFFF"/>
        <w:jc w:val="center"/>
        <w:rPr>
          <w:b/>
          <w:color w:val="252525"/>
          <w:szCs w:val="24"/>
        </w:rPr>
      </w:pPr>
    </w:p>
    <w:p w14:paraId="79AFD6C3" w14:textId="6414ECFA" w:rsidR="00F94354" w:rsidRDefault="00964C18" w:rsidP="00D7000E">
      <w:pPr>
        <w:shd w:val="clear" w:color="auto" w:fill="FFFFFF"/>
        <w:jc w:val="center"/>
        <w:rPr>
          <w:b/>
          <w:color w:val="252525"/>
          <w:szCs w:val="24"/>
        </w:rPr>
      </w:pPr>
      <w:r>
        <w:rPr>
          <w:b/>
          <w:color w:val="252525"/>
          <w:szCs w:val="24"/>
        </w:rPr>
        <w:t>I</w:t>
      </w:r>
      <w:r w:rsidR="00254435">
        <w:rPr>
          <w:b/>
          <w:color w:val="252525"/>
          <w:szCs w:val="24"/>
        </w:rPr>
        <w:t xml:space="preserve">ndicadores de </w:t>
      </w:r>
      <w:r w:rsidR="00D7000E" w:rsidRPr="00D7000E">
        <w:rPr>
          <w:b/>
          <w:color w:val="252525"/>
          <w:szCs w:val="24"/>
        </w:rPr>
        <w:t xml:space="preserve">exportaciones vs </w:t>
      </w:r>
      <w:r w:rsidR="00254435">
        <w:rPr>
          <w:b/>
          <w:color w:val="252525"/>
          <w:szCs w:val="24"/>
        </w:rPr>
        <w:t xml:space="preserve">indicadores de </w:t>
      </w:r>
      <w:r w:rsidR="00D7000E" w:rsidRPr="00D7000E">
        <w:rPr>
          <w:b/>
          <w:color w:val="252525"/>
          <w:szCs w:val="24"/>
        </w:rPr>
        <w:t>importaciones</w:t>
      </w:r>
    </w:p>
    <w:p w14:paraId="0B53C462" w14:textId="77777777" w:rsidR="00D7000E" w:rsidRPr="00D7000E" w:rsidRDefault="00D7000E" w:rsidP="00D7000E">
      <w:pPr>
        <w:shd w:val="clear" w:color="auto" w:fill="FFFFFF"/>
        <w:jc w:val="center"/>
        <w:rPr>
          <w:b/>
          <w:color w:val="252525"/>
          <w:szCs w:val="24"/>
        </w:rPr>
      </w:pPr>
    </w:p>
    <w:p w14:paraId="69CEF0F9" w14:textId="74661955" w:rsidR="00A70670" w:rsidRDefault="00F42509" w:rsidP="00A70670">
      <w:pPr>
        <w:shd w:val="clear" w:color="auto" w:fill="FFFFFF"/>
        <w:rPr>
          <w:b/>
          <w:color w:val="252525"/>
          <w:szCs w:val="24"/>
        </w:rPr>
      </w:pPr>
      <w:r>
        <w:rPr>
          <w:b/>
          <w:color w:val="252525"/>
          <w:szCs w:val="24"/>
        </w:rPr>
        <w:t>1</w:t>
      </w:r>
      <w:r w:rsidR="00A969E2">
        <w:rPr>
          <w:b/>
          <w:color w:val="252525"/>
          <w:szCs w:val="24"/>
        </w:rPr>
        <w:t xml:space="preserve">. </w:t>
      </w:r>
      <w:r w:rsidR="00A70670" w:rsidRPr="00A70670">
        <w:rPr>
          <w:b/>
          <w:color w:val="252525"/>
          <w:szCs w:val="24"/>
        </w:rPr>
        <w:t>Respecto a los Términos de Intercambio:</w:t>
      </w:r>
    </w:p>
    <w:p w14:paraId="42FF5D4B" w14:textId="77777777" w:rsidR="00A70670" w:rsidRPr="00A70670" w:rsidRDefault="00A70670" w:rsidP="00A70670">
      <w:pPr>
        <w:shd w:val="clear" w:color="auto" w:fill="FFFFFF"/>
        <w:rPr>
          <w:b/>
          <w:color w:val="252525"/>
          <w:szCs w:val="24"/>
        </w:rPr>
      </w:pPr>
    </w:p>
    <w:p w14:paraId="0E78A208" w14:textId="6228E0F2" w:rsidR="00814ACA" w:rsidRDefault="00E33569" w:rsidP="008464EA">
      <w:pPr>
        <w:pStyle w:val="Prrafodelista"/>
        <w:numPr>
          <w:ilvl w:val="0"/>
          <w:numId w:val="59"/>
        </w:numPr>
        <w:shd w:val="clear" w:color="auto" w:fill="FFFFFF"/>
        <w:ind w:left="567"/>
      </w:pPr>
      <w:r w:rsidRPr="005C0C01">
        <w:rPr>
          <w:color w:val="252525"/>
          <w:szCs w:val="24"/>
        </w:rPr>
        <w:t xml:space="preserve">Correlación entre Términos de Intercambio e </w:t>
      </w:r>
      <w:r w:rsidR="00A70670" w:rsidRPr="005C0C01">
        <w:rPr>
          <w:color w:val="252525"/>
          <w:szCs w:val="24"/>
        </w:rPr>
        <w:t>Importaciones de Bienes de Consumo en el Total de Importaciones</w:t>
      </w:r>
      <w:r w:rsidRPr="005C0C01">
        <w:rPr>
          <w:color w:val="252525"/>
          <w:szCs w:val="24"/>
        </w:rPr>
        <w:t>:</w:t>
      </w:r>
      <w:r w:rsidR="00A70670" w:rsidRPr="005C0C01">
        <w:rPr>
          <w:color w:val="252525"/>
          <w:szCs w:val="24"/>
        </w:rPr>
        <w:t xml:space="preserve"> el valor de correlación </w:t>
      </w:r>
      <w:r w:rsidR="00D7000E" w:rsidRPr="005C0C01">
        <w:rPr>
          <w:color w:val="252525"/>
          <w:szCs w:val="24"/>
        </w:rPr>
        <w:t>-</w:t>
      </w:r>
      <w:r w:rsidR="00A70670" w:rsidRPr="005C0C01">
        <w:rPr>
          <w:color w:val="252525"/>
          <w:szCs w:val="24"/>
        </w:rPr>
        <w:t>1,0</w:t>
      </w:r>
      <w:r w:rsidR="00530B07" w:rsidRPr="005C0C01">
        <w:rPr>
          <w:color w:val="252525"/>
          <w:szCs w:val="24"/>
        </w:rPr>
        <w:t>00</w:t>
      </w:r>
      <w:r w:rsidR="00A70670" w:rsidRPr="005C0C01">
        <w:rPr>
          <w:color w:val="252525"/>
          <w:szCs w:val="24"/>
        </w:rPr>
        <w:t>,  absoluto</w:t>
      </w:r>
      <w:r w:rsidR="00530B07" w:rsidRPr="005C0C01">
        <w:rPr>
          <w:color w:val="252525"/>
          <w:szCs w:val="24"/>
        </w:rPr>
        <w:t xml:space="preserve"> </w:t>
      </w:r>
      <w:r w:rsidR="00D7000E" w:rsidRPr="005C0C01">
        <w:rPr>
          <w:color w:val="252525"/>
          <w:szCs w:val="24"/>
        </w:rPr>
        <w:t>nega</w:t>
      </w:r>
      <w:r w:rsidR="00530B07" w:rsidRPr="005C0C01">
        <w:rPr>
          <w:color w:val="252525"/>
          <w:szCs w:val="24"/>
        </w:rPr>
        <w:t>tivo</w:t>
      </w:r>
      <w:r w:rsidR="00A70670" w:rsidRPr="005C0C01">
        <w:rPr>
          <w:color w:val="252525"/>
          <w:szCs w:val="24"/>
        </w:rPr>
        <w:t xml:space="preserve"> nos indica que hay una correlación absoluta</w:t>
      </w:r>
      <w:r w:rsidR="00D7000E" w:rsidRPr="005C0C01">
        <w:rPr>
          <w:color w:val="252525"/>
          <w:szCs w:val="24"/>
        </w:rPr>
        <w:t xml:space="preserve"> </w:t>
      </w:r>
      <w:r w:rsidR="00254435" w:rsidRPr="005C0C01">
        <w:rPr>
          <w:color w:val="252525"/>
          <w:szCs w:val="24"/>
        </w:rPr>
        <w:t xml:space="preserve">entre los términos de intercambio, </w:t>
      </w:r>
      <w:r w:rsidR="00D7000E" w:rsidRPr="005C0C01">
        <w:rPr>
          <w:color w:val="252525"/>
          <w:szCs w:val="24"/>
        </w:rPr>
        <w:t xml:space="preserve">con dirección negativa para las importaciones. </w:t>
      </w:r>
      <w:r w:rsidR="00CA0F5B" w:rsidRPr="005C0C01">
        <w:rPr>
          <w:color w:val="252525"/>
          <w:szCs w:val="24"/>
        </w:rPr>
        <w:t>El valor de probabilidad asociada (Sig. Bilateral) es 0.000.</w:t>
      </w:r>
      <w:r w:rsidR="005C0C01" w:rsidRPr="005C0C01">
        <w:rPr>
          <w:color w:val="252525"/>
          <w:szCs w:val="24"/>
        </w:rPr>
        <w:t xml:space="preserve"> </w:t>
      </w:r>
      <w:r w:rsidR="00814ACA">
        <w:t>El volumen de la importación de Bienes de Consumo se elevó por incrementos en el volumen importado de bienes de consumo duradero y no duradero, a nivel de productos destacaron los automóviles, televisores, vehículos ensamblados, los demás libros, folletos e impresos similares, entre otros.</w:t>
      </w:r>
    </w:p>
    <w:p w14:paraId="0B7F0361" w14:textId="6E934D3E" w:rsidR="00A70670" w:rsidRPr="00A70670" w:rsidRDefault="001A2B49" w:rsidP="004C363D">
      <w:pPr>
        <w:pStyle w:val="Prrafodelista"/>
        <w:numPr>
          <w:ilvl w:val="0"/>
          <w:numId w:val="59"/>
        </w:numPr>
        <w:shd w:val="clear" w:color="auto" w:fill="FFFFFF"/>
        <w:ind w:left="567"/>
        <w:rPr>
          <w:color w:val="252525"/>
          <w:szCs w:val="24"/>
        </w:rPr>
      </w:pPr>
      <w:r>
        <w:rPr>
          <w:color w:val="252525"/>
          <w:szCs w:val="24"/>
        </w:rPr>
        <w:t xml:space="preserve">Correlación entre Términos de Intercambio e </w:t>
      </w:r>
      <w:r w:rsidR="00A70670" w:rsidRPr="00A70670">
        <w:rPr>
          <w:color w:val="252525"/>
          <w:szCs w:val="24"/>
        </w:rPr>
        <w:t>Importación</w:t>
      </w:r>
      <w:r>
        <w:rPr>
          <w:color w:val="252525"/>
          <w:szCs w:val="24"/>
        </w:rPr>
        <w:t xml:space="preserve"> de Bienes de Consumo en el PBI:</w:t>
      </w:r>
      <w:r w:rsidR="00A70670" w:rsidRPr="00A70670">
        <w:rPr>
          <w:color w:val="252525"/>
          <w:szCs w:val="24"/>
        </w:rPr>
        <w:t xml:space="preserve"> el valor de correlación -,034,  es muy débil</w:t>
      </w:r>
      <w:r w:rsidR="00530B07">
        <w:rPr>
          <w:color w:val="252525"/>
          <w:szCs w:val="24"/>
        </w:rPr>
        <w:t xml:space="preserve"> negativo,</w:t>
      </w:r>
      <w:r w:rsidR="00A70670" w:rsidRPr="00A70670">
        <w:rPr>
          <w:color w:val="252525"/>
          <w:szCs w:val="24"/>
        </w:rPr>
        <w:t xml:space="preserve"> nos indica que</w:t>
      </w:r>
      <w:r w:rsidR="006A6A16">
        <w:rPr>
          <w:color w:val="252525"/>
          <w:szCs w:val="24"/>
        </w:rPr>
        <w:t xml:space="preserve"> hay una correlación débil, </w:t>
      </w:r>
      <w:r w:rsidR="00A70670" w:rsidRPr="00A70670">
        <w:rPr>
          <w:color w:val="252525"/>
          <w:szCs w:val="24"/>
        </w:rPr>
        <w:t xml:space="preserve">mientras </w:t>
      </w:r>
      <w:r w:rsidR="00D744D5">
        <w:rPr>
          <w:color w:val="252525"/>
          <w:szCs w:val="24"/>
        </w:rPr>
        <w:t>disminuyeron</w:t>
      </w:r>
      <w:r w:rsidR="00D7000E">
        <w:rPr>
          <w:color w:val="252525"/>
          <w:szCs w:val="24"/>
        </w:rPr>
        <w:t xml:space="preserve"> los términos de intercambio</w:t>
      </w:r>
      <w:r w:rsidR="00A70670" w:rsidRPr="00A70670">
        <w:rPr>
          <w:color w:val="252525"/>
          <w:szCs w:val="24"/>
        </w:rPr>
        <w:t xml:space="preserve">, la Importación de Bienes de Consumo en el PBI, también lo </w:t>
      </w:r>
      <w:r w:rsidR="00D744D5">
        <w:rPr>
          <w:color w:val="252525"/>
          <w:szCs w:val="24"/>
        </w:rPr>
        <w:t>hi</w:t>
      </w:r>
      <w:r w:rsidR="006242C3">
        <w:rPr>
          <w:color w:val="252525"/>
          <w:szCs w:val="24"/>
        </w:rPr>
        <w:t>cieron</w:t>
      </w:r>
      <w:r w:rsidR="00A70670" w:rsidRPr="00A70670">
        <w:rPr>
          <w:color w:val="252525"/>
          <w:szCs w:val="24"/>
        </w:rPr>
        <w:t>, pero débilmente.</w:t>
      </w:r>
      <w:r w:rsidR="00274DBB" w:rsidRPr="00274DBB">
        <w:rPr>
          <w:color w:val="252525"/>
          <w:szCs w:val="24"/>
        </w:rPr>
        <w:t xml:space="preserve"> </w:t>
      </w:r>
      <w:r w:rsidR="00274DBB" w:rsidRPr="007E6891">
        <w:rPr>
          <w:color w:val="252525"/>
          <w:szCs w:val="24"/>
        </w:rPr>
        <w:lastRenderedPageBreak/>
        <w:t>La probabilidad 0,</w:t>
      </w:r>
      <w:r w:rsidR="00274DBB">
        <w:rPr>
          <w:color w:val="252525"/>
          <w:szCs w:val="24"/>
        </w:rPr>
        <w:t>535</w:t>
      </w:r>
      <w:r w:rsidR="00274DBB" w:rsidRPr="007E6891">
        <w:rPr>
          <w:color w:val="252525"/>
          <w:szCs w:val="24"/>
        </w:rPr>
        <w:t xml:space="preserve"> </w:t>
      </w:r>
      <w:r w:rsidR="00D7000E">
        <w:rPr>
          <w:color w:val="252525"/>
          <w:szCs w:val="24"/>
        </w:rPr>
        <w:t xml:space="preserve">que significa </w:t>
      </w:r>
      <w:r w:rsidR="00274DBB" w:rsidRPr="007E6891">
        <w:rPr>
          <w:color w:val="252525"/>
          <w:szCs w:val="24"/>
        </w:rPr>
        <w:t>un resultado como el observado y en la misma dirección cuando la hipótesis nula es cierta.</w:t>
      </w:r>
    </w:p>
    <w:p w14:paraId="1C7415BF" w14:textId="6B6F6E31" w:rsidR="00814ACA" w:rsidRDefault="001A2B49" w:rsidP="008464EA">
      <w:pPr>
        <w:pStyle w:val="Prrafodelista"/>
        <w:numPr>
          <w:ilvl w:val="0"/>
          <w:numId w:val="59"/>
        </w:numPr>
        <w:shd w:val="clear" w:color="auto" w:fill="FFFFFF"/>
        <w:ind w:left="567"/>
      </w:pPr>
      <w:r w:rsidRPr="005C0C01">
        <w:rPr>
          <w:color w:val="252525"/>
          <w:szCs w:val="24"/>
        </w:rPr>
        <w:t xml:space="preserve">Correlación entre Términos de Intercambio e </w:t>
      </w:r>
      <w:r w:rsidR="00A70670" w:rsidRPr="005C0C01">
        <w:rPr>
          <w:color w:val="252525"/>
          <w:szCs w:val="24"/>
        </w:rPr>
        <w:t>Importación de Materias Primas y Productos Intermedios, en el Total de Importacio</w:t>
      </w:r>
      <w:r w:rsidRPr="005C0C01">
        <w:rPr>
          <w:color w:val="252525"/>
          <w:szCs w:val="24"/>
        </w:rPr>
        <w:t xml:space="preserve">nes: </w:t>
      </w:r>
      <w:r w:rsidR="00530B07" w:rsidRPr="005C0C01">
        <w:rPr>
          <w:color w:val="252525"/>
          <w:szCs w:val="24"/>
        </w:rPr>
        <w:t>el valor de correlación 1,000,</w:t>
      </w:r>
      <w:r w:rsidR="00A70670" w:rsidRPr="005C0C01">
        <w:rPr>
          <w:color w:val="252525"/>
          <w:szCs w:val="24"/>
        </w:rPr>
        <w:t xml:space="preserve">   es absoluto nos indica que hay una correlación absoluta</w:t>
      </w:r>
      <w:r w:rsidR="00530B07" w:rsidRPr="005C0C01">
        <w:rPr>
          <w:color w:val="252525"/>
          <w:szCs w:val="24"/>
        </w:rPr>
        <w:t xml:space="preserve"> positiva</w:t>
      </w:r>
      <w:r w:rsidR="00066480" w:rsidRPr="005C0C01">
        <w:rPr>
          <w:color w:val="252525"/>
          <w:szCs w:val="24"/>
        </w:rPr>
        <w:t>,</w:t>
      </w:r>
      <w:r w:rsidR="00A70670" w:rsidRPr="005C0C01">
        <w:rPr>
          <w:color w:val="252525"/>
          <w:szCs w:val="24"/>
        </w:rPr>
        <w:t xml:space="preserve"> relativas a la Importación de Materias Primas y Productos Intermedios en el Total de Importaciones.</w:t>
      </w:r>
      <w:r w:rsidR="00CA0F5B" w:rsidRPr="005C0C01">
        <w:rPr>
          <w:color w:val="252525"/>
          <w:szCs w:val="24"/>
        </w:rPr>
        <w:t xml:space="preserve"> El valor de probabilidad asociada (Sig. Bilateral) es 0.000</w:t>
      </w:r>
      <w:r w:rsidR="006A6A16" w:rsidRPr="005C0C01">
        <w:rPr>
          <w:color w:val="252525"/>
          <w:szCs w:val="24"/>
        </w:rPr>
        <w:t>, nos indica que la probabilidad de riesgo es 0 para un resultado como el observado y en la misma dirección cuando la hipótesis nula es cierta</w:t>
      </w:r>
      <w:r w:rsidR="00CA0F5B" w:rsidRPr="005C0C01">
        <w:rPr>
          <w:color w:val="252525"/>
          <w:szCs w:val="24"/>
        </w:rPr>
        <w:t>.</w:t>
      </w:r>
      <w:r w:rsidR="00814ACA" w:rsidRPr="005C0C01">
        <w:rPr>
          <w:color w:val="252525"/>
          <w:szCs w:val="24"/>
        </w:rPr>
        <w:t xml:space="preserve"> </w:t>
      </w:r>
      <w:r w:rsidR="00814ACA">
        <w:t xml:space="preserve">El volumen importado de Materia Prima y Productos Intermedios se ha incrementado respecto a los años </w:t>
      </w:r>
      <w:r w:rsidR="00294FBA">
        <w:t>analizados</w:t>
      </w:r>
      <w:r w:rsidR="007D3BD5">
        <w:t xml:space="preserve"> en el presente estudio</w:t>
      </w:r>
      <w:r w:rsidR="00294FBA">
        <w:t xml:space="preserve">, significa que los términos de intercambio favorecen su crecimiento, al ser el valor de correlación </w:t>
      </w:r>
      <w:r w:rsidR="00294FBA" w:rsidRPr="005C0C01">
        <w:rPr>
          <w:color w:val="252525"/>
          <w:szCs w:val="24"/>
        </w:rPr>
        <w:t>1,000 las importaciones de Materias Primas y Productos Intermedios crecen en forma absoluta</w:t>
      </w:r>
      <w:r w:rsidR="00814ACA">
        <w:t xml:space="preserve">. </w:t>
      </w:r>
    </w:p>
    <w:p w14:paraId="088A8A68" w14:textId="4D78E618" w:rsidR="006A6A16" w:rsidRDefault="001A2B49" w:rsidP="004C363D">
      <w:pPr>
        <w:pStyle w:val="Prrafodelista"/>
        <w:numPr>
          <w:ilvl w:val="0"/>
          <w:numId w:val="59"/>
        </w:numPr>
        <w:shd w:val="clear" w:color="auto" w:fill="FFFFFF"/>
        <w:ind w:left="567"/>
        <w:rPr>
          <w:color w:val="252525"/>
          <w:szCs w:val="24"/>
        </w:rPr>
      </w:pPr>
      <w:r>
        <w:rPr>
          <w:color w:val="252525"/>
          <w:szCs w:val="24"/>
        </w:rPr>
        <w:t xml:space="preserve">Correlación entre Términos de Intercambio e </w:t>
      </w:r>
      <w:r w:rsidR="00A70670" w:rsidRPr="006A6A16">
        <w:rPr>
          <w:color w:val="252525"/>
          <w:szCs w:val="24"/>
        </w:rPr>
        <w:t xml:space="preserve">Importación de Materias Primas y Productos Intermedios en </w:t>
      </w:r>
      <w:r>
        <w:rPr>
          <w:color w:val="252525"/>
          <w:szCs w:val="24"/>
        </w:rPr>
        <w:t>el PBI:</w:t>
      </w:r>
      <w:r w:rsidR="00066480" w:rsidRPr="006A6A16">
        <w:rPr>
          <w:color w:val="252525"/>
          <w:szCs w:val="24"/>
        </w:rPr>
        <w:t xml:space="preserve"> el valor de correlación,</w:t>
      </w:r>
      <w:r w:rsidR="00A70670" w:rsidRPr="006A6A16">
        <w:rPr>
          <w:color w:val="252525"/>
          <w:szCs w:val="24"/>
        </w:rPr>
        <w:t xml:space="preserve">+,545 </w:t>
      </w:r>
      <w:r w:rsidR="00066480" w:rsidRPr="006A6A16">
        <w:rPr>
          <w:color w:val="252525"/>
          <w:szCs w:val="24"/>
        </w:rPr>
        <w:t xml:space="preserve">es </w:t>
      </w:r>
      <w:r w:rsidR="00A70670" w:rsidRPr="006A6A16">
        <w:rPr>
          <w:color w:val="252525"/>
          <w:szCs w:val="24"/>
        </w:rPr>
        <w:t>median</w:t>
      </w:r>
      <w:r w:rsidR="00066480" w:rsidRPr="006A6A16">
        <w:rPr>
          <w:color w:val="252525"/>
          <w:szCs w:val="24"/>
        </w:rPr>
        <w:t>amente significativo</w:t>
      </w:r>
      <w:r w:rsidR="00A70670" w:rsidRPr="006A6A16">
        <w:rPr>
          <w:color w:val="252525"/>
          <w:szCs w:val="24"/>
        </w:rPr>
        <w:t>, nos indica que mientras e</w:t>
      </w:r>
      <w:r w:rsidR="00CA0F5B" w:rsidRPr="006A6A16">
        <w:rPr>
          <w:color w:val="252525"/>
          <w:szCs w:val="24"/>
        </w:rPr>
        <w:t xml:space="preserve">l </w:t>
      </w:r>
      <w:r w:rsidR="00A70670" w:rsidRPr="006A6A16">
        <w:rPr>
          <w:color w:val="252525"/>
          <w:szCs w:val="24"/>
        </w:rPr>
        <w:t xml:space="preserve">valor </w:t>
      </w:r>
      <w:r w:rsidR="006A6A16" w:rsidRPr="006A6A16">
        <w:rPr>
          <w:color w:val="252525"/>
          <w:szCs w:val="24"/>
        </w:rPr>
        <w:t xml:space="preserve">de los términos de intercambio </w:t>
      </w:r>
      <w:r w:rsidR="00483155">
        <w:rPr>
          <w:color w:val="252525"/>
          <w:szCs w:val="24"/>
        </w:rPr>
        <w:t>aumentó</w:t>
      </w:r>
      <w:r w:rsidR="00A70670" w:rsidRPr="006A6A16">
        <w:rPr>
          <w:color w:val="252525"/>
          <w:szCs w:val="24"/>
        </w:rPr>
        <w:t xml:space="preserve">, la Importación de Materias Primas y Productos Intermedios en el PBI, </w:t>
      </w:r>
      <w:r w:rsidR="00483155">
        <w:rPr>
          <w:color w:val="252525"/>
          <w:szCs w:val="24"/>
        </w:rPr>
        <w:t>aumentó</w:t>
      </w:r>
      <w:r w:rsidR="00A70670" w:rsidRPr="006A6A16">
        <w:rPr>
          <w:color w:val="252525"/>
          <w:szCs w:val="24"/>
        </w:rPr>
        <w:t xml:space="preserve"> medianamente.</w:t>
      </w:r>
      <w:r w:rsidR="00CA0F5B" w:rsidRPr="006A6A16">
        <w:rPr>
          <w:color w:val="252525"/>
          <w:szCs w:val="24"/>
        </w:rPr>
        <w:t xml:space="preserve"> </w:t>
      </w:r>
      <w:r w:rsidR="006A6A16" w:rsidRPr="00CA0F5B">
        <w:rPr>
          <w:color w:val="252525"/>
          <w:szCs w:val="24"/>
        </w:rPr>
        <w:t>El valor de probabilidad asociada (Sig. Bilateral) es 0.000</w:t>
      </w:r>
      <w:r w:rsidR="006A6A16">
        <w:rPr>
          <w:color w:val="252525"/>
          <w:szCs w:val="24"/>
        </w:rPr>
        <w:t xml:space="preserve">, nos indica que la probabilidad de riesgo es 0 para </w:t>
      </w:r>
      <w:r w:rsidR="006A6A16" w:rsidRPr="007E6891">
        <w:rPr>
          <w:color w:val="252525"/>
          <w:szCs w:val="24"/>
        </w:rPr>
        <w:t>un resultado como el observado y en la misma dirección cuando la hipótesis nula es cierta</w:t>
      </w:r>
      <w:r w:rsidR="006A6A16" w:rsidRPr="00CA0F5B">
        <w:rPr>
          <w:color w:val="252525"/>
          <w:szCs w:val="24"/>
        </w:rPr>
        <w:t>.</w:t>
      </w:r>
      <w:r w:rsidR="00814ACA">
        <w:rPr>
          <w:color w:val="252525"/>
          <w:szCs w:val="24"/>
        </w:rPr>
        <w:t xml:space="preserve"> </w:t>
      </w:r>
    </w:p>
    <w:p w14:paraId="64828D11" w14:textId="2D86EAAB" w:rsidR="001C3FC7" w:rsidRPr="005C0C01" w:rsidRDefault="001A2B49" w:rsidP="008464EA">
      <w:pPr>
        <w:pStyle w:val="Prrafodelista"/>
        <w:numPr>
          <w:ilvl w:val="0"/>
          <w:numId w:val="59"/>
        </w:numPr>
        <w:shd w:val="clear" w:color="auto" w:fill="FFFFFF"/>
        <w:ind w:left="567"/>
        <w:rPr>
          <w:color w:val="252525"/>
          <w:szCs w:val="24"/>
        </w:rPr>
      </w:pPr>
      <w:r w:rsidRPr="005C0C01">
        <w:rPr>
          <w:color w:val="252525"/>
          <w:szCs w:val="24"/>
        </w:rPr>
        <w:t xml:space="preserve">Correlación entre Términos de Intercambio e </w:t>
      </w:r>
      <w:r w:rsidR="00A70670" w:rsidRPr="005C0C01">
        <w:rPr>
          <w:color w:val="252525"/>
          <w:szCs w:val="24"/>
        </w:rPr>
        <w:t>Importaciones de Bienes de Capital y Materiales de Construcción en el Total Importaciones</w:t>
      </w:r>
      <w:r w:rsidRPr="005C0C01">
        <w:rPr>
          <w:color w:val="252525"/>
          <w:szCs w:val="24"/>
        </w:rPr>
        <w:t>:</w:t>
      </w:r>
      <w:r w:rsidR="00A70670" w:rsidRPr="005C0C01">
        <w:rPr>
          <w:color w:val="252525"/>
          <w:szCs w:val="24"/>
        </w:rPr>
        <w:t xml:space="preserve"> el valor de correlación -1</w:t>
      </w:r>
      <w:r w:rsidR="00066480" w:rsidRPr="005C0C01">
        <w:rPr>
          <w:color w:val="252525"/>
          <w:szCs w:val="24"/>
        </w:rPr>
        <w:t>,</w:t>
      </w:r>
      <w:r w:rsidR="00A70670" w:rsidRPr="005C0C01">
        <w:rPr>
          <w:color w:val="252525"/>
          <w:szCs w:val="24"/>
        </w:rPr>
        <w:t>0</w:t>
      </w:r>
      <w:r w:rsidR="00066480" w:rsidRPr="005C0C01">
        <w:rPr>
          <w:color w:val="252525"/>
          <w:szCs w:val="24"/>
        </w:rPr>
        <w:t>00</w:t>
      </w:r>
      <w:r w:rsidR="00A70670" w:rsidRPr="005C0C01">
        <w:rPr>
          <w:color w:val="252525"/>
          <w:szCs w:val="24"/>
        </w:rPr>
        <w:t xml:space="preserve">, </w:t>
      </w:r>
      <w:r w:rsidR="006242C3" w:rsidRPr="005C0C01">
        <w:rPr>
          <w:color w:val="252525"/>
          <w:szCs w:val="24"/>
        </w:rPr>
        <w:t xml:space="preserve">es </w:t>
      </w:r>
      <w:r w:rsidR="00A70670" w:rsidRPr="005C0C01">
        <w:rPr>
          <w:color w:val="252525"/>
          <w:szCs w:val="24"/>
        </w:rPr>
        <w:t>negativo absoluto nos indica que</w:t>
      </w:r>
      <w:r w:rsidR="006A6A16" w:rsidRPr="005C0C01">
        <w:rPr>
          <w:color w:val="252525"/>
          <w:szCs w:val="24"/>
        </w:rPr>
        <w:t xml:space="preserve"> </w:t>
      </w:r>
      <w:r w:rsidR="00A70670" w:rsidRPr="005C0C01">
        <w:rPr>
          <w:color w:val="252525"/>
          <w:szCs w:val="24"/>
        </w:rPr>
        <w:t>hay una correl</w:t>
      </w:r>
      <w:r w:rsidR="006A6A16" w:rsidRPr="005C0C01">
        <w:rPr>
          <w:color w:val="252525"/>
          <w:szCs w:val="24"/>
        </w:rPr>
        <w:t>ación negativa absoluta,  entre los términos de intercambio y</w:t>
      </w:r>
      <w:r w:rsidR="00A70670" w:rsidRPr="005C0C01">
        <w:rPr>
          <w:color w:val="252525"/>
          <w:szCs w:val="24"/>
        </w:rPr>
        <w:t xml:space="preserve"> las Importaciones de Bienes de Capital y Materiales de Construcción en el Total </w:t>
      </w:r>
      <w:r w:rsidR="00066480" w:rsidRPr="005C0C01">
        <w:rPr>
          <w:color w:val="252525"/>
          <w:szCs w:val="24"/>
        </w:rPr>
        <w:t>Importaciones</w:t>
      </w:r>
      <w:r w:rsidR="00CA0F5B" w:rsidRPr="005C0C01">
        <w:rPr>
          <w:color w:val="252525"/>
          <w:szCs w:val="24"/>
        </w:rPr>
        <w:t xml:space="preserve">. </w:t>
      </w:r>
      <w:r w:rsidR="006A6A16" w:rsidRPr="005C0C01">
        <w:rPr>
          <w:color w:val="252525"/>
          <w:szCs w:val="24"/>
        </w:rPr>
        <w:t>El valor de probabilidad asociada (Sig. Bilateral) es 0.000, nos indica que la probabilidad de riesgo es 0 para un resultado como el observado y en la misma dirección cuando la hipótesis nula es cierta.</w:t>
      </w:r>
      <w:r w:rsidR="005C0C01" w:rsidRPr="005C0C01">
        <w:rPr>
          <w:color w:val="252525"/>
          <w:szCs w:val="24"/>
        </w:rPr>
        <w:t xml:space="preserve"> </w:t>
      </w:r>
      <w:r w:rsidR="00C03374">
        <w:t>El volumen importado de Bienes de Capital y Materiales de Con</w:t>
      </w:r>
      <w:r w:rsidR="00294FBA">
        <w:t>strucción alcanzó un incremento favorable a las importaciones de Bienes de Capital</w:t>
      </w:r>
      <w:r w:rsidR="00814ACA">
        <w:t>. E</w:t>
      </w:r>
      <w:r w:rsidR="00C03374">
        <w:t xml:space="preserve">l rubro que influyó en el resultado alcanzado fue el de bienes de capital para la industria, Destacó la adquisición de teléfonos móviles y los de otras redes inalámbricas, partes de máquinas y aparatos de motor de corriente alterna, polifásicos de potencia superior a 75 kW y las máquinas cuya superestructura pueda girar 360º. Por el lado de los materiales de construcción no se aprecia cambio alguno, sin embargo a nivel </w:t>
      </w:r>
      <w:r w:rsidR="00C03374">
        <w:lastRenderedPageBreak/>
        <w:t>de productos aumentó la demanda de barras y tubos de hierro o acero para la construcción, y las demás construcciones y sus partes de fundición de hierro o acero. En tanto que, el volumen importado de los equipos de transporte se redujo</w:t>
      </w:r>
      <w:r w:rsidR="00294FBA">
        <w:t>,</w:t>
      </w:r>
      <w:r w:rsidR="00C03374">
        <w:t xml:space="preserve"> explicado por las menores compras de automóviles, volquetes automotores para utilizarlos fuera de la red de carreteras y vehículos diésel para el transporte de mercancías con carga superior a 20 toneladas.</w:t>
      </w:r>
    </w:p>
    <w:p w14:paraId="7F6AB2F1" w14:textId="27F173BB" w:rsidR="001C3FC7" w:rsidRPr="001C3FC7" w:rsidRDefault="001A2B49" w:rsidP="004C363D">
      <w:pPr>
        <w:pStyle w:val="Prrafodelista"/>
        <w:numPr>
          <w:ilvl w:val="0"/>
          <w:numId w:val="59"/>
        </w:numPr>
        <w:shd w:val="clear" w:color="auto" w:fill="FFFFFF"/>
        <w:ind w:left="567"/>
        <w:rPr>
          <w:color w:val="252525"/>
          <w:szCs w:val="24"/>
        </w:rPr>
      </w:pPr>
      <w:r w:rsidRPr="001C3FC7">
        <w:rPr>
          <w:color w:val="252525"/>
          <w:szCs w:val="24"/>
        </w:rPr>
        <w:t xml:space="preserve">Correlación entre Términos de Intercambio e </w:t>
      </w:r>
      <w:r w:rsidR="00A70670" w:rsidRPr="001C3FC7">
        <w:rPr>
          <w:color w:val="252525"/>
          <w:szCs w:val="24"/>
        </w:rPr>
        <w:t>Importación Bienes de Capital y Materiales de Construcción en el PBI</w:t>
      </w:r>
      <w:r w:rsidRPr="001C3FC7">
        <w:rPr>
          <w:color w:val="252525"/>
          <w:szCs w:val="24"/>
        </w:rPr>
        <w:t>:</w:t>
      </w:r>
      <w:r w:rsidR="00A70670" w:rsidRPr="001C3FC7">
        <w:rPr>
          <w:color w:val="252525"/>
          <w:szCs w:val="24"/>
        </w:rPr>
        <w:t xml:space="preserve"> el valor de correlación, </w:t>
      </w:r>
      <w:r w:rsidR="00066480" w:rsidRPr="001C3FC7">
        <w:rPr>
          <w:color w:val="252525"/>
          <w:szCs w:val="24"/>
        </w:rPr>
        <w:t>+</w:t>
      </w:r>
      <w:r w:rsidR="00A70670" w:rsidRPr="001C3FC7">
        <w:rPr>
          <w:color w:val="252525"/>
          <w:szCs w:val="24"/>
        </w:rPr>
        <w:t xml:space="preserve">,170, </w:t>
      </w:r>
      <w:r w:rsidR="006A6A16" w:rsidRPr="001C3FC7">
        <w:rPr>
          <w:color w:val="252525"/>
          <w:szCs w:val="24"/>
        </w:rPr>
        <w:t xml:space="preserve">se encuentra en el rango débil nos indica que el valor de los términos de intercambio </w:t>
      </w:r>
      <w:r w:rsidR="00483155">
        <w:rPr>
          <w:color w:val="252525"/>
          <w:szCs w:val="24"/>
        </w:rPr>
        <w:t>aumentó</w:t>
      </w:r>
      <w:r w:rsidR="00A70670" w:rsidRPr="001C3FC7">
        <w:rPr>
          <w:color w:val="252525"/>
          <w:szCs w:val="24"/>
        </w:rPr>
        <w:t xml:space="preserve">, </w:t>
      </w:r>
      <w:r w:rsidR="006242C3">
        <w:rPr>
          <w:color w:val="252525"/>
          <w:szCs w:val="24"/>
        </w:rPr>
        <w:t xml:space="preserve">y </w:t>
      </w:r>
      <w:r w:rsidR="00A70670" w:rsidRPr="001C3FC7">
        <w:rPr>
          <w:color w:val="252525"/>
          <w:szCs w:val="24"/>
        </w:rPr>
        <w:t xml:space="preserve">la Importación Bienes de Capital y Materiales de Construcción en el PBI, </w:t>
      </w:r>
      <w:r w:rsidR="00483155">
        <w:rPr>
          <w:color w:val="252525"/>
          <w:szCs w:val="24"/>
        </w:rPr>
        <w:t>aumentó</w:t>
      </w:r>
      <w:r w:rsidR="00A70670" w:rsidRPr="001C3FC7">
        <w:rPr>
          <w:color w:val="252525"/>
          <w:szCs w:val="24"/>
        </w:rPr>
        <w:t xml:space="preserve"> </w:t>
      </w:r>
      <w:r w:rsidR="003515DD" w:rsidRPr="001C3FC7">
        <w:rPr>
          <w:color w:val="252525"/>
          <w:szCs w:val="24"/>
        </w:rPr>
        <w:t>débil</w:t>
      </w:r>
      <w:r w:rsidR="00A70670" w:rsidRPr="001C3FC7">
        <w:rPr>
          <w:color w:val="252525"/>
          <w:szCs w:val="24"/>
        </w:rPr>
        <w:t>mente.</w:t>
      </w:r>
      <w:r w:rsidR="00274DBB" w:rsidRPr="001C3FC7">
        <w:rPr>
          <w:color w:val="252525"/>
          <w:szCs w:val="24"/>
        </w:rPr>
        <w:t xml:space="preserve"> La probabilidad 0,002 de obtener un resultado como el observado y en la misma dirección cuando la hipótesis nula es cierta.</w:t>
      </w:r>
      <w:r w:rsidR="00EC6F6F" w:rsidRPr="001C3FC7">
        <w:rPr>
          <w:color w:val="252525"/>
          <w:szCs w:val="24"/>
        </w:rPr>
        <w:t xml:space="preserve"> </w:t>
      </w:r>
    </w:p>
    <w:p w14:paraId="36AB5D3F" w14:textId="04576605" w:rsidR="003515DD" w:rsidRDefault="001A2B49" w:rsidP="004C363D">
      <w:pPr>
        <w:pStyle w:val="Prrafodelista"/>
        <w:numPr>
          <w:ilvl w:val="0"/>
          <w:numId w:val="59"/>
        </w:numPr>
        <w:shd w:val="clear" w:color="auto" w:fill="FFFFFF"/>
        <w:ind w:left="567"/>
        <w:rPr>
          <w:color w:val="252525"/>
          <w:szCs w:val="24"/>
        </w:rPr>
      </w:pPr>
      <w:r>
        <w:rPr>
          <w:color w:val="252525"/>
          <w:szCs w:val="24"/>
        </w:rPr>
        <w:t xml:space="preserve">Correlación entre Términos de Intercambio e </w:t>
      </w:r>
      <w:r w:rsidR="00A70670" w:rsidRPr="003515DD">
        <w:rPr>
          <w:color w:val="252525"/>
          <w:szCs w:val="24"/>
        </w:rPr>
        <w:t>Importaciones Diversas en el</w:t>
      </w:r>
      <w:r w:rsidR="00066480" w:rsidRPr="003515DD">
        <w:rPr>
          <w:color w:val="252525"/>
          <w:szCs w:val="24"/>
        </w:rPr>
        <w:t xml:space="preserve"> </w:t>
      </w:r>
      <w:r w:rsidR="00A70670" w:rsidRPr="003515DD">
        <w:rPr>
          <w:color w:val="252525"/>
          <w:szCs w:val="24"/>
        </w:rPr>
        <w:t>Tot</w:t>
      </w:r>
      <w:r>
        <w:rPr>
          <w:color w:val="252525"/>
          <w:szCs w:val="24"/>
        </w:rPr>
        <w:t>al de Importaciones:</w:t>
      </w:r>
      <w:r w:rsidR="00A70670" w:rsidRPr="003515DD">
        <w:rPr>
          <w:color w:val="252525"/>
          <w:szCs w:val="24"/>
        </w:rPr>
        <w:t xml:space="preserve"> el valor de correlación, -,523, mediano negativo, es m</w:t>
      </w:r>
      <w:r w:rsidR="003515DD" w:rsidRPr="003515DD">
        <w:rPr>
          <w:color w:val="252525"/>
          <w:szCs w:val="24"/>
        </w:rPr>
        <w:t xml:space="preserve">edianamente </w:t>
      </w:r>
      <w:r w:rsidR="00A70670" w:rsidRPr="003515DD">
        <w:rPr>
          <w:color w:val="252525"/>
          <w:szCs w:val="24"/>
        </w:rPr>
        <w:t>significativo nos indica que mientras el valor</w:t>
      </w:r>
      <w:r w:rsidR="003515DD" w:rsidRPr="003515DD">
        <w:rPr>
          <w:color w:val="252525"/>
          <w:szCs w:val="24"/>
        </w:rPr>
        <w:t xml:space="preserve"> de los términos de intercambio</w:t>
      </w:r>
      <w:r w:rsidR="00A70670" w:rsidRPr="003515DD">
        <w:rPr>
          <w:color w:val="252525"/>
          <w:szCs w:val="24"/>
        </w:rPr>
        <w:t xml:space="preserve"> </w:t>
      </w:r>
      <w:r w:rsidR="006242C3">
        <w:rPr>
          <w:color w:val="252525"/>
          <w:szCs w:val="24"/>
        </w:rPr>
        <w:t>disminuyeron</w:t>
      </w:r>
      <w:r w:rsidR="00A70670" w:rsidRPr="003515DD">
        <w:rPr>
          <w:color w:val="252525"/>
          <w:szCs w:val="24"/>
        </w:rPr>
        <w:t>, las Importaciones Diversas en el</w:t>
      </w:r>
      <w:r w:rsidR="00066480" w:rsidRPr="003515DD">
        <w:rPr>
          <w:color w:val="252525"/>
          <w:szCs w:val="24"/>
        </w:rPr>
        <w:t xml:space="preserve"> </w:t>
      </w:r>
      <w:r w:rsidR="00A70670" w:rsidRPr="003515DD">
        <w:rPr>
          <w:color w:val="252525"/>
          <w:szCs w:val="24"/>
        </w:rPr>
        <w:t>Total de Import</w:t>
      </w:r>
      <w:r w:rsidR="00CA0F5B" w:rsidRPr="003515DD">
        <w:rPr>
          <w:color w:val="252525"/>
          <w:szCs w:val="24"/>
        </w:rPr>
        <w:t xml:space="preserve">aciones, </w:t>
      </w:r>
      <w:r w:rsidR="00483155">
        <w:rPr>
          <w:color w:val="252525"/>
          <w:szCs w:val="24"/>
        </w:rPr>
        <w:t>disminuy</w:t>
      </w:r>
      <w:r w:rsidR="00D744D5">
        <w:rPr>
          <w:color w:val="252525"/>
          <w:szCs w:val="24"/>
        </w:rPr>
        <w:t>eron</w:t>
      </w:r>
      <w:r w:rsidR="00CA0F5B" w:rsidRPr="003515DD">
        <w:rPr>
          <w:color w:val="252525"/>
          <w:szCs w:val="24"/>
        </w:rPr>
        <w:t xml:space="preserve"> medianamente</w:t>
      </w:r>
      <w:r w:rsidR="00EC6F6F" w:rsidRPr="003515DD">
        <w:rPr>
          <w:color w:val="252525"/>
          <w:szCs w:val="24"/>
        </w:rPr>
        <w:t xml:space="preserve">. </w:t>
      </w:r>
      <w:r w:rsidR="003515DD" w:rsidRPr="00CA0F5B">
        <w:rPr>
          <w:color w:val="252525"/>
          <w:szCs w:val="24"/>
        </w:rPr>
        <w:t>El valor de probabilidad asociada (Sig. Bilateral) es 0.000</w:t>
      </w:r>
      <w:r w:rsidR="003515DD">
        <w:rPr>
          <w:color w:val="252525"/>
          <w:szCs w:val="24"/>
        </w:rPr>
        <w:t xml:space="preserve">, nos indica que la probabilidad de riesgo es 0 para </w:t>
      </w:r>
      <w:r w:rsidR="003515DD" w:rsidRPr="007E6891">
        <w:rPr>
          <w:color w:val="252525"/>
          <w:szCs w:val="24"/>
        </w:rPr>
        <w:t>un resultado como el observado y en la misma dirección cuando la hipótesis nula es cierta</w:t>
      </w:r>
      <w:r w:rsidR="003515DD" w:rsidRPr="00CA0F5B">
        <w:rPr>
          <w:color w:val="252525"/>
          <w:szCs w:val="24"/>
        </w:rPr>
        <w:t>.</w:t>
      </w:r>
    </w:p>
    <w:p w14:paraId="1406FC89" w14:textId="3250B4B6" w:rsidR="00A70670" w:rsidRDefault="001A2B49" w:rsidP="004C363D">
      <w:pPr>
        <w:pStyle w:val="Prrafodelista"/>
        <w:numPr>
          <w:ilvl w:val="0"/>
          <w:numId w:val="59"/>
        </w:numPr>
        <w:shd w:val="clear" w:color="auto" w:fill="FFFFFF"/>
        <w:ind w:left="567"/>
        <w:rPr>
          <w:color w:val="252525"/>
          <w:szCs w:val="24"/>
        </w:rPr>
      </w:pPr>
      <w:r>
        <w:rPr>
          <w:color w:val="252525"/>
          <w:szCs w:val="24"/>
        </w:rPr>
        <w:t>Correlación</w:t>
      </w:r>
      <w:r w:rsidR="006242C3">
        <w:rPr>
          <w:color w:val="252525"/>
          <w:szCs w:val="24"/>
        </w:rPr>
        <w:t xml:space="preserve"> entre Términos de Intercambio y</w:t>
      </w:r>
      <w:r>
        <w:rPr>
          <w:color w:val="252525"/>
          <w:szCs w:val="24"/>
        </w:rPr>
        <w:t xml:space="preserve"> </w:t>
      </w:r>
      <w:r w:rsidR="00EC6F6F" w:rsidRPr="003515DD">
        <w:rPr>
          <w:color w:val="252525"/>
          <w:szCs w:val="24"/>
        </w:rPr>
        <w:t>L</w:t>
      </w:r>
      <w:r w:rsidR="00CA0F5B" w:rsidRPr="003515DD">
        <w:rPr>
          <w:color w:val="252525"/>
          <w:szCs w:val="24"/>
        </w:rPr>
        <w:t xml:space="preserve">as </w:t>
      </w:r>
      <w:r w:rsidR="00A70670" w:rsidRPr="003515DD">
        <w:rPr>
          <w:color w:val="252525"/>
          <w:szCs w:val="24"/>
        </w:rPr>
        <w:t>Im</w:t>
      </w:r>
      <w:r>
        <w:rPr>
          <w:color w:val="252525"/>
          <w:szCs w:val="24"/>
        </w:rPr>
        <w:t xml:space="preserve">portaciones Diversas en el PBI: </w:t>
      </w:r>
      <w:r w:rsidR="00A70670" w:rsidRPr="003515DD">
        <w:rPr>
          <w:color w:val="252525"/>
          <w:szCs w:val="24"/>
        </w:rPr>
        <w:t xml:space="preserve">el valor de correlación, -,215, mediano negativo, </w:t>
      </w:r>
      <w:r w:rsidR="006242C3">
        <w:rPr>
          <w:color w:val="252525"/>
          <w:szCs w:val="24"/>
        </w:rPr>
        <w:t>mientras lo</w:t>
      </w:r>
      <w:r w:rsidR="00DC043C">
        <w:rPr>
          <w:color w:val="252525"/>
          <w:szCs w:val="24"/>
        </w:rPr>
        <w:t>s</w:t>
      </w:r>
      <w:r w:rsidR="006242C3">
        <w:rPr>
          <w:color w:val="252525"/>
          <w:szCs w:val="24"/>
        </w:rPr>
        <w:t xml:space="preserve"> </w:t>
      </w:r>
      <w:r w:rsidR="003515DD" w:rsidRPr="003515DD">
        <w:rPr>
          <w:color w:val="252525"/>
          <w:szCs w:val="24"/>
        </w:rPr>
        <w:t xml:space="preserve"> términos de intercambio </w:t>
      </w:r>
      <w:r w:rsidR="00483155">
        <w:rPr>
          <w:color w:val="252525"/>
          <w:szCs w:val="24"/>
        </w:rPr>
        <w:t>disminuy</w:t>
      </w:r>
      <w:r w:rsidR="006242C3">
        <w:rPr>
          <w:color w:val="252525"/>
          <w:szCs w:val="24"/>
        </w:rPr>
        <w:t>eron</w:t>
      </w:r>
      <w:r w:rsidR="00A70670" w:rsidRPr="003515DD">
        <w:rPr>
          <w:color w:val="252525"/>
          <w:szCs w:val="24"/>
        </w:rPr>
        <w:t xml:space="preserve">, las Importaciones Diversas en el PBI, </w:t>
      </w:r>
      <w:r w:rsidR="00483155">
        <w:rPr>
          <w:color w:val="252525"/>
          <w:szCs w:val="24"/>
        </w:rPr>
        <w:t>disminuy</w:t>
      </w:r>
      <w:r w:rsidR="006242C3">
        <w:rPr>
          <w:color w:val="252525"/>
          <w:szCs w:val="24"/>
        </w:rPr>
        <w:t>eron</w:t>
      </w:r>
      <w:r w:rsidR="00483155">
        <w:rPr>
          <w:color w:val="252525"/>
          <w:szCs w:val="24"/>
        </w:rPr>
        <w:t>.</w:t>
      </w:r>
      <w:r w:rsidR="00F82221" w:rsidRPr="003515DD">
        <w:rPr>
          <w:color w:val="252525"/>
          <w:szCs w:val="24"/>
        </w:rPr>
        <w:t xml:space="preserve"> </w:t>
      </w:r>
      <w:r w:rsidR="003515DD" w:rsidRPr="00CA0F5B">
        <w:rPr>
          <w:color w:val="252525"/>
          <w:szCs w:val="24"/>
        </w:rPr>
        <w:t>El valor de probabilidad asociada (Sig. Bilateral) es 0.000</w:t>
      </w:r>
      <w:r w:rsidR="003515DD">
        <w:rPr>
          <w:color w:val="252525"/>
          <w:szCs w:val="24"/>
        </w:rPr>
        <w:t xml:space="preserve">, nos indica que la probabilidad de riesgo es 0 para </w:t>
      </w:r>
      <w:r w:rsidR="003515DD" w:rsidRPr="007E6891">
        <w:rPr>
          <w:color w:val="252525"/>
          <w:szCs w:val="24"/>
        </w:rPr>
        <w:t>un resultado como el observado y en la misma dirección cuando la hipótesis nula es cierta</w:t>
      </w:r>
      <w:r w:rsidR="003515DD" w:rsidRPr="00CA0F5B">
        <w:rPr>
          <w:color w:val="252525"/>
          <w:szCs w:val="24"/>
        </w:rPr>
        <w:t>.</w:t>
      </w:r>
    </w:p>
    <w:p w14:paraId="4871E0C5" w14:textId="77777777" w:rsidR="00F66351" w:rsidRDefault="00F66351" w:rsidP="00F66351">
      <w:pPr>
        <w:pStyle w:val="Prrafodelista"/>
        <w:shd w:val="clear" w:color="auto" w:fill="FFFFFF"/>
        <w:ind w:left="0"/>
        <w:rPr>
          <w:color w:val="252525"/>
          <w:szCs w:val="24"/>
        </w:rPr>
      </w:pPr>
    </w:p>
    <w:p w14:paraId="4B5F92CB" w14:textId="4EC1E5EB" w:rsidR="007D3BD5" w:rsidRPr="00D64B9B" w:rsidRDefault="007E0963" w:rsidP="00D64B9B">
      <w:pPr>
        <w:shd w:val="clear" w:color="auto" w:fill="FFFFFF"/>
        <w:ind w:left="567"/>
        <w:rPr>
          <w:color w:val="252525"/>
          <w:szCs w:val="24"/>
        </w:rPr>
      </w:pPr>
      <w:r w:rsidRPr="00D64B9B">
        <w:rPr>
          <w:color w:val="252525"/>
          <w:szCs w:val="24"/>
        </w:rPr>
        <w:t>Del análisis realizado, l</w:t>
      </w:r>
      <w:r w:rsidR="00F66351" w:rsidRPr="00D64B9B">
        <w:rPr>
          <w:color w:val="252525"/>
          <w:szCs w:val="24"/>
        </w:rPr>
        <w:t xml:space="preserve">os términos de intercambio nos </w:t>
      </w:r>
      <w:r w:rsidRPr="00D64B9B">
        <w:rPr>
          <w:color w:val="252525"/>
          <w:szCs w:val="24"/>
        </w:rPr>
        <w:t>indican</w:t>
      </w:r>
      <w:r w:rsidR="00F66351" w:rsidRPr="00D64B9B">
        <w:rPr>
          <w:color w:val="252525"/>
          <w:szCs w:val="24"/>
        </w:rPr>
        <w:t xml:space="preserve"> que hay una correlación absoluta con la im</w:t>
      </w:r>
      <w:r w:rsidR="003F38C8" w:rsidRPr="00D64B9B">
        <w:rPr>
          <w:color w:val="252525"/>
          <w:szCs w:val="24"/>
        </w:rPr>
        <w:t xml:space="preserve">portación de bienes de consumo </w:t>
      </w:r>
      <w:r w:rsidR="00F66351" w:rsidRPr="00D64B9B">
        <w:rPr>
          <w:color w:val="252525"/>
          <w:szCs w:val="24"/>
        </w:rPr>
        <w:t xml:space="preserve">en el total de importaciones, </w:t>
      </w:r>
      <w:r w:rsidR="00294FBA" w:rsidRPr="00D64B9B">
        <w:rPr>
          <w:color w:val="252525"/>
          <w:szCs w:val="24"/>
        </w:rPr>
        <w:t xml:space="preserve">así como en la </w:t>
      </w:r>
      <w:r w:rsidR="00F66351" w:rsidRPr="00D64B9B">
        <w:rPr>
          <w:color w:val="252525"/>
          <w:szCs w:val="24"/>
        </w:rPr>
        <w:t>Importación de materias primas y material intermedio en el total de importaciones, Importación de bienes de capital y materiales de construcción.</w:t>
      </w:r>
      <w:r w:rsidR="007D3BD5" w:rsidRPr="007D3BD5">
        <w:t xml:space="preserve"> </w:t>
      </w:r>
      <w:r w:rsidR="007D3BD5" w:rsidRPr="00D64B9B">
        <w:rPr>
          <w:color w:val="252525"/>
          <w:szCs w:val="24"/>
        </w:rPr>
        <w:t>Los índices de Precios de los Bienes de Exportación FOB (IPEX) e Importados CIF (IPIM) retrocedieron respectivamente.</w:t>
      </w:r>
    </w:p>
    <w:p w14:paraId="6BE98469" w14:textId="77777777" w:rsidR="007D3BD5" w:rsidRPr="00D64B9B" w:rsidRDefault="007D3BD5" w:rsidP="00D64B9B">
      <w:pPr>
        <w:shd w:val="clear" w:color="auto" w:fill="FFFFFF"/>
        <w:ind w:left="567"/>
        <w:rPr>
          <w:color w:val="252525"/>
          <w:szCs w:val="24"/>
        </w:rPr>
      </w:pPr>
      <w:r w:rsidRPr="00D64B9B">
        <w:rPr>
          <w:color w:val="252525"/>
          <w:szCs w:val="24"/>
        </w:rPr>
        <w:t xml:space="preserve">Entre los bienes de exportación que registraron menores precios destacaron los minerales y derivados del petróleo. </w:t>
      </w:r>
    </w:p>
    <w:p w14:paraId="107A5290" w14:textId="7D01530E" w:rsidR="00876F17" w:rsidRDefault="007D3BD5" w:rsidP="00D64B9B">
      <w:pPr>
        <w:pStyle w:val="Prrafodelista"/>
        <w:shd w:val="clear" w:color="auto" w:fill="FFFFFF"/>
        <w:ind w:left="567"/>
        <w:rPr>
          <w:color w:val="252525"/>
          <w:szCs w:val="24"/>
        </w:rPr>
      </w:pPr>
      <w:r w:rsidRPr="007D3BD5">
        <w:rPr>
          <w:color w:val="252525"/>
          <w:szCs w:val="24"/>
        </w:rPr>
        <w:lastRenderedPageBreak/>
        <w:t>En el resultado del índice de precios importados incidieron los menores precios de insumos como el petróleo crudo, diésel 2, aceite de soya en bruto</w:t>
      </w:r>
      <w:r>
        <w:rPr>
          <w:color w:val="252525"/>
          <w:szCs w:val="24"/>
        </w:rPr>
        <w:t>,</w:t>
      </w:r>
      <w:r w:rsidRPr="007D3BD5">
        <w:rPr>
          <w:color w:val="252525"/>
          <w:szCs w:val="24"/>
        </w:rPr>
        <w:t xml:space="preserve">  las tortas y demás residuos sólidos de la extracción de aceite de soya  y los demás trigos</w:t>
      </w:r>
      <w:r>
        <w:rPr>
          <w:color w:val="252525"/>
          <w:szCs w:val="24"/>
        </w:rPr>
        <w:t>.</w:t>
      </w:r>
      <w:r w:rsidRPr="007D3BD5">
        <w:rPr>
          <w:color w:val="252525"/>
          <w:szCs w:val="24"/>
        </w:rPr>
        <w:t xml:space="preserve"> También, se redujo el precio de los bienes de consumo, tales como dentífricos, medicamentos para uso humano, así como motocicletas y velocípedos con motor de émbolo alternativo. Mientras que, subió el precio de los abonos minerale</w:t>
      </w:r>
      <w:r w:rsidR="00947851">
        <w:rPr>
          <w:color w:val="252525"/>
          <w:szCs w:val="24"/>
        </w:rPr>
        <w:t>s</w:t>
      </w:r>
      <w:r w:rsidRPr="007D3BD5">
        <w:rPr>
          <w:color w:val="252525"/>
          <w:szCs w:val="24"/>
        </w:rPr>
        <w:t>, cemento portland y tractores de carretera para semirremolque, entre otros.</w:t>
      </w:r>
    </w:p>
    <w:p w14:paraId="08B41A9B" w14:textId="77777777" w:rsidR="00264F97" w:rsidRPr="00274DBB" w:rsidRDefault="00264F97" w:rsidP="00193938">
      <w:pPr>
        <w:pStyle w:val="Prrafodelista"/>
        <w:shd w:val="clear" w:color="auto" w:fill="FFFFFF"/>
        <w:rPr>
          <w:b/>
          <w:color w:val="252525"/>
          <w:szCs w:val="24"/>
        </w:rPr>
      </w:pPr>
    </w:p>
    <w:p w14:paraId="4D2A2E43" w14:textId="69CE0947" w:rsidR="00193938" w:rsidRDefault="00F42509" w:rsidP="00A41D5D">
      <w:pPr>
        <w:shd w:val="clear" w:color="auto" w:fill="FFFFFF"/>
        <w:rPr>
          <w:b/>
          <w:color w:val="252525"/>
          <w:szCs w:val="24"/>
        </w:rPr>
      </w:pPr>
      <w:r>
        <w:rPr>
          <w:b/>
          <w:color w:val="252525"/>
          <w:szCs w:val="24"/>
        </w:rPr>
        <w:t>2</w:t>
      </w:r>
      <w:r w:rsidR="00A969E2">
        <w:rPr>
          <w:b/>
          <w:color w:val="252525"/>
          <w:szCs w:val="24"/>
        </w:rPr>
        <w:t xml:space="preserve">. </w:t>
      </w:r>
      <w:r w:rsidR="00C71EBA">
        <w:rPr>
          <w:b/>
          <w:color w:val="252525"/>
          <w:szCs w:val="24"/>
        </w:rPr>
        <w:t xml:space="preserve"> </w:t>
      </w:r>
      <w:r w:rsidR="00193938" w:rsidRPr="00A41D5D">
        <w:rPr>
          <w:b/>
          <w:color w:val="252525"/>
          <w:szCs w:val="24"/>
        </w:rPr>
        <w:t>Respecto al Poder de Compra de las Exportaciones</w:t>
      </w:r>
    </w:p>
    <w:p w14:paraId="0CCD58D0" w14:textId="77777777" w:rsidR="007A3A70" w:rsidRDefault="007A3A70" w:rsidP="00A41D5D">
      <w:pPr>
        <w:shd w:val="clear" w:color="auto" w:fill="FFFFFF"/>
        <w:rPr>
          <w:color w:val="252525"/>
          <w:szCs w:val="24"/>
        </w:rPr>
      </w:pPr>
    </w:p>
    <w:p w14:paraId="5F6BFF72" w14:textId="3308AC93" w:rsidR="00C376CC" w:rsidRDefault="00947851" w:rsidP="00DC043C">
      <w:pPr>
        <w:shd w:val="clear" w:color="auto" w:fill="FFFFFF"/>
        <w:ind w:left="429"/>
        <w:rPr>
          <w:color w:val="252525"/>
          <w:szCs w:val="24"/>
        </w:rPr>
      </w:pPr>
      <w:r>
        <w:rPr>
          <w:color w:val="252525"/>
          <w:szCs w:val="24"/>
        </w:rPr>
        <w:t>E</w:t>
      </w:r>
      <w:r w:rsidRPr="00947851">
        <w:rPr>
          <w:color w:val="252525"/>
          <w:szCs w:val="24"/>
        </w:rPr>
        <w:t>l poder adqu</w:t>
      </w:r>
      <w:r>
        <w:rPr>
          <w:color w:val="252525"/>
          <w:szCs w:val="24"/>
        </w:rPr>
        <w:t>isitivo de las exportaciones del Perú,</w:t>
      </w:r>
      <w:r w:rsidRPr="00947851">
        <w:rPr>
          <w:color w:val="252525"/>
          <w:szCs w:val="24"/>
        </w:rPr>
        <w:t xml:space="preserve"> </w:t>
      </w:r>
      <w:r w:rsidR="00C71EBA">
        <w:rPr>
          <w:color w:val="252525"/>
          <w:szCs w:val="24"/>
        </w:rPr>
        <w:t>indica</w:t>
      </w:r>
      <w:r>
        <w:rPr>
          <w:color w:val="252525"/>
          <w:szCs w:val="24"/>
        </w:rPr>
        <w:t xml:space="preserve"> </w:t>
      </w:r>
      <w:r w:rsidRPr="00947851">
        <w:rPr>
          <w:color w:val="252525"/>
          <w:szCs w:val="24"/>
        </w:rPr>
        <w:t>la cantidad de importaciones que se pueden adquirir con los ingresos generados por las exportaciones</w:t>
      </w:r>
      <w:r>
        <w:rPr>
          <w:color w:val="252525"/>
          <w:szCs w:val="24"/>
        </w:rPr>
        <w:t>,</w:t>
      </w:r>
      <w:r w:rsidR="00C376CC">
        <w:rPr>
          <w:color w:val="252525"/>
          <w:szCs w:val="24"/>
        </w:rPr>
        <w:t xml:space="preserve"> </w:t>
      </w:r>
      <w:r w:rsidR="00C71EBA">
        <w:rPr>
          <w:color w:val="252525"/>
          <w:szCs w:val="24"/>
        </w:rPr>
        <w:t>de lo</w:t>
      </w:r>
      <w:r w:rsidR="00C376CC">
        <w:rPr>
          <w:color w:val="252525"/>
          <w:szCs w:val="24"/>
        </w:rPr>
        <w:t xml:space="preserve"> expresado </w:t>
      </w:r>
      <w:r w:rsidR="00C71EBA">
        <w:rPr>
          <w:color w:val="252525"/>
          <w:szCs w:val="24"/>
        </w:rPr>
        <w:t>se presenta el siguiente informe:</w:t>
      </w:r>
    </w:p>
    <w:p w14:paraId="501EEF21" w14:textId="77777777" w:rsidR="00280069" w:rsidRPr="00280069" w:rsidRDefault="001A2B49" w:rsidP="004C363D">
      <w:pPr>
        <w:pStyle w:val="Prrafodelista"/>
        <w:numPr>
          <w:ilvl w:val="0"/>
          <w:numId w:val="70"/>
        </w:numPr>
        <w:shd w:val="clear" w:color="auto" w:fill="FFFFFF"/>
        <w:tabs>
          <w:tab w:val="clear" w:pos="1440"/>
        </w:tabs>
        <w:ind w:left="851" w:hanging="425"/>
        <w:rPr>
          <w:color w:val="252525"/>
          <w:szCs w:val="24"/>
        </w:rPr>
      </w:pPr>
      <w:r w:rsidRPr="00280069">
        <w:rPr>
          <w:color w:val="252525"/>
          <w:szCs w:val="24"/>
        </w:rPr>
        <w:t xml:space="preserve">Correlación entre Poder de Compra de las Exportaciones e </w:t>
      </w:r>
      <w:r w:rsidR="00A41D5D" w:rsidRPr="00280069">
        <w:rPr>
          <w:color w:val="252525"/>
          <w:szCs w:val="24"/>
        </w:rPr>
        <w:t>Importaciones de Bienes de Consu</w:t>
      </w:r>
      <w:r w:rsidRPr="00280069">
        <w:rPr>
          <w:color w:val="252525"/>
          <w:szCs w:val="24"/>
        </w:rPr>
        <w:t>mo en el Total de Importaciones:</w:t>
      </w:r>
      <w:r w:rsidR="00A41D5D" w:rsidRPr="00280069">
        <w:rPr>
          <w:color w:val="252525"/>
          <w:szCs w:val="24"/>
        </w:rPr>
        <w:t xml:space="preserve"> el valor de correlación +,777, cuyo valor de correlación es positivo nos indica que </w:t>
      </w:r>
      <w:r w:rsidR="003515DD" w:rsidRPr="00280069">
        <w:rPr>
          <w:color w:val="252525"/>
          <w:szCs w:val="24"/>
        </w:rPr>
        <w:t xml:space="preserve">si el poder de compra de exportaciones </w:t>
      </w:r>
      <w:r w:rsidR="00483155" w:rsidRPr="00280069">
        <w:rPr>
          <w:color w:val="252525"/>
          <w:szCs w:val="24"/>
        </w:rPr>
        <w:t>aumentó</w:t>
      </w:r>
      <w:r w:rsidR="003515DD" w:rsidRPr="00280069">
        <w:rPr>
          <w:color w:val="252525"/>
          <w:szCs w:val="24"/>
        </w:rPr>
        <w:t xml:space="preserve"> </w:t>
      </w:r>
      <w:r w:rsidR="00A41D5D" w:rsidRPr="00280069">
        <w:rPr>
          <w:color w:val="252525"/>
          <w:szCs w:val="24"/>
        </w:rPr>
        <w:t>hay una correlación positiva entre e</w:t>
      </w:r>
      <w:r w:rsidR="00A33042" w:rsidRPr="00280069">
        <w:rPr>
          <w:color w:val="252525"/>
          <w:szCs w:val="24"/>
        </w:rPr>
        <w:t>ste</w:t>
      </w:r>
      <w:r w:rsidR="00A41D5D" w:rsidRPr="00280069">
        <w:rPr>
          <w:color w:val="252525"/>
          <w:szCs w:val="24"/>
        </w:rPr>
        <w:t xml:space="preserve"> indicador y  las Importaciones de Bienes de Consumo en el Total de Importaciones</w:t>
      </w:r>
      <w:r w:rsidR="00A33042" w:rsidRPr="00280069">
        <w:rPr>
          <w:color w:val="252525"/>
          <w:szCs w:val="24"/>
        </w:rPr>
        <w:t xml:space="preserve"> también se increment</w:t>
      </w:r>
      <w:r w:rsidR="00DC043C" w:rsidRPr="00280069">
        <w:rPr>
          <w:color w:val="252525"/>
          <w:szCs w:val="24"/>
        </w:rPr>
        <w:t>ó</w:t>
      </w:r>
      <w:r w:rsidR="00A41D5D" w:rsidRPr="00280069">
        <w:rPr>
          <w:color w:val="252525"/>
          <w:szCs w:val="24"/>
        </w:rPr>
        <w:t>.</w:t>
      </w:r>
      <w:r w:rsidR="00AA718C" w:rsidRPr="00280069">
        <w:rPr>
          <w:color w:val="252525"/>
          <w:szCs w:val="24"/>
        </w:rPr>
        <w:t xml:space="preserve"> </w:t>
      </w:r>
      <w:r w:rsidR="003515DD" w:rsidRPr="00280069">
        <w:rPr>
          <w:color w:val="252525"/>
          <w:szCs w:val="24"/>
        </w:rPr>
        <w:t>El valor de probabilidad asociada (Sig. Bilateral) es 0.000, nos indica que la probabilidad de riesgo es 0 para un resultado como el observado y en la misma dirección cuando la hipótesis nula es cierta.</w:t>
      </w:r>
      <w:r w:rsidR="00294FBA" w:rsidRPr="00280069">
        <w:rPr>
          <w:color w:val="252525"/>
          <w:szCs w:val="24"/>
        </w:rPr>
        <w:t xml:space="preserve"> El volumen de las importaciones de bienes de consumo se ha incrementado en los años</w:t>
      </w:r>
      <w:r w:rsidR="007A3A70" w:rsidRPr="00280069">
        <w:rPr>
          <w:color w:val="252525"/>
          <w:szCs w:val="24"/>
        </w:rPr>
        <w:t xml:space="preserve"> analizados en el presente informe</w:t>
      </w:r>
      <w:r w:rsidR="00294FBA" w:rsidRPr="00280069">
        <w:rPr>
          <w:color w:val="252525"/>
          <w:szCs w:val="24"/>
        </w:rPr>
        <w:t xml:space="preserve">, motivo por el que el poder de compra </w:t>
      </w:r>
      <w:r w:rsidR="00D64B9B" w:rsidRPr="00280069">
        <w:rPr>
          <w:color w:val="252525"/>
          <w:szCs w:val="24"/>
        </w:rPr>
        <w:t xml:space="preserve">que arroja el presente análisis </w:t>
      </w:r>
      <w:r w:rsidR="00880C42" w:rsidRPr="00280069">
        <w:rPr>
          <w:color w:val="252525"/>
          <w:szCs w:val="24"/>
        </w:rPr>
        <w:t>de las exportaciones está fuertemente correlacionado en forma positiva</w:t>
      </w:r>
      <w:r w:rsidR="00295C11" w:rsidRPr="00280069">
        <w:rPr>
          <w:color w:val="252525"/>
          <w:szCs w:val="24"/>
        </w:rPr>
        <w:t>, indica que las importaciones de bienes de consumo se han incrementado</w:t>
      </w:r>
      <w:r w:rsidR="006342C2" w:rsidRPr="00280069">
        <w:rPr>
          <w:color w:val="252525"/>
          <w:szCs w:val="24"/>
        </w:rPr>
        <w:t xml:space="preserve"> positivamente</w:t>
      </w:r>
      <w:r w:rsidR="00295C11" w:rsidRPr="00280069">
        <w:rPr>
          <w:color w:val="252525"/>
          <w:szCs w:val="24"/>
        </w:rPr>
        <w:t>.</w:t>
      </w:r>
    </w:p>
    <w:p w14:paraId="2F1D07E5" w14:textId="4DC8A2CC" w:rsidR="00280069" w:rsidRPr="00280069" w:rsidRDefault="001A2B49" w:rsidP="004C363D">
      <w:pPr>
        <w:pStyle w:val="Prrafodelista"/>
        <w:numPr>
          <w:ilvl w:val="0"/>
          <w:numId w:val="70"/>
        </w:numPr>
        <w:shd w:val="clear" w:color="auto" w:fill="FFFFFF"/>
        <w:tabs>
          <w:tab w:val="clear" w:pos="1440"/>
        </w:tabs>
        <w:ind w:left="851" w:hanging="425"/>
        <w:rPr>
          <w:color w:val="252525"/>
          <w:szCs w:val="24"/>
        </w:rPr>
      </w:pPr>
      <w:r w:rsidRPr="00280069">
        <w:rPr>
          <w:color w:val="252525"/>
          <w:szCs w:val="24"/>
        </w:rPr>
        <w:t xml:space="preserve">Correlación entre Poder de Compra de las Exportaciones e </w:t>
      </w:r>
      <w:r w:rsidR="00655049" w:rsidRPr="00280069">
        <w:rPr>
          <w:szCs w:val="24"/>
        </w:rPr>
        <w:t>Imp</w:t>
      </w:r>
      <w:r w:rsidR="00A41D5D" w:rsidRPr="00280069">
        <w:rPr>
          <w:szCs w:val="24"/>
        </w:rPr>
        <w:t>o</w:t>
      </w:r>
      <w:r w:rsidR="00A41D5D" w:rsidRPr="00280069">
        <w:rPr>
          <w:color w:val="252525"/>
          <w:szCs w:val="24"/>
        </w:rPr>
        <w:t>rtación</w:t>
      </w:r>
      <w:r w:rsidRPr="00280069">
        <w:rPr>
          <w:color w:val="252525"/>
          <w:szCs w:val="24"/>
        </w:rPr>
        <w:t xml:space="preserve"> de Bienes de Consumo en el PBI:</w:t>
      </w:r>
      <w:r w:rsidR="00A41D5D" w:rsidRPr="00280069">
        <w:rPr>
          <w:color w:val="252525"/>
          <w:szCs w:val="24"/>
        </w:rPr>
        <w:t xml:space="preserve"> el valor de correlación +,652  es </w:t>
      </w:r>
      <w:r w:rsidR="003515DD" w:rsidRPr="00280069">
        <w:rPr>
          <w:color w:val="252525"/>
          <w:szCs w:val="24"/>
        </w:rPr>
        <w:t>altamente</w:t>
      </w:r>
      <w:r w:rsidR="00A41D5D" w:rsidRPr="00280069">
        <w:rPr>
          <w:color w:val="252525"/>
          <w:szCs w:val="24"/>
        </w:rPr>
        <w:t xml:space="preserve"> </w:t>
      </w:r>
      <w:r w:rsidR="00C50DA9" w:rsidRPr="00280069">
        <w:rPr>
          <w:color w:val="252525"/>
          <w:szCs w:val="24"/>
        </w:rPr>
        <w:t>significativo</w:t>
      </w:r>
      <w:r w:rsidR="00A41D5D" w:rsidRPr="00280069">
        <w:rPr>
          <w:color w:val="252525"/>
          <w:szCs w:val="24"/>
        </w:rPr>
        <w:t xml:space="preserve"> nos indica que mientras </w:t>
      </w:r>
      <w:r w:rsidR="00483155" w:rsidRPr="00280069">
        <w:rPr>
          <w:color w:val="252525"/>
          <w:szCs w:val="24"/>
        </w:rPr>
        <w:t>aumentó</w:t>
      </w:r>
      <w:r w:rsidR="003515DD" w:rsidRPr="00280069">
        <w:rPr>
          <w:color w:val="252525"/>
          <w:szCs w:val="24"/>
        </w:rPr>
        <w:t xml:space="preserve"> el poder de compra de las exportaciones</w:t>
      </w:r>
      <w:r w:rsidR="00A41D5D" w:rsidRPr="00280069">
        <w:rPr>
          <w:color w:val="252525"/>
          <w:szCs w:val="24"/>
        </w:rPr>
        <w:t xml:space="preserve">, la Importación de Bienes de Consumo en el PBI, también lo </w:t>
      </w:r>
      <w:r w:rsidR="00040066" w:rsidRPr="00280069">
        <w:rPr>
          <w:color w:val="252525"/>
          <w:szCs w:val="24"/>
        </w:rPr>
        <w:t>hizo.</w:t>
      </w:r>
      <w:r w:rsidR="00964100" w:rsidRPr="00280069">
        <w:rPr>
          <w:color w:val="252525"/>
          <w:szCs w:val="24"/>
        </w:rPr>
        <w:t xml:space="preserve"> La probabilidad </w:t>
      </w:r>
      <w:r w:rsidR="00431FAA" w:rsidRPr="00280069">
        <w:rPr>
          <w:color w:val="252525"/>
          <w:szCs w:val="24"/>
        </w:rPr>
        <w:t xml:space="preserve">es </w:t>
      </w:r>
      <w:r w:rsidR="00964100" w:rsidRPr="00280069">
        <w:rPr>
          <w:color w:val="252525"/>
          <w:szCs w:val="24"/>
        </w:rPr>
        <w:t>0,0</w:t>
      </w:r>
      <w:r w:rsidR="00F559B9" w:rsidRPr="00280069">
        <w:rPr>
          <w:color w:val="252525"/>
          <w:szCs w:val="24"/>
        </w:rPr>
        <w:t>00</w:t>
      </w:r>
      <w:r w:rsidR="00964100" w:rsidRPr="00280069">
        <w:rPr>
          <w:color w:val="252525"/>
          <w:szCs w:val="24"/>
        </w:rPr>
        <w:t xml:space="preserve"> de obtener un resultado como el observado y en la misma dirección cuando la hipótesis nula es cierta.</w:t>
      </w:r>
    </w:p>
    <w:p w14:paraId="53852A5A" w14:textId="07C49DC2" w:rsidR="00280069" w:rsidRPr="00280069" w:rsidRDefault="001A2B49" w:rsidP="004C363D">
      <w:pPr>
        <w:pStyle w:val="Prrafodelista"/>
        <w:numPr>
          <w:ilvl w:val="0"/>
          <w:numId w:val="70"/>
        </w:numPr>
        <w:shd w:val="clear" w:color="auto" w:fill="FFFFFF"/>
        <w:tabs>
          <w:tab w:val="clear" w:pos="1440"/>
        </w:tabs>
        <w:ind w:left="851" w:hanging="425"/>
        <w:rPr>
          <w:color w:val="252525"/>
          <w:szCs w:val="24"/>
        </w:rPr>
      </w:pPr>
      <w:r w:rsidRPr="00280069">
        <w:rPr>
          <w:color w:val="252525"/>
          <w:szCs w:val="24"/>
        </w:rPr>
        <w:t xml:space="preserve">Correlación entre Poder de Compra de las Exportaciones e </w:t>
      </w:r>
      <w:r w:rsidR="008D0A94" w:rsidRPr="00280069">
        <w:rPr>
          <w:color w:val="252525"/>
          <w:szCs w:val="24"/>
        </w:rPr>
        <w:t>I</w:t>
      </w:r>
      <w:r w:rsidR="00A41D5D" w:rsidRPr="00280069">
        <w:rPr>
          <w:color w:val="252525"/>
          <w:szCs w:val="24"/>
        </w:rPr>
        <w:t>mportación de  materias productos intermedios</w:t>
      </w:r>
      <w:r w:rsidRPr="00280069">
        <w:rPr>
          <w:color w:val="252525"/>
          <w:szCs w:val="24"/>
        </w:rPr>
        <w:t>:</w:t>
      </w:r>
      <w:r w:rsidR="00A41D5D" w:rsidRPr="00280069">
        <w:rPr>
          <w:color w:val="252525"/>
          <w:szCs w:val="24"/>
        </w:rPr>
        <w:t xml:space="preserve"> el valor de correlación -,779, es muy </w:t>
      </w:r>
      <w:r w:rsidR="00A41D5D" w:rsidRPr="00280069">
        <w:rPr>
          <w:color w:val="252525"/>
          <w:szCs w:val="24"/>
        </w:rPr>
        <w:lastRenderedPageBreak/>
        <w:t xml:space="preserve">significativo nos indica que mientras </w:t>
      </w:r>
      <w:r w:rsidR="00483155" w:rsidRPr="00280069">
        <w:rPr>
          <w:color w:val="252525"/>
          <w:szCs w:val="24"/>
        </w:rPr>
        <w:t>disminuyó</w:t>
      </w:r>
      <w:r w:rsidR="00A41D5D" w:rsidRPr="00280069">
        <w:rPr>
          <w:color w:val="252525"/>
          <w:szCs w:val="24"/>
        </w:rPr>
        <w:t xml:space="preserve"> </w:t>
      </w:r>
      <w:r w:rsidR="00655049" w:rsidRPr="00280069">
        <w:rPr>
          <w:color w:val="252525"/>
          <w:szCs w:val="24"/>
        </w:rPr>
        <w:t xml:space="preserve">el poder de compra de exportaciones </w:t>
      </w:r>
      <w:r w:rsidR="00A41D5D" w:rsidRPr="00280069">
        <w:rPr>
          <w:color w:val="252525"/>
          <w:szCs w:val="24"/>
        </w:rPr>
        <w:t xml:space="preserve">la importación de  materias productos intermedios, también lo </w:t>
      </w:r>
      <w:r w:rsidR="001C3FC7" w:rsidRPr="00280069">
        <w:rPr>
          <w:color w:val="252525"/>
          <w:szCs w:val="24"/>
        </w:rPr>
        <w:t>hiz</w:t>
      </w:r>
      <w:r w:rsidRPr="00280069">
        <w:rPr>
          <w:color w:val="252525"/>
          <w:szCs w:val="24"/>
        </w:rPr>
        <w:t>o</w:t>
      </w:r>
      <w:r w:rsidR="00A41D5D" w:rsidRPr="00280069">
        <w:rPr>
          <w:color w:val="252525"/>
          <w:szCs w:val="24"/>
        </w:rPr>
        <w:t>.</w:t>
      </w:r>
      <w:r w:rsidR="00F82221" w:rsidRPr="00280069">
        <w:rPr>
          <w:color w:val="252525"/>
          <w:szCs w:val="24"/>
        </w:rPr>
        <w:t xml:space="preserve"> </w:t>
      </w:r>
      <w:r w:rsidR="00655049" w:rsidRPr="00280069">
        <w:rPr>
          <w:color w:val="252525"/>
          <w:szCs w:val="24"/>
        </w:rPr>
        <w:t>El valor de probabilidad asociada (Sig. Bilateral) es 0.000, nos indica que la probabilidad de riesgo es 0 para un resultado como el observado y en la misma dirección cuando la hipótesis nula es cierta.</w:t>
      </w:r>
      <w:r w:rsidR="00DC043C" w:rsidRPr="00280069">
        <w:rPr>
          <w:color w:val="252525"/>
          <w:szCs w:val="24"/>
        </w:rPr>
        <w:t xml:space="preserve"> </w:t>
      </w:r>
      <w:r w:rsidR="00DC043C" w:rsidRPr="00280069">
        <w:rPr>
          <w:color w:val="000000"/>
          <w:szCs w:val="24"/>
          <w:lang w:val="es-ES" w:eastAsia="es-ES"/>
        </w:rPr>
        <w:t>Analizando los componentes, t</w:t>
      </w:r>
      <w:r w:rsidR="00650A21" w:rsidRPr="00280069">
        <w:rPr>
          <w:color w:val="000000"/>
          <w:szCs w:val="24"/>
          <w:lang w:val="es-ES" w:eastAsia="es-ES"/>
        </w:rPr>
        <w:t xml:space="preserve">odos mostraron una caída generalizada: combustibles, lubricantes y productos conexos; materias primas y productos intermedios para la industria, materias primas y productos intermedios para la agricultura. </w:t>
      </w:r>
      <w:r w:rsidR="00650A21" w:rsidRPr="00280069">
        <w:rPr>
          <w:rFonts w:ascii="Domine" w:hAnsi="Domine"/>
          <w:color w:val="000000"/>
          <w:sz w:val="23"/>
          <w:szCs w:val="23"/>
          <w:lang w:val="es-ES" w:eastAsia="es-ES"/>
        </w:rPr>
        <w:t>De igual forma, los principales rubros de importación de materias primas registraron disminuciones: combustibles, los destinados a la industria  y los destinados a la agricultura. De otro lado, el valor de las importaciones de materias pri</w:t>
      </w:r>
      <w:r w:rsidR="00C71EBA" w:rsidRPr="00280069">
        <w:rPr>
          <w:rFonts w:ascii="Domine" w:hAnsi="Domine"/>
          <w:color w:val="000000"/>
          <w:sz w:val="23"/>
          <w:szCs w:val="23"/>
          <w:lang w:val="es-ES" w:eastAsia="es-ES"/>
        </w:rPr>
        <w:t>mas y productos intermedios h</w:t>
      </w:r>
      <w:r w:rsidR="00650A21" w:rsidRPr="00280069">
        <w:rPr>
          <w:rFonts w:ascii="Domine" w:hAnsi="Domine"/>
          <w:color w:val="000000"/>
          <w:sz w:val="23"/>
          <w:szCs w:val="23"/>
          <w:lang w:val="es-ES" w:eastAsia="es-ES"/>
        </w:rPr>
        <w:t xml:space="preserve">a </w:t>
      </w:r>
      <w:r w:rsidR="00C71EBA" w:rsidRPr="00280069">
        <w:rPr>
          <w:rFonts w:ascii="Domine" w:hAnsi="Domine"/>
          <w:color w:val="000000"/>
          <w:sz w:val="23"/>
          <w:szCs w:val="23"/>
          <w:lang w:val="es-ES" w:eastAsia="es-ES"/>
        </w:rPr>
        <w:t>registra</w:t>
      </w:r>
      <w:r w:rsidR="00650A21" w:rsidRPr="00280069">
        <w:rPr>
          <w:rFonts w:ascii="Domine" w:hAnsi="Domine"/>
          <w:color w:val="000000"/>
          <w:sz w:val="23"/>
          <w:szCs w:val="23"/>
          <w:lang w:val="es-ES" w:eastAsia="es-ES"/>
        </w:rPr>
        <w:t xml:space="preserve">do un descenso en los años de estudio del presente informe, debido al menor valor importado de alimentos para animales, compensado en parte por el crecimiento de otras materias primas para la agricultura. Las importaciones de materias primas y productos intermedios orientadas a la industria ascendieron. </w:t>
      </w:r>
    </w:p>
    <w:p w14:paraId="48FE8B74" w14:textId="36B6B1B6" w:rsidR="00280069" w:rsidRPr="00280069" w:rsidRDefault="001C3FC7" w:rsidP="004C363D">
      <w:pPr>
        <w:pStyle w:val="Prrafodelista"/>
        <w:numPr>
          <w:ilvl w:val="0"/>
          <w:numId w:val="70"/>
        </w:numPr>
        <w:shd w:val="clear" w:color="auto" w:fill="FFFFFF"/>
        <w:tabs>
          <w:tab w:val="clear" w:pos="1440"/>
        </w:tabs>
        <w:ind w:left="851" w:hanging="425"/>
        <w:rPr>
          <w:color w:val="252525"/>
          <w:szCs w:val="24"/>
        </w:rPr>
      </w:pPr>
      <w:r w:rsidRPr="00280069">
        <w:rPr>
          <w:color w:val="252525"/>
          <w:szCs w:val="24"/>
        </w:rPr>
        <w:t xml:space="preserve">Correlación entre Poder de Compra de las Exportaciones e </w:t>
      </w:r>
      <w:r w:rsidR="00A41D5D" w:rsidRPr="00280069">
        <w:rPr>
          <w:color w:val="252525"/>
          <w:szCs w:val="24"/>
        </w:rPr>
        <w:t>Importación de Materias Primas y Productos Intermedios en el PBI</w:t>
      </w:r>
      <w:r w:rsidRPr="00280069">
        <w:rPr>
          <w:color w:val="252525"/>
          <w:szCs w:val="24"/>
        </w:rPr>
        <w:t>:</w:t>
      </w:r>
      <w:r w:rsidR="00A41D5D" w:rsidRPr="00280069">
        <w:rPr>
          <w:color w:val="252525"/>
          <w:szCs w:val="24"/>
        </w:rPr>
        <w:t xml:space="preserve"> el valor de correlación, +,100, </w:t>
      </w:r>
      <w:r w:rsidR="00655049" w:rsidRPr="00280069">
        <w:rPr>
          <w:color w:val="252525"/>
          <w:szCs w:val="24"/>
        </w:rPr>
        <w:t>débil</w:t>
      </w:r>
      <w:r w:rsidR="00A41D5D" w:rsidRPr="00280069">
        <w:rPr>
          <w:color w:val="252525"/>
          <w:szCs w:val="24"/>
        </w:rPr>
        <w:t>,  nos indica que mientras el valor</w:t>
      </w:r>
      <w:r w:rsidR="00655049" w:rsidRPr="00280069">
        <w:rPr>
          <w:color w:val="252525"/>
          <w:szCs w:val="24"/>
        </w:rPr>
        <w:t xml:space="preserve"> del poder de compra de exportaciones </w:t>
      </w:r>
      <w:r w:rsidR="00483155" w:rsidRPr="00280069">
        <w:rPr>
          <w:color w:val="252525"/>
          <w:szCs w:val="24"/>
        </w:rPr>
        <w:t>aumentó</w:t>
      </w:r>
      <w:r w:rsidR="00A41D5D" w:rsidRPr="00280069">
        <w:rPr>
          <w:color w:val="252525"/>
          <w:szCs w:val="24"/>
        </w:rPr>
        <w:t xml:space="preserve">, la Importación de Materias Primas y Productos Intermedios en el PBI, </w:t>
      </w:r>
      <w:r w:rsidR="00DC043C" w:rsidRPr="00280069">
        <w:rPr>
          <w:color w:val="252525"/>
          <w:szCs w:val="24"/>
        </w:rPr>
        <w:t xml:space="preserve">también </w:t>
      </w:r>
      <w:r w:rsidR="00483155" w:rsidRPr="00280069">
        <w:rPr>
          <w:color w:val="252525"/>
          <w:szCs w:val="24"/>
        </w:rPr>
        <w:t>aumentó.</w:t>
      </w:r>
      <w:r w:rsidR="00F82221" w:rsidRPr="00280069">
        <w:rPr>
          <w:color w:val="252525"/>
          <w:szCs w:val="24"/>
        </w:rPr>
        <w:t xml:space="preserve"> </w:t>
      </w:r>
      <w:r w:rsidR="00F559B9" w:rsidRPr="00280069">
        <w:rPr>
          <w:color w:val="252525"/>
          <w:szCs w:val="24"/>
        </w:rPr>
        <w:t>La probabilidad 0,064 de obtener un resultado como el observado y en la misma dirección cuando la hipótesis nula es cierta.</w:t>
      </w:r>
      <w:r w:rsidR="00880C42" w:rsidRPr="00280069">
        <w:rPr>
          <w:color w:val="252525"/>
          <w:szCs w:val="24"/>
        </w:rPr>
        <w:t xml:space="preserve"> </w:t>
      </w:r>
    </w:p>
    <w:p w14:paraId="32D2481C" w14:textId="6838B775" w:rsidR="00DC043C" w:rsidRPr="00280069" w:rsidRDefault="00DC043C" w:rsidP="004C363D">
      <w:pPr>
        <w:pStyle w:val="Prrafodelista"/>
        <w:numPr>
          <w:ilvl w:val="0"/>
          <w:numId w:val="70"/>
        </w:numPr>
        <w:shd w:val="clear" w:color="auto" w:fill="FFFFFF"/>
        <w:tabs>
          <w:tab w:val="clear" w:pos="1440"/>
        </w:tabs>
        <w:ind w:left="851" w:hanging="425"/>
        <w:rPr>
          <w:color w:val="252525"/>
          <w:szCs w:val="24"/>
        </w:rPr>
      </w:pPr>
      <w:r w:rsidRPr="00280069">
        <w:rPr>
          <w:color w:val="252525"/>
          <w:szCs w:val="24"/>
        </w:rPr>
        <w:t xml:space="preserve">Correlación entre Poder de Compra de las Exportaciones e </w:t>
      </w:r>
      <w:r w:rsidR="00A41D5D" w:rsidRPr="00280069">
        <w:rPr>
          <w:color w:val="252525"/>
          <w:szCs w:val="24"/>
        </w:rPr>
        <w:t xml:space="preserve">Importaciones de Bienes de Capital y Materiales de Construcción en el Total Importaciones, el valor de correlación +,789, es </w:t>
      </w:r>
      <w:r w:rsidR="00F559B9" w:rsidRPr="00280069">
        <w:rPr>
          <w:color w:val="252525"/>
          <w:szCs w:val="24"/>
        </w:rPr>
        <w:t>altamente</w:t>
      </w:r>
      <w:r w:rsidR="00A41D5D" w:rsidRPr="00280069">
        <w:rPr>
          <w:color w:val="252525"/>
          <w:szCs w:val="24"/>
        </w:rPr>
        <w:t xml:space="preserve"> significativo nos indica que hay una correlación positiva</w:t>
      </w:r>
      <w:r w:rsidR="00F559B9" w:rsidRPr="00280069">
        <w:rPr>
          <w:color w:val="252525"/>
          <w:szCs w:val="24"/>
        </w:rPr>
        <w:t xml:space="preserve"> entre el poder de cambio de exportaciones</w:t>
      </w:r>
      <w:r w:rsidR="00A41D5D" w:rsidRPr="00280069">
        <w:rPr>
          <w:color w:val="252525"/>
          <w:szCs w:val="24"/>
        </w:rPr>
        <w:t xml:space="preserve">, respecto a las Importaciones de Bienes de Capital y Materiales de Construcción en el Total Importaciones, </w:t>
      </w:r>
      <w:r w:rsidR="00F559B9" w:rsidRPr="00280069">
        <w:rPr>
          <w:color w:val="252525"/>
          <w:szCs w:val="24"/>
        </w:rPr>
        <w:t>aument</w:t>
      </w:r>
      <w:r w:rsidRPr="00280069">
        <w:rPr>
          <w:color w:val="252525"/>
          <w:szCs w:val="24"/>
        </w:rPr>
        <w:t>ó</w:t>
      </w:r>
      <w:r w:rsidR="00A41D5D" w:rsidRPr="00280069">
        <w:rPr>
          <w:color w:val="252525"/>
          <w:szCs w:val="24"/>
        </w:rPr>
        <w:t>.</w:t>
      </w:r>
      <w:r w:rsidR="00F82221" w:rsidRPr="00280069">
        <w:rPr>
          <w:color w:val="252525"/>
          <w:szCs w:val="24"/>
        </w:rPr>
        <w:t xml:space="preserve"> </w:t>
      </w:r>
      <w:r w:rsidR="00F559B9" w:rsidRPr="00280069">
        <w:rPr>
          <w:color w:val="252525"/>
          <w:szCs w:val="24"/>
        </w:rPr>
        <w:t>La probabilidad 0,000 de obtener un resultado como el observado y en la misma dirección cuando la hipótesis nula es cierta</w:t>
      </w:r>
      <w:r w:rsidR="00880C42" w:rsidRPr="00280069">
        <w:rPr>
          <w:color w:val="252525"/>
          <w:szCs w:val="24"/>
        </w:rPr>
        <w:t xml:space="preserve">. </w:t>
      </w:r>
      <w:r w:rsidR="00880C42">
        <w:t>El volumen importado de Bienes de Capital y Materiales de Construcción alcanzó un incremento favorable a las importaciones de Bienes de Capital. Influyó en el resultado alcanzado los biene</w:t>
      </w:r>
      <w:r>
        <w:t xml:space="preserve">s de capital para la industria. </w:t>
      </w:r>
    </w:p>
    <w:p w14:paraId="53143A9C" w14:textId="5A07DF2A" w:rsidR="00F82221" w:rsidRPr="00DC043C" w:rsidRDefault="001C3FC7" w:rsidP="004C363D">
      <w:pPr>
        <w:pStyle w:val="Prrafodelista"/>
        <w:numPr>
          <w:ilvl w:val="0"/>
          <w:numId w:val="70"/>
        </w:numPr>
        <w:shd w:val="clear" w:color="auto" w:fill="FFFFFF"/>
        <w:tabs>
          <w:tab w:val="clear" w:pos="1440"/>
        </w:tabs>
        <w:ind w:left="851" w:hanging="425"/>
        <w:rPr>
          <w:color w:val="252525"/>
          <w:szCs w:val="24"/>
        </w:rPr>
      </w:pPr>
      <w:r w:rsidRPr="00DC043C">
        <w:rPr>
          <w:color w:val="252525"/>
          <w:szCs w:val="24"/>
        </w:rPr>
        <w:t xml:space="preserve">Correlación entre Poder de Compra de las Exportaciones e </w:t>
      </w:r>
      <w:r w:rsidR="00A41D5D" w:rsidRPr="00DC043C">
        <w:rPr>
          <w:color w:val="252525"/>
          <w:szCs w:val="24"/>
        </w:rPr>
        <w:t>Importación Bienes de Capital y Materiales de Construcción en el PBI</w:t>
      </w:r>
      <w:r w:rsidRPr="00DC043C">
        <w:rPr>
          <w:color w:val="252525"/>
          <w:szCs w:val="24"/>
        </w:rPr>
        <w:t>:</w:t>
      </w:r>
      <w:r w:rsidR="00A41D5D" w:rsidRPr="00DC043C">
        <w:rPr>
          <w:color w:val="252525"/>
          <w:szCs w:val="24"/>
        </w:rPr>
        <w:t xml:space="preserve"> el valor de correlación, +,485, </w:t>
      </w:r>
      <w:r w:rsidR="00A41D5D" w:rsidRPr="00DC043C">
        <w:rPr>
          <w:color w:val="252525"/>
          <w:szCs w:val="24"/>
        </w:rPr>
        <w:lastRenderedPageBreak/>
        <w:t xml:space="preserve">mediano, es medianamente positivo </w:t>
      </w:r>
      <w:r w:rsidR="007A3B4B" w:rsidRPr="00DC043C">
        <w:rPr>
          <w:color w:val="252525"/>
          <w:szCs w:val="24"/>
        </w:rPr>
        <w:t>nos indica que mientras el poder de compra de exportaciones</w:t>
      </w:r>
      <w:r w:rsidR="00A41D5D" w:rsidRPr="00DC043C">
        <w:rPr>
          <w:color w:val="252525"/>
          <w:szCs w:val="24"/>
        </w:rPr>
        <w:t xml:space="preserve"> </w:t>
      </w:r>
      <w:r w:rsidR="00483155" w:rsidRPr="00DC043C">
        <w:rPr>
          <w:color w:val="252525"/>
          <w:szCs w:val="24"/>
        </w:rPr>
        <w:t>aumentó</w:t>
      </w:r>
      <w:r w:rsidR="00A41D5D" w:rsidRPr="00DC043C">
        <w:rPr>
          <w:color w:val="252525"/>
          <w:szCs w:val="24"/>
        </w:rPr>
        <w:t xml:space="preserve">, </w:t>
      </w:r>
      <w:r w:rsidR="008D5339" w:rsidRPr="00DC043C">
        <w:rPr>
          <w:color w:val="252525"/>
          <w:szCs w:val="24"/>
        </w:rPr>
        <w:t xml:space="preserve">la </w:t>
      </w:r>
      <w:r w:rsidR="00A41D5D" w:rsidRPr="00DC043C">
        <w:rPr>
          <w:color w:val="252525"/>
          <w:szCs w:val="24"/>
        </w:rPr>
        <w:t xml:space="preserve"> Importación Bienes de Capital y Materiales de Construcción en el PBI, </w:t>
      </w:r>
      <w:r w:rsidR="00483155" w:rsidRPr="00DC043C">
        <w:rPr>
          <w:color w:val="252525"/>
          <w:szCs w:val="24"/>
        </w:rPr>
        <w:t>aumentó</w:t>
      </w:r>
      <w:r w:rsidR="00A41D5D" w:rsidRPr="00DC043C">
        <w:rPr>
          <w:color w:val="252525"/>
          <w:szCs w:val="24"/>
        </w:rPr>
        <w:t xml:space="preserve"> medianamente.</w:t>
      </w:r>
      <w:r w:rsidR="00F82221" w:rsidRPr="00DC043C">
        <w:rPr>
          <w:color w:val="252525"/>
          <w:szCs w:val="24"/>
        </w:rPr>
        <w:t xml:space="preserve"> </w:t>
      </w:r>
      <w:r w:rsidR="007A3B4B" w:rsidRPr="00DC043C">
        <w:rPr>
          <w:color w:val="252525"/>
          <w:szCs w:val="24"/>
        </w:rPr>
        <w:t>La probabilidad 0,000 de obtener un resultado como el observado y en la misma dirección cuando la hipótesis nula es cierta</w:t>
      </w:r>
    </w:p>
    <w:p w14:paraId="14F1AADE" w14:textId="501B1960" w:rsidR="007A3B4B" w:rsidRPr="00D64B9B" w:rsidRDefault="001C3FC7" w:rsidP="004C363D">
      <w:pPr>
        <w:pStyle w:val="Prrafodelista"/>
        <w:numPr>
          <w:ilvl w:val="0"/>
          <w:numId w:val="70"/>
        </w:numPr>
        <w:shd w:val="clear" w:color="auto" w:fill="FFFFFF"/>
        <w:tabs>
          <w:tab w:val="clear" w:pos="1440"/>
        </w:tabs>
        <w:ind w:left="851" w:hanging="425"/>
        <w:rPr>
          <w:color w:val="252525"/>
          <w:szCs w:val="24"/>
        </w:rPr>
      </w:pPr>
      <w:r>
        <w:rPr>
          <w:color w:val="252525"/>
          <w:szCs w:val="24"/>
        </w:rPr>
        <w:t xml:space="preserve">Correlación entre </w:t>
      </w:r>
      <w:r w:rsidRPr="001A2B49">
        <w:rPr>
          <w:color w:val="252525"/>
          <w:szCs w:val="24"/>
        </w:rPr>
        <w:t xml:space="preserve">Poder de Compra de las Exportaciones e </w:t>
      </w:r>
      <w:r w:rsidR="00A41D5D" w:rsidRPr="00D64B9B">
        <w:rPr>
          <w:color w:val="252525"/>
          <w:szCs w:val="24"/>
        </w:rPr>
        <w:t>Importaciones Diversas en el</w:t>
      </w:r>
      <w:r w:rsidR="008D0A94" w:rsidRPr="00D64B9B">
        <w:rPr>
          <w:color w:val="252525"/>
          <w:szCs w:val="24"/>
        </w:rPr>
        <w:t xml:space="preserve"> </w:t>
      </w:r>
      <w:r w:rsidR="00A41D5D" w:rsidRPr="00D64B9B">
        <w:rPr>
          <w:color w:val="252525"/>
          <w:szCs w:val="24"/>
        </w:rPr>
        <w:t>Total de</w:t>
      </w:r>
      <w:r>
        <w:rPr>
          <w:color w:val="252525"/>
          <w:szCs w:val="24"/>
        </w:rPr>
        <w:t xml:space="preserve"> Importaciones:</w:t>
      </w:r>
      <w:r w:rsidR="00A41D5D" w:rsidRPr="00D64B9B">
        <w:rPr>
          <w:color w:val="252525"/>
          <w:szCs w:val="24"/>
        </w:rPr>
        <w:t xml:space="preserve"> el valor de correlación, +,941, es muy significativo nos indica que mientras el </w:t>
      </w:r>
      <w:r w:rsidR="007A3B4B" w:rsidRPr="00D64B9B">
        <w:rPr>
          <w:color w:val="252525"/>
          <w:szCs w:val="24"/>
        </w:rPr>
        <w:t xml:space="preserve">poder de compra de exportaciones </w:t>
      </w:r>
      <w:r w:rsidR="00483155">
        <w:rPr>
          <w:color w:val="252525"/>
          <w:szCs w:val="24"/>
        </w:rPr>
        <w:t>aumentó</w:t>
      </w:r>
      <w:r w:rsidR="00A41D5D" w:rsidRPr="00D64B9B">
        <w:rPr>
          <w:color w:val="252525"/>
          <w:szCs w:val="24"/>
        </w:rPr>
        <w:t>, las Importaciones Diversas en el</w:t>
      </w:r>
      <w:r w:rsidR="008D0A94" w:rsidRPr="00D64B9B">
        <w:rPr>
          <w:color w:val="252525"/>
          <w:szCs w:val="24"/>
        </w:rPr>
        <w:t xml:space="preserve"> </w:t>
      </w:r>
      <w:r w:rsidR="00A41D5D" w:rsidRPr="00D64B9B">
        <w:rPr>
          <w:color w:val="252525"/>
          <w:szCs w:val="24"/>
        </w:rPr>
        <w:t xml:space="preserve">Total de Importaciones, </w:t>
      </w:r>
      <w:r w:rsidR="00483155">
        <w:rPr>
          <w:color w:val="252525"/>
          <w:szCs w:val="24"/>
        </w:rPr>
        <w:t>aumentó.</w:t>
      </w:r>
      <w:r w:rsidR="00F82221" w:rsidRPr="00D64B9B">
        <w:rPr>
          <w:color w:val="252525"/>
          <w:szCs w:val="24"/>
        </w:rPr>
        <w:t xml:space="preserve"> </w:t>
      </w:r>
      <w:r w:rsidR="007A3B4B" w:rsidRPr="00D64B9B">
        <w:rPr>
          <w:color w:val="252525"/>
          <w:szCs w:val="24"/>
        </w:rPr>
        <w:t xml:space="preserve">La probabilidad </w:t>
      </w:r>
      <w:r w:rsidR="006342C2">
        <w:rPr>
          <w:color w:val="252525"/>
          <w:szCs w:val="24"/>
        </w:rPr>
        <w:t xml:space="preserve">es </w:t>
      </w:r>
      <w:r w:rsidR="007A3B4B" w:rsidRPr="00D64B9B">
        <w:rPr>
          <w:color w:val="252525"/>
          <w:szCs w:val="24"/>
        </w:rPr>
        <w:t>0,000 de obtener un resultado como el observado y en la misma dirección cuando la hipótesis nula es cierta.</w:t>
      </w:r>
    </w:p>
    <w:p w14:paraId="0C4CE3B6" w14:textId="438604E9" w:rsidR="00D70DAE" w:rsidRPr="00A33042" w:rsidRDefault="001C3FC7" w:rsidP="004C363D">
      <w:pPr>
        <w:pStyle w:val="Prrafodelista"/>
        <w:numPr>
          <w:ilvl w:val="0"/>
          <w:numId w:val="70"/>
        </w:numPr>
        <w:shd w:val="clear" w:color="auto" w:fill="FFFFFF"/>
        <w:tabs>
          <w:tab w:val="clear" w:pos="1440"/>
        </w:tabs>
        <w:ind w:left="851" w:hanging="425"/>
        <w:rPr>
          <w:b/>
          <w:color w:val="252525"/>
          <w:szCs w:val="24"/>
        </w:rPr>
      </w:pPr>
      <w:r>
        <w:rPr>
          <w:color w:val="252525"/>
          <w:szCs w:val="24"/>
        </w:rPr>
        <w:t xml:space="preserve">Correlación entre </w:t>
      </w:r>
      <w:r w:rsidRPr="001A2B49">
        <w:rPr>
          <w:color w:val="252525"/>
          <w:szCs w:val="24"/>
        </w:rPr>
        <w:t xml:space="preserve">Poder de Compra de las Exportaciones e </w:t>
      </w:r>
      <w:r w:rsidR="00A41D5D" w:rsidRPr="007A3B4B">
        <w:rPr>
          <w:color w:val="252525"/>
          <w:szCs w:val="24"/>
        </w:rPr>
        <w:t>I</w:t>
      </w:r>
      <w:r>
        <w:rPr>
          <w:color w:val="252525"/>
          <w:szCs w:val="24"/>
        </w:rPr>
        <w:t>mportaciones Diversas en el PBI:</w:t>
      </w:r>
      <w:r w:rsidR="00A41D5D" w:rsidRPr="007A3B4B">
        <w:rPr>
          <w:color w:val="252525"/>
          <w:szCs w:val="24"/>
        </w:rPr>
        <w:t xml:space="preserve"> el valor de correlación, +,779,  es muy significativo nos indica que mientras el </w:t>
      </w:r>
      <w:r w:rsidR="007A3B4B" w:rsidRPr="007A3B4B">
        <w:rPr>
          <w:color w:val="252525"/>
          <w:szCs w:val="24"/>
        </w:rPr>
        <w:t xml:space="preserve">poder de compra de exportaciones </w:t>
      </w:r>
      <w:r w:rsidR="00A41D5D" w:rsidRPr="007A3B4B">
        <w:rPr>
          <w:color w:val="252525"/>
          <w:szCs w:val="24"/>
        </w:rPr>
        <w:t xml:space="preserve"> </w:t>
      </w:r>
      <w:r w:rsidR="00483155">
        <w:rPr>
          <w:color w:val="252525"/>
          <w:szCs w:val="24"/>
        </w:rPr>
        <w:t>aumentó</w:t>
      </w:r>
      <w:r w:rsidR="00A41D5D" w:rsidRPr="007A3B4B">
        <w:rPr>
          <w:color w:val="252525"/>
          <w:szCs w:val="24"/>
        </w:rPr>
        <w:t xml:space="preserve">, las Importaciones Diversas en el PBI, </w:t>
      </w:r>
      <w:r w:rsidR="007A3B4B" w:rsidRPr="007A3B4B">
        <w:rPr>
          <w:color w:val="252525"/>
          <w:szCs w:val="24"/>
        </w:rPr>
        <w:t xml:space="preserve">también </w:t>
      </w:r>
      <w:r w:rsidR="00483155">
        <w:rPr>
          <w:color w:val="252525"/>
          <w:szCs w:val="24"/>
        </w:rPr>
        <w:t>aumentó</w:t>
      </w:r>
      <w:r w:rsidR="00A41D5D" w:rsidRPr="007A3B4B">
        <w:rPr>
          <w:color w:val="252525"/>
          <w:szCs w:val="24"/>
        </w:rPr>
        <w:t>.</w:t>
      </w:r>
      <w:r w:rsidR="00F82221" w:rsidRPr="007A3B4B">
        <w:rPr>
          <w:color w:val="252525"/>
          <w:szCs w:val="24"/>
        </w:rPr>
        <w:t xml:space="preserve"> </w:t>
      </w:r>
      <w:r w:rsidR="007A3B4B" w:rsidRPr="00655049">
        <w:rPr>
          <w:color w:val="252525"/>
          <w:szCs w:val="24"/>
        </w:rPr>
        <w:t xml:space="preserve">La probabilidad </w:t>
      </w:r>
      <w:r w:rsidR="003D20C4">
        <w:rPr>
          <w:color w:val="252525"/>
          <w:szCs w:val="24"/>
        </w:rPr>
        <w:t xml:space="preserve">es </w:t>
      </w:r>
      <w:r w:rsidR="007A3B4B" w:rsidRPr="00655049">
        <w:rPr>
          <w:color w:val="252525"/>
          <w:szCs w:val="24"/>
        </w:rPr>
        <w:t>0,0</w:t>
      </w:r>
      <w:r w:rsidR="007A3B4B">
        <w:rPr>
          <w:color w:val="252525"/>
          <w:szCs w:val="24"/>
        </w:rPr>
        <w:t>00</w:t>
      </w:r>
      <w:r w:rsidR="007A3B4B" w:rsidRPr="00655049">
        <w:rPr>
          <w:color w:val="252525"/>
          <w:szCs w:val="24"/>
        </w:rPr>
        <w:t xml:space="preserve"> de obtener un resultado como el observado y en la misma dirección cuando la hipótesis nula es cierta</w:t>
      </w:r>
    </w:p>
    <w:p w14:paraId="6894EBB1" w14:textId="77777777" w:rsidR="00A33042" w:rsidRDefault="00A33042" w:rsidP="00A33042">
      <w:pPr>
        <w:pStyle w:val="Prrafodelista"/>
        <w:shd w:val="clear" w:color="auto" w:fill="FFFFFF"/>
        <w:ind w:left="1134"/>
        <w:rPr>
          <w:color w:val="252525"/>
          <w:szCs w:val="24"/>
        </w:rPr>
      </w:pPr>
    </w:p>
    <w:p w14:paraId="4DA1003E" w14:textId="311BBE29" w:rsidR="00436010" w:rsidRPr="00436010" w:rsidRDefault="00F42509" w:rsidP="00436010">
      <w:pPr>
        <w:shd w:val="clear" w:color="auto" w:fill="FFFFFF"/>
        <w:rPr>
          <w:b/>
          <w:color w:val="252525"/>
          <w:szCs w:val="24"/>
        </w:rPr>
      </w:pPr>
      <w:r>
        <w:rPr>
          <w:color w:val="252525"/>
          <w:szCs w:val="24"/>
        </w:rPr>
        <w:t xml:space="preserve">Con excepción de la correlación </w:t>
      </w:r>
      <w:r w:rsidR="00FE0985">
        <w:rPr>
          <w:color w:val="252525"/>
          <w:szCs w:val="24"/>
        </w:rPr>
        <w:t>de</w:t>
      </w:r>
      <w:r>
        <w:rPr>
          <w:color w:val="252525"/>
          <w:szCs w:val="24"/>
        </w:rPr>
        <w:t xml:space="preserve"> i</w:t>
      </w:r>
      <w:r w:rsidRPr="00655049">
        <w:rPr>
          <w:color w:val="252525"/>
          <w:szCs w:val="24"/>
        </w:rPr>
        <w:t>mportación de materias productos intermedios</w:t>
      </w:r>
      <w:r>
        <w:rPr>
          <w:color w:val="252525"/>
          <w:szCs w:val="24"/>
        </w:rPr>
        <w:t>, t</w:t>
      </w:r>
      <w:r w:rsidR="00436010" w:rsidRPr="00436010">
        <w:rPr>
          <w:color w:val="252525"/>
          <w:szCs w:val="24"/>
        </w:rPr>
        <w:t>odas las correlaciones analizadas son positivas, lo que indica que siempre que el Poder de compra de</w:t>
      </w:r>
      <w:r w:rsidR="00F66351">
        <w:rPr>
          <w:color w:val="252525"/>
          <w:szCs w:val="24"/>
        </w:rPr>
        <w:t xml:space="preserve"> las exportaciones incremente l</w:t>
      </w:r>
      <w:r w:rsidR="00880C42">
        <w:rPr>
          <w:color w:val="252525"/>
          <w:szCs w:val="24"/>
        </w:rPr>
        <w:t>os rubros</w:t>
      </w:r>
      <w:r w:rsidR="00F66351">
        <w:rPr>
          <w:color w:val="252525"/>
          <w:szCs w:val="24"/>
        </w:rPr>
        <w:t xml:space="preserve"> relacionadas a </w:t>
      </w:r>
      <w:r w:rsidR="00436010" w:rsidRPr="00436010">
        <w:rPr>
          <w:color w:val="252525"/>
          <w:szCs w:val="24"/>
        </w:rPr>
        <w:t xml:space="preserve">importaciones también lo </w:t>
      </w:r>
      <w:r w:rsidR="001A2B49">
        <w:rPr>
          <w:color w:val="252525"/>
          <w:szCs w:val="24"/>
        </w:rPr>
        <w:t>hizo</w:t>
      </w:r>
      <w:r w:rsidR="00436010" w:rsidRPr="00436010">
        <w:rPr>
          <w:color w:val="252525"/>
          <w:szCs w:val="24"/>
        </w:rPr>
        <w:t xml:space="preserve"> en la misma dirección. </w:t>
      </w:r>
      <w:r w:rsidR="005B586B">
        <w:rPr>
          <w:color w:val="252525"/>
          <w:szCs w:val="24"/>
        </w:rPr>
        <w:t>E</w:t>
      </w:r>
      <w:r>
        <w:rPr>
          <w:color w:val="252525"/>
          <w:szCs w:val="24"/>
        </w:rPr>
        <w:t xml:space="preserve">l poder de compra de exportaciones, </w:t>
      </w:r>
      <w:r w:rsidR="00436010" w:rsidRPr="00436010">
        <w:rPr>
          <w:color w:val="252525"/>
          <w:szCs w:val="24"/>
        </w:rPr>
        <w:t>se ha tomado</w:t>
      </w:r>
      <w:r w:rsidR="004E1442">
        <w:rPr>
          <w:color w:val="252525"/>
          <w:szCs w:val="24"/>
        </w:rPr>
        <w:t xml:space="preserve"> como</w:t>
      </w:r>
      <w:r w:rsidR="00436010" w:rsidRPr="00436010">
        <w:rPr>
          <w:color w:val="252525"/>
          <w:szCs w:val="24"/>
        </w:rPr>
        <w:t xml:space="preserve"> el valor correlacional correspondiente a los Bienes de C</w:t>
      </w:r>
      <w:r w:rsidR="00880C42">
        <w:rPr>
          <w:color w:val="252525"/>
          <w:szCs w:val="24"/>
        </w:rPr>
        <w:t>apital</w:t>
      </w:r>
      <w:r w:rsidR="00436010" w:rsidRPr="00436010">
        <w:rPr>
          <w:color w:val="252525"/>
          <w:szCs w:val="24"/>
        </w:rPr>
        <w:t xml:space="preserve"> en el total de importaciones, para realizar el contraste de las hipótesis, planteadas. La probabilidad es 0,000 de obtener un resultado como el observado y en la misma dirección cuando la hipótesis nula es cierta</w:t>
      </w:r>
    </w:p>
    <w:p w14:paraId="3422D95E" w14:textId="77777777" w:rsidR="00A33042" w:rsidRDefault="00A33042" w:rsidP="00A33042">
      <w:pPr>
        <w:pStyle w:val="Prrafodelista"/>
        <w:shd w:val="clear" w:color="auto" w:fill="FFFFFF"/>
        <w:ind w:left="1134"/>
        <w:rPr>
          <w:b/>
          <w:color w:val="252525"/>
          <w:szCs w:val="24"/>
        </w:rPr>
      </w:pPr>
    </w:p>
    <w:p w14:paraId="34932377" w14:textId="77777777" w:rsidR="00436010" w:rsidRPr="007A3B4B" w:rsidRDefault="00436010" w:rsidP="00A33042">
      <w:pPr>
        <w:pStyle w:val="Prrafodelista"/>
        <w:shd w:val="clear" w:color="auto" w:fill="FFFFFF"/>
        <w:ind w:left="1134"/>
        <w:rPr>
          <w:b/>
          <w:color w:val="252525"/>
          <w:szCs w:val="24"/>
        </w:rPr>
      </w:pPr>
    </w:p>
    <w:p w14:paraId="66BD07B9" w14:textId="5A86315E" w:rsidR="00EB6E9E" w:rsidRDefault="00F42509" w:rsidP="00EB6E9E">
      <w:pPr>
        <w:shd w:val="clear" w:color="auto" w:fill="FFFFFF"/>
        <w:rPr>
          <w:b/>
          <w:color w:val="252525"/>
          <w:szCs w:val="24"/>
        </w:rPr>
      </w:pPr>
      <w:r>
        <w:rPr>
          <w:b/>
          <w:color w:val="252525"/>
          <w:szCs w:val="24"/>
        </w:rPr>
        <w:t>3</w:t>
      </w:r>
      <w:r w:rsidR="00A33042">
        <w:rPr>
          <w:b/>
          <w:color w:val="252525"/>
          <w:szCs w:val="24"/>
        </w:rPr>
        <w:t>. Res</w:t>
      </w:r>
      <w:r w:rsidR="00EB6E9E" w:rsidRPr="00A70670">
        <w:rPr>
          <w:b/>
          <w:color w:val="252525"/>
          <w:szCs w:val="24"/>
        </w:rPr>
        <w:t>pecto a l</w:t>
      </w:r>
      <w:r w:rsidR="00EB6E9E">
        <w:rPr>
          <w:b/>
          <w:color w:val="252525"/>
          <w:szCs w:val="24"/>
        </w:rPr>
        <w:t>a Cobertura de Exportaciones</w:t>
      </w:r>
      <w:r w:rsidR="00EB6E9E" w:rsidRPr="00A70670">
        <w:rPr>
          <w:b/>
          <w:color w:val="252525"/>
          <w:szCs w:val="24"/>
        </w:rPr>
        <w:t>:</w:t>
      </w:r>
    </w:p>
    <w:p w14:paraId="7CDE3917" w14:textId="77777777" w:rsidR="00EB6E9E" w:rsidRDefault="00EB6E9E" w:rsidP="00EB6E9E">
      <w:pPr>
        <w:shd w:val="clear" w:color="auto" w:fill="FFFFFF"/>
        <w:rPr>
          <w:b/>
          <w:color w:val="252525"/>
          <w:szCs w:val="24"/>
        </w:rPr>
      </w:pPr>
    </w:p>
    <w:p w14:paraId="4D48615C" w14:textId="495D1C52" w:rsidR="006342C2" w:rsidRDefault="006342C2" w:rsidP="00EB6E9E">
      <w:pPr>
        <w:shd w:val="clear" w:color="auto" w:fill="FFFFFF"/>
        <w:rPr>
          <w:color w:val="545454"/>
          <w:shd w:val="clear" w:color="auto" w:fill="FFFFFF"/>
        </w:rPr>
      </w:pPr>
      <w:r w:rsidRPr="006342C2">
        <w:rPr>
          <w:b/>
          <w:color w:val="252525"/>
          <w:szCs w:val="24"/>
        </w:rPr>
        <w:t>Cobertura de Exportaciones</w:t>
      </w:r>
      <w:r>
        <w:rPr>
          <w:b/>
          <w:color w:val="252525"/>
          <w:szCs w:val="24"/>
        </w:rPr>
        <w:t>,</w:t>
      </w:r>
      <w:r w:rsidRPr="006342C2">
        <w:rPr>
          <w:b/>
          <w:color w:val="252525"/>
          <w:szCs w:val="24"/>
        </w:rPr>
        <w:t xml:space="preserve"> </w:t>
      </w:r>
      <w:r>
        <w:rPr>
          <w:color w:val="545454"/>
          <w:shd w:val="clear" w:color="auto" w:fill="FFFFFF"/>
        </w:rPr>
        <w:t>Es el p</w:t>
      </w:r>
      <w:r w:rsidRPr="006342C2">
        <w:rPr>
          <w:color w:val="545454"/>
          <w:shd w:val="clear" w:color="auto" w:fill="FFFFFF"/>
        </w:rPr>
        <w:t>orcentaje de importaciones que pueden pagarse con las </w:t>
      </w:r>
      <w:r w:rsidRPr="006342C2">
        <w:rPr>
          <w:b/>
          <w:bCs/>
          <w:color w:val="6A6A6A"/>
          <w:shd w:val="clear" w:color="auto" w:fill="FFFFFF"/>
        </w:rPr>
        <w:t>exportaciones</w:t>
      </w:r>
      <w:r w:rsidRPr="006342C2">
        <w:rPr>
          <w:color w:val="545454"/>
          <w:shd w:val="clear" w:color="auto" w:fill="FFFFFF"/>
        </w:rPr>
        <w:t xml:space="preserve"> realizadas durante un mismo período de tiempo. </w:t>
      </w:r>
      <w:r>
        <w:rPr>
          <w:color w:val="545454"/>
          <w:shd w:val="clear" w:color="auto" w:fill="FFFFFF"/>
        </w:rPr>
        <w:t>–</w:t>
      </w:r>
      <w:r w:rsidRPr="006342C2">
        <w:rPr>
          <w:color w:val="545454"/>
          <w:shd w:val="clear" w:color="auto" w:fill="FFFFFF"/>
        </w:rPr>
        <w:t xml:space="preserve"> </w:t>
      </w:r>
      <w:r>
        <w:rPr>
          <w:color w:val="545454"/>
          <w:shd w:val="clear" w:color="auto" w:fill="FFFFFF"/>
        </w:rPr>
        <w:t xml:space="preserve">fuente: </w:t>
      </w:r>
      <w:r w:rsidRPr="006342C2">
        <w:rPr>
          <w:color w:val="545454"/>
          <w:shd w:val="clear" w:color="auto" w:fill="FFFFFF"/>
        </w:rPr>
        <w:t>Diccionario comercio internacional</w:t>
      </w:r>
    </w:p>
    <w:p w14:paraId="049E5630" w14:textId="77777777" w:rsidR="006342C2" w:rsidRPr="006342C2" w:rsidRDefault="006342C2" w:rsidP="00EB6E9E">
      <w:pPr>
        <w:shd w:val="clear" w:color="auto" w:fill="FFFFFF"/>
        <w:rPr>
          <w:b/>
          <w:color w:val="252525"/>
          <w:szCs w:val="24"/>
        </w:rPr>
      </w:pPr>
    </w:p>
    <w:p w14:paraId="0F7D94FD" w14:textId="30DB6B7E" w:rsidR="004F7BCB" w:rsidRDefault="001C3FC7" w:rsidP="004C363D">
      <w:pPr>
        <w:pStyle w:val="Prrafodelista"/>
        <w:numPr>
          <w:ilvl w:val="0"/>
          <w:numId w:val="60"/>
        </w:numPr>
        <w:shd w:val="clear" w:color="auto" w:fill="FFFFFF"/>
        <w:rPr>
          <w:color w:val="252525"/>
          <w:szCs w:val="24"/>
        </w:rPr>
      </w:pPr>
      <w:r>
        <w:rPr>
          <w:color w:val="252525"/>
          <w:szCs w:val="24"/>
        </w:rPr>
        <w:lastRenderedPageBreak/>
        <w:t>Correlación entre la Cobertura</w:t>
      </w:r>
      <w:r w:rsidRPr="001A2B49">
        <w:rPr>
          <w:color w:val="252525"/>
          <w:szCs w:val="24"/>
        </w:rPr>
        <w:t xml:space="preserve"> de las Exportaciones e </w:t>
      </w:r>
      <w:r w:rsidR="00EB6E9E" w:rsidRPr="004F7BCB">
        <w:rPr>
          <w:color w:val="252525"/>
          <w:szCs w:val="24"/>
        </w:rPr>
        <w:t>Importaciones de Bienes de Consu</w:t>
      </w:r>
      <w:r>
        <w:rPr>
          <w:color w:val="252525"/>
          <w:szCs w:val="24"/>
        </w:rPr>
        <w:t>mo en el Total de Importaciones:</w:t>
      </w:r>
      <w:r w:rsidR="00EB6E9E" w:rsidRPr="004F7BCB">
        <w:rPr>
          <w:color w:val="252525"/>
          <w:szCs w:val="24"/>
        </w:rPr>
        <w:t xml:space="preserve"> el valor de correlación </w:t>
      </w:r>
      <w:r w:rsidR="008D7863" w:rsidRPr="004F7BCB">
        <w:rPr>
          <w:color w:val="252525"/>
          <w:szCs w:val="24"/>
        </w:rPr>
        <w:t>-,979</w:t>
      </w:r>
      <w:r w:rsidR="004F7BCB" w:rsidRPr="004F7BCB">
        <w:rPr>
          <w:color w:val="252525"/>
          <w:szCs w:val="24"/>
        </w:rPr>
        <w:t xml:space="preserve">  es altamente significativo </w:t>
      </w:r>
      <w:r w:rsidR="00EB6E9E" w:rsidRPr="004F7BCB">
        <w:rPr>
          <w:color w:val="252525"/>
          <w:szCs w:val="24"/>
        </w:rPr>
        <w:t xml:space="preserve">nos indica que hay una correlación </w:t>
      </w:r>
      <w:r w:rsidR="004F7BCB" w:rsidRPr="004F7BCB">
        <w:rPr>
          <w:color w:val="252525"/>
          <w:szCs w:val="24"/>
        </w:rPr>
        <w:t>respecto a la cobertura de exportaciones con</w:t>
      </w:r>
      <w:r w:rsidR="00EB6E9E" w:rsidRPr="004F7BCB">
        <w:rPr>
          <w:color w:val="252525"/>
          <w:szCs w:val="24"/>
        </w:rPr>
        <w:t xml:space="preserve"> las Importaciones de Bienes de Consumo en el Total de Importaciones</w:t>
      </w:r>
      <w:r w:rsidR="004F7BCB" w:rsidRPr="004F7BCB">
        <w:rPr>
          <w:color w:val="252525"/>
          <w:szCs w:val="24"/>
        </w:rPr>
        <w:t xml:space="preserve"> con dirección negativa</w:t>
      </w:r>
      <w:r w:rsidR="00EB6E9E" w:rsidRPr="004F7BCB">
        <w:rPr>
          <w:color w:val="252525"/>
          <w:szCs w:val="24"/>
        </w:rPr>
        <w:t>.</w:t>
      </w:r>
      <w:r w:rsidR="008D7863" w:rsidRPr="004F7BCB">
        <w:rPr>
          <w:color w:val="252525"/>
          <w:szCs w:val="24"/>
        </w:rPr>
        <w:t xml:space="preserve"> </w:t>
      </w:r>
      <w:r w:rsidR="004F7BCB" w:rsidRPr="00655049">
        <w:rPr>
          <w:color w:val="252525"/>
          <w:szCs w:val="24"/>
        </w:rPr>
        <w:t xml:space="preserve">La probabilidad </w:t>
      </w:r>
      <w:r w:rsidR="004F7BCB">
        <w:rPr>
          <w:color w:val="252525"/>
          <w:szCs w:val="24"/>
        </w:rPr>
        <w:t xml:space="preserve">es </w:t>
      </w:r>
      <w:r w:rsidR="004F7BCB" w:rsidRPr="00655049">
        <w:rPr>
          <w:color w:val="252525"/>
          <w:szCs w:val="24"/>
        </w:rPr>
        <w:t>0,0</w:t>
      </w:r>
      <w:r w:rsidR="004F7BCB">
        <w:rPr>
          <w:color w:val="252525"/>
          <w:szCs w:val="24"/>
        </w:rPr>
        <w:t>00</w:t>
      </w:r>
      <w:r w:rsidR="004F7BCB" w:rsidRPr="00655049">
        <w:rPr>
          <w:color w:val="252525"/>
          <w:szCs w:val="24"/>
        </w:rPr>
        <w:t xml:space="preserve"> de obtener un resultado como el observado y en la misma dirección cuando la hipótesis nula es cierta</w:t>
      </w:r>
      <w:r w:rsidR="004F7BCB" w:rsidRPr="004F7BCB">
        <w:rPr>
          <w:color w:val="252525"/>
          <w:szCs w:val="24"/>
        </w:rPr>
        <w:t xml:space="preserve"> </w:t>
      </w:r>
    </w:p>
    <w:p w14:paraId="74F954D9" w14:textId="1BF925E8" w:rsidR="00EB6E9E" w:rsidRPr="004F7BCB" w:rsidRDefault="001C3FC7" w:rsidP="004C363D">
      <w:pPr>
        <w:pStyle w:val="Prrafodelista"/>
        <w:numPr>
          <w:ilvl w:val="0"/>
          <w:numId w:val="60"/>
        </w:numPr>
        <w:shd w:val="clear" w:color="auto" w:fill="FFFFFF"/>
        <w:rPr>
          <w:color w:val="252525"/>
          <w:szCs w:val="24"/>
        </w:rPr>
      </w:pPr>
      <w:r>
        <w:rPr>
          <w:color w:val="252525"/>
          <w:szCs w:val="24"/>
        </w:rPr>
        <w:t>Correlación entre la Cobertura</w:t>
      </w:r>
      <w:r w:rsidRPr="001A2B49">
        <w:rPr>
          <w:color w:val="252525"/>
          <w:szCs w:val="24"/>
        </w:rPr>
        <w:t xml:space="preserve"> de las Exportaciones e </w:t>
      </w:r>
      <w:r w:rsidR="00EB6E9E" w:rsidRPr="004F7BCB">
        <w:rPr>
          <w:color w:val="252525"/>
          <w:szCs w:val="24"/>
        </w:rPr>
        <w:t>Importación</w:t>
      </w:r>
      <w:r>
        <w:rPr>
          <w:color w:val="252525"/>
          <w:szCs w:val="24"/>
        </w:rPr>
        <w:t xml:space="preserve"> de Bienes de Consumo en el PBI:</w:t>
      </w:r>
      <w:r w:rsidR="00EB6E9E" w:rsidRPr="004F7BCB">
        <w:rPr>
          <w:color w:val="252525"/>
          <w:szCs w:val="24"/>
        </w:rPr>
        <w:t xml:space="preserve"> el valor de correlación </w:t>
      </w:r>
      <w:r w:rsidR="006258B9" w:rsidRPr="004F7BCB">
        <w:rPr>
          <w:color w:val="252525"/>
          <w:szCs w:val="24"/>
        </w:rPr>
        <w:t>+</w:t>
      </w:r>
      <w:r w:rsidR="00EB6E9E" w:rsidRPr="004F7BCB">
        <w:rPr>
          <w:color w:val="252525"/>
          <w:szCs w:val="24"/>
        </w:rPr>
        <w:t>,</w:t>
      </w:r>
      <w:r w:rsidR="006258B9" w:rsidRPr="004F7BCB">
        <w:rPr>
          <w:color w:val="252525"/>
          <w:szCs w:val="24"/>
        </w:rPr>
        <w:t>175</w:t>
      </w:r>
      <w:r w:rsidR="00EB6E9E" w:rsidRPr="004F7BCB">
        <w:rPr>
          <w:color w:val="252525"/>
          <w:szCs w:val="24"/>
        </w:rPr>
        <w:t xml:space="preserve">,  es </w:t>
      </w:r>
      <w:r w:rsidR="004F7BCB">
        <w:rPr>
          <w:color w:val="252525"/>
          <w:szCs w:val="24"/>
        </w:rPr>
        <w:t>débil</w:t>
      </w:r>
      <w:r w:rsidR="006258B9" w:rsidRPr="004F7BCB">
        <w:rPr>
          <w:color w:val="252525"/>
          <w:szCs w:val="24"/>
        </w:rPr>
        <w:t xml:space="preserve"> positivo</w:t>
      </w:r>
      <w:r w:rsidR="00EB6E9E" w:rsidRPr="004F7BCB">
        <w:rPr>
          <w:color w:val="252525"/>
          <w:szCs w:val="24"/>
        </w:rPr>
        <w:t xml:space="preserve">, nos indica que mientras </w:t>
      </w:r>
      <w:r w:rsidR="006258B9" w:rsidRPr="004F7BCB">
        <w:rPr>
          <w:color w:val="252525"/>
          <w:szCs w:val="24"/>
        </w:rPr>
        <w:t>aumente</w:t>
      </w:r>
      <w:r w:rsidR="00A33042">
        <w:rPr>
          <w:color w:val="252525"/>
          <w:szCs w:val="24"/>
        </w:rPr>
        <w:t xml:space="preserve"> el valor de cobertura de exportaciones</w:t>
      </w:r>
      <w:r w:rsidR="004F7BCB">
        <w:rPr>
          <w:color w:val="252525"/>
          <w:szCs w:val="24"/>
        </w:rPr>
        <w:t xml:space="preserve">, </w:t>
      </w:r>
      <w:r w:rsidR="00EB6E9E" w:rsidRPr="004F7BCB">
        <w:rPr>
          <w:color w:val="252525"/>
          <w:szCs w:val="24"/>
        </w:rPr>
        <w:t xml:space="preserve">la Importación de Bienes de Consumo en el PBI, también lo </w:t>
      </w:r>
      <w:r w:rsidR="001A2B49">
        <w:rPr>
          <w:color w:val="252525"/>
          <w:szCs w:val="24"/>
        </w:rPr>
        <w:t>hizo</w:t>
      </w:r>
      <w:r w:rsidR="004F7BCB">
        <w:rPr>
          <w:color w:val="252525"/>
          <w:szCs w:val="24"/>
        </w:rPr>
        <w:t xml:space="preserve"> en el mismo sentido positivo</w:t>
      </w:r>
      <w:r w:rsidR="00EB6E9E" w:rsidRPr="004F7BCB">
        <w:rPr>
          <w:color w:val="252525"/>
          <w:szCs w:val="24"/>
        </w:rPr>
        <w:t xml:space="preserve">, pero débilmente. La probabilidad </w:t>
      </w:r>
      <w:r w:rsidR="004F7BCB">
        <w:rPr>
          <w:color w:val="252525"/>
          <w:szCs w:val="24"/>
        </w:rPr>
        <w:t xml:space="preserve">es </w:t>
      </w:r>
      <w:r w:rsidR="00EB6E9E" w:rsidRPr="004F7BCB">
        <w:rPr>
          <w:color w:val="252525"/>
          <w:szCs w:val="24"/>
        </w:rPr>
        <w:t>0,</w:t>
      </w:r>
      <w:r w:rsidR="00924726" w:rsidRPr="004F7BCB">
        <w:rPr>
          <w:color w:val="252525"/>
          <w:szCs w:val="24"/>
        </w:rPr>
        <w:t>001</w:t>
      </w:r>
      <w:r w:rsidR="00EB6E9E" w:rsidRPr="004F7BCB">
        <w:rPr>
          <w:color w:val="252525"/>
          <w:szCs w:val="24"/>
        </w:rPr>
        <w:t xml:space="preserve"> de obtener un resultado como el observado y en la misma dirección cuando la hipótesis nula es cierta.</w:t>
      </w:r>
    </w:p>
    <w:p w14:paraId="1C38F136" w14:textId="4C5A266B" w:rsidR="00EB6E9E" w:rsidRPr="00A70670" w:rsidRDefault="001C3FC7" w:rsidP="004C363D">
      <w:pPr>
        <w:pStyle w:val="Prrafodelista"/>
        <w:numPr>
          <w:ilvl w:val="0"/>
          <w:numId w:val="60"/>
        </w:numPr>
        <w:shd w:val="clear" w:color="auto" w:fill="FFFFFF"/>
        <w:rPr>
          <w:color w:val="252525"/>
          <w:szCs w:val="24"/>
        </w:rPr>
      </w:pPr>
      <w:r>
        <w:rPr>
          <w:color w:val="252525"/>
          <w:szCs w:val="24"/>
        </w:rPr>
        <w:t>Correlación entre la Cobertura</w:t>
      </w:r>
      <w:r w:rsidRPr="001A2B49">
        <w:rPr>
          <w:color w:val="252525"/>
          <w:szCs w:val="24"/>
        </w:rPr>
        <w:t xml:space="preserve"> de las Exportaciones e </w:t>
      </w:r>
      <w:r w:rsidR="00EB6E9E" w:rsidRPr="00A70670">
        <w:rPr>
          <w:color w:val="252525"/>
          <w:szCs w:val="24"/>
        </w:rPr>
        <w:t>Importación de Materias Primas y Productos Intermedios, en el Total de Importacio</w:t>
      </w:r>
      <w:r w:rsidR="00EB6E9E">
        <w:rPr>
          <w:color w:val="252525"/>
          <w:szCs w:val="24"/>
        </w:rPr>
        <w:t>nes</w:t>
      </w:r>
      <w:r>
        <w:rPr>
          <w:color w:val="252525"/>
          <w:szCs w:val="24"/>
        </w:rPr>
        <w:t>:</w:t>
      </w:r>
      <w:r w:rsidR="00EB6E9E">
        <w:rPr>
          <w:color w:val="252525"/>
          <w:szCs w:val="24"/>
        </w:rPr>
        <w:t xml:space="preserve"> el valor de correlación </w:t>
      </w:r>
      <w:r w:rsidR="00924726">
        <w:rPr>
          <w:color w:val="252525"/>
          <w:szCs w:val="24"/>
        </w:rPr>
        <w:t>+,978</w:t>
      </w:r>
      <w:r w:rsidR="00EB6E9E">
        <w:rPr>
          <w:color w:val="252525"/>
          <w:szCs w:val="24"/>
        </w:rPr>
        <w:t>,</w:t>
      </w:r>
      <w:r w:rsidR="00EB6E9E" w:rsidRPr="00A70670">
        <w:rPr>
          <w:color w:val="252525"/>
          <w:szCs w:val="24"/>
        </w:rPr>
        <w:t xml:space="preserve">   es </w:t>
      </w:r>
      <w:r w:rsidR="00924726">
        <w:rPr>
          <w:color w:val="252525"/>
          <w:szCs w:val="24"/>
        </w:rPr>
        <w:t>altamente significativo</w:t>
      </w:r>
      <w:r w:rsidR="00EB6E9E" w:rsidRPr="00A70670">
        <w:rPr>
          <w:color w:val="252525"/>
          <w:szCs w:val="24"/>
        </w:rPr>
        <w:t xml:space="preserve"> nos indica que hay una correlación </w:t>
      </w:r>
      <w:r w:rsidR="00EB6E9E">
        <w:rPr>
          <w:color w:val="252525"/>
          <w:szCs w:val="24"/>
        </w:rPr>
        <w:t>positiva</w:t>
      </w:r>
      <w:r w:rsidR="004F7BCB">
        <w:rPr>
          <w:color w:val="252525"/>
          <w:szCs w:val="24"/>
        </w:rPr>
        <w:t xml:space="preserve"> entre la cobertura de exportaciones</w:t>
      </w:r>
      <w:r w:rsidR="00EB6E9E">
        <w:rPr>
          <w:color w:val="252525"/>
          <w:szCs w:val="24"/>
        </w:rPr>
        <w:t>,</w:t>
      </w:r>
      <w:r w:rsidR="004F7BCB">
        <w:rPr>
          <w:color w:val="252525"/>
          <w:szCs w:val="24"/>
        </w:rPr>
        <w:t xml:space="preserve"> es r</w:t>
      </w:r>
      <w:r w:rsidR="00EB6E9E" w:rsidRPr="00A70670">
        <w:rPr>
          <w:color w:val="252525"/>
          <w:szCs w:val="24"/>
        </w:rPr>
        <w:t>elativa a la Importación de Materias Primas y Productos Intermedios en el Total de Importaciones.</w:t>
      </w:r>
      <w:r w:rsidR="00924726">
        <w:rPr>
          <w:color w:val="252525"/>
          <w:szCs w:val="24"/>
        </w:rPr>
        <w:t xml:space="preserve"> </w:t>
      </w:r>
      <w:r w:rsidR="004F7BCB" w:rsidRPr="00655049">
        <w:rPr>
          <w:color w:val="252525"/>
          <w:szCs w:val="24"/>
        </w:rPr>
        <w:t xml:space="preserve">La probabilidad </w:t>
      </w:r>
      <w:r w:rsidR="004F7BCB">
        <w:rPr>
          <w:color w:val="252525"/>
          <w:szCs w:val="24"/>
        </w:rPr>
        <w:t xml:space="preserve">es </w:t>
      </w:r>
      <w:r w:rsidR="004F7BCB" w:rsidRPr="00655049">
        <w:rPr>
          <w:color w:val="252525"/>
          <w:szCs w:val="24"/>
        </w:rPr>
        <w:t>0,0</w:t>
      </w:r>
      <w:r w:rsidR="004F7BCB">
        <w:rPr>
          <w:color w:val="252525"/>
          <w:szCs w:val="24"/>
        </w:rPr>
        <w:t>00</w:t>
      </w:r>
      <w:r w:rsidR="004F7BCB" w:rsidRPr="00655049">
        <w:rPr>
          <w:color w:val="252525"/>
          <w:szCs w:val="24"/>
        </w:rPr>
        <w:t xml:space="preserve"> de obtener un resultado como el observado y en la misma dirección cuando la hipótesis nula es cierta</w:t>
      </w:r>
      <w:r w:rsidR="00924726">
        <w:rPr>
          <w:color w:val="252525"/>
          <w:szCs w:val="24"/>
        </w:rPr>
        <w:t>.</w:t>
      </w:r>
    </w:p>
    <w:p w14:paraId="15F472C1" w14:textId="0642A1C1" w:rsidR="00513351" w:rsidRDefault="001C3FC7" w:rsidP="004C363D">
      <w:pPr>
        <w:pStyle w:val="Prrafodelista"/>
        <w:numPr>
          <w:ilvl w:val="0"/>
          <w:numId w:val="60"/>
        </w:numPr>
        <w:shd w:val="clear" w:color="auto" w:fill="FFFFFF"/>
        <w:rPr>
          <w:color w:val="252525"/>
          <w:szCs w:val="24"/>
        </w:rPr>
      </w:pPr>
      <w:r>
        <w:rPr>
          <w:color w:val="252525"/>
          <w:szCs w:val="24"/>
        </w:rPr>
        <w:t>Correlación entre la Cobertura</w:t>
      </w:r>
      <w:r w:rsidRPr="001A2B49">
        <w:rPr>
          <w:color w:val="252525"/>
          <w:szCs w:val="24"/>
        </w:rPr>
        <w:t xml:space="preserve"> de las Exportaciones e </w:t>
      </w:r>
      <w:r w:rsidR="00EB6E9E" w:rsidRPr="00513351">
        <w:rPr>
          <w:color w:val="252525"/>
          <w:szCs w:val="24"/>
        </w:rPr>
        <w:t xml:space="preserve">Importación de Materias Primas y </w:t>
      </w:r>
      <w:r>
        <w:rPr>
          <w:color w:val="252525"/>
          <w:szCs w:val="24"/>
        </w:rPr>
        <w:t>Productos Intermedios en el PBI:</w:t>
      </w:r>
      <w:r w:rsidR="00EB6E9E" w:rsidRPr="00513351">
        <w:rPr>
          <w:color w:val="252525"/>
          <w:szCs w:val="24"/>
        </w:rPr>
        <w:t xml:space="preserve"> el valor de correlación,+,</w:t>
      </w:r>
      <w:r w:rsidR="00924726" w:rsidRPr="00513351">
        <w:rPr>
          <w:color w:val="252525"/>
          <w:szCs w:val="24"/>
        </w:rPr>
        <w:t>707</w:t>
      </w:r>
      <w:r w:rsidR="00EB6E9E" w:rsidRPr="00513351">
        <w:rPr>
          <w:color w:val="252525"/>
          <w:szCs w:val="24"/>
        </w:rPr>
        <w:t xml:space="preserve"> es </w:t>
      </w:r>
      <w:r w:rsidR="00924726" w:rsidRPr="00513351">
        <w:rPr>
          <w:color w:val="252525"/>
          <w:szCs w:val="24"/>
        </w:rPr>
        <w:t>alta</w:t>
      </w:r>
      <w:r w:rsidR="00EB6E9E" w:rsidRPr="00513351">
        <w:rPr>
          <w:color w:val="252525"/>
          <w:szCs w:val="24"/>
        </w:rPr>
        <w:t>mente significativo, nos indica que</w:t>
      </w:r>
      <w:r w:rsidR="004F7BCB" w:rsidRPr="00513351">
        <w:rPr>
          <w:color w:val="252525"/>
          <w:szCs w:val="24"/>
        </w:rPr>
        <w:t xml:space="preserve"> la cobertura de exportaciones </w:t>
      </w:r>
      <w:r w:rsidR="004A2CC2">
        <w:rPr>
          <w:color w:val="252525"/>
          <w:szCs w:val="24"/>
        </w:rPr>
        <w:t>e</w:t>
      </w:r>
      <w:r w:rsidR="00364DED">
        <w:rPr>
          <w:color w:val="252525"/>
          <w:szCs w:val="24"/>
        </w:rPr>
        <w:t>n</w:t>
      </w:r>
      <w:r w:rsidR="00EB6E9E" w:rsidRPr="00513351">
        <w:rPr>
          <w:color w:val="252525"/>
          <w:szCs w:val="24"/>
        </w:rPr>
        <w:t xml:space="preserve"> </w:t>
      </w:r>
      <w:r w:rsidR="00364DED">
        <w:rPr>
          <w:color w:val="252525"/>
          <w:szCs w:val="24"/>
        </w:rPr>
        <w:t>aumento</w:t>
      </w:r>
      <w:r w:rsidR="00EB6E9E" w:rsidRPr="00513351">
        <w:rPr>
          <w:color w:val="252525"/>
          <w:szCs w:val="24"/>
        </w:rPr>
        <w:t xml:space="preserve">, la Importación de Materias Primas y Productos Intermedios en el PBI, </w:t>
      </w:r>
      <w:r w:rsidR="00483155">
        <w:rPr>
          <w:color w:val="252525"/>
          <w:szCs w:val="24"/>
        </w:rPr>
        <w:t>aumentó</w:t>
      </w:r>
      <w:r w:rsidR="00EB6E9E" w:rsidRPr="00513351">
        <w:rPr>
          <w:color w:val="252525"/>
          <w:szCs w:val="24"/>
        </w:rPr>
        <w:t xml:space="preserve"> </w:t>
      </w:r>
      <w:r w:rsidR="00513351" w:rsidRPr="00513351">
        <w:rPr>
          <w:color w:val="252525"/>
          <w:szCs w:val="24"/>
        </w:rPr>
        <w:t>altamente</w:t>
      </w:r>
      <w:r w:rsidR="00EB6E9E" w:rsidRPr="00513351">
        <w:rPr>
          <w:color w:val="252525"/>
          <w:szCs w:val="24"/>
        </w:rPr>
        <w:t>.</w:t>
      </w:r>
      <w:r w:rsidR="00924726" w:rsidRPr="00513351">
        <w:rPr>
          <w:color w:val="252525"/>
          <w:szCs w:val="24"/>
        </w:rPr>
        <w:t xml:space="preserve"> </w:t>
      </w:r>
      <w:r w:rsidR="00513351" w:rsidRPr="00655049">
        <w:rPr>
          <w:color w:val="252525"/>
          <w:szCs w:val="24"/>
        </w:rPr>
        <w:t xml:space="preserve">La probabilidad </w:t>
      </w:r>
      <w:r w:rsidR="00513351">
        <w:rPr>
          <w:color w:val="252525"/>
          <w:szCs w:val="24"/>
        </w:rPr>
        <w:t xml:space="preserve">es </w:t>
      </w:r>
      <w:r w:rsidR="00513351" w:rsidRPr="00655049">
        <w:rPr>
          <w:color w:val="252525"/>
          <w:szCs w:val="24"/>
        </w:rPr>
        <w:t>0,0</w:t>
      </w:r>
      <w:r w:rsidR="00513351">
        <w:rPr>
          <w:color w:val="252525"/>
          <w:szCs w:val="24"/>
        </w:rPr>
        <w:t>00</w:t>
      </w:r>
      <w:r w:rsidR="00513351" w:rsidRPr="00655049">
        <w:rPr>
          <w:color w:val="252525"/>
          <w:szCs w:val="24"/>
        </w:rPr>
        <w:t xml:space="preserve"> de obtener un resultado como el observado y en la misma dirección cuando la hipótesis nula es cierta</w:t>
      </w:r>
      <w:r w:rsidR="00513351" w:rsidRPr="00513351">
        <w:rPr>
          <w:color w:val="252525"/>
          <w:szCs w:val="24"/>
        </w:rPr>
        <w:t xml:space="preserve"> </w:t>
      </w:r>
    </w:p>
    <w:p w14:paraId="098AA095" w14:textId="2243B4BE" w:rsidR="00EB6E9E" w:rsidRPr="00513351" w:rsidRDefault="0092748F" w:rsidP="004C363D">
      <w:pPr>
        <w:pStyle w:val="Prrafodelista"/>
        <w:numPr>
          <w:ilvl w:val="0"/>
          <w:numId w:val="60"/>
        </w:numPr>
        <w:shd w:val="clear" w:color="auto" w:fill="FFFFFF"/>
        <w:rPr>
          <w:color w:val="252525"/>
          <w:szCs w:val="24"/>
        </w:rPr>
      </w:pPr>
      <w:r>
        <w:rPr>
          <w:color w:val="252525"/>
          <w:szCs w:val="24"/>
        </w:rPr>
        <w:t>Correlación entre la Cobertura</w:t>
      </w:r>
      <w:r w:rsidRPr="001A2B49">
        <w:rPr>
          <w:color w:val="252525"/>
          <w:szCs w:val="24"/>
        </w:rPr>
        <w:t xml:space="preserve"> de las Exportaciones e </w:t>
      </w:r>
      <w:r w:rsidR="00EB6E9E" w:rsidRPr="00513351">
        <w:rPr>
          <w:color w:val="252525"/>
          <w:szCs w:val="24"/>
        </w:rPr>
        <w:t>Importaciones de Bienes de Capital y Materiales de Construcción en el Total Importac</w:t>
      </w:r>
      <w:r w:rsidR="00F0590F" w:rsidRPr="00513351">
        <w:rPr>
          <w:color w:val="252525"/>
          <w:szCs w:val="24"/>
        </w:rPr>
        <w:t>iones</w:t>
      </w:r>
      <w:r>
        <w:rPr>
          <w:color w:val="252525"/>
          <w:szCs w:val="24"/>
        </w:rPr>
        <w:t>:</w:t>
      </w:r>
      <w:r w:rsidR="00F0590F" w:rsidRPr="00513351">
        <w:rPr>
          <w:color w:val="252525"/>
          <w:szCs w:val="24"/>
        </w:rPr>
        <w:t xml:space="preserve"> el valor de correlación -</w:t>
      </w:r>
      <w:r w:rsidR="00EB6E9E" w:rsidRPr="00513351">
        <w:rPr>
          <w:color w:val="252525"/>
          <w:szCs w:val="24"/>
        </w:rPr>
        <w:t>,</w:t>
      </w:r>
      <w:r w:rsidR="00F0590F" w:rsidRPr="00513351">
        <w:rPr>
          <w:color w:val="252525"/>
          <w:szCs w:val="24"/>
        </w:rPr>
        <w:t>975</w:t>
      </w:r>
      <w:r w:rsidR="00EB6E9E" w:rsidRPr="00513351">
        <w:rPr>
          <w:color w:val="252525"/>
          <w:szCs w:val="24"/>
        </w:rPr>
        <w:t xml:space="preserve">, negativo </w:t>
      </w:r>
      <w:r w:rsidR="00F0590F" w:rsidRPr="00513351">
        <w:rPr>
          <w:color w:val="252525"/>
          <w:szCs w:val="24"/>
        </w:rPr>
        <w:t>altamente significativo</w:t>
      </w:r>
      <w:r w:rsidR="00364DED">
        <w:rPr>
          <w:color w:val="252525"/>
          <w:szCs w:val="24"/>
        </w:rPr>
        <w:t xml:space="preserve">, </w:t>
      </w:r>
      <w:r w:rsidR="00EB6E9E" w:rsidRPr="00513351">
        <w:rPr>
          <w:color w:val="252525"/>
          <w:szCs w:val="24"/>
        </w:rPr>
        <w:t>nos indica que hay una correlación negativa,</w:t>
      </w:r>
      <w:r w:rsidR="006F05BA">
        <w:rPr>
          <w:color w:val="252525"/>
          <w:szCs w:val="24"/>
        </w:rPr>
        <w:t xml:space="preserve"> con la cobertura de exportaciones </w:t>
      </w:r>
      <w:r w:rsidR="00EB6E9E" w:rsidRPr="00513351">
        <w:rPr>
          <w:color w:val="252525"/>
          <w:szCs w:val="24"/>
        </w:rPr>
        <w:t xml:space="preserve">  respecto a las Importaciones de Bienes de Capital y Materiales de Construcción en el Total Importaciones,</w:t>
      </w:r>
      <w:r w:rsidR="00F0590F" w:rsidRPr="00513351">
        <w:rPr>
          <w:color w:val="252525"/>
          <w:szCs w:val="24"/>
        </w:rPr>
        <w:t xml:space="preserve"> </w:t>
      </w:r>
      <w:r w:rsidR="006F05BA" w:rsidRPr="00655049">
        <w:rPr>
          <w:color w:val="252525"/>
          <w:szCs w:val="24"/>
        </w:rPr>
        <w:t xml:space="preserve">La probabilidad </w:t>
      </w:r>
      <w:r w:rsidR="006F05BA">
        <w:rPr>
          <w:color w:val="252525"/>
          <w:szCs w:val="24"/>
        </w:rPr>
        <w:t xml:space="preserve">es </w:t>
      </w:r>
      <w:r w:rsidR="006F05BA" w:rsidRPr="00655049">
        <w:rPr>
          <w:color w:val="252525"/>
          <w:szCs w:val="24"/>
        </w:rPr>
        <w:t>0,0</w:t>
      </w:r>
      <w:r w:rsidR="006F05BA">
        <w:rPr>
          <w:color w:val="252525"/>
          <w:szCs w:val="24"/>
        </w:rPr>
        <w:t>00</w:t>
      </w:r>
      <w:r w:rsidR="006F05BA" w:rsidRPr="00655049">
        <w:rPr>
          <w:color w:val="252525"/>
          <w:szCs w:val="24"/>
        </w:rPr>
        <w:t xml:space="preserve"> de obtener un resultado como el observado y en la misma dirección cuando la hipótesis nula es cierta</w:t>
      </w:r>
      <w:r w:rsidR="00F0590F" w:rsidRPr="00513351">
        <w:rPr>
          <w:color w:val="252525"/>
          <w:szCs w:val="24"/>
        </w:rPr>
        <w:t>.</w:t>
      </w:r>
    </w:p>
    <w:p w14:paraId="6D56C183" w14:textId="609C6371" w:rsidR="00F0590F" w:rsidRDefault="0092748F" w:rsidP="004C363D">
      <w:pPr>
        <w:pStyle w:val="Prrafodelista"/>
        <w:numPr>
          <w:ilvl w:val="0"/>
          <w:numId w:val="60"/>
        </w:numPr>
        <w:shd w:val="clear" w:color="auto" w:fill="FFFFFF"/>
        <w:rPr>
          <w:color w:val="252525"/>
          <w:szCs w:val="24"/>
        </w:rPr>
      </w:pPr>
      <w:r>
        <w:rPr>
          <w:color w:val="252525"/>
          <w:szCs w:val="24"/>
        </w:rPr>
        <w:lastRenderedPageBreak/>
        <w:t>Correlación entre la Cobertura</w:t>
      </w:r>
      <w:r w:rsidRPr="001A2B49">
        <w:rPr>
          <w:color w:val="252525"/>
          <w:szCs w:val="24"/>
        </w:rPr>
        <w:t xml:space="preserve"> de las Exportaciones e </w:t>
      </w:r>
      <w:r w:rsidR="00EB6E9E" w:rsidRPr="00F0590F">
        <w:rPr>
          <w:color w:val="252525"/>
          <w:szCs w:val="24"/>
        </w:rPr>
        <w:t>Importación Bienes de Capital y Materiales de Construcción en el PBI</w:t>
      </w:r>
      <w:r>
        <w:rPr>
          <w:color w:val="252525"/>
          <w:szCs w:val="24"/>
        </w:rPr>
        <w:t>:</w:t>
      </w:r>
      <w:r w:rsidR="00EB6E9E" w:rsidRPr="00F0590F">
        <w:rPr>
          <w:color w:val="252525"/>
          <w:szCs w:val="24"/>
        </w:rPr>
        <w:t xml:space="preserve"> el valor de correlación, +,</w:t>
      </w:r>
      <w:r w:rsidR="00F0590F" w:rsidRPr="00F0590F">
        <w:rPr>
          <w:color w:val="252525"/>
          <w:szCs w:val="24"/>
        </w:rPr>
        <w:t>3</w:t>
      </w:r>
      <w:r w:rsidR="00EB6E9E" w:rsidRPr="00F0590F">
        <w:rPr>
          <w:color w:val="252525"/>
          <w:szCs w:val="24"/>
        </w:rPr>
        <w:t xml:space="preserve">70, es </w:t>
      </w:r>
      <w:r w:rsidR="00F0590F" w:rsidRPr="00F0590F">
        <w:rPr>
          <w:color w:val="252525"/>
          <w:szCs w:val="24"/>
        </w:rPr>
        <w:t xml:space="preserve">muy </w:t>
      </w:r>
      <w:r w:rsidR="00EB6E9E" w:rsidRPr="00F0590F">
        <w:rPr>
          <w:color w:val="252525"/>
          <w:szCs w:val="24"/>
        </w:rPr>
        <w:t xml:space="preserve">significativo </w:t>
      </w:r>
      <w:r w:rsidR="00364DED">
        <w:rPr>
          <w:color w:val="252525"/>
          <w:szCs w:val="24"/>
        </w:rPr>
        <w:t xml:space="preserve">indica </w:t>
      </w:r>
      <w:r w:rsidR="00EB6E9E" w:rsidRPr="00F0590F">
        <w:rPr>
          <w:color w:val="252525"/>
          <w:szCs w:val="24"/>
        </w:rPr>
        <w:t xml:space="preserve">que </w:t>
      </w:r>
      <w:r w:rsidR="00364DED">
        <w:rPr>
          <w:color w:val="252525"/>
          <w:szCs w:val="24"/>
        </w:rPr>
        <w:t xml:space="preserve">la cobertura de exportaciones </w:t>
      </w:r>
      <w:r w:rsidR="00EB6E9E" w:rsidRPr="00F0590F">
        <w:rPr>
          <w:color w:val="252525"/>
          <w:szCs w:val="24"/>
        </w:rPr>
        <w:t xml:space="preserve"> </w:t>
      </w:r>
      <w:r w:rsidR="00483155">
        <w:rPr>
          <w:color w:val="252525"/>
          <w:szCs w:val="24"/>
        </w:rPr>
        <w:t>aumentó</w:t>
      </w:r>
      <w:r w:rsidR="00EB6E9E" w:rsidRPr="00F0590F">
        <w:rPr>
          <w:color w:val="252525"/>
          <w:szCs w:val="24"/>
        </w:rPr>
        <w:t xml:space="preserve">, la Importación Bienes de Capital y Materiales de Construcción en el PBI, </w:t>
      </w:r>
      <w:r w:rsidR="00483155">
        <w:rPr>
          <w:color w:val="252525"/>
          <w:szCs w:val="24"/>
        </w:rPr>
        <w:t>aumentó.</w:t>
      </w:r>
      <w:r w:rsidR="00EB6E9E" w:rsidRPr="00F0590F">
        <w:rPr>
          <w:color w:val="252525"/>
          <w:szCs w:val="24"/>
        </w:rPr>
        <w:t xml:space="preserve"> </w:t>
      </w:r>
      <w:r w:rsidR="00364DED" w:rsidRPr="00655049">
        <w:rPr>
          <w:color w:val="252525"/>
          <w:szCs w:val="24"/>
        </w:rPr>
        <w:t xml:space="preserve">La probabilidad </w:t>
      </w:r>
      <w:r w:rsidR="00364DED">
        <w:rPr>
          <w:color w:val="252525"/>
          <w:szCs w:val="24"/>
        </w:rPr>
        <w:t xml:space="preserve">es </w:t>
      </w:r>
      <w:r w:rsidR="00364DED" w:rsidRPr="00655049">
        <w:rPr>
          <w:color w:val="252525"/>
          <w:szCs w:val="24"/>
        </w:rPr>
        <w:t>0,0</w:t>
      </w:r>
      <w:r w:rsidR="00364DED">
        <w:rPr>
          <w:color w:val="252525"/>
          <w:szCs w:val="24"/>
        </w:rPr>
        <w:t>00</w:t>
      </w:r>
      <w:r w:rsidR="00364DED" w:rsidRPr="00655049">
        <w:rPr>
          <w:color w:val="252525"/>
          <w:szCs w:val="24"/>
        </w:rPr>
        <w:t xml:space="preserve"> de obtener un resultado como el observado y en la misma dirección cuando la hipótesis nula es cierta</w:t>
      </w:r>
      <w:r w:rsidR="00364DED" w:rsidRPr="00513351">
        <w:rPr>
          <w:color w:val="252525"/>
          <w:szCs w:val="24"/>
        </w:rPr>
        <w:t>.</w:t>
      </w:r>
    </w:p>
    <w:p w14:paraId="35D888FF" w14:textId="24A18C98" w:rsidR="00364DED" w:rsidRDefault="0092748F" w:rsidP="004C363D">
      <w:pPr>
        <w:pStyle w:val="Prrafodelista"/>
        <w:numPr>
          <w:ilvl w:val="0"/>
          <w:numId w:val="60"/>
        </w:numPr>
        <w:shd w:val="clear" w:color="auto" w:fill="FFFFFF"/>
        <w:rPr>
          <w:color w:val="252525"/>
          <w:szCs w:val="24"/>
        </w:rPr>
      </w:pPr>
      <w:r>
        <w:rPr>
          <w:color w:val="252525"/>
          <w:szCs w:val="24"/>
        </w:rPr>
        <w:t>Correlación entre la Cobertura</w:t>
      </w:r>
      <w:r w:rsidRPr="001A2B49">
        <w:rPr>
          <w:color w:val="252525"/>
          <w:szCs w:val="24"/>
        </w:rPr>
        <w:t xml:space="preserve"> de las Exportaciones e </w:t>
      </w:r>
      <w:r w:rsidR="00EB6E9E" w:rsidRPr="00364DED">
        <w:rPr>
          <w:color w:val="252525"/>
          <w:szCs w:val="24"/>
        </w:rPr>
        <w:t>Importaciones Diversas en el Total de Importaciones</w:t>
      </w:r>
      <w:r>
        <w:rPr>
          <w:color w:val="252525"/>
          <w:szCs w:val="24"/>
        </w:rPr>
        <w:t>:</w:t>
      </w:r>
      <w:r w:rsidR="00EB6E9E" w:rsidRPr="00364DED">
        <w:rPr>
          <w:color w:val="252525"/>
          <w:szCs w:val="24"/>
        </w:rPr>
        <w:t xml:space="preserve"> el valor de correlación, -,</w:t>
      </w:r>
      <w:r w:rsidR="00D8045F" w:rsidRPr="00364DED">
        <w:rPr>
          <w:color w:val="252525"/>
          <w:szCs w:val="24"/>
        </w:rPr>
        <w:t>334</w:t>
      </w:r>
      <w:r w:rsidR="00364DED" w:rsidRPr="00364DED">
        <w:rPr>
          <w:color w:val="252525"/>
          <w:szCs w:val="24"/>
        </w:rPr>
        <w:t xml:space="preserve">, </w:t>
      </w:r>
      <w:r w:rsidR="00EB6E9E" w:rsidRPr="00364DED">
        <w:rPr>
          <w:color w:val="252525"/>
          <w:szCs w:val="24"/>
        </w:rPr>
        <w:t xml:space="preserve">negativo, es muy significativo nos indica que mientras </w:t>
      </w:r>
      <w:r w:rsidR="00364DED" w:rsidRPr="00364DED">
        <w:rPr>
          <w:color w:val="252525"/>
          <w:szCs w:val="24"/>
        </w:rPr>
        <w:t xml:space="preserve">la cobertura de exportaciones </w:t>
      </w:r>
      <w:r w:rsidR="00483155">
        <w:rPr>
          <w:color w:val="252525"/>
          <w:szCs w:val="24"/>
        </w:rPr>
        <w:t>disminuyó</w:t>
      </w:r>
      <w:r w:rsidR="00EB6E9E" w:rsidRPr="00364DED">
        <w:rPr>
          <w:color w:val="252525"/>
          <w:szCs w:val="24"/>
        </w:rPr>
        <w:t xml:space="preserve">, </w:t>
      </w:r>
      <w:r w:rsidR="00364DED" w:rsidRPr="00364DED">
        <w:rPr>
          <w:color w:val="252525"/>
          <w:szCs w:val="24"/>
        </w:rPr>
        <w:t xml:space="preserve">en </w:t>
      </w:r>
      <w:r w:rsidR="00EB6E9E" w:rsidRPr="00364DED">
        <w:rPr>
          <w:color w:val="252525"/>
          <w:szCs w:val="24"/>
        </w:rPr>
        <w:t>el Total de</w:t>
      </w:r>
      <w:r w:rsidR="00364DED" w:rsidRPr="00364DED">
        <w:rPr>
          <w:color w:val="252525"/>
          <w:szCs w:val="24"/>
        </w:rPr>
        <w:t xml:space="preserve"> Diversos en el total de</w:t>
      </w:r>
      <w:r w:rsidR="00EB6E9E" w:rsidRPr="00364DED">
        <w:rPr>
          <w:color w:val="252525"/>
          <w:szCs w:val="24"/>
        </w:rPr>
        <w:t xml:space="preserve"> Importaciones, </w:t>
      </w:r>
      <w:r w:rsidR="00483155">
        <w:rPr>
          <w:color w:val="252525"/>
          <w:szCs w:val="24"/>
        </w:rPr>
        <w:t>disminuyó</w:t>
      </w:r>
      <w:r w:rsidR="00EB6E9E" w:rsidRPr="00364DED">
        <w:rPr>
          <w:color w:val="252525"/>
          <w:szCs w:val="24"/>
        </w:rPr>
        <w:t xml:space="preserve"> medianamente.</w:t>
      </w:r>
      <w:r w:rsidR="00D8045F" w:rsidRPr="00364DED">
        <w:rPr>
          <w:color w:val="252525"/>
          <w:szCs w:val="24"/>
        </w:rPr>
        <w:t xml:space="preserve"> </w:t>
      </w:r>
      <w:r w:rsidR="00364DED" w:rsidRPr="00655049">
        <w:rPr>
          <w:color w:val="252525"/>
          <w:szCs w:val="24"/>
        </w:rPr>
        <w:t xml:space="preserve">La probabilidad </w:t>
      </w:r>
      <w:r w:rsidR="00364DED">
        <w:rPr>
          <w:color w:val="252525"/>
          <w:szCs w:val="24"/>
        </w:rPr>
        <w:t xml:space="preserve">es </w:t>
      </w:r>
      <w:r w:rsidR="00364DED" w:rsidRPr="00655049">
        <w:rPr>
          <w:color w:val="252525"/>
          <w:szCs w:val="24"/>
        </w:rPr>
        <w:t>0,0</w:t>
      </w:r>
      <w:r w:rsidR="00364DED">
        <w:rPr>
          <w:color w:val="252525"/>
          <w:szCs w:val="24"/>
        </w:rPr>
        <w:t>00</w:t>
      </w:r>
      <w:r w:rsidR="00364DED" w:rsidRPr="00655049">
        <w:rPr>
          <w:color w:val="252525"/>
          <w:szCs w:val="24"/>
        </w:rPr>
        <w:t xml:space="preserve"> de obtener un resultado como el observado y en la misma dirección cuando la hipótesis nula es cierta</w:t>
      </w:r>
      <w:r w:rsidR="00364DED" w:rsidRPr="00513351">
        <w:rPr>
          <w:color w:val="252525"/>
          <w:szCs w:val="24"/>
        </w:rPr>
        <w:t>.</w:t>
      </w:r>
    </w:p>
    <w:p w14:paraId="718F19B2" w14:textId="250B00DE" w:rsidR="00D8045F" w:rsidRDefault="0092748F" w:rsidP="004C363D">
      <w:pPr>
        <w:pStyle w:val="Prrafodelista"/>
        <w:numPr>
          <w:ilvl w:val="0"/>
          <w:numId w:val="60"/>
        </w:numPr>
        <w:shd w:val="clear" w:color="auto" w:fill="FFFFFF"/>
        <w:rPr>
          <w:color w:val="252525"/>
          <w:szCs w:val="24"/>
        </w:rPr>
      </w:pPr>
      <w:r>
        <w:rPr>
          <w:color w:val="252525"/>
          <w:szCs w:val="24"/>
        </w:rPr>
        <w:t>Correlación entre la Cobertura</w:t>
      </w:r>
      <w:r w:rsidRPr="001A2B49">
        <w:rPr>
          <w:color w:val="252525"/>
          <w:szCs w:val="24"/>
        </w:rPr>
        <w:t xml:space="preserve"> de las Exportaciones e </w:t>
      </w:r>
      <w:r w:rsidR="00EB6E9E" w:rsidRPr="00364DED">
        <w:rPr>
          <w:color w:val="252525"/>
          <w:szCs w:val="24"/>
        </w:rPr>
        <w:t>I</w:t>
      </w:r>
      <w:r>
        <w:rPr>
          <w:color w:val="252525"/>
          <w:szCs w:val="24"/>
        </w:rPr>
        <w:t>mportaciones Diversas en el PBI:</w:t>
      </w:r>
      <w:r w:rsidR="00EB6E9E" w:rsidRPr="00364DED">
        <w:rPr>
          <w:color w:val="252525"/>
          <w:szCs w:val="24"/>
        </w:rPr>
        <w:t xml:space="preserve"> el valor de correlación, -,</w:t>
      </w:r>
      <w:r w:rsidR="00D8045F" w:rsidRPr="00364DED">
        <w:rPr>
          <w:color w:val="252525"/>
          <w:szCs w:val="24"/>
        </w:rPr>
        <w:t>007</w:t>
      </w:r>
      <w:r w:rsidR="00EB6E9E" w:rsidRPr="00364DED">
        <w:rPr>
          <w:color w:val="252525"/>
          <w:szCs w:val="24"/>
        </w:rPr>
        <w:t xml:space="preserve">, </w:t>
      </w:r>
      <w:r w:rsidR="00D8045F" w:rsidRPr="00364DED">
        <w:rPr>
          <w:color w:val="252525"/>
          <w:szCs w:val="24"/>
        </w:rPr>
        <w:t>muy débil</w:t>
      </w:r>
      <w:r w:rsidR="00EB6E9E" w:rsidRPr="00364DED">
        <w:rPr>
          <w:color w:val="252525"/>
          <w:szCs w:val="24"/>
        </w:rPr>
        <w:t xml:space="preserve"> negativo, es </w:t>
      </w:r>
      <w:r w:rsidR="00D8045F" w:rsidRPr="00364DED">
        <w:rPr>
          <w:color w:val="252525"/>
          <w:szCs w:val="24"/>
        </w:rPr>
        <w:t>débil</w:t>
      </w:r>
      <w:r w:rsidR="00EB6E9E" w:rsidRPr="00364DED">
        <w:rPr>
          <w:color w:val="252525"/>
          <w:szCs w:val="24"/>
        </w:rPr>
        <w:t xml:space="preserve"> nos indica que mientras </w:t>
      </w:r>
      <w:r w:rsidR="00364DED">
        <w:rPr>
          <w:color w:val="252525"/>
          <w:szCs w:val="24"/>
        </w:rPr>
        <w:t xml:space="preserve">la cobertura de exportaciones </w:t>
      </w:r>
      <w:r w:rsidR="00483155">
        <w:rPr>
          <w:color w:val="252525"/>
          <w:szCs w:val="24"/>
        </w:rPr>
        <w:t>disminuyó</w:t>
      </w:r>
      <w:r w:rsidR="00364DED">
        <w:rPr>
          <w:color w:val="252525"/>
          <w:szCs w:val="24"/>
        </w:rPr>
        <w:t xml:space="preserve">, </w:t>
      </w:r>
      <w:r w:rsidR="00EB6E9E" w:rsidRPr="00364DED">
        <w:rPr>
          <w:color w:val="252525"/>
          <w:szCs w:val="24"/>
        </w:rPr>
        <w:t xml:space="preserve"> las Importaciones Diversas en el PBI, </w:t>
      </w:r>
      <w:r w:rsidR="00483155">
        <w:rPr>
          <w:color w:val="252525"/>
          <w:szCs w:val="24"/>
        </w:rPr>
        <w:t>disminuyero</w:t>
      </w:r>
      <w:r w:rsidR="00280069">
        <w:rPr>
          <w:color w:val="252525"/>
          <w:szCs w:val="24"/>
        </w:rPr>
        <w:t>n</w:t>
      </w:r>
      <w:r w:rsidR="00EB6E9E" w:rsidRPr="00364DED">
        <w:rPr>
          <w:color w:val="252525"/>
          <w:szCs w:val="24"/>
        </w:rPr>
        <w:t xml:space="preserve"> </w:t>
      </w:r>
      <w:r w:rsidR="004327C0">
        <w:rPr>
          <w:color w:val="252525"/>
          <w:szCs w:val="24"/>
        </w:rPr>
        <w:t>débil</w:t>
      </w:r>
      <w:r w:rsidR="00EB6E9E" w:rsidRPr="00364DED">
        <w:rPr>
          <w:color w:val="252525"/>
          <w:szCs w:val="24"/>
        </w:rPr>
        <w:t>mente.</w:t>
      </w:r>
      <w:r w:rsidR="00D8045F" w:rsidRPr="00364DED">
        <w:rPr>
          <w:color w:val="252525"/>
          <w:szCs w:val="24"/>
        </w:rPr>
        <w:t xml:space="preserve"> La probabilidad 0,892 de obtener un resultado como el observado y en la misma dirección cuando la hipótesis nula es cierta.</w:t>
      </w:r>
    </w:p>
    <w:p w14:paraId="6EEC4ACE" w14:textId="77777777" w:rsidR="00B35B83" w:rsidRDefault="00B35B83" w:rsidP="00B35B83">
      <w:pPr>
        <w:shd w:val="clear" w:color="auto" w:fill="FFFFFF"/>
        <w:rPr>
          <w:color w:val="252525"/>
          <w:szCs w:val="24"/>
        </w:rPr>
      </w:pPr>
    </w:p>
    <w:p w14:paraId="77C62A16" w14:textId="01D296B2" w:rsidR="004327C0" w:rsidRPr="004327C0" w:rsidRDefault="007E0963" w:rsidP="00B35B83">
      <w:pPr>
        <w:shd w:val="clear" w:color="auto" w:fill="FFFFFF"/>
        <w:rPr>
          <w:color w:val="252525"/>
          <w:szCs w:val="24"/>
        </w:rPr>
      </w:pPr>
      <w:r>
        <w:rPr>
          <w:color w:val="252525"/>
          <w:szCs w:val="24"/>
        </w:rPr>
        <w:t>Por lo tanto, l</w:t>
      </w:r>
      <w:r w:rsidR="004327C0">
        <w:rPr>
          <w:color w:val="252525"/>
          <w:szCs w:val="24"/>
        </w:rPr>
        <w:t xml:space="preserve">a cobertura de exportaciones, respecto a los indicadores de importaciones es correlacional, sin embargo la dirección y fuerza de las importaciones, es variada mientras en los casos que </w:t>
      </w:r>
      <w:r w:rsidR="00442163">
        <w:rPr>
          <w:color w:val="252525"/>
          <w:szCs w:val="24"/>
        </w:rPr>
        <w:t>es negativa</w:t>
      </w:r>
      <w:r w:rsidR="004327C0">
        <w:rPr>
          <w:color w:val="252525"/>
          <w:szCs w:val="24"/>
        </w:rPr>
        <w:t xml:space="preserve"> las correlaciones correspondientes van en la misma dirección y con la misma fuerza.</w:t>
      </w:r>
    </w:p>
    <w:p w14:paraId="338802CE" w14:textId="77777777" w:rsidR="00D8045F" w:rsidRDefault="00D8045F" w:rsidP="00193938">
      <w:pPr>
        <w:pStyle w:val="Prrafodelista"/>
        <w:shd w:val="clear" w:color="auto" w:fill="FFFFFF"/>
        <w:rPr>
          <w:b/>
          <w:color w:val="252525"/>
          <w:szCs w:val="24"/>
        </w:rPr>
      </w:pPr>
    </w:p>
    <w:p w14:paraId="3254B4B8" w14:textId="77777777" w:rsidR="00D70DAE" w:rsidRPr="00193938" w:rsidRDefault="00D70DAE" w:rsidP="00193938">
      <w:pPr>
        <w:pStyle w:val="Prrafodelista"/>
        <w:shd w:val="clear" w:color="auto" w:fill="FFFFFF"/>
        <w:rPr>
          <w:b/>
          <w:color w:val="252525"/>
          <w:szCs w:val="24"/>
        </w:rPr>
      </w:pPr>
    </w:p>
    <w:p w14:paraId="3639C9CB" w14:textId="288061C4" w:rsidR="008D0A94" w:rsidRPr="008D0A94" w:rsidRDefault="00F42509" w:rsidP="00887C95">
      <w:pPr>
        <w:rPr>
          <w:b/>
          <w:color w:val="252525"/>
          <w:szCs w:val="24"/>
        </w:rPr>
      </w:pPr>
      <w:r>
        <w:rPr>
          <w:b/>
          <w:color w:val="252525"/>
          <w:szCs w:val="24"/>
        </w:rPr>
        <w:t>4</w:t>
      </w:r>
      <w:r w:rsidR="00B5387E" w:rsidRPr="00887C95">
        <w:rPr>
          <w:b/>
          <w:color w:val="252525"/>
          <w:szCs w:val="24"/>
        </w:rPr>
        <w:t xml:space="preserve">. </w:t>
      </w:r>
      <w:r w:rsidR="00964100" w:rsidRPr="00887C95">
        <w:rPr>
          <w:b/>
          <w:color w:val="252525"/>
          <w:szCs w:val="24"/>
        </w:rPr>
        <w:t xml:space="preserve"> </w:t>
      </w:r>
      <w:r w:rsidR="008D0A94" w:rsidRPr="00887C95">
        <w:rPr>
          <w:b/>
          <w:color w:val="252525"/>
          <w:szCs w:val="24"/>
        </w:rPr>
        <w:t>Respecto a Exportación de Bienes y Servicios en el PBI</w:t>
      </w:r>
    </w:p>
    <w:p w14:paraId="33F97132" w14:textId="77777777" w:rsidR="005B1325" w:rsidRDefault="005B1325" w:rsidP="005B1325">
      <w:pPr>
        <w:pStyle w:val="Prrafodelista"/>
        <w:shd w:val="clear" w:color="auto" w:fill="FFFFFF"/>
        <w:rPr>
          <w:color w:val="252525"/>
          <w:szCs w:val="24"/>
        </w:rPr>
      </w:pPr>
    </w:p>
    <w:p w14:paraId="72B2960F" w14:textId="04AD38FA" w:rsidR="008D0A94" w:rsidRPr="008D0A94" w:rsidRDefault="0092748F" w:rsidP="004C363D">
      <w:pPr>
        <w:pStyle w:val="Prrafodelista"/>
        <w:numPr>
          <w:ilvl w:val="0"/>
          <w:numId w:val="61"/>
        </w:numPr>
        <w:shd w:val="clear" w:color="auto" w:fill="FFFFFF"/>
        <w:rPr>
          <w:color w:val="252525"/>
          <w:szCs w:val="24"/>
        </w:rPr>
      </w:pPr>
      <w:r>
        <w:rPr>
          <w:color w:val="252525"/>
          <w:szCs w:val="24"/>
        </w:rPr>
        <w:t xml:space="preserve">Correlación entre la Exportación de Bienes y Servicios en el PBI </w:t>
      </w:r>
      <w:r w:rsidRPr="001A2B49">
        <w:rPr>
          <w:color w:val="252525"/>
          <w:szCs w:val="24"/>
        </w:rPr>
        <w:t xml:space="preserve"> e </w:t>
      </w:r>
      <w:r w:rsidR="008D0A94" w:rsidRPr="008D0A94">
        <w:rPr>
          <w:color w:val="252525"/>
          <w:szCs w:val="24"/>
        </w:rPr>
        <w:t>Importaciones de Bienes de Consumo en el Total de Importaciones</w:t>
      </w:r>
      <w:r>
        <w:rPr>
          <w:color w:val="252525"/>
          <w:szCs w:val="24"/>
        </w:rPr>
        <w:t>:</w:t>
      </w:r>
      <w:r w:rsidR="008D0A94" w:rsidRPr="008D0A94">
        <w:rPr>
          <w:color w:val="252525"/>
          <w:szCs w:val="24"/>
        </w:rPr>
        <w:t xml:space="preserve"> el valor de correlación -,992, nos indica  mientras disminuy</w:t>
      </w:r>
      <w:r w:rsidR="00280069">
        <w:rPr>
          <w:color w:val="252525"/>
          <w:szCs w:val="24"/>
        </w:rPr>
        <w:t>ó</w:t>
      </w:r>
      <w:r w:rsidR="004F2848">
        <w:rPr>
          <w:color w:val="252525"/>
          <w:szCs w:val="24"/>
        </w:rPr>
        <w:t xml:space="preserve"> el valor de</w:t>
      </w:r>
      <w:r w:rsidR="004F2848" w:rsidRPr="004F2848">
        <w:rPr>
          <w:b/>
          <w:color w:val="252525"/>
          <w:szCs w:val="24"/>
        </w:rPr>
        <w:t xml:space="preserve"> </w:t>
      </w:r>
      <w:r w:rsidR="004F2848" w:rsidRPr="004F2848">
        <w:rPr>
          <w:color w:val="252525"/>
          <w:szCs w:val="24"/>
        </w:rPr>
        <w:t>Exportación de Bienes y Servicios en el PBI</w:t>
      </w:r>
      <w:r w:rsidR="008D0A94" w:rsidRPr="008D0A94">
        <w:rPr>
          <w:color w:val="252525"/>
          <w:szCs w:val="24"/>
        </w:rPr>
        <w:t xml:space="preserve">, las Importaciones de Bienes de Consumo en el Total de Importaciones, </w:t>
      </w:r>
      <w:r w:rsidR="00792D1F">
        <w:rPr>
          <w:color w:val="252525"/>
          <w:szCs w:val="24"/>
        </w:rPr>
        <w:t>también</w:t>
      </w:r>
      <w:r w:rsidR="00BE36A5">
        <w:rPr>
          <w:color w:val="252525"/>
          <w:szCs w:val="24"/>
        </w:rPr>
        <w:t xml:space="preserve"> lo </w:t>
      </w:r>
      <w:r w:rsidR="00F35008">
        <w:rPr>
          <w:color w:val="252525"/>
          <w:szCs w:val="24"/>
        </w:rPr>
        <w:t>hicieron</w:t>
      </w:r>
      <w:r w:rsidR="00BE36A5">
        <w:rPr>
          <w:color w:val="252525"/>
          <w:szCs w:val="24"/>
        </w:rPr>
        <w:t>, lo que indica que existe una correlación altamente negativa entre indicadores.</w:t>
      </w:r>
      <w:r w:rsidR="00773087" w:rsidRPr="00773087">
        <w:rPr>
          <w:color w:val="252525"/>
          <w:szCs w:val="24"/>
        </w:rPr>
        <w:t xml:space="preserve"> </w:t>
      </w:r>
      <w:r w:rsidR="00BE36A5" w:rsidRPr="00655049">
        <w:rPr>
          <w:color w:val="252525"/>
          <w:szCs w:val="24"/>
        </w:rPr>
        <w:t xml:space="preserve">La probabilidad </w:t>
      </w:r>
      <w:r w:rsidR="00BE36A5">
        <w:rPr>
          <w:color w:val="252525"/>
          <w:szCs w:val="24"/>
        </w:rPr>
        <w:t xml:space="preserve">es </w:t>
      </w:r>
      <w:r w:rsidR="00BE36A5" w:rsidRPr="00655049">
        <w:rPr>
          <w:color w:val="252525"/>
          <w:szCs w:val="24"/>
        </w:rPr>
        <w:t>0,0</w:t>
      </w:r>
      <w:r w:rsidR="00BE36A5">
        <w:rPr>
          <w:color w:val="252525"/>
          <w:szCs w:val="24"/>
        </w:rPr>
        <w:t>00</w:t>
      </w:r>
      <w:r w:rsidR="00BE36A5" w:rsidRPr="00655049">
        <w:rPr>
          <w:color w:val="252525"/>
          <w:szCs w:val="24"/>
        </w:rPr>
        <w:t xml:space="preserve"> de obtener un resultado como el observado y en la misma dirección cuando la hipótesis nula es cierta</w:t>
      </w:r>
      <w:r w:rsidR="00BE36A5" w:rsidRPr="00513351">
        <w:rPr>
          <w:color w:val="252525"/>
          <w:szCs w:val="24"/>
        </w:rPr>
        <w:t>.</w:t>
      </w:r>
    </w:p>
    <w:p w14:paraId="6B37D735" w14:textId="3E558B89" w:rsidR="00773087" w:rsidRPr="008D0A94" w:rsidRDefault="0092748F" w:rsidP="004C363D">
      <w:pPr>
        <w:pStyle w:val="Prrafodelista"/>
        <w:numPr>
          <w:ilvl w:val="0"/>
          <w:numId w:val="61"/>
        </w:numPr>
        <w:shd w:val="clear" w:color="auto" w:fill="FFFFFF"/>
        <w:rPr>
          <w:color w:val="252525"/>
          <w:szCs w:val="24"/>
        </w:rPr>
      </w:pPr>
      <w:r>
        <w:rPr>
          <w:color w:val="252525"/>
          <w:szCs w:val="24"/>
        </w:rPr>
        <w:lastRenderedPageBreak/>
        <w:t xml:space="preserve">Correlación entre la Exportación de Bienes y Servicios en el PBI </w:t>
      </w:r>
      <w:r w:rsidRPr="001A2B49">
        <w:rPr>
          <w:color w:val="252525"/>
          <w:szCs w:val="24"/>
        </w:rPr>
        <w:t xml:space="preserve"> e</w:t>
      </w:r>
      <w:r w:rsidRPr="008D0A94">
        <w:rPr>
          <w:color w:val="252525"/>
          <w:szCs w:val="24"/>
        </w:rPr>
        <w:t xml:space="preserve"> </w:t>
      </w:r>
      <w:r w:rsidR="008D0A94" w:rsidRPr="008D0A94">
        <w:rPr>
          <w:color w:val="252525"/>
          <w:szCs w:val="24"/>
        </w:rPr>
        <w:t>Importación de Bienes de Consumo en el PBI</w:t>
      </w:r>
      <w:r>
        <w:rPr>
          <w:color w:val="252525"/>
          <w:szCs w:val="24"/>
        </w:rPr>
        <w:t>:</w:t>
      </w:r>
      <w:r w:rsidR="008D0A94" w:rsidRPr="008D0A94">
        <w:rPr>
          <w:color w:val="252525"/>
          <w:szCs w:val="24"/>
        </w:rPr>
        <w:t xml:space="preserve"> el valor de correlación +,098, es muy débil nos indica que </w:t>
      </w:r>
      <w:r w:rsidR="004F2848">
        <w:rPr>
          <w:color w:val="252525"/>
          <w:szCs w:val="24"/>
        </w:rPr>
        <w:t xml:space="preserve">la </w:t>
      </w:r>
      <w:r w:rsidR="004F2848" w:rsidRPr="004F2848">
        <w:rPr>
          <w:color w:val="252525"/>
          <w:szCs w:val="24"/>
        </w:rPr>
        <w:t>Exportación de Bienes y Servicios en el PBI</w:t>
      </w:r>
      <w:r w:rsidR="008D0A94" w:rsidRPr="008D0A94">
        <w:rPr>
          <w:color w:val="252525"/>
          <w:szCs w:val="24"/>
        </w:rPr>
        <w:t xml:space="preserve"> disminuye, la Importación de Bienes de Consumo en el PBI, también lo hará, </w:t>
      </w:r>
      <w:r w:rsidR="00711614">
        <w:rPr>
          <w:color w:val="252525"/>
          <w:szCs w:val="24"/>
        </w:rPr>
        <w:t>débilmente</w:t>
      </w:r>
      <w:r w:rsidR="00BE36A5">
        <w:rPr>
          <w:color w:val="252525"/>
          <w:szCs w:val="24"/>
        </w:rPr>
        <w:t>, lo que indica que existe una correlación débilmente negativa entre indicadores.</w:t>
      </w:r>
      <w:r w:rsidR="00773087" w:rsidRPr="000D0935">
        <w:rPr>
          <w:color w:val="252525"/>
          <w:szCs w:val="24"/>
        </w:rPr>
        <w:t xml:space="preserve"> La probabilidad </w:t>
      </w:r>
      <w:r w:rsidR="00BE36A5">
        <w:rPr>
          <w:color w:val="252525"/>
          <w:szCs w:val="24"/>
        </w:rPr>
        <w:t xml:space="preserve">es </w:t>
      </w:r>
      <w:r w:rsidR="00773087" w:rsidRPr="000D0935">
        <w:rPr>
          <w:color w:val="252525"/>
          <w:szCs w:val="24"/>
        </w:rPr>
        <w:t>0,</w:t>
      </w:r>
      <w:r w:rsidR="00773087">
        <w:rPr>
          <w:color w:val="252525"/>
          <w:szCs w:val="24"/>
        </w:rPr>
        <w:t>070</w:t>
      </w:r>
      <w:r w:rsidR="00BE36A5">
        <w:rPr>
          <w:color w:val="252525"/>
          <w:szCs w:val="24"/>
        </w:rPr>
        <w:t>,</w:t>
      </w:r>
      <w:r w:rsidR="00773087" w:rsidRPr="000D0935">
        <w:rPr>
          <w:color w:val="252525"/>
          <w:szCs w:val="24"/>
        </w:rPr>
        <w:t xml:space="preserve"> de obtener un resultado como el observado y en la misma dirección cuando la hipótesis nula es cierta.</w:t>
      </w:r>
      <w:r w:rsidR="00773087">
        <w:rPr>
          <w:color w:val="252525"/>
          <w:szCs w:val="24"/>
        </w:rPr>
        <w:t xml:space="preserve"> </w:t>
      </w:r>
    </w:p>
    <w:p w14:paraId="5E57DEBB" w14:textId="44DE0519" w:rsidR="00773087" w:rsidRPr="008D0A94" w:rsidRDefault="0092748F" w:rsidP="004C363D">
      <w:pPr>
        <w:pStyle w:val="Prrafodelista"/>
        <w:numPr>
          <w:ilvl w:val="0"/>
          <w:numId w:val="61"/>
        </w:numPr>
        <w:shd w:val="clear" w:color="auto" w:fill="FFFFFF"/>
        <w:rPr>
          <w:color w:val="252525"/>
          <w:szCs w:val="24"/>
        </w:rPr>
      </w:pPr>
      <w:r>
        <w:rPr>
          <w:color w:val="252525"/>
          <w:szCs w:val="24"/>
        </w:rPr>
        <w:t xml:space="preserve">Correlación entre la Exportación de Bienes y Servicios en el PBI </w:t>
      </w:r>
      <w:r w:rsidRPr="001A2B49">
        <w:rPr>
          <w:color w:val="252525"/>
          <w:szCs w:val="24"/>
        </w:rPr>
        <w:t xml:space="preserve"> e</w:t>
      </w:r>
      <w:r w:rsidRPr="008D0A94">
        <w:rPr>
          <w:color w:val="252525"/>
          <w:szCs w:val="24"/>
        </w:rPr>
        <w:t xml:space="preserve"> </w:t>
      </w:r>
      <w:r w:rsidR="008D0A94" w:rsidRPr="008D0A94">
        <w:rPr>
          <w:color w:val="252525"/>
          <w:szCs w:val="24"/>
        </w:rPr>
        <w:t xml:space="preserve">Importación de Materias Primas y Productos </w:t>
      </w:r>
      <w:r w:rsidR="00711614">
        <w:rPr>
          <w:color w:val="252525"/>
          <w:szCs w:val="24"/>
        </w:rPr>
        <w:t>Intermedios</w:t>
      </w:r>
      <w:r w:rsidR="008D0A94" w:rsidRPr="008D0A94">
        <w:rPr>
          <w:color w:val="252525"/>
          <w:szCs w:val="24"/>
        </w:rPr>
        <w:t xml:space="preserve"> en el Total de Importaciones</w:t>
      </w:r>
      <w:r>
        <w:rPr>
          <w:color w:val="252525"/>
          <w:szCs w:val="24"/>
        </w:rPr>
        <w:t>:</w:t>
      </w:r>
      <w:r w:rsidR="008D0A94" w:rsidRPr="008D0A94">
        <w:rPr>
          <w:color w:val="252525"/>
          <w:szCs w:val="24"/>
        </w:rPr>
        <w:t xml:space="preserve"> el valor de correlación +,991, nos indica que hay una correlación  altamente positiva </w:t>
      </w:r>
      <w:r w:rsidR="004F2848">
        <w:rPr>
          <w:color w:val="252525"/>
          <w:szCs w:val="24"/>
        </w:rPr>
        <w:t xml:space="preserve">con el indicador de </w:t>
      </w:r>
      <w:r w:rsidR="004F2848" w:rsidRPr="004F2848">
        <w:rPr>
          <w:color w:val="252525"/>
          <w:szCs w:val="24"/>
        </w:rPr>
        <w:t>Exportación de Bienes y Servicios en el PBI</w:t>
      </w:r>
      <w:r w:rsidR="004F2848">
        <w:rPr>
          <w:color w:val="252525"/>
          <w:szCs w:val="24"/>
        </w:rPr>
        <w:t>,</w:t>
      </w:r>
      <w:r w:rsidR="00773087">
        <w:rPr>
          <w:color w:val="252525"/>
          <w:szCs w:val="24"/>
        </w:rPr>
        <w:t xml:space="preserve"> </w:t>
      </w:r>
      <w:r w:rsidR="00BE36A5">
        <w:rPr>
          <w:color w:val="252525"/>
          <w:szCs w:val="24"/>
        </w:rPr>
        <w:t>l</w:t>
      </w:r>
      <w:r w:rsidR="00BE36A5" w:rsidRPr="00655049">
        <w:rPr>
          <w:color w:val="252525"/>
          <w:szCs w:val="24"/>
        </w:rPr>
        <w:t xml:space="preserve">a probabilidad </w:t>
      </w:r>
      <w:r w:rsidR="00BE36A5">
        <w:rPr>
          <w:color w:val="252525"/>
          <w:szCs w:val="24"/>
        </w:rPr>
        <w:t xml:space="preserve">es </w:t>
      </w:r>
      <w:r w:rsidR="00BE36A5" w:rsidRPr="00655049">
        <w:rPr>
          <w:color w:val="252525"/>
          <w:szCs w:val="24"/>
        </w:rPr>
        <w:t>0,0</w:t>
      </w:r>
      <w:r w:rsidR="00BE36A5">
        <w:rPr>
          <w:color w:val="252525"/>
          <w:szCs w:val="24"/>
        </w:rPr>
        <w:t>00</w:t>
      </w:r>
      <w:r w:rsidR="00BE36A5" w:rsidRPr="00655049">
        <w:rPr>
          <w:color w:val="252525"/>
          <w:szCs w:val="24"/>
        </w:rPr>
        <w:t xml:space="preserve"> de obtener un resultado como el observado y en la misma dirección cuando la hipótesis nula es cierta</w:t>
      </w:r>
      <w:r w:rsidR="00BE36A5" w:rsidRPr="00513351">
        <w:rPr>
          <w:color w:val="252525"/>
          <w:szCs w:val="24"/>
        </w:rPr>
        <w:t>.</w:t>
      </w:r>
    </w:p>
    <w:p w14:paraId="2D383FB9" w14:textId="0DF8DAD9" w:rsidR="008D0A94" w:rsidRPr="00773087" w:rsidRDefault="0092748F" w:rsidP="004C363D">
      <w:pPr>
        <w:pStyle w:val="Prrafodelista"/>
        <w:numPr>
          <w:ilvl w:val="0"/>
          <w:numId w:val="61"/>
        </w:numPr>
        <w:shd w:val="clear" w:color="auto" w:fill="FFFFFF"/>
        <w:rPr>
          <w:color w:val="252525"/>
          <w:szCs w:val="24"/>
        </w:rPr>
      </w:pPr>
      <w:r>
        <w:rPr>
          <w:color w:val="252525"/>
          <w:szCs w:val="24"/>
        </w:rPr>
        <w:t xml:space="preserve">Correlación entre la Exportación de Bienes y Servicios en el PBI </w:t>
      </w:r>
      <w:r w:rsidRPr="001A2B49">
        <w:rPr>
          <w:color w:val="252525"/>
          <w:szCs w:val="24"/>
        </w:rPr>
        <w:t xml:space="preserve"> e</w:t>
      </w:r>
      <w:r w:rsidRPr="008D0A94">
        <w:rPr>
          <w:color w:val="252525"/>
          <w:szCs w:val="24"/>
        </w:rPr>
        <w:t xml:space="preserve"> </w:t>
      </w:r>
      <w:r w:rsidR="008D0A94" w:rsidRPr="008D0A94">
        <w:rPr>
          <w:color w:val="252525"/>
          <w:szCs w:val="24"/>
        </w:rPr>
        <w:t>Importación de Materias Primas y Productos Intermedios en el PBI</w:t>
      </w:r>
      <w:r>
        <w:rPr>
          <w:color w:val="252525"/>
          <w:szCs w:val="24"/>
        </w:rPr>
        <w:t>:</w:t>
      </w:r>
      <w:r w:rsidR="008D0A94" w:rsidRPr="008D0A94">
        <w:rPr>
          <w:color w:val="252525"/>
          <w:szCs w:val="24"/>
        </w:rPr>
        <w:t xml:space="preserve"> el valor de correlación,+,650, es </w:t>
      </w:r>
      <w:r w:rsidR="00BE36A5">
        <w:rPr>
          <w:color w:val="252525"/>
          <w:szCs w:val="24"/>
        </w:rPr>
        <w:t>altamente</w:t>
      </w:r>
      <w:r w:rsidR="008D0A94" w:rsidRPr="008D0A94">
        <w:rPr>
          <w:color w:val="252525"/>
          <w:szCs w:val="24"/>
        </w:rPr>
        <w:t xml:space="preserve"> significativo nos indica que </w:t>
      </w:r>
      <w:r w:rsidR="00035D02">
        <w:rPr>
          <w:color w:val="252525"/>
          <w:szCs w:val="24"/>
        </w:rPr>
        <w:t xml:space="preserve">con el indicador de </w:t>
      </w:r>
      <w:r w:rsidR="00035D02" w:rsidRPr="004F2848">
        <w:rPr>
          <w:color w:val="252525"/>
          <w:szCs w:val="24"/>
        </w:rPr>
        <w:t>Exportación de Bienes y Servicios en el PBI</w:t>
      </w:r>
      <w:r w:rsidR="008D0A94" w:rsidRPr="008D0A94">
        <w:rPr>
          <w:color w:val="252525"/>
          <w:szCs w:val="24"/>
        </w:rPr>
        <w:t>, la Importación de Materias Primas y Productos</w:t>
      </w:r>
      <w:r w:rsidR="00BE36A5">
        <w:rPr>
          <w:color w:val="252525"/>
          <w:szCs w:val="24"/>
        </w:rPr>
        <w:t xml:space="preserve"> Intermedios en el PBI, </w:t>
      </w:r>
      <w:r w:rsidR="00483155">
        <w:rPr>
          <w:color w:val="252525"/>
          <w:szCs w:val="24"/>
        </w:rPr>
        <w:t>aumentó</w:t>
      </w:r>
      <w:r w:rsidR="00BE36A5">
        <w:rPr>
          <w:color w:val="252525"/>
          <w:szCs w:val="24"/>
        </w:rPr>
        <w:t>, lo que indica que existe una correlación altamente positiva entre indicadores</w:t>
      </w:r>
      <w:r w:rsidR="00773087">
        <w:rPr>
          <w:color w:val="252525"/>
          <w:szCs w:val="24"/>
        </w:rPr>
        <w:t xml:space="preserve"> </w:t>
      </w:r>
      <w:r w:rsidR="00BE36A5" w:rsidRPr="00655049">
        <w:rPr>
          <w:color w:val="252525"/>
          <w:szCs w:val="24"/>
        </w:rPr>
        <w:t xml:space="preserve">La probabilidad </w:t>
      </w:r>
      <w:r w:rsidR="00BE36A5">
        <w:rPr>
          <w:color w:val="252525"/>
          <w:szCs w:val="24"/>
        </w:rPr>
        <w:t xml:space="preserve">es </w:t>
      </w:r>
      <w:r w:rsidR="00BE36A5" w:rsidRPr="00655049">
        <w:rPr>
          <w:color w:val="252525"/>
          <w:szCs w:val="24"/>
        </w:rPr>
        <w:t>0,0</w:t>
      </w:r>
      <w:r w:rsidR="00BE36A5">
        <w:rPr>
          <w:color w:val="252525"/>
          <w:szCs w:val="24"/>
        </w:rPr>
        <w:t>00</w:t>
      </w:r>
      <w:r w:rsidR="00BE36A5" w:rsidRPr="00655049">
        <w:rPr>
          <w:color w:val="252525"/>
          <w:szCs w:val="24"/>
        </w:rPr>
        <w:t xml:space="preserve"> de obtener un resultado como el observado y en la misma dirección cuando la hipótesis nula es cierta</w:t>
      </w:r>
      <w:r w:rsidR="00BE36A5" w:rsidRPr="00513351">
        <w:rPr>
          <w:color w:val="252525"/>
          <w:szCs w:val="24"/>
        </w:rPr>
        <w:t>.</w:t>
      </w:r>
    </w:p>
    <w:p w14:paraId="76D90250" w14:textId="40FE3B88" w:rsidR="00BE36A5" w:rsidRDefault="0092748F" w:rsidP="004C363D">
      <w:pPr>
        <w:pStyle w:val="Prrafodelista"/>
        <w:numPr>
          <w:ilvl w:val="0"/>
          <w:numId w:val="61"/>
        </w:numPr>
        <w:shd w:val="clear" w:color="auto" w:fill="FFFFFF"/>
        <w:rPr>
          <w:color w:val="252525"/>
          <w:szCs w:val="24"/>
        </w:rPr>
      </w:pPr>
      <w:r>
        <w:rPr>
          <w:color w:val="252525"/>
          <w:szCs w:val="24"/>
        </w:rPr>
        <w:t xml:space="preserve">Correlación entre la Exportación de Bienes y Servicios en el PBI </w:t>
      </w:r>
      <w:r w:rsidRPr="001A2B49">
        <w:rPr>
          <w:color w:val="252525"/>
          <w:szCs w:val="24"/>
        </w:rPr>
        <w:t xml:space="preserve"> e</w:t>
      </w:r>
      <w:r w:rsidRPr="00BE36A5">
        <w:rPr>
          <w:color w:val="252525"/>
          <w:szCs w:val="24"/>
        </w:rPr>
        <w:t xml:space="preserve"> </w:t>
      </w:r>
      <w:r w:rsidR="008D0A94" w:rsidRPr="00BE36A5">
        <w:rPr>
          <w:color w:val="252525"/>
          <w:szCs w:val="24"/>
        </w:rPr>
        <w:t>Importaciones de Bienes de Capital y Materiales de Construcción en el Total Importaciones</w:t>
      </w:r>
      <w:r>
        <w:rPr>
          <w:color w:val="252525"/>
          <w:szCs w:val="24"/>
        </w:rPr>
        <w:t>:</w:t>
      </w:r>
      <w:r w:rsidR="008D0A94" w:rsidRPr="00BE36A5">
        <w:rPr>
          <w:color w:val="252525"/>
          <w:szCs w:val="24"/>
        </w:rPr>
        <w:t xml:space="preserve"> el valor de correlación -,989, es muy significativo nos indica que </w:t>
      </w:r>
      <w:r w:rsidR="00035D02" w:rsidRPr="00BE36A5">
        <w:rPr>
          <w:color w:val="252525"/>
          <w:szCs w:val="24"/>
        </w:rPr>
        <w:t>con el indicador de Exportación de Bienes y Servicios en el PBI</w:t>
      </w:r>
      <w:r w:rsidR="008D0A94" w:rsidRPr="00BE36A5">
        <w:rPr>
          <w:color w:val="252525"/>
          <w:szCs w:val="24"/>
        </w:rPr>
        <w:t xml:space="preserve">,  disminuye,  las Importaciones de Bienes de Capital y Materiales de Construcción </w:t>
      </w:r>
      <w:r w:rsidR="00035D02" w:rsidRPr="00BE36A5">
        <w:rPr>
          <w:color w:val="252525"/>
          <w:szCs w:val="24"/>
        </w:rPr>
        <w:t>en el total de</w:t>
      </w:r>
      <w:r w:rsidR="007C697B" w:rsidRPr="00BE36A5">
        <w:rPr>
          <w:color w:val="252525"/>
          <w:szCs w:val="24"/>
        </w:rPr>
        <w:t xml:space="preserve"> Importaciones</w:t>
      </w:r>
      <w:r w:rsidR="008D0A94" w:rsidRPr="00BE36A5">
        <w:rPr>
          <w:color w:val="252525"/>
          <w:szCs w:val="24"/>
        </w:rPr>
        <w:t xml:space="preserve"> disminuirá.</w:t>
      </w:r>
      <w:r w:rsidR="00773087" w:rsidRPr="00BE36A5">
        <w:rPr>
          <w:color w:val="252525"/>
          <w:szCs w:val="24"/>
        </w:rPr>
        <w:t xml:space="preserve"> </w:t>
      </w:r>
      <w:r w:rsidR="00BE36A5" w:rsidRPr="00655049">
        <w:rPr>
          <w:color w:val="252525"/>
          <w:szCs w:val="24"/>
        </w:rPr>
        <w:t xml:space="preserve">La probabilidad </w:t>
      </w:r>
      <w:r w:rsidR="00BE36A5">
        <w:rPr>
          <w:color w:val="252525"/>
          <w:szCs w:val="24"/>
        </w:rPr>
        <w:t xml:space="preserve">es </w:t>
      </w:r>
      <w:r w:rsidR="00BE36A5" w:rsidRPr="00655049">
        <w:rPr>
          <w:color w:val="252525"/>
          <w:szCs w:val="24"/>
        </w:rPr>
        <w:t>0,0</w:t>
      </w:r>
      <w:r w:rsidR="00BE36A5">
        <w:rPr>
          <w:color w:val="252525"/>
          <w:szCs w:val="24"/>
        </w:rPr>
        <w:t>00</w:t>
      </w:r>
      <w:r w:rsidR="00BE36A5" w:rsidRPr="00655049">
        <w:rPr>
          <w:color w:val="252525"/>
          <w:szCs w:val="24"/>
        </w:rPr>
        <w:t xml:space="preserve"> de obtener un resultado como el observado y en la misma dirección cuando la hipótesis nula es cierta</w:t>
      </w:r>
      <w:r w:rsidR="00BE36A5" w:rsidRPr="00513351">
        <w:rPr>
          <w:color w:val="252525"/>
          <w:szCs w:val="24"/>
        </w:rPr>
        <w:t>.</w:t>
      </w:r>
    </w:p>
    <w:p w14:paraId="1FCDE4AB" w14:textId="08DD625B" w:rsidR="00773087" w:rsidRPr="00BE36A5" w:rsidRDefault="0092748F" w:rsidP="004C363D">
      <w:pPr>
        <w:pStyle w:val="Prrafodelista"/>
        <w:numPr>
          <w:ilvl w:val="0"/>
          <w:numId w:val="61"/>
        </w:numPr>
        <w:shd w:val="clear" w:color="auto" w:fill="FFFFFF"/>
        <w:rPr>
          <w:color w:val="252525"/>
          <w:szCs w:val="24"/>
        </w:rPr>
      </w:pPr>
      <w:r>
        <w:rPr>
          <w:color w:val="252525"/>
          <w:szCs w:val="24"/>
        </w:rPr>
        <w:t xml:space="preserve">Correlación entre la Exportación de Bienes y Servicios en el PBI </w:t>
      </w:r>
      <w:r w:rsidRPr="001A2B49">
        <w:rPr>
          <w:color w:val="252525"/>
          <w:szCs w:val="24"/>
        </w:rPr>
        <w:t xml:space="preserve"> e</w:t>
      </w:r>
      <w:r w:rsidRPr="00BE36A5">
        <w:rPr>
          <w:color w:val="252525"/>
          <w:szCs w:val="24"/>
        </w:rPr>
        <w:t xml:space="preserve"> </w:t>
      </w:r>
      <w:r w:rsidR="008D0A94" w:rsidRPr="00BE36A5">
        <w:rPr>
          <w:color w:val="252525"/>
          <w:szCs w:val="24"/>
        </w:rPr>
        <w:t xml:space="preserve">Importación Bienes de Capital y Materiales de Construcción en </w:t>
      </w:r>
      <w:r>
        <w:rPr>
          <w:color w:val="252525"/>
          <w:szCs w:val="24"/>
        </w:rPr>
        <w:t>el PBI, el valor de correlación:</w:t>
      </w:r>
      <w:r w:rsidR="008D5339" w:rsidRPr="00BE36A5">
        <w:rPr>
          <w:color w:val="252525"/>
          <w:szCs w:val="24"/>
        </w:rPr>
        <w:t xml:space="preserve"> +</w:t>
      </w:r>
      <w:r w:rsidR="008D0A94" w:rsidRPr="00BE36A5">
        <w:rPr>
          <w:color w:val="252525"/>
          <w:szCs w:val="24"/>
        </w:rPr>
        <w:t xml:space="preserve">,297, mediano, es medianamente positiva nos indica que mientras </w:t>
      </w:r>
      <w:r w:rsidR="00035D02" w:rsidRPr="00BE36A5">
        <w:rPr>
          <w:color w:val="252525"/>
          <w:szCs w:val="24"/>
        </w:rPr>
        <w:t>que</w:t>
      </w:r>
      <w:r w:rsidR="008D0A94" w:rsidRPr="00BE36A5">
        <w:rPr>
          <w:color w:val="252525"/>
          <w:szCs w:val="24"/>
        </w:rPr>
        <w:t xml:space="preserve"> </w:t>
      </w:r>
      <w:r w:rsidR="00035D02" w:rsidRPr="00BE36A5">
        <w:rPr>
          <w:color w:val="252525"/>
          <w:szCs w:val="24"/>
        </w:rPr>
        <w:t>con el indicador de Exportación de Bienes y Servicios en el PBI</w:t>
      </w:r>
      <w:r w:rsidR="008D0A94" w:rsidRPr="00BE36A5">
        <w:rPr>
          <w:color w:val="252525"/>
          <w:szCs w:val="24"/>
        </w:rPr>
        <w:t xml:space="preserve">, la  Importación Bienes de Capital y Materiales de Construcción en el PBI, </w:t>
      </w:r>
      <w:r w:rsidR="00483155">
        <w:rPr>
          <w:color w:val="252525"/>
          <w:szCs w:val="24"/>
        </w:rPr>
        <w:t>aumentó</w:t>
      </w:r>
      <w:r w:rsidR="008D0A94" w:rsidRPr="00BE36A5">
        <w:rPr>
          <w:color w:val="252525"/>
          <w:szCs w:val="24"/>
        </w:rPr>
        <w:t xml:space="preserve"> medianamente.</w:t>
      </w:r>
      <w:r w:rsidR="00773087" w:rsidRPr="00BE36A5">
        <w:rPr>
          <w:color w:val="252525"/>
          <w:szCs w:val="24"/>
        </w:rPr>
        <w:t xml:space="preserve"> </w:t>
      </w:r>
      <w:r w:rsidR="00BE36A5" w:rsidRPr="00655049">
        <w:rPr>
          <w:color w:val="252525"/>
          <w:szCs w:val="24"/>
        </w:rPr>
        <w:t xml:space="preserve">La </w:t>
      </w:r>
      <w:r w:rsidR="00BE36A5" w:rsidRPr="00655049">
        <w:rPr>
          <w:color w:val="252525"/>
          <w:szCs w:val="24"/>
        </w:rPr>
        <w:lastRenderedPageBreak/>
        <w:t xml:space="preserve">probabilidad </w:t>
      </w:r>
      <w:r w:rsidR="00BE36A5">
        <w:rPr>
          <w:color w:val="252525"/>
          <w:szCs w:val="24"/>
        </w:rPr>
        <w:t xml:space="preserve">es </w:t>
      </w:r>
      <w:r w:rsidR="00BE36A5" w:rsidRPr="00655049">
        <w:rPr>
          <w:color w:val="252525"/>
          <w:szCs w:val="24"/>
        </w:rPr>
        <w:t>0,0</w:t>
      </w:r>
      <w:r w:rsidR="00BE36A5">
        <w:rPr>
          <w:color w:val="252525"/>
          <w:szCs w:val="24"/>
        </w:rPr>
        <w:t>00</w:t>
      </w:r>
      <w:r w:rsidR="00BE36A5" w:rsidRPr="00655049">
        <w:rPr>
          <w:color w:val="252525"/>
          <w:szCs w:val="24"/>
        </w:rPr>
        <w:t xml:space="preserve"> de obtener un resultado como el observado y en la misma dirección cuando la hipótesis nula es cierta</w:t>
      </w:r>
      <w:r w:rsidR="00773087" w:rsidRPr="00BE36A5">
        <w:rPr>
          <w:color w:val="252525"/>
          <w:szCs w:val="24"/>
        </w:rPr>
        <w:t>.</w:t>
      </w:r>
    </w:p>
    <w:p w14:paraId="4123EA50" w14:textId="00EC8EC4" w:rsidR="00773087" w:rsidRPr="008D0A94" w:rsidRDefault="0092748F" w:rsidP="004C363D">
      <w:pPr>
        <w:pStyle w:val="Prrafodelista"/>
        <w:numPr>
          <w:ilvl w:val="0"/>
          <w:numId w:val="61"/>
        </w:numPr>
        <w:shd w:val="clear" w:color="auto" w:fill="FFFFFF"/>
        <w:rPr>
          <w:color w:val="252525"/>
          <w:szCs w:val="24"/>
        </w:rPr>
      </w:pPr>
      <w:r>
        <w:rPr>
          <w:color w:val="252525"/>
          <w:szCs w:val="24"/>
        </w:rPr>
        <w:t xml:space="preserve">Correlación entre la Exportación de Bienes y Servicios en el PBI </w:t>
      </w:r>
      <w:r w:rsidRPr="001A2B49">
        <w:rPr>
          <w:color w:val="252525"/>
          <w:szCs w:val="24"/>
        </w:rPr>
        <w:t xml:space="preserve"> e</w:t>
      </w:r>
      <w:r w:rsidRPr="008D0A94">
        <w:rPr>
          <w:color w:val="252525"/>
          <w:szCs w:val="24"/>
        </w:rPr>
        <w:t xml:space="preserve"> </w:t>
      </w:r>
      <w:r w:rsidR="008D0A94" w:rsidRPr="008D0A94">
        <w:rPr>
          <w:color w:val="252525"/>
          <w:szCs w:val="24"/>
        </w:rPr>
        <w:t>Importaciones Diversas en el Total de Importaciones</w:t>
      </w:r>
      <w:r>
        <w:rPr>
          <w:color w:val="252525"/>
          <w:szCs w:val="24"/>
        </w:rPr>
        <w:t xml:space="preserve">: </w:t>
      </w:r>
      <w:r w:rsidR="008D0A94" w:rsidRPr="008D0A94">
        <w:rPr>
          <w:color w:val="252525"/>
          <w:szCs w:val="24"/>
        </w:rPr>
        <w:t>el valor de correlació</w:t>
      </w:r>
      <w:r w:rsidR="00035D02">
        <w:rPr>
          <w:color w:val="252525"/>
          <w:szCs w:val="24"/>
        </w:rPr>
        <w:t xml:space="preserve">n, -,406, mediano negativo, </w:t>
      </w:r>
      <w:r w:rsidR="008D0A94" w:rsidRPr="008D0A94">
        <w:rPr>
          <w:color w:val="252525"/>
          <w:szCs w:val="24"/>
        </w:rPr>
        <w:t xml:space="preserve">es muy significativo nos indica que </w:t>
      </w:r>
      <w:r w:rsidR="00035D02">
        <w:rPr>
          <w:color w:val="252525"/>
          <w:szCs w:val="24"/>
        </w:rPr>
        <w:t xml:space="preserve">con el indicador de </w:t>
      </w:r>
      <w:r w:rsidR="00035D02" w:rsidRPr="004F2848">
        <w:rPr>
          <w:color w:val="252525"/>
          <w:szCs w:val="24"/>
        </w:rPr>
        <w:t>Exportación de Bienes y Servicios en el PBI</w:t>
      </w:r>
      <w:r w:rsidR="008D6586">
        <w:rPr>
          <w:color w:val="252525"/>
          <w:szCs w:val="24"/>
        </w:rPr>
        <w:t>,</w:t>
      </w:r>
      <w:r w:rsidR="00035D02" w:rsidRPr="008D0A94">
        <w:rPr>
          <w:color w:val="252525"/>
          <w:szCs w:val="24"/>
        </w:rPr>
        <w:t xml:space="preserve"> </w:t>
      </w:r>
      <w:r w:rsidR="00483155">
        <w:rPr>
          <w:color w:val="252525"/>
          <w:szCs w:val="24"/>
        </w:rPr>
        <w:t>disminuyero</w:t>
      </w:r>
      <w:r w:rsidR="00280069">
        <w:rPr>
          <w:color w:val="252525"/>
          <w:szCs w:val="24"/>
        </w:rPr>
        <w:t>n</w:t>
      </w:r>
      <w:r w:rsidR="008D0A94" w:rsidRPr="008D0A94">
        <w:rPr>
          <w:color w:val="252525"/>
          <w:szCs w:val="24"/>
        </w:rPr>
        <w:t xml:space="preserve"> las Importaciones Diversas en </w:t>
      </w:r>
      <w:r w:rsidR="00711614">
        <w:rPr>
          <w:color w:val="252525"/>
          <w:szCs w:val="24"/>
        </w:rPr>
        <w:t>el Total</w:t>
      </w:r>
      <w:r w:rsidR="008D0A94" w:rsidRPr="008D0A94">
        <w:rPr>
          <w:color w:val="252525"/>
          <w:szCs w:val="24"/>
        </w:rPr>
        <w:t xml:space="preserve"> de Importaciones</w:t>
      </w:r>
      <w:r w:rsidR="00BE36A5">
        <w:rPr>
          <w:color w:val="252525"/>
          <w:szCs w:val="24"/>
        </w:rPr>
        <w:t>.</w:t>
      </w:r>
      <w:r w:rsidR="008D0A94" w:rsidRPr="008D0A94">
        <w:rPr>
          <w:color w:val="252525"/>
          <w:szCs w:val="24"/>
        </w:rPr>
        <w:t xml:space="preserve"> </w:t>
      </w:r>
      <w:r w:rsidR="00BE36A5" w:rsidRPr="00655049">
        <w:rPr>
          <w:color w:val="252525"/>
          <w:szCs w:val="24"/>
        </w:rPr>
        <w:t xml:space="preserve">La probabilidad </w:t>
      </w:r>
      <w:r w:rsidR="00BE36A5">
        <w:rPr>
          <w:color w:val="252525"/>
          <w:szCs w:val="24"/>
        </w:rPr>
        <w:t xml:space="preserve">es </w:t>
      </w:r>
      <w:r w:rsidR="00BE36A5" w:rsidRPr="00655049">
        <w:rPr>
          <w:color w:val="252525"/>
          <w:szCs w:val="24"/>
        </w:rPr>
        <w:t>0,0</w:t>
      </w:r>
      <w:r w:rsidR="00BE36A5">
        <w:rPr>
          <w:color w:val="252525"/>
          <w:szCs w:val="24"/>
        </w:rPr>
        <w:t>00</w:t>
      </w:r>
      <w:r w:rsidR="00BE36A5" w:rsidRPr="00655049">
        <w:rPr>
          <w:color w:val="252525"/>
          <w:szCs w:val="24"/>
        </w:rPr>
        <w:t xml:space="preserve"> de obtener un resultado como el observado y en la misma dirección cuando la hipótesis nula es cierta</w:t>
      </w:r>
      <w:r w:rsidR="00BE36A5" w:rsidRPr="00513351">
        <w:rPr>
          <w:color w:val="252525"/>
          <w:szCs w:val="24"/>
        </w:rPr>
        <w:t>.</w:t>
      </w:r>
    </w:p>
    <w:p w14:paraId="60FD0BDC" w14:textId="0E8ED9C3" w:rsidR="00A41D5D" w:rsidRDefault="0092748F" w:rsidP="004C363D">
      <w:pPr>
        <w:pStyle w:val="Prrafodelista"/>
        <w:numPr>
          <w:ilvl w:val="0"/>
          <w:numId w:val="61"/>
        </w:numPr>
        <w:shd w:val="clear" w:color="auto" w:fill="FFFFFF"/>
        <w:rPr>
          <w:color w:val="252525"/>
          <w:szCs w:val="24"/>
        </w:rPr>
      </w:pPr>
      <w:r>
        <w:rPr>
          <w:color w:val="252525"/>
          <w:szCs w:val="24"/>
        </w:rPr>
        <w:t xml:space="preserve">Correlación entre la Exportación de Bienes y Servicios en el PBI </w:t>
      </w:r>
      <w:r w:rsidRPr="001A2B49">
        <w:rPr>
          <w:color w:val="252525"/>
          <w:szCs w:val="24"/>
        </w:rPr>
        <w:t xml:space="preserve"> e</w:t>
      </w:r>
      <w:r w:rsidRPr="00773087">
        <w:rPr>
          <w:color w:val="252525"/>
          <w:szCs w:val="24"/>
        </w:rPr>
        <w:t xml:space="preserve"> </w:t>
      </w:r>
      <w:r>
        <w:rPr>
          <w:color w:val="252525"/>
          <w:szCs w:val="24"/>
        </w:rPr>
        <w:t xml:space="preserve"> </w:t>
      </w:r>
      <w:r w:rsidR="008D0A94" w:rsidRPr="00773087">
        <w:rPr>
          <w:color w:val="252525"/>
          <w:szCs w:val="24"/>
        </w:rPr>
        <w:t>Importaciones Diversas en el PBI</w:t>
      </w:r>
      <w:r>
        <w:rPr>
          <w:color w:val="252525"/>
          <w:szCs w:val="24"/>
        </w:rPr>
        <w:t>:</w:t>
      </w:r>
      <w:r w:rsidR="008D0A94" w:rsidRPr="00773087">
        <w:rPr>
          <w:color w:val="252525"/>
          <w:szCs w:val="24"/>
        </w:rPr>
        <w:t xml:space="preserve"> el valor de correlación, -,085, débilmente negativo, es débil nos indica que mientras </w:t>
      </w:r>
      <w:r w:rsidR="00BE36A5">
        <w:rPr>
          <w:color w:val="252525"/>
          <w:szCs w:val="24"/>
        </w:rPr>
        <w:t xml:space="preserve">el indicador de </w:t>
      </w:r>
      <w:r w:rsidR="00BE36A5" w:rsidRPr="004F2848">
        <w:rPr>
          <w:color w:val="252525"/>
          <w:szCs w:val="24"/>
        </w:rPr>
        <w:t>Exportación de Bienes y Servicios en el PBI</w:t>
      </w:r>
      <w:r w:rsidR="008D0A94" w:rsidRPr="00773087">
        <w:rPr>
          <w:color w:val="252525"/>
          <w:szCs w:val="24"/>
        </w:rPr>
        <w:t xml:space="preserve"> disminuye, las Importaciones Diversas en el PBI, disminuye </w:t>
      </w:r>
      <w:r w:rsidR="00711614" w:rsidRPr="00773087">
        <w:rPr>
          <w:color w:val="252525"/>
          <w:szCs w:val="24"/>
        </w:rPr>
        <w:t>débilmente</w:t>
      </w:r>
      <w:r w:rsidR="008D0A94" w:rsidRPr="00773087">
        <w:rPr>
          <w:color w:val="252525"/>
          <w:szCs w:val="24"/>
        </w:rPr>
        <w:t>.</w:t>
      </w:r>
      <w:r w:rsidR="00773087" w:rsidRPr="00773087">
        <w:rPr>
          <w:color w:val="252525"/>
          <w:szCs w:val="24"/>
        </w:rPr>
        <w:t xml:space="preserve"> . La probabilidad 0,116 de obtener un resultado como el observado y en la misma dirección cuando la hipótesis nula es cierta.</w:t>
      </w:r>
    </w:p>
    <w:p w14:paraId="0CA7D8B4" w14:textId="77777777" w:rsidR="00773087" w:rsidRDefault="00773087" w:rsidP="004E1442">
      <w:pPr>
        <w:pStyle w:val="Prrafodelista"/>
        <w:shd w:val="clear" w:color="auto" w:fill="FFFFFF"/>
        <w:ind w:left="0"/>
        <w:rPr>
          <w:color w:val="252525"/>
          <w:szCs w:val="24"/>
        </w:rPr>
      </w:pPr>
    </w:p>
    <w:p w14:paraId="6692BD7D" w14:textId="638573B6" w:rsidR="004E1442" w:rsidRDefault="00B35B83" w:rsidP="004E1442">
      <w:pPr>
        <w:pStyle w:val="Prrafodelista"/>
        <w:shd w:val="clear" w:color="auto" w:fill="FFFFFF"/>
        <w:ind w:left="0"/>
        <w:rPr>
          <w:color w:val="252525"/>
          <w:szCs w:val="24"/>
        </w:rPr>
      </w:pPr>
      <w:r>
        <w:rPr>
          <w:color w:val="252525"/>
          <w:szCs w:val="24"/>
        </w:rPr>
        <w:t>La correlación en la</w:t>
      </w:r>
      <w:r w:rsidR="004E1442">
        <w:rPr>
          <w:color w:val="252525"/>
          <w:szCs w:val="24"/>
        </w:rPr>
        <w:t xml:space="preserve"> exportación de bienes y servicios en el PBI es alta y medianamente significativa</w:t>
      </w:r>
      <w:r>
        <w:rPr>
          <w:color w:val="252525"/>
          <w:szCs w:val="24"/>
        </w:rPr>
        <w:t xml:space="preserve">, respecto a los indicadores de importaciones, sin embargo la dirección y fuerza de las importaciones, es variada mientras en los casos que disminuye o </w:t>
      </w:r>
      <w:r w:rsidR="00483155">
        <w:rPr>
          <w:color w:val="252525"/>
          <w:szCs w:val="24"/>
        </w:rPr>
        <w:t>aumentó</w:t>
      </w:r>
      <w:r>
        <w:rPr>
          <w:color w:val="252525"/>
          <w:szCs w:val="24"/>
        </w:rPr>
        <w:t xml:space="preserve"> las correlaciones correspondientes van en la misma dirección y con la misma fuerza.</w:t>
      </w:r>
    </w:p>
    <w:p w14:paraId="0F452ADA" w14:textId="77777777" w:rsidR="00436010" w:rsidRPr="00773087" w:rsidRDefault="00436010" w:rsidP="00773087">
      <w:pPr>
        <w:pStyle w:val="Prrafodelista"/>
        <w:shd w:val="clear" w:color="auto" w:fill="FFFFFF"/>
        <w:rPr>
          <w:color w:val="252525"/>
          <w:szCs w:val="24"/>
        </w:rPr>
      </w:pPr>
    </w:p>
    <w:p w14:paraId="78BDAB2D" w14:textId="2C67ADAB" w:rsidR="00193938" w:rsidRPr="00A41D5D" w:rsidRDefault="00F42509" w:rsidP="00193938">
      <w:pPr>
        <w:rPr>
          <w:b/>
          <w:szCs w:val="24"/>
          <w:lang w:eastAsia="en-US"/>
        </w:rPr>
      </w:pPr>
      <w:r>
        <w:rPr>
          <w:b/>
          <w:szCs w:val="24"/>
          <w:lang w:eastAsia="en-US"/>
        </w:rPr>
        <w:t>5</w:t>
      </w:r>
      <w:r w:rsidR="00B5387E">
        <w:rPr>
          <w:b/>
          <w:szCs w:val="24"/>
          <w:lang w:eastAsia="en-US"/>
        </w:rPr>
        <w:t xml:space="preserve">. </w:t>
      </w:r>
      <w:r w:rsidR="00193938" w:rsidRPr="00A41D5D">
        <w:rPr>
          <w:b/>
          <w:szCs w:val="24"/>
          <w:lang w:eastAsia="en-US"/>
        </w:rPr>
        <w:t>Respecto a</w:t>
      </w:r>
      <w:r w:rsidR="004C55FE">
        <w:rPr>
          <w:b/>
          <w:szCs w:val="24"/>
          <w:lang w:eastAsia="en-US"/>
        </w:rPr>
        <w:t>l Poder de Compra de Exportaciones Agro</w:t>
      </w:r>
      <w:r w:rsidR="00F21F3F">
        <w:rPr>
          <w:b/>
          <w:szCs w:val="24"/>
          <w:lang w:eastAsia="en-US"/>
        </w:rPr>
        <w:t>. Tradicionales</w:t>
      </w:r>
    </w:p>
    <w:p w14:paraId="1F5CD0F7" w14:textId="77777777" w:rsidR="00A41D5D" w:rsidRPr="00193938" w:rsidRDefault="00A41D5D" w:rsidP="00193938">
      <w:pPr>
        <w:rPr>
          <w:szCs w:val="24"/>
          <w:lang w:eastAsia="en-US"/>
        </w:rPr>
      </w:pPr>
    </w:p>
    <w:p w14:paraId="6F9B151D" w14:textId="31D1EFE9" w:rsidR="00193938" w:rsidRPr="00BD26A1" w:rsidRDefault="0092748F" w:rsidP="004C363D">
      <w:pPr>
        <w:pStyle w:val="Prrafodelista"/>
        <w:numPr>
          <w:ilvl w:val="0"/>
          <w:numId w:val="29"/>
        </w:numPr>
        <w:rPr>
          <w:szCs w:val="24"/>
          <w:lang w:eastAsia="en-US"/>
        </w:rPr>
      </w:pPr>
      <w:r>
        <w:rPr>
          <w:color w:val="252525"/>
          <w:szCs w:val="24"/>
        </w:rPr>
        <w:t xml:space="preserve">Correlación entre el Poder de Compra de Exportaciones Agro. Tradicionales </w:t>
      </w:r>
      <w:r w:rsidRPr="001A2B49">
        <w:rPr>
          <w:color w:val="252525"/>
          <w:szCs w:val="24"/>
        </w:rPr>
        <w:t xml:space="preserve"> e</w:t>
      </w:r>
      <w:r w:rsidRPr="00193938">
        <w:rPr>
          <w:szCs w:val="24"/>
          <w:lang w:eastAsia="en-US"/>
        </w:rPr>
        <w:t xml:space="preserve"> </w:t>
      </w:r>
      <w:r w:rsidR="00193938" w:rsidRPr="00193938">
        <w:rPr>
          <w:szCs w:val="24"/>
          <w:lang w:eastAsia="en-US"/>
        </w:rPr>
        <w:t>Importaciones de Bienes de Consumo en el Total de Importac</w:t>
      </w:r>
      <w:r w:rsidR="00A94623">
        <w:rPr>
          <w:szCs w:val="24"/>
          <w:lang w:eastAsia="en-US"/>
        </w:rPr>
        <w:t>iones:</w:t>
      </w:r>
      <w:r w:rsidR="00BD26A1">
        <w:rPr>
          <w:szCs w:val="24"/>
          <w:lang w:eastAsia="en-US"/>
        </w:rPr>
        <w:t xml:space="preserve"> el valor de correlación +</w:t>
      </w:r>
      <w:r w:rsidR="00193938" w:rsidRPr="00193938">
        <w:rPr>
          <w:szCs w:val="24"/>
          <w:lang w:eastAsia="en-US"/>
        </w:rPr>
        <w:t>,</w:t>
      </w:r>
      <w:r w:rsidR="00BD26A1">
        <w:rPr>
          <w:szCs w:val="24"/>
          <w:lang w:eastAsia="en-US"/>
        </w:rPr>
        <w:t>651</w:t>
      </w:r>
      <w:r w:rsidR="00193938" w:rsidRPr="00193938">
        <w:rPr>
          <w:szCs w:val="24"/>
          <w:lang w:eastAsia="en-US"/>
        </w:rPr>
        <w:t xml:space="preserve">, cuyo valor de correlación es positivo nos indica que hay una correlación positiva entre el indicador </w:t>
      </w:r>
      <w:r w:rsidR="00832451">
        <w:rPr>
          <w:szCs w:val="24"/>
          <w:lang w:eastAsia="en-US"/>
        </w:rPr>
        <w:t>del Poder de Compra de Exportaciones Agro. Tradicionales</w:t>
      </w:r>
      <w:r w:rsidR="00193938" w:rsidRPr="00193938">
        <w:rPr>
          <w:szCs w:val="24"/>
          <w:lang w:eastAsia="en-US"/>
        </w:rPr>
        <w:t xml:space="preserve"> y  las Importaciones de Bienes de Consumo en el Total de Importaciones.</w:t>
      </w:r>
      <w:r w:rsidR="00BD26A1">
        <w:rPr>
          <w:szCs w:val="24"/>
          <w:lang w:eastAsia="en-US"/>
        </w:rPr>
        <w:t xml:space="preserve"> </w:t>
      </w:r>
      <w:r w:rsidR="00BD26A1" w:rsidRPr="00186A7E">
        <w:rPr>
          <w:color w:val="252525"/>
          <w:szCs w:val="24"/>
        </w:rPr>
        <w:t>El valor de probabilidad asociada (Sig. Bilateral) es 0.000</w:t>
      </w:r>
      <w:r w:rsidR="00832451">
        <w:rPr>
          <w:color w:val="252525"/>
          <w:szCs w:val="24"/>
        </w:rPr>
        <w:t xml:space="preserve">, </w:t>
      </w:r>
      <w:r w:rsidR="00832451" w:rsidRPr="00773087">
        <w:rPr>
          <w:color w:val="252525"/>
          <w:szCs w:val="24"/>
        </w:rPr>
        <w:t>de obtener un resultado como el observado y en la misma dirección cuando la hipótesis nula es cierta</w:t>
      </w:r>
    </w:p>
    <w:p w14:paraId="3AA759DC" w14:textId="69769857" w:rsidR="00832451" w:rsidRPr="00BD26A1" w:rsidRDefault="0092748F" w:rsidP="004C363D">
      <w:pPr>
        <w:pStyle w:val="Prrafodelista"/>
        <w:numPr>
          <w:ilvl w:val="0"/>
          <w:numId w:val="29"/>
        </w:numPr>
        <w:rPr>
          <w:szCs w:val="24"/>
          <w:lang w:eastAsia="en-US"/>
        </w:rPr>
      </w:pPr>
      <w:r>
        <w:rPr>
          <w:color w:val="252525"/>
          <w:szCs w:val="24"/>
        </w:rPr>
        <w:t xml:space="preserve">Correlación entre el Poder de Compra de Exportaciones Agro. Tradicionales </w:t>
      </w:r>
      <w:r w:rsidRPr="001A2B49">
        <w:rPr>
          <w:color w:val="252525"/>
          <w:szCs w:val="24"/>
        </w:rPr>
        <w:t xml:space="preserve"> </w:t>
      </w:r>
      <w:r w:rsidR="00A94623">
        <w:rPr>
          <w:color w:val="252525"/>
          <w:szCs w:val="24"/>
        </w:rPr>
        <w:t xml:space="preserve">e </w:t>
      </w:r>
      <w:r w:rsidR="00193938" w:rsidRPr="00832451">
        <w:rPr>
          <w:szCs w:val="24"/>
          <w:lang w:eastAsia="en-US"/>
        </w:rPr>
        <w:t>Importación</w:t>
      </w:r>
      <w:r w:rsidR="00A94623">
        <w:rPr>
          <w:szCs w:val="24"/>
          <w:lang w:eastAsia="en-US"/>
        </w:rPr>
        <w:t xml:space="preserve"> de Bienes de Consumo en el PBI:</w:t>
      </w:r>
      <w:r w:rsidR="00193938" w:rsidRPr="00832451">
        <w:rPr>
          <w:szCs w:val="24"/>
          <w:lang w:eastAsia="en-US"/>
        </w:rPr>
        <w:t xml:space="preserve"> el valor de correlación +,</w:t>
      </w:r>
      <w:r w:rsidR="00BD26A1" w:rsidRPr="00832451">
        <w:rPr>
          <w:szCs w:val="24"/>
          <w:lang w:eastAsia="en-US"/>
        </w:rPr>
        <w:t>777</w:t>
      </w:r>
      <w:r w:rsidR="00193938" w:rsidRPr="00832451">
        <w:rPr>
          <w:szCs w:val="24"/>
          <w:lang w:eastAsia="en-US"/>
        </w:rPr>
        <w:t xml:space="preserve">,  es muy </w:t>
      </w:r>
      <w:r w:rsidR="008D5339" w:rsidRPr="00832451">
        <w:rPr>
          <w:szCs w:val="24"/>
          <w:lang w:eastAsia="en-US"/>
        </w:rPr>
        <w:t>significativo</w:t>
      </w:r>
      <w:r w:rsidR="00193938" w:rsidRPr="00832451">
        <w:rPr>
          <w:szCs w:val="24"/>
          <w:lang w:eastAsia="en-US"/>
        </w:rPr>
        <w:t xml:space="preserve"> nos indica que mientras </w:t>
      </w:r>
      <w:r w:rsidR="00483155">
        <w:rPr>
          <w:szCs w:val="24"/>
          <w:lang w:eastAsia="en-US"/>
        </w:rPr>
        <w:t>aumentó</w:t>
      </w:r>
      <w:r w:rsidR="00CF2498">
        <w:rPr>
          <w:szCs w:val="24"/>
          <w:lang w:eastAsia="en-US"/>
        </w:rPr>
        <w:t xml:space="preserve"> el Poder de Compra de Exportaciones Agro. Tradicionales</w:t>
      </w:r>
      <w:r w:rsidR="00193938" w:rsidRPr="00832451">
        <w:rPr>
          <w:szCs w:val="24"/>
          <w:lang w:eastAsia="en-US"/>
        </w:rPr>
        <w:t xml:space="preserve">, la Importación de Bienes de Consumo en el </w:t>
      </w:r>
      <w:r w:rsidR="00193938" w:rsidRPr="00832451">
        <w:rPr>
          <w:szCs w:val="24"/>
          <w:lang w:eastAsia="en-US"/>
        </w:rPr>
        <w:lastRenderedPageBreak/>
        <w:t xml:space="preserve">PBI, también lo </w:t>
      </w:r>
      <w:r w:rsidR="00040066">
        <w:rPr>
          <w:szCs w:val="24"/>
          <w:lang w:eastAsia="en-US"/>
        </w:rPr>
        <w:t>hizo.</w:t>
      </w:r>
      <w:r w:rsidR="00BD26A1" w:rsidRPr="00832451">
        <w:rPr>
          <w:szCs w:val="24"/>
          <w:lang w:eastAsia="en-US"/>
        </w:rPr>
        <w:t xml:space="preserve"> </w:t>
      </w:r>
      <w:r w:rsidR="00BD26A1" w:rsidRPr="00832451">
        <w:rPr>
          <w:color w:val="252525"/>
          <w:szCs w:val="24"/>
        </w:rPr>
        <w:t>El valor de probabilidad asociada (Sig. Bilateral) es 0.000</w:t>
      </w:r>
      <w:r w:rsidR="00832451">
        <w:rPr>
          <w:color w:val="252525"/>
          <w:szCs w:val="24"/>
        </w:rPr>
        <w:t xml:space="preserve">, </w:t>
      </w:r>
      <w:r w:rsidR="00832451" w:rsidRPr="00773087">
        <w:rPr>
          <w:color w:val="252525"/>
          <w:szCs w:val="24"/>
        </w:rPr>
        <w:t>de obtener un resultado como el observado y en la misma dirección cuando la hipótesis nula es cierta</w:t>
      </w:r>
      <w:r w:rsidR="00832451">
        <w:rPr>
          <w:color w:val="252525"/>
          <w:szCs w:val="24"/>
        </w:rPr>
        <w:t>.</w:t>
      </w:r>
    </w:p>
    <w:p w14:paraId="21F2C47A" w14:textId="4BCF7D20" w:rsidR="00832451" w:rsidRPr="00CF2498" w:rsidRDefault="00A94623" w:rsidP="004C363D">
      <w:pPr>
        <w:pStyle w:val="Prrafodelista"/>
        <w:numPr>
          <w:ilvl w:val="0"/>
          <w:numId w:val="29"/>
        </w:numPr>
        <w:rPr>
          <w:szCs w:val="24"/>
          <w:lang w:eastAsia="en-US"/>
        </w:rPr>
      </w:pPr>
      <w:r>
        <w:rPr>
          <w:color w:val="252525"/>
          <w:szCs w:val="24"/>
        </w:rPr>
        <w:t>Correlación entre el Poder de Compra de Exportaciones Agro. Tradicionales e</w:t>
      </w:r>
      <w:r w:rsidRPr="001A2B49">
        <w:rPr>
          <w:color w:val="252525"/>
          <w:szCs w:val="24"/>
        </w:rPr>
        <w:t xml:space="preserve"> </w:t>
      </w:r>
      <w:r w:rsidR="00BD26A1" w:rsidRPr="00CF2498">
        <w:rPr>
          <w:szCs w:val="24"/>
          <w:lang w:eastAsia="en-US"/>
        </w:rPr>
        <w:t>I</w:t>
      </w:r>
      <w:r w:rsidR="00193938" w:rsidRPr="00CF2498">
        <w:rPr>
          <w:szCs w:val="24"/>
          <w:lang w:eastAsia="en-US"/>
        </w:rPr>
        <w:t xml:space="preserve">mportación de </w:t>
      </w:r>
      <w:r>
        <w:rPr>
          <w:szCs w:val="24"/>
          <w:lang w:eastAsia="en-US"/>
        </w:rPr>
        <w:t xml:space="preserve"> materias productos intermedios:</w:t>
      </w:r>
      <w:r w:rsidR="00193938" w:rsidRPr="00CF2498">
        <w:rPr>
          <w:szCs w:val="24"/>
          <w:lang w:eastAsia="en-US"/>
        </w:rPr>
        <w:t xml:space="preserve"> el valor de correlación </w:t>
      </w:r>
      <w:r w:rsidR="00BD26A1" w:rsidRPr="00CF2498">
        <w:rPr>
          <w:szCs w:val="24"/>
          <w:lang w:eastAsia="en-US"/>
        </w:rPr>
        <w:t>-</w:t>
      </w:r>
      <w:r w:rsidR="00193938" w:rsidRPr="00CF2498">
        <w:rPr>
          <w:szCs w:val="24"/>
          <w:lang w:eastAsia="en-US"/>
        </w:rPr>
        <w:t>,</w:t>
      </w:r>
      <w:r w:rsidR="00BD26A1" w:rsidRPr="00CF2498">
        <w:rPr>
          <w:szCs w:val="24"/>
          <w:lang w:eastAsia="en-US"/>
        </w:rPr>
        <w:t>655</w:t>
      </w:r>
      <w:r w:rsidR="00193938" w:rsidRPr="00CF2498">
        <w:rPr>
          <w:szCs w:val="24"/>
          <w:lang w:eastAsia="en-US"/>
        </w:rPr>
        <w:t xml:space="preserve">, es muy significativo nos indica que mientras </w:t>
      </w:r>
      <w:r w:rsidR="00BD26A1" w:rsidRPr="00CF2498">
        <w:rPr>
          <w:szCs w:val="24"/>
          <w:lang w:eastAsia="en-US"/>
        </w:rPr>
        <w:t>disminuya</w:t>
      </w:r>
      <w:r w:rsidR="00F66ADE">
        <w:rPr>
          <w:szCs w:val="24"/>
          <w:lang w:eastAsia="en-US"/>
        </w:rPr>
        <w:t>, el Poder de Compra de Exportaciones Agro. Tradicionales,</w:t>
      </w:r>
      <w:r w:rsidR="00F66ADE" w:rsidRPr="00CF2498">
        <w:rPr>
          <w:szCs w:val="24"/>
          <w:lang w:eastAsia="en-US"/>
        </w:rPr>
        <w:t xml:space="preserve"> </w:t>
      </w:r>
      <w:r w:rsidR="00193938" w:rsidRPr="00CF2498">
        <w:rPr>
          <w:szCs w:val="24"/>
          <w:lang w:eastAsia="en-US"/>
        </w:rPr>
        <w:t xml:space="preserve">la importación de  materias productos intermedios, también lo </w:t>
      </w:r>
      <w:r w:rsidR="00040066">
        <w:rPr>
          <w:szCs w:val="24"/>
          <w:lang w:eastAsia="en-US"/>
        </w:rPr>
        <w:t>hizo.</w:t>
      </w:r>
      <w:r w:rsidR="00BD26A1" w:rsidRPr="00CF2498">
        <w:rPr>
          <w:szCs w:val="24"/>
        </w:rPr>
        <w:t xml:space="preserve"> El valor de probabilidad asociada (Sig. Bilateral) es 0.000</w:t>
      </w:r>
      <w:r w:rsidR="00832451" w:rsidRPr="00CF2498">
        <w:rPr>
          <w:szCs w:val="24"/>
        </w:rPr>
        <w:t>, de obtener un resultado como el observado y en la misma dirección cuando la hipótesis nula es cierta</w:t>
      </w:r>
    </w:p>
    <w:p w14:paraId="2DC4CDDC" w14:textId="1B81AABA" w:rsidR="00832451" w:rsidRPr="00CF2498" w:rsidRDefault="00A94623" w:rsidP="004C363D">
      <w:pPr>
        <w:pStyle w:val="Prrafodelista"/>
        <w:numPr>
          <w:ilvl w:val="0"/>
          <w:numId w:val="29"/>
        </w:numPr>
        <w:rPr>
          <w:szCs w:val="24"/>
          <w:lang w:eastAsia="en-US"/>
        </w:rPr>
      </w:pPr>
      <w:r>
        <w:rPr>
          <w:color w:val="252525"/>
          <w:szCs w:val="24"/>
        </w:rPr>
        <w:t>Correlación entre el Poder de Compra de Exportaciones Agro. Tradicionales e</w:t>
      </w:r>
      <w:r w:rsidRPr="001A2B49">
        <w:rPr>
          <w:color w:val="252525"/>
          <w:szCs w:val="24"/>
        </w:rPr>
        <w:t xml:space="preserve"> </w:t>
      </w:r>
      <w:r w:rsidR="00193938" w:rsidRPr="00CF2498">
        <w:rPr>
          <w:szCs w:val="24"/>
          <w:lang w:eastAsia="en-US"/>
        </w:rPr>
        <w:t>Importación de Materias Primas y Productos Intermedios en el PBI</w:t>
      </w:r>
      <w:r>
        <w:rPr>
          <w:szCs w:val="24"/>
          <w:lang w:eastAsia="en-US"/>
        </w:rPr>
        <w:t xml:space="preserve">: </w:t>
      </w:r>
      <w:r w:rsidR="00193938" w:rsidRPr="00CF2498">
        <w:rPr>
          <w:szCs w:val="24"/>
          <w:lang w:eastAsia="en-US"/>
        </w:rPr>
        <w:t>el valor de correlación, +,</w:t>
      </w:r>
      <w:r w:rsidR="00784D8A" w:rsidRPr="00CF2498">
        <w:rPr>
          <w:szCs w:val="24"/>
          <w:lang w:eastAsia="en-US"/>
        </w:rPr>
        <w:t>27</w:t>
      </w:r>
      <w:r w:rsidR="00193938" w:rsidRPr="00CF2498">
        <w:rPr>
          <w:szCs w:val="24"/>
          <w:lang w:eastAsia="en-US"/>
        </w:rPr>
        <w:t xml:space="preserve">7, </w:t>
      </w:r>
      <w:r w:rsidR="00784D8A" w:rsidRPr="00CF2498">
        <w:rPr>
          <w:szCs w:val="24"/>
          <w:lang w:eastAsia="en-US"/>
        </w:rPr>
        <w:t>significativo</w:t>
      </w:r>
      <w:r w:rsidR="00402316">
        <w:rPr>
          <w:szCs w:val="24"/>
          <w:lang w:eastAsia="en-US"/>
        </w:rPr>
        <w:t>,  nos indica que mientras, el Poder de Compra de Exportaciones Agro. Tradicionales</w:t>
      </w:r>
      <w:r w:rsidR="00193938" w:rsidRPr="00CF2498">
        <w:rPr>
          <w:szCs w:val="24"/>
          <w:lang w:eastAsia="en-US"/>
        </w:rPr>
        <w:t xml:space="preserve"> </w:t>
      </w:r>
      <w:r w:rsidR="00483155">
        <w:rPr>
          <w:szCs w:val="24"/>
          <w:lang w:eastAsia="en-US"/>
        </w:rPr>
        <w:t>aumentó</w:t>
      </w:r>
      <w:r w:rsidR="00193938" w:rsidRPr="00CF2498">
        <w:rPr>
          <w:szCs w:val="24"/>
          <w:lang w:eastAsia="en-US"/>
        </w:rPr>
        <w:t xml:space="preserve">, la Importación de Materias Primas y Productos Intermedios en el PBI, </w:t>
      </w:r>
      <w:r w:rsidR="00483155">
        <w:rPr>
          <w:szCs w:val="24"/>
          <w:lang w:eastAsia="en-US"/>
        </w:rPr>
        <w:t>aumentó</w:t>
      </w:r>
      <w:r w:rsidR="00193938" w:rsidRPr="00CF2498">
        <w:rPr>
          <w:szCs w:val="24"/>
          <w:lang w:eastAsia="en-US"/>
        </w:rPr>
        <w:t xml:space="preserve"> medianamente.</w:t>
      </w:r>
      <w:r w:rsidR="00784D8A" w:rsidRPr="00CF2498">
        <w:rPr>
          <w:szCs w:val="24"/>
          <w:lang w:eastAsia="en-US"/>
        </w:rPr>
        <w:t xml:space="preserve"> </w:t>
      </w:r>
      <w:r w:rsidR="00784D8A" w:rsidRPr="00CF2498">
        <w:rPr>
          <w:szCs w:val="24"/>
        </w:rPr>
        <w:t>El valor de probabilidad asociada (Sig. Bilateral) es 0.000</w:t>
      </w:r>
      <w:r w:rsidR="00832451" w:rsidRPr="00CF2498">
        <w:rPr>
          <w:szCs w:val="24"/>
        </w:rPr>
        <w:t>, de obtener un resultado como el observado y en la misma dirección cuando la hipótesis nula es cierta</w:t>
      </w:r>
    </w:p>
    <w:p w14:paraId="60BEDEBF" w14:textId="0A61D93B" w:rsidR="00832451" w:rsidRPr="00CF2498" w:rsidRDefault="00A94623" w:rsidP="004C363D">
      <w:pPr>
        <w:pStyle w:val="Prrafodelista"/>
        <w:numPr>
          <w:ilvl w:val="0"/>
          <w:numId w:val="29"/>
        </w:numPr>
        <w:rPr>
          <w:szCs w:val="24"/>
          <w:lang w:eastAsia="en-US"/>
        </w:rPr>
      </w:pPr>
      <w:r>
        <w:rPr>
          <w:color w:val="252525"/>
          <w:szCs w:val="24"/>
        </w:rPr>
        <w:t>Correlación entre el Poder de Compra de Exportaciones Agro. Tradicionales e</w:t>
      </w:r>
      <w:r w:rsidRPr="001A2B49">
        <w:rPr>
          <w:color w:val="252525"/>
          <w:szCs w:val="24"/>
        </w:rPr>
        <w:t xml:space="preserve"> </w:t>
      </w:r>
      <w:r w:rsidR="00193938" w:rsidRPr="00CF2498">
        <w:rPr>
          <w:szCs w:val="24"/>
          <w:lang w:eastAsia="en-US"/>
        </w:rPr>
        <w:t xml:space="preserve">Importaciones de Bienes de Capital y Materiales de Construcción en el Total </w:t>
      </w:r>
      <w:r w:rsidR="00711614" w:rsidRPr="00CF2498">
        <w:rPr>
          <w:szCs w:val="24"/>
          <w:lang w:eastAsia="en-US"/>
        </w:rPr>
        <w:t>Importaciones</w:t>
      </w:r>
      <w:r>
        <w:rPr>
          <w:szCs w:val="24"/>
          <w:lang w:eastAsia="en-US"/>
        </w:rPr>
        <w:t>:</w:t>
      </w:r>
      <w:r w:rsidR="00193938" w:rsidRPr="00CF2498">
        <w:rPr>
          <w:szCs w:val="24"/>
          <w:lang w:eastAsia="en-US"/>
        </w:rPr>
        <w:t xml:space="preserve"> el valor de correlación </w:t>
      </w:r>
      <w:r w:rsidR="00C4609D" w:rsidRPr="00CF2498">
        <w:rPr>
          <w:szCs w:val="24"/>
          <w:lang w:eastAsia="en-US"/>
        </w:rPr>
        <w:t>+</w:t>
      </w:r>
      <w:r w:rsidR="00193938" w:rsidRPr="00CF2498">
        <w:rPr>
          <w:szCs w:val="24"/>
          <w:lang w:eastAsia="en-US"/>
        </w:rPr>
        <w:t>,</w:t>
      </w:r>
      <w:r w:rsidR="00C4609D" w:rsidRPr="00CF2498">
        <w:rPr>
          <w:szCs w:val="24"/>
          <w:lang w:eastAsia="en-US"/>
        </w:rPr>
        <w:t>667</w:t>
      </w:r>
      <w:r w:rsidR="00193938" w:rsidRPr="00CF2498">
        <w:rPr>
          <w:szCs w:val="24"/>
          <w:lang w:eastAsia="en-US"/>
        </w:rPr>
        <w:t xml:space="preserve">, es muy significativo nos indica que hay una correlación </w:t>
      </w:r>
      <w:r w:rsidR="00C4609D" w:rsidRPr="00CF2498">
        <w:rPr>
          <w:szCs w:val="24"/>
          <w:lang w:eastAsia="en-US"/>
        </w:rPr>
        <w:t>posi</w:t>
      </w:r>
      <w:r w:rsidR="00193938" w:rsidRPr="00CF2498">
        <w:rPr>
          <w:szCs w:val="24"/>
          <w:lang w:eastAsia="en-US"/>
        </w:rPr>
        <w:t xml:space="preserve">tiva, </w:t>
      </w:r>
      <w:r w:rsidR="00402316">
        <w:rPr>
          <w:szCs w:val="24"/>
          <w:lang w:eastAsia="en-US"/>
        </w:rPr>
        <w:t>entre el Poder de Compra de Exportaciones Agro. Tradicionales,</w:t>
      </w:r>
      <w:r w:rsidR="00193938" w:rsidRPr="00CF2498">
        <w:rPr>
          <w:szCs w:val="24"/>
          <w:lang w:eastAsia="en-US"/>
        </w:rPr>
        <w:t xml:space="preserve"> respecto a las Importaciones de Bienes de Capital y Materiales de Construcción en el Total </w:t>
      </w:r>
      <w:r w:rsidR="00711614" w:rsidRPr="00CF2498">
        <w:rPr>
          <w:szCs w:val="24"/>
          <w:lang w:eastAsia="en-US"/>
        </w:rPr>
        <w:t>Importaciones</w:t>
      </w:r>
      <w:r w:rsidR="00193938" w:rsidRPr="00CF2498">
        <w:rPr>
          <w:szCs w:val="24"/>
          <w:lang w:eastAsia="en-US"/>
        </w:rPr>
        <w:t xml:space="preserve">, </w:t>
      </w:r>
      <w:r w:rsidR="00483155">
        <w:rPr>
          <w:szCs w:val="24"/>
          <w:lang w:eastAsia="en-US"/>
        </w:rPr>
        <w:t>aumentó</w:t>
      </w:r>
      <w:r w:rsidR="00193938" w:rsidRPr="00CF2498">
        <w:rPr>
          <w:szCs w:val="24"/>
          <w:lang w:eastAsia="en-US"/>
        </w:rPr>
        <w:t>.</w:t>
      </w:r>
      <w:r w:rsidR="00C4609D" w:rsidRPr="00CF2498">
        <w:rPr>
          <w:szCs w:val="24"/>
          <w:lang w:eastAsia="en-US"/>
        </w:rPr>
        <w:t xml:space="preserve"> </w:t>
      </w:r>
      <w:r w:rsidR="00C4609D" w:rsidRPr="00CF2498">
        <w:rPr>
          <w:szCs w:val="24"/>
        </w:rPr>
        <w:t>El valor de probabilidad asociada (Sig. Bilateral) es 0.000</w:t>
      </w:r>
      <w:r w:rsidR="00832451" w:rsidRPr="00CF2498">
        <w:rPr>
          <w:szCs w:val="24"/>
        </w:rPr>
        <w:t>, de obtener un resultado como el observado y en la misma dirección cuando la hipótesis nula es cierta</w:t>
      </w:r>
    </w:p>
    <w:p w14:paraId="495FF41B" w14:textId="10BD4710" w:rsidR="00193938" w:rsidRPr="00C4609D" w:rsidRDefault="00A94623" w:rsidP="004C363D">
      <w:pPr>
        <w:pStyle w:val="Prrafodelista"/>
        <w:numPr>
          <w:ilvl w:val="0"/>
          <w:numId w:val="29"/>
        </w:numPr>
        <w:rPr>
          <w:szCs w:val="24"/>
          <w:lang w:eastAsia="en-US"/>
        </w:rPr>
      </w:pPr>
      <w:r>
        <w:rPr>
          <w:color w:val="252525"/>
          <w:szCs w:val="24"/>
        </w:rPr>
        <w:t>Correlación entre el Poder de Compra de Exportaciones Agro. Tradicionales e</w:t>
      </w:r>
      <w:r w:rsidRPr="001A2B49">
        <w:rPr>
          <w:color w:val="252525"/>
          <w:szCs w:val="24"/>
        </w:rPr>
        <w:t xml:space="preserve"> </w:t>
      </w:r>
      <w:r w:rsidR="00193938" w:rsidRPr="00193938">
        <w:rPr>
          <w:szCs w:val="24"/>
          <w:lang w:eastAsia="en-US"/>
        </w:rPr>
        <w:t>Importación Bienes de Capital y Materiales de Construcción en el</w:t>
      </w:r>
      <w:r>
        <w:rPr>
          <w:szCs w:val="24"/>
          <w:lang w:eastAsia="en-US"/>
        </w:rPr>
        <w:t xml:space="preserve"> PBI:</w:t>
      </w:r>
      <w:r w:rsidR="00193938" w:rsidRPr="00193938">
        <w:rPr>
          <w:szCs w:val="24"/>
          <w:lang w:eastAsia="en-US"/>
        </w:rPr>
        <w:t xml:space="preserve"> el valor de correlación, +,</w:t>
      </w:r>
      <w:r w:rsidR="00C4609D">
        <w:rPr>
          <w:szCs w:val="24"/>
          <w:lang w:eastAsia="en-US"/>
        </w:rPr>
        <w:t>634</w:t>
      </w:r>
      <w:r w:rsidR="00193938" w:rsidRPr="00193938">
        <w:rPr>
          <w:szCs w:val="24"/>
          <w:lang w:eastAsia="en-US"/>
        </w:rPr>
        <w:t xml:space="preserve">, mediano, es medianamente positivo nos indica que mientras </w:t>
      </w:r>
      <w:r w:rsidR="00402316">
        <w:rPr>
          <w:szCs w:val="24"/>
          <w:lang w:eastAsia="en-US"/>
        </w:rPr>
        <w:t>el Poder de Compra de Exportaciones Agro. Tradicionales</w:t>
      </w:r>
      <w:r w:rsidR="00193938" w:rsidRPr="00193938">
        <w:rPr>
          <w:szCs w:val="24"/>
          <w:lang w:eastAsia="en-US"/>
        </w:rPr>
        <w:t xml:space="preserve">, </w:t>
      </w:r>
      <w:r w:rsidR="00483155">
        <w:rPr>
          <w:szCs w:val="24"/>
          <w:lang w:eastAsia="en-US"/>
        </w:rPr>
        <w:t>aumentó</w:t>
      </w:r>
      <w:r w:rsidR="00402316">
        <w:rPr>
          <w:szCs w:val="24"/>
          <w:lang w:eastAsia="en-US"/>
        </w:rPr>
        <w:t xml:space="preserve"> </w:t>
      </w:r>
      <w:r w:rsidR="008D5339">
        <w:rPr>
          <w:szCs w:val="24"/>
          <w:lang w:eastAsia="en-US"/>
        </w:rPr>
        <w:t xml:space="preserve">la </w:t>
      </w:r>
      <w:r w:rsidR="00193938" w:rsidRPr="00193938">
        <w:rPr>
          <w:szCs w:val="24"/>
          <w:lang w:eastAsia="en-US"/>
        </w:rPr>
        <w:t xml:space="preserve"> Importación Bienes de Capital y Materiales de Construcción en el PBI, </w:t>
      </w:r>
      <w:r w:rsidR="008D6586">
        <w:rPr>
          <w:szCs w:val="24"/>
          <w:lang w:eastAsia="en-US"/>
        </w:rPr>
        <w:t xml:space="preserve">también </w:t>
      </w:r>
      <w:r w:rsidR="00193938" w:rsidRPr="00193938">
        <w:rPr>
          <w:szCs w:val="24"/>
          <w:lang w:eastAsia="en-US"/>
        </w:rPr>
        <w:t>aument</w:t>
      </w:r>
      <w:r w:rsidR="008D6586">
        <w:rPr>
          <w:szCs w:val="24"/>
          <w:lang w:eastAsia="en-US"/>
        </w:rPr>
        <w:t>ó</w:t>
      </w:r>
      <w:r w:rsidR="00193938" w:rsidRPr="00193938">
        <w:rPr>
          <w:szCs w:val="24"/>
          <w:lang w:eastAsia="en-US"/>
        </w:rPr>
        <w:t>.</w:t>
      </w:r>
      <w:r w:rsidR="00C4609D" w:rsidRPr="00C4609D">
        <w:rPr>
          <w:color w:val="252525"/>
          <w:szCs w:val="24"/>
        </w:rPr>
        <w:t xml:space="preserve"> </w:t>
      </w:r>
      <w:r w:rsidR="00C4609D" w:rsidRPr="00186A7E">
        <w:rPr>
          <w:color w:val="252525"/>
          <w:szCs w:val="24"/>
        </w:rPr>
        <w:t>El valor de probabilidad asociada (Sig. Bilateral) es 0.000</w:t>
      </w:r>
      <w:r w:rsidR="00402316">
        <w:rPr>
          <w:color w:val="252525"/>
          <w:szCs w:val="24"/>
        </w:rPr>
        <w:t xml:space="preserve">, </w:t>
      </w:r>
      <w:r w:rsidR="00402316" w:rsidRPr="00CF2498">
        <w:rPr>
          <w:szCs w:val="24"/>
        </w:rPr>
        <w:t>de obtener un resultado como el observado y en la misma dirección cuando la hipótesis nula es cierta</w:t>
      </w:r>
    </w:p>
    <w:p w14:paraId="012484DB" w14:textId="4C90B8E1" w:rsidR="00193938" w:rsidRPr="00C4609D" w:rsidRDefault="00A94623" w:rsidP="004C363D">
      <w:pPr>
        <w:pStyle w:val="Prrafodelista"/>
        <w:numPr>
          <w:ilvl w:val="0"/>
          <w:numId w:val="29"/>
        </w:numPr>
        <w:rPr>
          <w:szCs w:val="24"/>
          <w:lang w:eastAsia="en-US"/>
        </w:rPr>
      </w:pPr>
      <w:r>
        <w:rPr>
          <w:color w:val="252525"/>
          <w:szCs w:val="24"/>
        </w:rPr>
        <w:lastRenderedPageBreak/>
        <w:t>Correlación entre el Poder de Compra de Exportaciones Agro. Tradicionales e</w:t>
      </w:r>
      <w:r w:rsidRPr="001A2B49">
        <w:rPr>
          <w:color w:val="252525"/>
          <w:szCs w:val="24"/>
        </w:rPr>
        <w:t xml:space="preserve"> </w:t>
      </w:r>
      <w:r w:rsidR="00193938" w:rsidRPr="00193938">
        <w:rPr>
          <w:szCs w:val="24"/>
          <w:lang w:eastAsia="en-US"/>
        </w:rPr>
        <w:t>Importaciones Diversa</w:t>
      </w:r>
      <w:r>
        <w:rPr>
          <w:szCs w:val="24"/>
          <w:lang w:eastAsia="en-US"/>
        </w:rPr>
        <w:t xml:space="preserve">s en el Total de Importaciones: </w:t>
      </w:r>
      <w:r w:rsidR="00193938" w:rsidRPr="00193938">
        <w:rPr>
          <w:szCs w:val="24"/>
          <w:lang w:eastAsia="en-US"/>
        </w:rPr>
        <w:t xml:space="preserve">el valor de correlación, </w:t>
      </w:r>
      <w:r w:rsidR="00C4609D">
        <w:rPr>
          <w:szCs w:val="24"/>
          <w:lang w:eastAsia="en-US"/>
        </w:rPr>
        <w:t>+</w:t>
      </w:r>
      <w:r w:rsidR="00193938" w:rsidRPr="00193938">
        <w:rPr>
          <w:szCs w:val="24"/>
          <w:lang w:eastAsia="en-US"/>
        </w:rPr>
        <w:t>,</w:t>
      </w:r>
      <w:r w:rsidR="00C4609D">
        <w:rPr>
          <w:szCs w:val="24"/>
          <w:lang w:eastAsia="en-US"/>
        </w:rPr>
        <w:t>987</w:t>
      </w:r>
      <w:r w:rsidR="00193938" w:rsidRPr="00193938">
        <w:rPr>
          <w:szCs w:val="24"/>
          <w:lang w:eastAsia="en-US"/>
        </w:rPr>
        <w:t xml:space="preserve">, es </w:t>
      </w:r>
      <w:r w:rsidR="00C4609D">
        <w:rPr>
          <w:szCs w:val="24"/>
          <w:lang w:eastAsia="en-US"/>
        </w:rPr>
        <w:t>altamente</w:t>
      </w:r>
      <w:r w:rsidR="00193938" w:rsidRPr="00193938">
        <w:rPr>
          <w:szCs w:val="24"/>
          <w:lang w:eastAsia="en-US"/>
        </w:rPr>
        <w:t xml:space="preserve"> significativo nos indica que mientras </w:t>
      </w:r>
      <w:r w:rsidR="00402316">
        <w:rPr>
          <w:szCs w:val="24"/>
          <w:lang w:eastAsia="en-US"/>
        </w:rPr>
        <w:t>el Poder de Compra de Exportaciones Agro. Tradicionales</w:t>
      </w:r>
      <w:r w:rsidR="00402316" w:rsidRPr="00193938">
        <w:rPr>
          <w:szCs w:val="24"/>
          <w:lang w:eastAsia="en-US"/>
        </w:rPr>
        <w:t xml:space="preserve">, </w:t>
      </w:r>
      <w:r w:rsidR="00483155">
        <w:rPr>
          <w:szCs w:val="24"/>
          <w:lang w:eastAsia="en-US"/>
        </w:rPr>
        <w:t>aumentó</w:t>
      </w:r>
      <w:r w:rsidR="00193938" w:rsidRPr="00193938">
        <w:rPr>
          <w:szCs w:val="24"/>
          <w:lang w:eastAsia="en-US"/>
        </w:rPr>
        <w:t xml:space="preserve">, respecto a las Importaciones Diversas en </w:t>
      </w:r>
      <w:r w:rsidR="00711614">
        <w:rPr>
          <w:szCs w:val="24"/>
          <w:lang w:eastAsia="en-US"/>
        </w:rPr>
        <w:t>el Total</w:t>
      </w:r>
      <w:r w:rsidR="00193938" w:rsidRPr="00193938">
        <w:rPr>
          <w:szCs w:val="24"/>
          <w:lang w:eastAsia="en-US"/>
        </w:rPr>
        <w:t xml:space="preserve"> de Importaciones,</w:t>
      </w:r>
      <w:r w:rsidR="008D6586">
        <w:rPr>
          <w:szCs w:val="24"/>
          <w:lang w:eastAsia="en-US"/>
        </w:rPr>
        <w:t xml:space="preserve"> también </w:t>
      </w:r>
      <w:r w:rsidR="00193938" w:rsidRPr="00193938">
        <w:rPr>
          <w:szCs w:val="24"/>
          <w:lang w:eastAsia="en-US"/>
        </w:rPr>
        <w:t xml:space="preserve"> </w:t>
      </w:r>
      <w:r w:rsidR="00483155">
        <w:rPr>
          <w:szCs w:val="24"/>
          <w:lang w:eastAsia="en-US"/>
        </w:rPr>
        <w:t>aumentó.</w:t>
      </w:r>
      <w:r w:rsidR="00C4609D">
        <w:rPr>
          <w:szCs w:val="24"/>
          <w:lang w:eastAsia="en-US"/>
        </w:rPr>
        <w:t xml:space="preserve"> </w:t>
      </w:r>
      <w:r w:rsidR="00C4609D" w:rsidRPr="00186A7E">
        <w:rPr>
          <w:color w:val="252525"/>
          <w:szCs w:val="24"/>
        </w:rPr>
        <w:t>El valor de probabilidad asociada (Sig. Bilateral) es 0.000</w:t>
      </w:r>
      <w:r w:rsidR="00402316">
        <w:rPr>
          <w:color w:val="252525"/>
          <w:szCs w:val="24"/>
        </w:rPr>
        <w:t xml:space="preserve">, </w:t>
      </w:r>
      <w:r w:rsidR="00402316" w:rsidRPr="00CF2498">
        <w:rPr>
          <w:szCs w:val="24"/>
        </w:rPr>
        <w:t>de obtener un resultado como el observado y en la misma dirección cuando la hipótesis nula es cierta</w:t>
      </w:r>
    </w:p>
    <w:p w14:paraId="71097F40" w14:textId="7A43B172" w:rsidR="00F00810" w:rsidRPr="00C4609D" w:rsidRDefault="00A94623" w:rsidP="004C363D">
      <w:pPr>
        <w:pStyle w:val="Prrafodelista"/>
        <w:numPr>
          <w:ilvl w:val="0"/>
          <w:numId w:val="29"/>
        </w:numPr>
        <w:rPr>
          <w:szCs w:val="24"/>
          <w:lang w:eastAsia="en-US"/>
        </w:rPr>
      </w:pPr>
      <w:r>
        <w:rPr>
          <w:color w:val="252525"/>
          <w:szCs w:val="24"/>
        </w:rPr>
        <w:t>Correlación entre el Poder de Compra de Exportaciones Agro. Tradicionales e</w:t>
      </w:r>
      <w:r w:rsidRPr="001A2B49">
        <w:rPr>
          <w:color w:val="252525"/>
          <w:szCs w:val="24"/>
        </w:rPr>
        <w:t xml:space="preserve"> </w:t>
      </w:r>
      <w:r w:rsidR="00193938" w:rsidRPr="00193938">
        <w:rPr>
          <w:szCs w:val="24"/>
          <w:lang w:eastAsia="en-US"/>
        </w:rPr>
        <w:t>I</w:t>
      </w:r>
      <w:r>
        <w:rPr>
          <w:szCs w:val="24"/>
          <w:lang w:eastAsia="en-US"/>
        </w:rPr>
        <w:t>mportaciones Diversas en el PBI:</w:t>
      </w:r>
      <w:r w:rsidR="00193938" w:rsidRPr="00193938">
        <w:rPr>
          <w:szCs w:val="24"/>
          <w:lang w:eastAsia="en-US"/>
        </w:rPr>
        <w:t xml:space="preserve"> el valor de correlación, </w:t>
      </w:r>
      <w:r w:rsidR="00C4609D">
        <w:rPr>
          <w:szCs w:val="24"/>
          <w:lang w:eastAsia="en-US"/>
        </w:rPr>
        <w:t>+</w:t>
      </w:r>
      <w:r w:rsidR="00193938" w:rsidRPr="00193938">
        <w:rPr>
          <w:szCs w:val="24"/>
          <w:lang w:eastAsia="en-US"/>
        </w:rPr>
        <w:t>,</w:t>
      </w:r>
      <w:r w:rsidR="00C4609D">
        <w:rPr>
          <w:szCs w:val="24"/>
          <w:lang w:eastAsia="en-US"/>
        </w:rPr>
        <w:t>879</w:t>
      </w:r>
      <w:r w:rsidR="00193938" w:rsidRPr="00193938">
        <w:rPr>
          <w:szCs w:val="24"/>
          <w:lang w:eastAsia="en-US"/>
        </w:rPr>
        <w:t xml:space="preserve">,  es </w:t>
      </w:r>
      <w:r w:rsidR="00C4609D">
        <w:rPr>
          <w:szCs w:val="24"/>
          <w:lang w:eastAsia="en-US"/>
        </w:rPr>
        <w:t xml:space="preserve">altamente </w:t>
      </w:r>
      <w:r w:rsidR="00193938" w:rsidRPr="00193938">
        <w:rPr>
          <w:szCs w:val="24"/>
          <w:lang w:eastAsia="en-US"/>
        </w:rPr>
        <w:t xml:space="preserve"> significativo nos indica que mientras el </w:t>
      </w:r>
      <w:r w:rsidR="00402316">
        <w:rPr>
          <w:szCs w:val="24"/>
          <w:lang w:eastAsia="en-US"/>
        </w:rPr>
        <w:t>Poder de Compra de Exportaciones Agro. Tradicionales</w:t>
      </w:r>
      <w:r w:rsidR="00402316" w:rsidRPr="00193938">
        <w:rPr>
          <w:szCs w:val="24"/>
          <w:lang w:eastAsia="en-US"/>
        </w:rPr>
        <w:t xml:space="preserve">, </w:t>
      </w:r>
      <w:r w:rsidR="00193938" w:rsidRPr="00193938">
        <w:rPr>
          <w:szCs w:val="24"/>
          <w:lang w:eastAsia="en-US"/>
        </w:rPr>
        <w:t xml:space="preserve"> </w:t>
      </w:r>
      <w:r w:rsidR="008D6586">
        <w:rPr>
          <w:szCs w:val="24"/>
          <w:lang w:eastAsia="en-US"/>
        </w:rPr>
        <w:t>aumentó</w:t>
      </w:r>
      <w:r w:rsidR="00193938" w:rsidRPr="00193938">
        <w:rPr>
          <w:szCs w:val="24"/>
          <w:lang w:eastAsia="en-US"/>
        </w:rPr>
        <w:t xml:space="preserve">,  respecto a las Importaciones Diversas en el PBI, también lo </w:t>
      </w:r>
      <w:r w:rsidR="00040066">
        <w:rPr>
          <w:szCs w:val="24"/>
          <w:lang w:eastAsia="en-US"/>
        </w:rPr>
        <w:t>hizo.</w:t>
      </w:r>
      <w:r w:rsidR="00C4609D" w:rsidRPr="00C4609D">
        <w:rPr>
          <w:color w:val="252525"/>
          <w:szCs w:val="24"/>
        </w:rPr>
        <w:t xml:space="preserve"> </w:t>
      </w:r>
      <w:r w:rsidR="00C4609D" w:rsidRPr="00186A7E">
        <w:rPr>
          <w:color w:val="252525"/>
          <w:szCs w:val="24"/>
        </w:rPr>
        <w:t>El valor de probabilidad asociada (Sig. Bilateral) es 0.000</w:t>
      </w:r>
      <w:r w:rsidR="00402316">
        <w:rPr>
          <w:color w:val="252525"/>
          <w:szCs w:val="24"/>
        </w:rPr>
        <w:t xml:space="preserve">, </w:t>
      </w:r>
      <w:r w:rsidR="00402316" w:rsidRPr="00CF2498">
        <w:rPr>
          <w:szCs w:val="24"/>
        </w:rPr>
        <w:t>de obtener un resultado como el observado y en la misma dirección cuando la hipótesis nula es cierta</w:t>
      </w:r>
    </w:p>
    <w:p w14:paraId="1463B536" w14:textId="77777777" w:rsidR="007C697B" w:rsidRDefault="007C697B" w:rsidP="00832451">
      <w:pPr>
        <w:pStyle w:val="Prrafodelista"/>
        <w:ind w:left="0"/>
        <w:rPr>
          <w:szCs w:val="24"/>
          <w:lang w:eastAsia="en-US"/>
        </w:rPr>
      </w:pPr>
    </w:p>
    <w:p w14:paraId="4E11461B" w14:textId="3CA37FB9" w:rsidR="00832451" w:rsidRPr="00832451" w:rsidRDefault="00675D22" w:rsidP="00832451">
      <w:pPr>
        <w:pStyle w:val="Prrafodelista"/>
        <w:ind w:left="0"/>
        <w:rPr>
          <w:szCs w:val="24"/>
          <w:lang w:eastAsia="en-US"/>
        </w:rPr>
      </w:pPr>
      <w:r>
        <w:rPr>
          <w:szCs w:val="24"/>
        </w:rPr>
        <w:t>L</w:t>
      </w:r>
      <w:r w:rsidR="00832451" w:rsidRPr="00832451">
        <w:rPr>
          <w:szCs w:val="24"/>
        </w:rPr>
        <w:t xml:space="preserve">a correlación en </w:t>
      </w:r>
      <w:r w:rsidR="00832451" w:rsidRPr="00832451">
        <w:rPr>
          <w:szCs w:val="24"/>
          <w:lang w:eastAsia="en-US"/>
        </w:rPr>
        <w:t>el Poder de Compra de Exportaciones Agro. Tradicionales</w:t>
      </w:r>
      <w:r w:rsidR="00832451" w:rsidRPr="00832451">
        <w:rPr>
          <w:szCs w:val="24"/>
        </w:rPr>
        <w:t xml:space="preserve"> es alta y medianamente significativa, respecto a los indicadores de importaciones, sin embargo la dirección y fuerza de las importaciones, es variada mientras en los casos que disminuye o aumenta las correlaciones correspondientes van en la misma dirección y con la misma fuerza. En estos casos no existe probabilidad es 0.000, de obtener un resultado como el observado y en la misma dirección cuando la hipótesis nula es cierta</w:t>
      </w:r>
    </w:p>
    <w:p w14:paraId="1139AAB9" w14:textId="77777777" w:rsidR="007C697B" w:rsidRDefault="007C697B" w:rsidP="00193938">
      <w:pPr>
        <w:rPr>
          <w:szCs w:val="24"/>
          <w:lang w:eastAsia="en-US"/>
        </w:rPr>
      </w:pPr>
    </w:p>
    <w:p w14:paraId="6C5729A9" w14:textId="26647A05" w:rsidR="007C697B" w:rsidRPr="00DF1973" w:rsidRDefault="00F42509" w:rsidP="007C697B">
      <w:pPr>
        <w:rPr>
          <w:b/>
          <w:szCs w:val="24"/>
          <w:lang w:eastAsia="en-US"/>
        </w:rPr>
      </w:pPr>
      <w:r>
        <w:rPr>
          <w:b/>
          <w:szCs w:val="24"/>
          <w:lang w:eastAsia="en-US"/>
        </w:rPr>
        <w:t>6</w:t>
      </w:r>
      <w:r w:rsidR="004C55FE">
        <w:rPr>
          <w:b/>
          <w:szCs w:val="24"/>
          <w:lang w:eastAsia="en-US"/>
        </w:rPr>
        <w:t xml:space="preserve">. </w:t>
      </w:r>
      <w:r w:rsidR="007C697B" w:rsidRPr="00DF1973">
        <w:rPr>
          <w:b/>
          <w:szCs w:val="24"/>
          <w:lang w:eastAsia="en-US"/>
        </w:rPr>
        <w:t>Respecto a</w:t>
      </w:r>
      <w:r w:rsidR="004C55FE">
        <w:rPr>
          <w:b/>
          <w:szCs w:val="24"/>
          <w:lang w:eastAsia="en-US"/>
        </w:rPr>
        <w:t xml:space="preserve"> </w:t>
      </w:r>
      <w:r w:rsidR="00CD706E">
        <w:rPr>
          <w:b/>
          <w:szCs w:val="24"/>
          <w:lang w:eastAsia="en-US"/>
        </w:rPr>
        <w:t>l</w:t>
      </w:r>
      <w:r w:rsidR="004C55FE">
        <w:rPr>
          <w:b/>
          <w:szCs w:val="24"/>
          <w:lang w:eastAsia="en-US"/>
        </w:rPr>
        <w:t>a</w:t>
      </w:r>
      <w:r w:rsidR="00CD706E">
        <w:rPr>
          <w:b/>
          <w:szCs w:val="24"/>
          <w:lang w:eastAsia="en-US"/>
        </w:rPr>
        <w:t xml:space="preserve"> </w:t>
      </w:r>
      <w:r w:rsidR="004C55FE">
        <w:rPr>
          <w:b/>
          <w:szCs w:val="24"/>
          <w:lang w:eastAsia="en-US"/>
        </w:rPr>
        <w:t>Cobertura</w:t>
      </w:r>
      <w:r w:rsidR="007C697B" w:rsidRPr="00DF1973">
        <w:rPr>
          <w:b/>
          <w:szCs w:val="24"/>
          <w:lang w:eastAsia="en-US"/>
        </w:rPr>
        <w:t xml:space="preserve"> Exportaciones Agro Tradicional</w:t>
      </w:r>
    </w:p>
    <w:p w14:paraId="66E629E9" w14:textId="77777777" w:rsidR="00DF1973" w:rsidRPr="007C697B" w:rsidRDefault="00DF1973" w:rsidP="007C697B">
      <w:pPr>
        <w:rPr>
          <w:szCs w:val="24"/>
          <w:lang w:eastAsia="en-US"/>
        </w:rPr>
      </w:pPr>
    </w:p>
    <w:p w14:paraId="33C622A4" w14:textId="722E8E26" w:rsidR="007C697B" w:rsidRPr="00DF1973" w:rsidRDefault="00A94623" w:rsidP="004C363D">
      <w:pPr>
        <w:pStyle w:val="Prrafodelista"/>
        <w:numPr>
          <w:ilvl w:val="0"/>
          <w:numId w:val="30"/>
        </w:numPr>
        <w:rPr>
          <w:szCs w:val="24"/>
          <w:lang w:eastAsia="en-US"/>
        </w:rPr>
      </w:pPr>
      <w:r>
        <w:rPr>
          <w:color w:val="252525"/>
          <w:szCs w:val="24"/>
        </w:rPr>
        <w:t>Correlación entre la Cobertura de Exportaciones Agro Tradicional e</w:t>
      </w:r>
      <w:r w:rsidRPr="001A2B49">
        <w:rPr>
          <w:color w:val="252525"/>
          <w:szCs w:val="24"/>
        </w:rPr>
        <w:t xml:space="preserve"> </w:t>
      </w:r>
      <w:r w:rsidR="007C697B" w:rsidRPr="00DF1973">
        <w:rPr>
          <w:szCs w:val="24"/>
          <w:lang w:eastAsia="en-US"/>
        </w:rPr>
        <w:t>Importaciones de Bienes de Consumo en el Total de Importaciones</w:t>
      </w:r>
      <w:r>
        <w:rPr>
          <w:szCs w:val="24"/>
          <w:lang w:eastAsia="en-US"/>
        </w:rPr>
        <w:t>:</w:t>
      </w:r>
      <w:r w:rsidR="00402316">
        <w:rPr>
          <w:szCs w:val="24"/>
          <w:lang w:eastAsia="en-US"/>
        </w:rPr>
        <w:t xml:space="preserve"> el valor de correlación +,618</w:t>
      </w:r>
      <w:r w:rsidR="007C697B" w:rsidRPr="00DF1973">
        <w:rPr>
          <w:szCs w:val="24"/>
          <w:lang w:eastAsia="en-US"/>
        </w:rPr>
        <w:t xml:space="preserve">, </w:t>
      </w:r>
      <w:r w:rsidR="007C697B" w:rsidRPr="00402316">
        <w:rPr>
          <w:szCs w:val="24"/>
          <w:lang w:eastAsia="en-US"/>
        </w:rPr>
        <w:t>nos indica  mientras aument</w:t>
      </w:r>
      <w:r w:rsidR="008D6586">
        <w:rPr>
          <w:szCs w:val="24"/>
          <w:lang w:eastAsia="en-US"/>
        </w:rPr>
        <w:t>ó</w:t>
      </w:r>
      <w:r w:rsidR="007C697B" w:rsidRPr="00402316">
        <w:rPr>
          <w:szCs w:val="24"/>
          <w:lang w:eastAsia="en-US"/>
        </w:rPr>
        <w:t>,</w:t>
      </w:r>
      <w:r w:rsidR="00402316" w:rsidRPr="00402316">
        <w:rPr>
          <w:szCs w:val="24"/>
          <w:lang w:eastAsia="en-US"/>
        </w:rPr>
        <w:t xml:space="preserve"> la Cobertura Exportaciones Agro Tradicional,</w:t>
      </w:r>
      <w:r w:rsidR="007C697B" w:rsidRPr="00DF1973">
        <w:rPr>
          <w:szCs w:val="24"/>
          <w:lang w:eastAsia="en-US"/>
        </w:rPr>
        <w:t xml:space="preserve"> las Importaciones de Bienes de Consumo en el Total de Importaciones, </w:t>
      </w:r>
      <w:r w:rsidR="00792D1F">
        <w:rPr>
          <w:szCs w:val="24"/>
          <w:lang w:eastAsia="en-US"/>
        </w:rPr>
        <w:t>también</w:t>
      </w:r>
      <w:r w:rsidR="007C697B" w:rsidRPr="00DF1973">
        <w:rPr>
          <w:szCs w:val="24"/>
          <w:lang w:eastAsia="en-US"/>
        </w:rPr>
        <w:t xml:space="preserve"> lo </w:t>
      </w:r>
      <w:r w:rsidR="00F35008">
        <w:rPr>
          <w:szCs w:val="24"/>
          <w:lang w:eastAsia="en-US"/>
        </w:rPr>
        <w:t>hicieron</w:t>
      </w:r>
      <w:r w:rsidR="007C697B" w:rsidRPr="00DF1973">
        <w:rPr>
          <w:szCs w:val="24"/>
          <w:lang w:eastAsia="en-US"/>
        </w:rPr>
        <w:t>.</w:t>
      </w:r>
      <w:r w:rsidR="004B1022">
        <w:rPr>
          <w:szCs w:val="24"/>
          <w:lang w:eastAsia="en-US"/>
        </w:rPr>
        <w:t xml:space="preserve"> </w:t>
      </w:r>
      <w:r w:rsidR="004B1022" w:rsidRPr="008F001E">
        <w:rPr>
          <w:color w:val="252525"/>
          <w:szCs w:val="24"/>
        </w:rPr>
        <w:t>El valor de probabilidad aso</w:t>
      </w:r>
      <w:r w:rsidR="00402316">
        <w:rPr>
          <w:color w:val="252525"/>
          <w:szCs w:val="24"/>
        </w:rPr>
        <w:t xml:space="preserve">ciada (Sig. Bilateral) es 0.000, </w:t>
      </w:r>
      <w:r w:rsidR="00402316" w:rsidRPr="00832451">
        <w:rPr>
          <w:szCs w:val="24"/>
        </w:rPr>
        <w:t>de obtener un resultado como el observado y en la misma dirección cuando la hipótesis nula es cierta</w:t>
      </w:r>
    </w:p>
    <w:p w14:paraId="532BC159" w14:textId="2E6FD8FC" w:rsidR="007C697B" w:rsidRPr="00DF1973" w:rsidRDefault="00A94623" w:rsidP="004C363D">
      <w:pPr>
        <w:pStyle w:val="Prrafodelista"/>
        <w:numPr>
          <w:ilvl w:val="0"/>
          <w:numId w:val="30"/>
        </w:numPr>
        <w:rPr>
          <w:szCs w:val="24"/>
          <w:lang w:eastAsia="en-US"/>
        </w:rPr>
      </w:pPr>
      <w:r>
        <w:rPr>
          <w:color w:val="252525"/>
          <w:szCs w:val="24"/>
        </w:rPr>
        <w:t>Correlación entre la Cobertura de Exportaciones Agro Tradicional e</w:t>
      </w:r>
      <w:r w:rsidRPr="001A2B49">
        <w:rPr>
          <w:color w:val="252525"/>
          <w:szCs w:val="24"/>
        </w:rPr>
        <w:t xml:space="preserve"> </w:t>
      </w:r>
      <w:r w:rsidR="007C697B" w:rsidRPr="00DF1973">
        <w:rPr>
          <w:szCs w:val="24"/>
          <w:lang w:eastAsia="en-US"/>
        </w:rPr>
        <w:t>Importación</w:t>
      </w:r>
      <w:r>
        <w:rPr>
          <w:szCs w:val="24"/>
          <w:lang w:eastAsia="en-US"/>
        </w:rPr>
        <w:t xml:space="preserve"> de Bienes de Consumo en el PBI:</w:t>
      </w:r>
      <w:r w:rsidR="007C697B" w:rsidRPr="00DF1973">
        <w:rPr>
          <w:szCs w:val="24"/>
          <w:lang w:eastAsia="en-US"/>
        </w:rPr>
        <w:t xml:space="preserve"> el valor de correlación +,804, nos indica que mientras </w:t>
      </w:r>
      <w:r w:rsidR="00402316" w:rsidRPr="00402316">
        <w:rPr>
          <w:szCs w:val="24"/>
          <w:lang w:eastAsia="en-US"/>
        </w:rPr>
        <w:t xml:space="preserve">la Cobertura Exportaciones Agro Tradicional </w:t>
      </w:r>
      <w:r w:rsidR="00483155">
        <w:rPr>
          <w:szCs w:val="24"/>
          <w:lang w:eastAsia="en-US"/>
        </w:rPr>
        <w:t>aumentó</w:t>
      </w:r>
      <w:r w:rsidR="007C697B" w:rsidRPr="00DF1973">
        <w:rPr>
          <w:szCs w:val="24"/>
          <w:lang w:eastAsia="en-US"/>
        </w:rPr>
        <w:t xml:space="preserve">, la Importación de </w:t>
      </w:r>
      <w:r w:rsidR="007C697B" w:rsidRPr="00DF1973">
        <w:rPr>
          <w:szCs w:val="24"/>
          <w:lang w:eastAsia="en-US"/>
        </w:rPr>
        <w:lastRenderedPageBreak/>
        <w:t xml:space="preserve">Bienes de Consumo en el PBI, también lo </w:t>
      </w:r>
      <w:r w:rsidR="00040066">
        <w:rPr>
          <w:szCs w:val="24"/>
          <w:lang w:eastAsia="en-US"/>
        </w:rPr>
        <w:t>hizo.</w:t>
      </w:r>
      <w:r w:rsidR="004B1022">
        <w:rPr>
          <w:szCs w:val="24"/>
          <w:lang w:eastAsia="en-US"/>
        </w:rPr>
        <w:t xml:space="preserve"> </w:t>
      </w:r>
      <w:r w:rsidR="004B1022" w:rsidRPr="008F001E">
        <w:rPr>
          <w:color w:val="252525"/>
          <w:szCs w:val="24"/>
        </w:rPr>
        <w:t>El valor de probabilidad asociada (Sig. B</w:t>
      </w:r>
      <w:r w:rsidR="00402316">
        <w:rPr>
          <w:color w:val="252525"/>
          <w:szCs w:val="24"/>
        </w:rPr>
        <w:t xml:space="preserve">ilateral) es 0.000, </w:t>
      </w:r>
      <w:r w:rsidR="00402316" w:rsidRPr="00832451">
        <w:rPr>
          <w:szCs w:val="24"/>
        </w:rPr>
        <w:t>de obtener un resultado como el observado y en la misma dirección cuando la hipótesis nula es cierta</w:t>
      </w:r>
    </w:p>
    <w:p w14:paraId="50A55005" w14:textId="76AD25A3" w:rsidR="007C697B" w:rsidRPr="00DF1973" w:rsidRDefault="00A94623" w:rsidP="004C363D">
      <w:pPr>
        <w:pStyle w:val="Prrafodelista"/>
        <w:numPr>
          <w:ilvl w:val="0"/>
          <w:numId w:val="30"/>
        </w:numPr>
        <w:rPr>
          <w:szCs w:val="24"/>
          <w:lang w:eastAsia="en-US"/>
        </w:rPr>
      </w:pPr>
      <w:r>
        <w:rPr>
          <w:color w:val="252525"/>
          <w:szCs w:val="24"/>
        </w:rPr>
        <w:t>Correlación entre la Cobertura de Exportaciones Agro Tradicional e</w:t>
      </w:r>
      <w:r w:rsidRPr="001A2B49">
        <w:rPr>
          <w:color w:val="252525"/>
          <w:szCs w:val="24"/>
        </w:rPr>
        <w:t xml:space="preserve"> </w:t>
      </w:r>
      <w:r w:rsidR="007C697B" w:rsidRPr="00DF1973">
        <w:rPr>
          <w:szCs w:val="24"/>
          <w:lang w:eastAsia="en-US"/>
        </w:rPr>
        <w:t xml:space="preserve">Importación de Materias Primas y Productos </w:t>
      </w:r>
      <w:r w:rsidR="00711614">
        <w:rPr>
          <w:szCs w:val="24"/>
          <w:lang w:eastAsia="en-US"/>
        </w:rPr>
        <w:t>Intermedios</w:t>
      </w:r>
      <w:r w:rsidR="007C697B" w:rsidRPr="00DF1973">
        <w:rPr>
          <w:szCs w:val="24"/>
          <w:lang w:eastAsia="en-US"/>
        </w:rPr>
        <w:t xml:space="preserve"> en el Total de Importaciones</w:t>
      </w:r>
      <w:r>
        <w:rPr>
          <w:szCs w:val="24"/>
          <w:lang w:eastAsia="en-US"/>
        </w:rPr>
        <w:t>:</w:t>
      </w:r>
      <w:r w:rsidR="007C697B" w:rsidRPr="00DF1973">
        <w:rPr>
          <w:szCs w:val="24"/>
          <w:lang w:eastAsia="en-US"/>
        </w:rPr>
        <w:t xml:space="preserve"> el valor de correlación -,621, nos indica que hay una correlación  negativa y mientras </w:t>
      </w:r>
      <w:r w:rsidR="00402316" w:rsidRPr="00402316">
        <w:rPr>
          <w:szCs w:val="24"/>
          <w:lang w:eastAsia="en-US"/>
        </w:rPr>
        <w:t xml:space="preserve">la Cobertura Exportaciones Agro Tradicional </w:t>
      </w:r>
      <w:r w:rsidR="008D6586">
        <w:rPr>
          <w:szCs w:val="24"/>
          <w:lang w:eastAsia="en-US"/>
        </w:rPr>
        <w:t>disminuyó</w:t>
      </w:r>
      <w:r w:rsidR="00402316">
        <w:rPr>
          <w:szCs w:val="24"/>
          <w:lang w:eastAsia="en-US"/>
        </w:rPr>
        <w:t>,</w:t>
      </w:r>
      <w:r w:rsidR="007C697B" w:rsidRPr="00DF1973">
        <w:rPr>
          <w:szCs w:val="24"/>
          <w:lang w:eastAsia="en-US"/>
        </w:rPr>
        <w:t xml:space="preserve"> la  Importación de Materias Primas y Productos </w:t>
      </w:r>
      <w:r w:rsidR="00711614">
        <w:rPr>
          <w:szCs w:val="24"/>
          <w:lang w:eastAsia="en-US"/>
        </w:rPr>
        <w:t>Intermedios</w:t>
      </w:r>
      <w:r w:rsidR="007C697B" w:rsidRPr="00DF1973">
        <w:rPr>
          <w:szCs w:val="24"/>
          <w:lang w:eastAsia="en-US"/>
        </w:rPr>
        <w:t xml:space="preserve"> en el Total de Importaciones, </w:t>
      </w:r>
      <w:r w:rsidR="008D6586">
        <w:rPr>
          <w:szCs w:val="24"/>
          <w:lang w:eastAsia="en-US"/>
        </w:rPr>
        <w:t xml:space="preserve">también </w:t>
      </w:r>
      <w:r w:rsidR="007C697B" w:rsidRPr="00DF1973">
        <w:rPr>
          <w:szCs w:val="24"/>
          <w:lang w:eastAsia="en-US"/>
        </w:rPr>
        <w:t xml:space="preserve">lo </w:t>
      </w:r>
      <w:r w:rsidR="00F35008">
        <w:rPr>
          <w:szCs w:val="24"/>
          <w:lang w:eastAsia="en-US"/>
        </w:rPr>
        <w:t xml:space="preserve">hizo </w:t>
      </w:r>
      <w:r w:rsidR="004B1022" w:rsidRPr="008F001E">
        <w:rPr>
          <w:color w:val="252525"/>
          <w:szCs w:val="24"/>
        </w:rPr>
        <w:t>El valor de probabilidad aso</w:t>
      </w:r>
      <w:r w:rsidR="00402316">
        <w:rPr>
          <w:color w:val="252525"/>
          <w:szCs w:val="24"/>
        </w:rPr>
        <w:t xml:space="preserve">ciada (Sig. Bilateral) es 0.000, </w:t>
      </w:r>
      <w:r w:rsidR="00402316" w:rsidRPr="00832451">
        <w:rPr>
          <w:szCs w:val="24"/>
        </w:rPr>
        <w:t>de obtener un resultado como el observado y en la misma dirección cuando la hipótesis nula es cierta</w:t>
      </w:r>
      <w:r w:rsidR="00402316">
        <w:rPr>
          <w:szCs w:val="24"/>
        </w:rPr>
        <w:t>.</w:t>
      </w:r>
    </w:p>
    <w:p w14:paraId="70FB9DBD" w14:textId="2DE7A1BA" w:rsidR="007C697B" w:rsidRPr="00DF1973" w:rsidRDefault="00A94623" w:rsidP="004C363D">
      <w:pPr>
        <w:pStyle w:val="Prrafodelista"/>
        <w:numPr>
          <w:ilvl w:val="0"/>
          <w:numId w:val="30"/>
        </w:numPr>
        <w:rPr>
          <w:szCs w:val="24"/>
          <w:lang w:eastAsia="en-US"/>
        </w:rPr>
      </w:pPr>
      <w:r>
        <w:rPr>
          <w:color w:val="252525"/>
          <w:szCs w:val="24"/>
        </w:rPr>
        <w:t>Correlación entre la Cobertura de Exportaciones Agro Tradicional e</w:t>
      </w:r>
      <w:r w:rsidRPr="001A2B49">
        <w:rPr>
          <w:color w:val="252525"/>
          <w:szCs w:val="24"/>
        </w:rPr>
        <w:t xml:space="preserve"> </w:t>
      </w:r>
      <w:r w:rsidR="00711614">
        <w:rPr>
          <w:szCs w:val="24"/>
          <w:lang w:eastAsia="en-US"/>
        </w:rPr>
        <w:t>Importación</w:t>
      </w:r>
      <w:r w:rsidR="007C697B" w:rsidRPr="00DF1973">
        <w:rPr>
          <w:szCs w:val="24"/>
          <w:lang w:eastAsia="en-US"/>
        </w:rPr>
        <w:t xml:space="preserve"> de Materias Primas y Productos Intermedios en el PBI</w:t>
      </w:r>
      <w:r>
        <w:rPr>
          <w:szCs w:val="24"/>
          <w:lang w:eastAsia="en-US"/>
        </w:rPr>
        <w:t>:</w:t>
      </w:r>
      <w:r w:rsidR="007C697B" w:rsidRPr="00DF1973">
        <w:rPr>
          <w:szCs w:val="24"/>
          <w:lang w:eastAsia="en-US"/>
        </w:rPr>
        <w:t xml:space="preserve"> el valor de correlación,+,318, es muy significativo nos indica que mientras el valor</w:t>
      </w:r>
      <w:r w:rsidR="00402316">
        <w:rPr>
          <w:szCs w:val="24"/>
          <w:lang w:eastAsia="en-US"/>
        </w:rPr>
        <w:t xml:space="preserve"> de </w:t>
      </w:r>
      <w:r w:rsidR="00402316" w:rsidRPr="00402316">
        <w:rPr>
          <w:szCs w:val="24"/>
          <w:lang w:eastAsia="en-US"/>
        </w:rPr>
        <w:t>la Cobertura Exportaciones Agro Tradicional</w:t>
      </w:r>
      <w:r w:rsidR="007C697B" w:rsidRPr="00DF1973">
        <w:rPr>
          <w:szCs w:val="24"/>
          <w:lang w:eastAsia="en-US"/>
        </w:rPr>
        <w:t xml:space="preserve"> </w:t>
      </w:r>
      <w:r w:rsidR="00483155">
        <w:rPr>
          <w:szCs w:val="24"/>
          <w:lang w:eastAsia="en-US"/>
        </w:rPr>
        <w:t>aumentó</w:t>
      </w:r>
      <w:r w:rsidR="007C697B" w:rsidRPr="00DF1973">
        <w:rPr>
          <w:szCs w:val="24"/>
          <w:lang w:eastAsia="en-US"/>
        </w:rPr>
        <w:t xml:space="preserve">, la </w:t>
      </w:r>
      <w:r w:rsidR="00711614">
        <w:rPr>
          <w:szCs w:val="24"/>
          <w:lang w:eastAsia="en-US"/>
        </w:rPr>
        <w:t>Importación</w:t>
      </w:r>
      <w:r w:rsidR="007C697B" w:rsidRPr="00DF1973">
        <w:rPr>
          <w:szCs w:val="24"/>
          <w:lang w:eastAsia="en-US"/>
        </w:rPr>
        <w:t xml:space="preserve"> de Materias Primas y Productos Intermedios en el PBI, también lo </w:t>
      </w:r>
      <w:r w:rsidR="00040066">
        <w:rPr>
          <w:szCs w:val="24"/>
          <w:lang w:eastAsia="en-US"/>
        </w:rPr>
        <w:t>hizo.</w:t>
      </w:r>
      <w:r w:rsidR="004B1022">
        <w:rPr>
          <w:szCs w:val="24"/>
          <w:lang w:eastAsia="en-US"/>
        </w:rPr>
        <w:t xml:space="preserve"> </w:t>
      </w:r>
      <w:r w:rsidR="004B1022" w:rsidRPr="008F001E">
        <w:rPr>
          <w:color w:val="252525"/>
          <w:szCs w:val="24"/>
        </w:rPr>
        <w:t>El valor de probabilidad aso</w:t>
      </w:r>
      <w:r w:rsidR="00402316">
        <w:rPr>
          <w:color w:val="252525"/>
          <w:szCs w:val="24"/>
        </w:rPr>
        <w:t xml:space="preserve">ciada (Sig. Bilateral) es 0.000, </w:t>
      </w:r>
      <w:r w:rsidR="00402316" w:rsidRPr="00832451">
        <w:rPr>
          <w:szCs w:val="24"/>
        </w:rPr>
        <w:t>de obtener un resultado como el observado y en la misma dirección cuando la hipótesis nula es cierta</w:t>
      </w:r>
      <w:r w:rsidR="00402316">
        <w:rPr>
          <w:szCs w:val="24"/>
        </w:rPr>
        <w:t>.</w:t>
      </w:r>
    </w:p>
    <w:p w14:paraId="7FDF5843" w14:textId="47C9FFE9" w:rsidR="007C697B" w:rsidRPr="00DF1973" w:rsidRDefault="00A94623" w:rsidP="004C363D">
      <w:pPr>
        <w:pStyle w:val="Prrafodelista"/>
        <w:numPr>
          <w:ilvl w:val="0"/>
          <w:numId w:val="30"/>
        </w:numPr>
        <w:rPr>
          <w:szCs w:val="24"/>
          <w:lang w:eastAsia="en-US"/>
        </w:rPr>
      </w:pPr>
      <w:r>
        <w:rPr>
          <w:color w:val="252525"/>
          <w:szCs w:val="24"/>
        </w:rPr>
        <w:t>Correlación entre la Cobertura de Exportaciones Agro Tradicional e</w:t>
      </w:r>
      <w:r w:rsidRPr="001A2B49">
        <w:rPr>
          <w:color w:val="252525"/>
          <w:szCs w:val="24"/>
        </w:rPr>
        <w:t xml:space="preserve"> </w:t>
      </w:r>
      <w:r w:rsidR="007C697B" w:rsidRPr="00DF1973">
        <w:rPr>
          <w:szCs w:val="24"/>
          <w:lang w:eastAsia="en-US"/>
        </w:rPr>
        <w:t xml:space="preserve">Importaciones de Bienes de Capital y Materiales de Construcción en el Total </w:t>
      </w:r>
      <w:r w:rsidR="00711614">
        <w:rPr>
          <w:szCs w:val="24"/>
          <w:lang w:eastAsia="en-US"/>
        </w:rPr>
        <w:t>Importaciones</w:t>
      </w:r>
      <w:r>
        <w:rPr>
          <w:szCs w:val="24"/>
          <w:lang w:eastAsia="en-US"/>
        </w:rPr>
        <w:t>:</w:t>
      </w:r>
      <w:r w:rsidR="007C697B" w:rsidRPr="00DF1973">
        <w:rPr>
          <w:szCs w:val="24"/>
          <w:lang w:eastAsia="en-US"/>
        </w:rPr>
        <w:t xml:space="preserve"> el valor de correlac</w:t>
      </w:r>
      <w:r w:rsidR="00402316">
        <w:rPr>
          <w:szCs w:val="24"/>
          <w:lang w:eastAsia="en-US"/>
        </w:rPr>
        <w:t xml:space="preserve">ión +,634, es muy </w:t>
      </w:r>
      <w:r w:rsidR="007C697B" w:rsidRPr="00DF1973">
        <w:rPr>
          <w:szCs w:val="24"/>
          <w:lang w:eastAsia="en-US"/>
        </w:rPr>
        <w:t xml:space="preserve">significa que siempre que </w:t>
      </w:r>
      <w:r w:rsidR="00402316">
        <w:rPr>
          <w:szCs w:val="24"/>
          <w:lang w:eastAsia="en-US"/>
        </w:rPr>
        <w:t xml:space="preserve"> </w:t>
      </w:r>
      <w:r w:rsidR="00402316" w:rsidRPr="00402316">
        <w:rPr>
          <w:szCs w:val="24"/>
          <w:lang w:eastAsia="en-US"/>
        </w:rPr>
        <w:t xml:space="preserve">la Cobertura Exportaciones Agro Tradicional </w:t>
      </w:r>
      <w:r w:rsidR="002C4DC6">
        <w:rPr>
          <w:szCs w:val="24"/>
          <w:lang w:eastAsia="en-US"/>
        </w:rPr>
        <w:t>que aumentó</w:t>
      </w:r>
      <w:r w:rsidR="007C697B" w:rsidRPr="00DF1973">
        <w:rPr>
          <w:szCs w:val="24"/>
          <w:lang w:eastAsia="en-US"/>
        </w:rPr>
        <w:t xml:space="preserve">,  las Importaciones de Bienes de Capital y Materiales de Construcción </w:t>
      </w:r>
      <w:r w:rsidR="002C4DC6">
        <w:rPr>
          <w:szCs w:val="24"/>
          <w:lang w:eastAsia="en-US"/>
        </w:rPr>
        <w:t xml:space="preserve">también </w:t>
      </w:r>
      <w:r w:rsidR="007C697B" w:rsidRPr="00DF1973">
        <w:rPr>
          <w:szCs w:val="24"/>
          <w:lang w:eastAsia="en-US"/>
        </w:rPr>
        <w:t xml:space="preserve">lo </w:t>
      </w:r>
      <w:r w:rsidR="00F35008">
        <w:rPr>
          <w:szCs w:val="24"/>
          <w:lang w:eastAsia="en-US"/>
        </w:rPr>
        <w:t>hicieron</w:t>
      </w:r>
      <w:r w:rsidR="007C697B" w:rsidRPr="00DF1973">
        <w:rPr>
          <w:szCs w:val="24"/>
          <w:lang w:eastAsia="en-US"/>
        </w:rPr>
        <w:t>.</w:t>
      </w:r>
      <w:r w:rsidR="004B1022">
        <w:rPr>
          <w:szCs w:val="24"/>
          <w:lang w:eastAsia="en-US"/>
        </w:rPr>
        <w:t xml:space="preserve"> </w:t>
      </w:r>
      <w:r w:rsidR="004B1022" w:rsidRPr="008F001E">
        <w:rPr>
          <w:color w:val="252525"/>
          <w:szCs w:val="24"/>
        </w:rPr>
        <w:t>El valor de probabilidad aso</w:t>
      </w:r>
      <w:r w:rsidR="00402316">
        <w:rPr>
          <w:color w:val="252525"/>
          <w:szCs w:val="24"/>
        </w:rPr>
        <w:t xml:space="preserve">ciada (Sig. Bilateral) es 0.000, </w:t>
      </w:r>
      <w:r w:rsidR="00402316" w:rsidRPr="00832451">
        <w:rPr>
          <w:szCs w:val="24"/>
        </w:rPr>
        <w:t>de obtener un resultado como el observado y en la misma dirección cuando la hipótesis nula es cierta</w:t>
      </w:r>
      <w:r w:rsidR="00402316">
        <w:rPr>
          <w:szCs w:val="24"/>
        </w:rPr>
        <w:t>.</w:t>
      </w:r>
    </w:p>
    <w:p w14:paraId="364A053E" w14:textId="1603C1CF" w:rsidR="007C697B" w:rsidRPr="00DF1973" w:rsidRDefault="00A94623" w:rsidP="004C363D">
      <w:pPr>
        <w:pStyle w:val="Prrafodelista"/>
        <w:numPr>
          <w:ilvl w:val="0"/>
          <w:numId w:val="30"/>
        </w:numPr>
        <w:rPr>
          <w:szCs w:val="24"/>
          <w:lang w:eastAsia="en-US"/>
        </w:rPr>
      </w:pPr>
      <w:r>
        <w:rPr>
          <w:color w:val="252525"/>
          <w:szCs w:val="24"/>
        </w:rPr>
        <w:t>Correlación entre la Cobertura de Exportaciones Agro Tradicional e</w:t>
      </w:r>
      <w:r w:rsidRPr="001A2B49">
        <w:rPr>
          <w:color w:val="252525"/>
          <w:szCs w:val="24"/>
        </w:rPr>
        <w:t xml:space="preserve"> </w:t>
      </w:r>
      <w:r w:rsidR="007C697B" w:rsidRPr="00DF1973">
        <w:rPr>
          <w:szCs w:val="24"/>
          <w:lang w:eastAsia="en-US"/>
        </w:rPr>
        <w:t>Importación Bienes de Capital y Materiales de Construcción en el PBI</w:t>
      </w:r>
      <w:r>
        <w:rPr>
          <w:szCs w:val="24"/>
          <w:lang w:eastAsia="en-US"/>
        </w:rPr>
        <w:t>:</w:t>
      </w:r>
      <w:r w:rsidR="007C697B" w:rsidRPr="00DF1973">
        <w:rPr>
          <w:szCs w:val="24"/>
          <w:lang w:eastAsia="en-US"/>
        </w:rPr>
        <w:t xml:space="preserve"> el valo</w:t>
      </w:r>
      <w:r w:rsidR="003A5C82">
        <w:rPr>
          <w:szCs w:val="24"/>
          <w:lang w:eastAsia="en-US"/>
        </w:rPr>
        <w:t>r de correlación, +,666</w:t>
      </w:r>
      <w:r w:rsidR="007C697B" w:rsidRPr="00DF1973">
        <w:rPr>
          <w:szCs w:val="24"/>
          <w:lang w:eastAsia="en-US"/>
        </w:rPr>
        <w:t xml:space="preserve">, es medianamente </w:t>
      </w:r>
      <w:r w:rsidR="003A5C82">
        <w:rPr>
          <w:szCs w:val="24"/>
          <w:lang w:eastAsia="en-US"/>
        </w:rPr>
        <w:t>significativo,</w:t>
      </w:r>
      <w:r w:rsidR="007C697B" w:rsidRPr="00DF1973">
        <w:rPr>
          <w:szCs w:val="24"/>
          <w:lang w:eastAsia="en-US"/>
        </w:rPr>
        <w:t xml:space="preserve"> nos indica que mientras </w:t>
      </w:r>
      <w:r w:rsidR="00402316" w:rsidRPr="00402316">
        <w:rPr>
          <w:szCs w:val="24"/>
          <w:lang w:eastAsia="en-US"/>
        </w:rPr>
        <w:t>la Cobertura Exportaciones Agro Tradicional</w:t>
      </w:r>
      <w:r w:rsidR="007C697B" w:rsidRPr="00DF1973">
        <w:rPr>
          <w:szCs w:val="24"/>
          <w:lang w:eastAsia="en-US"/>
        </w:rPr>
        <w:t xml:space="preserve"> </w:t>
      </w:r>
      <w:r w:rsidR="00483155">
        <w:rPr>
          <w:szCs w:val="24"/>
          <w:lang w:eastAsia="en-US"/>
        </w:rPr>
        <w:t>aumentó</w:t>
      </w:r>
      <w:r w:rsidR="007C697B" w:rsidRPr="00DF1973">
        <w:rPr>
          <w:szCs w:val="24"/>
          <w:lang w:eastAsia="en-US"/>
        </w:rPr>
        <w:t xml:space="preserve">, la  Importación Bienes de Capital y Materiales de Construcción en el PBI, </w:t>
      </w:r>
      <w:r w:rsidR="00483155">
        <w:rPr>
          <w:szCs w:val="24"/>
          <w:lang w:eastAsia="en-US"/>
        </w:rPr>
        <w:t>aumentó</w:t>
      </w:r>
      <w:r w:rsidR="007C697B" w:rsidRPr="00DF1973">
        <w:rPr>
          <w:szCs w:val="24"/>
          <w:lang w:eastAsia="en-US"/>
        </w:rPr>
        <w:t xml:space="preserve"> medianamente.</w:t>
      </w:r>
      <w:r w:rsidR="00867024">
        <w:rPr>
          <w:szCs w:val="24"/>
          <w:lang w:eastAsia="en-US"/>
        </w:rPr>
        <w:t xml:space="preserve"> </w:t>
      </w:r>
      <w:r w:rsidR="00867024" w:rsidRPr="008F001E">
        <w:rPr>
          <w:color w:val="252525"/>
          <w:szCs w:val="24"/>
        </w:rPr>
        <w:t>El valor de probabilidad aso</w:t>
      </w:r>
      <w:r w:rsidR="00402316">
        <w:rPr>
          <w:color w:val="252525"/>
          <w:szCs w:val="24"/>
        </w:rPr>
        <w:t xml:space="preserve">ciada (Sig. Bilateral) es 0.000, </w:t>
      </w:r>
      <w:r w:rsidR="00402316" w:rsidRPr="00832451">
        <w:rPr>
          <w:szCs w:val="24"/>
        </w:rPr>
        <w:t>de obtener un resultado como el observado y en la misma dirección cuando la hipótesis nula es cierta</w:t>
      </w:r>
      <w:r w:rsidR="00402316">
        <w:rPr>
          <w:szCs w:val="24"/>
        </w:rPr>
        <w:t>.</w:t>
      </w:r>
    </w:p>
    <w:p w14:paraId="50B7DB96" w14:textId="01E5B647" w:rsidR="007C697B" w:rsidRPr="00DF1973" w:rsidRDefault="00A94623" w:rsidP="004C363D">
      <w:pPr>
        <w:pStyle w:val="Prrafodelista"/>
        <w:numPr>
          <w:ilvl w:val="0"/>
          <w:numId w:val="30"/>
        </w:numPr>
        <w:rPr>
          <w:szCs w:val="24"/>
          <w:lang w:eastAsia="en-US"/>
        </w:rPr>
      </w:pPr>
      <w:r>
        <w:rPr>
          <w:color w:val="252525"/>
          <w:szCs w:val="24"/>
        </w:rPr>
        <w:t>Correlación entre la Cobertura de Exportaciones Agro Tradicional e</w:t>
      </w:r>
      <w:r w:rsidRPr="001A2B49">
        <w:rPr>
          <w:color w:val="252525"/>
          <w:szCs w:val="24"/>
        </w:rPr>
        <w:t xml:space="preserve"> </w:t>
      </w:r>
      <w:r w:rsidR="007C697B" w:rsidRPr="00DF1973">
        <w:rPr>
          <w:szCs w:val="24"/>
          <w:lang w:eastAsia="en-US"/>
        </w:rPr>
        <w:t>Importaciones Diversas en el Total de Importaciones</w:t>
      </w:r>
      <w:r>
        <w:rPr>
          <w:szCs w:val="24"/>
          <w:lang w:eastAsia="en-US"/>
        </w:rPr>
        <w:t>:</w:t>
      </w:r>
      <w:r w:rsidR="002C4DC6">
        <w:rPr>
          <w:szCs w:val="24"/>
          <w:lang w:eastAsia="en-US"/>
        </w:rPr>
        <w:t xml:space="preserve"> </w:t>
      </w:r>
      <w:r w:rsidR="007C697B" w:rsidRPr="00DF1973">
        <w:rPr>
          <w:szCs w:val="24"/>
          <w:lang w:eastAsia="en-US"/>
        </w:rPr>
        <w:t>el valor de correlación, +,993, alto positivo, es muy significa</w:t>
      </w:r>
      <w:r w:rsidR="00402316">
        <w:rPr>
          <w:szCs w:val="24"/>
          <w:lang w:eastAsia="en-US"/>
        </w:rPr>
        <w:t xml:space="preserve">tivo nos indica que mientras </w:t>
      </w:r>
      <w:r w:rsidR="00402316" w:rsidRPr="00402316">
        <w:rPr>
          <w:szCs w:val="24"/>
          <w:lang w:eastAsia="en-US"/>
        </w:rPr>
        <w:t xml:space="preserve">la Cobertura Exportaciones Agro </w:t>
      </w:r>
      <w:r w:rsidR="00402316" w:rsidRPr="00402316">
        <w:rPr>
          <w:szCs w:val="24"/>
          <w:lang w:eastAsia="en-US"/>
        </w:rPr>
        <w:lastRenderedPageBreak/>
        <w:t xml:space="preserve">Tradicional </w:t>
      </w:r>
      <w:r w:rsidR="002C4DC6">
        <w:rPr>
          <w:szCs w:val="24"/>
          <w:lang w:eastAsia="en-US"/>
        </w:rPr>
        <w:t>aumentó</w:t>
      </w:r>
      <w:r w:rsidR="007C697B" w:rsidRPr="00DF1973">
        <w:rPr>
          <w:szCs w:val="24"/>
          <w:lang w:eastAsia="en-US"/>
        </w:rPr>
        <w:t xml:space="preserve">, respecto a las Importaciones Diversas en </w:t>
      </w:r>
      <w:r w:rsidR="00711614">
        <w:rPr>
          <w:szCs w:val="24"/>
          <w:lang w:eastAsia="en-US"/>
        </w:rPr>
        <w:t>el Total</w:t>
      </w:r>
      <w:r w:rsidR="007C697B" w:rsidRPr="00DF1973">
        <w:rPr>
          <w:szCs w:val="24"/>
          <w:lang w:eastAsia="en-US"/>
        </w:rPr>
        <w:t xml:space="preserve"> de Importaciones, también lo </w:t>
      </w:r>
      <w:r w:rsidR="00040066">
        <w:rPr>
          <w:szCs w:val="24"/>
          <w:lang w:eastAsia="en-US"/>
        </w:rPr>
        <w:t>hi</w:t>
      </w:r>
      <w:r w:rsidR="002C4DC6">
        <w:rPr>
          <w:szCs w:val="24"/>
          <w:lang w:eastAsia="en-US"/>
        </w:rPr>
        <w:t>cieron</w:t>
      </w:r>
      <w:r w:rsidR="00040066">
        <w:rPr>
          <w:szCs w:val="24"/>
          <w:lang w:eastAsia="en-US"/>
        </w:rPr>
        <w:t>.</w:t>
      </w:r>
      <w:r w:rsidR="00867024">
        <w:rPr>
          <w:szCs w:val="24"/>
          <w:lang w:eastAsia="en-US"/>
        </w:rPr>
        <w:t xml:space="preserve"> </w:t>
      </w:r>
      <w:r w:rsidR="00867024" w:rsidRPr="008F001E">
        <w:rPr>
          <w:color w:val="252525"/>
          <w:szCs w:val="24"/>
        </w:rPr>
        <w:t>El valor de probabilidad aso</w:t>
      </w:r>
      <w:r w:rsidR="00402316">
        <w:rPr>
          <w:color w:val="252525"/>
          <w:szCs w:val="24"/>
        </w:rPr>
        <w:t xml:space="preserve">ciada (Sig. Bilateral) es 0.000, </w:t>
      </w:r>
      <w:r w:rsidR="00402316" w:rsidRPr="00832451">
        <w:rPr>
          <w:szCs w:val="24"/>
        </w:rPr>
        <w:t>de obtener un resultado como el observado y en la misma dirección cuando la hipótesis nula es cierta</w:t>
      </w:r>
      <w:r w:rsidR="00402316">
        <w:rPr>
          <w:szCs w:val="24"/>
        </w:rPr>
        <w:t>.</w:t>
      </w:r>
    </w:p>
    <w:p w14:paraId="386FEEF2" w14:textId="7340D735" w:rsidR="007C697B" w:rsidRDefault="00A94623" w:rsidP="004C363D">
      <w:pPr>
        <w:pStyle w:val="Prrafodelista"/>
        <w:numPr>
          <w:ilvl w:val="0"/>
          <w:numId w:val="30"/>
        </w:numPr>
        <w:rPr>
          <w:szCs w:val="24"/>
          <w:lang w:eastAsia="en-US"/>
        </w:rPr>
      </w:pPr>
      <w:r>
        <w:rPr>
          <w:color w:val="252525"/>
          <w:szCs w:val="24"/>
        </w:rPr>
        <w:t>Correlación entre la Cobertura de Exportaciones Agro Tradicional e</w:t>
      </w:r>
      <w:r w:rsidRPr="001A2B49">
        <w:rPr>
          <w:color w:val="252525"/>
          <w:szCs w:val="24"/>
        </w:rPr>
        <w:t xml:space="preserve"> </w:t>
      </w:r>
      <w:r w:rsidR="007C697B" w:rsidRPr="00DF1973">
        <w:rPr>
          <w:szCs w:val="24"/>
          <w:lang w:eastAsia="en-US"/>
        </w:rPr>
        <w:t>Im</w:t>
      </w:r>
      <w:r>
        <w:rPr>
          <w:szCs w:val="24"/>
          <w:lang w:eastAsia="en-US"/>
        </w:rPr>
        <w:t xml:space="preserve">portaciones Diversas en el PBI: </w:t>
      </w:r>
      <w:r w:rsidR="007C697B" w:rsidRPr="00DF1973">
        <w:rPr>
          <w:szCs w:val="24"/>
          <w:lang w:eastAsia="en-US"/>
        </w:rPr>
        <w:t xml:space="preserve">el valor de correlación, +,898,  es una relación fuerte nos indica que </w:t>
      </w:r>
      <w:r w:rsidR="00402316" w:rsidRPr="00402316">
        <w:rPr>
          <w:szCs w:val="24"/>
          <w:lang w:eastAsia="en-US"/>
        </w:rPr>
        <w:t xml:space="preserve">la Cobertura Exportaciones Agro Tradicional </w:t>
      </w:r>
      <w:r w:rsidR="007C697B" w:rsidRPr="00DF1973">
        <w:rPr>
          <w:szCs w:val="24"/>
          <w:lang w:eastAsia="en-US"/>
        </w:rPr>
        <w:t>increment</w:t>
      </w:r>
      <w:r w:rsidR="00054652">
        <w:rPr>
          <w:szCs w:val="24"/>
          <w:lang w:eastAsia="en-US"/>
        </w:rPr>
        <w:t>ó</w:t>
      </w:r>
      <w:r w:rsidR="007C697B" w:rsidRPr="00DF1973">
        <w:rPr>
          <w:szCs w:val="24"/>
          <w:lang w:eastAsia="en-US"/>
        </w:rPr>
        <w:t>, respecto a las Importaciones Dive</w:t>
      </w:r>
      <w:r w:rsidR="003A5C82">
        <w:rPr>
          <w:szCs w:val="24"/>
          <w:lang w:eastAsia="en-US"/>
        </w:rPr>
        <w:t xml:space="preserve">rsas en el PBI, también lo </w:t>
      </w:r>
      <w:r w:rsidR="00040066">
        <w:rPr>
          <w:szCs w:val="24"/>
          <w:lang w:eastAsia="en-US"/>
        </w:rPr>
        <w:t>hi</w:t>
      </w:r>
      <w:r w:rsidR="004E60D5">
        <w:rPr>
          <w:szCs w:val="24"/>
          <w:lang w:eastAsia="en-US"/>
        </w:rPr>
        <w:t>cieron</w:t>
      </w:r>
      <w:r w:rsidR="00040066">
        <w:rPr>
          <w:szCs w:val="24"/>
          <w:lang w:eastAsia="en-US"/>
        </w:rPr>
        <w:t>.</w:t>
      </w:r>
      <w:r w:rsidR="00867024">
        <w:rPr>
          <w:szCs w:val="24"/>
          <w:lang w:eastAsia="en-US"/>
        </w:rPr>
        <w:t xml:space="preserve"> </w:t>
      </w:r>
      <w:r w:rsidR="00867024" w:rsidRPr="008F001E">
        <w:rPr>
          <w:color w:val="252525"/>
          <w:szCs w:val="24"/>
        </w:rPr>
        <w:t>El valor de probabilidad aso</w:t>
      </w:r>
      <w:r w:rsidR="00402316">
        <w:rPr>
          <w:color w:val="252525"/>
          <w:szCs w:val="24"/>
        </w:rPr>
        <w:t xml:space="preserve">ciada (Sig. Bilateral) es 0.000, </w:t>
      </w:r>
      <w:r w:rsidR="00402316" w:rsidRPr="00832451">
        <w:rPr>
          <w:szCs w:val="24"/>
        </w:rPr>
        <w:t>de obtener un resultado como el observado y en la misma dirección cuando la hipótesis nula es cierta</w:t>
      </w:r>
      <w:r w:rsidR="00402316">
        <w:rPr>
          <w:szCs w:val="24"/>
        </w:rPr>
        <w:t>.</w:t>
      </w:r>
    </w:p>
    <w:p w14:paraId="290500EB" w14:textId="77777777" w:rsidR="00085D7B" w:rsidRDefault="00085D7B" w:rsidP="00085D7B">
      <w:pPr>
        <w:pStyle w:val="Prrafodelista"/>
        <w:ind w:left="0"/>
        <w:rPr>
          <w:szCs w:val="24"/>
        </w:rPr>
      </w:pPr>
    </w:p>
    <w:p w14:paraId="03CD387E" w14:textId="08DE7073" w:rsidR="00085D7B" w:rsidRPr="00832451" w:rsidRDefault="007E0963" w:rsidP="00085D7B">
      <w:pPr>
        <w:pStyle w:val="Prrafodelista"/>
        <w:ind w:left="0"/>
        <w:rPr>
          <w:szCs w:val="24"/>
          <w:lang w:eastAsia="en-US"/>
        </w:rPr>
      </w:pPr>
      <w:r>
        <w:rPr>
          <w:szCs w:val="24"/>
        </w:rPr>
        <w:t>En conclusión, l</w:t>
      </w:r>
      <w:r w:rsidR="00085D7B" w:rsidRPr="00832451">
        <w:rPr>
          <w:szCs w:val="24"/>
        </w:rPr>
        <w:t xml:space="preserve">a correlación en </w:t>
      </w:r>
      <w:r w:rsidR="00085D7B" w:rsidRPr="00402316">
        <w:rPr>
          <w:szCs w:val="24"/>
          <w:lang w:eastAsia="en-US"/>
        </w:rPr>
        <w:t>la Cobertura Exportaciones Agro Tradicional,</w:t>
      </w:r>
      <w:r w:rsidR="00085D7B">
        <w:rPr>
          <w:szCs w:val="24"/>
          <w:lang w:eastAsia="en-US"/>
        </w:rPr>
        <w:t xml:space="preserve"> </w:t>
      </w:r>
      <w:r w:rsidR="00085D7B" w:rsidRPr="00832451">
        <w:rPr>
          <w:szCs w:val="24"/>
        </w:rPr>
        <w:t xml:space="preserve">es alta y medianamente significativa, respecto a los indicadores de importaciones, sin embargo la dirección y fuerza de las importaciones, es variada mientras en los casos que disminuye o </w:t>
      </w:r>
      <w:r w:rsidR="00483155">
        <w:rPr>
          <w:szCs w:val="24"/>
        </w:rPr>
        <w:t>aumentó</w:t>
      </w:r>
      <w:r w:rsidR="00085D7B" w:rsidRPr="00832451">
        <w:rPr>
          <w:szCs w:val="24"/>
        </w:rPr>
        <w:t xml:space="preserve"> las correlaciones correspondientes van en la misma dirección y con la misma fuerza. En estos casos no existe probabilidad es 0.000, de obtener un resultado como el observado y en la misma dirección cuando la hipótesis nula es cierta</w:t>
      </w:r>
    </w:p>
    <w:p w14:paraId="75D5CF74" w14:textId="77777777" w:rsidR="00867024" w:rsidRDefault="00867024" w:rsidP="007C697B">
      <w:pPr>
        <w:rPr>
          <w:szCs w:val="24"/>
          <w:lang w:eastAsia="en-US"/>
        </w:rPr>
      </w:pPr>
    </w:p>
    <w:p w14:paraId="172FD71A" w14:textId="77777777" w:rsidR="00085D7B" w:rsidRPr="00DF1973" w:rsidRDefault="00085D7B" w:rsidP="007C697B">
      <w:pPr>
        <w:rPr>
          <w:szCs w:val="24"/>
          <w:lang w:eastAsia="en-US"/>
        </w:rPr>
      </w:pPr>
    </w:p>
    <w:p w14:paraId="4A90E8AA" w14:textId="493326B3" w:rsidR="007C697B" w:rsidRDefault="00F42509" w:rsidP="00867024">
      <w:pPr>
        <w:pStyle w:val="Prrafodelista"/>
        <w:ind w:left="0"/>
        <w:rPr>
          <w:b/>
          <w:szCs w:val="24"/>
          <w:lang w:eastAsia="en-US"/>
        </w:rPr>
      </w:pPr>
      <w:r>
        <w:rPr>
          <w:b/>
          <w:szCs w:val="24"/>
          <w:lang w:eastAsia="en-US"/>
        </w:rPr>
        <w:t>7</w:t>
      </w:r>
      <w:r w:rsidR="00867024">
        <w:rPr>
          <w:b/>
          <w:szCs w:val="24"/>
          <w:lang w:eastAsia="en-US"/>
        </w:rPr>
        <w:t xml:space="preserve">. </w:t>
      </w:r>
      <w:r w:rsidR="007C697B" w:rsidRPr="00DF1973">
        <w:rPr>
          <w:b/>
          <w:szCs w:val="24"/>
          <w:lang w:eastAsia="en-US"/>
        </w:rPr>
        <w:t>Respecto al Poder de Compra de Exportaciones de Pesca Tradicional</w:t>
      </w:r>
    </w:p>
    <w:p w14:paraId="343AA3B1" w14:textId="77777777" w:rsidR="00DF1973" w:rsidRPr="00DF1973" w:rsidRDefault="00DF1973" w:rsidP="00DF1973">
      <w:pPr>
        <w:pStyle w:val="Prrafodelista"/>
        <w:rPr>
          <w:b/>
          <w:szCs w:val="24"/>
          <w:lang w:eastAsia="en-US"/>
        </w:rPr>
      </w:pPr>
    </w:p>
    <w:p w14:paraId="15E0D1DD" w14:textId="0892388C" w:rsidR="00085D7B" w:rsidRDefault="00A94623" w:rsidP="004C363D">
      <w:pPr>
        <w:pStyle w:val="Prrafodelista"/>
        <w:numPr>
          <w:ilvl w:val="0"/>
          <w:numId w:val="31"/>
        </w:numPr>
        <w:rPr>
          <w:szCs w:val="24"/>
          <w:lang w:eastAsia="en-US"/>
        </w:rPr>
      </w:pPr>
      <w:r>
        <w:rPr>
          <w:color w:val="252525"/>
          <w:szCs w:val="24"/>
        </w:rPr>
        <w:t>Correlación entre al Poder de Compra de Exportaciones de Pesca Tradicional e</w:t>
      </w:r>
      <w:r w:rsidRPr="001A2B49">
        <w:rPr>
          <w:color w:val="252525"/>
          <w:szCs w:val="24"/>
        </w:rPr>
        <w:t xml:space="preserve"> </w:t>
      </w:r>
      <w:r w:rsidR="007C697B" w:rsidRPr="00085D7B">
        <w:rPr>
          <w:szCs w:val="24"/>
          <w:lang w:eastAsia="en-US"/>
        </w:rPr>
        <w:t>Importaciones de Bienes de Consumo en el Total de Importaciones</w:t>
      </w:r>
      <w:r>
        <w:rPr>
          <w:szCs w:val="24"/>
          <w:lang w:eastAsia="en-US"/>
        </w:rPr>
        <w:t>:</w:t>
      </w:r>
      <w:r w:rsidR="007C697B" w:rsidRPr="00085D7B">
        <w:rPr>
          <w:szCs w:val="24"/>
          <w:lang w:eastAsia="en-US"/>
        </w:rPr>
        <w:t xml:space="preserve"> el valor de correlación +,484,, nos indica  mientras</w:t>
      </w:r>
      <w:r w:rsidR="00085D7B" w:rsidRPr="00085D7B">
        <w:rPr>
          <w:szCs w:val="24"/>
          <w:lang w:eastAsia="en-US"/>
        </w:rPr>
        <w:t xml:space="preserve"> el Poder de Compra de Exportaciones de Pesca Tradicional</w:t>
      </w:r>
      <w:r w:rsidR="004E60D5">
        <w:rPr>
          <w:szCs w:val="24"/>
          <w:lang w:eastAsia="en-US"/>
        </w:rPr>
        <w:t xml:space="preserve"> aumentó</w:t>
      </w:r>
      <w:r w:rsidR="007C697B" w:rsidRPr="00085D7B">
        <w:rPr>
          <w:szCs w:val="24"/>
          <w:lang w:eastAsia="en-US"/>
        </w:rPr>
        <w:t xml:space="preserve">, las Importaciones de Bienes de Consumo en el Total de Importaciones, </w:t>
      </w:r>
      <w:r w:rsidR="00792D1F" w:rsidRPr="00085D7B">
        <w:rPr>
          <w:szCs w:val="24"/>
          <w:lang w:eastAsia="en-US"/>
        </w:rPr>
        <w:t>también</w:t>
      </w:r>
      <w:r w:rsidR="007C697B" w:rsidRPr="00085D7B">
        <w:rPr>
          <w:szCs w:val="24"/>
          <w:lang w:eastAsia="en-US"/>
        </w:rPr>
        <w:t xml:space="preserve"> lo </w:t>
      </w:r>
      <w:r w:rsidR="00F35008">
        <w:rPr>
          <w:szCs w:val="24"/>
          <w:lang w:eastAsia="en-US"/>
        </w:rPr>
        <w:t>hicieron</w:t>
      </w:r>
      <w:r w:rsidR="007C697B" w:rsidRPr="00085D7B">
        <w:rPr>
          <w:szCs w:val="24"/>
          <w:lang w:eastAsia="en-US"/>
        </w:rPr>
        <w:t>.</w:t>
      </w:r>
      <w:r w:rsidR="00354C3F" w:rsidRPr="00085D7B">
        <w:rPr>
          <w:szCs w:val="24"/>
          <w:lang w:eastAsia="en-US"/>
        </w:rPr>
        <w:t xml:space="preserve"> </w:t>
      </w:r>
      <w:r w:rsidR="00354C3F" w:rsidRPr="00085D7B">
        <w:rPr>
          <w:color w:val="252525"/>
          <w:szCs w:val="24"/>
        </w:rPr>
        <w:t>El valor de probabilidad asociada (Sig. Bilateral) es 0.000</w:t>
      </w:r>
      <w:r w:rsidR="00085D7B">
        <w:rPr>
          <w:color w:val="252525"/>
          <w:szCs w:val="24"/>
        </w:rPr>
        <w:t xml:space="preserve">, </w:t>
      </w:r>
      <w:r w:rsidR="00085D7B" w:rsidRPr="00832451">
        <w:rPr>
          <w:szCs w:val="24"/>
        </w:rPr>
        <w:t>de obtener un resultado como el observado y en la misma dirección cuando la hipótesis nula es cierta</w:t>
      </w:r>
      <w:r w:rsidR="00085D7B">
        <w:rPr>
          <w:szCs w:val="24"/>
        </w:rPr>
        <w:t>.</w:t>
      </w:r>
    </w:p>
    <w:p w14:paraId="0D33C6F2" w14:textId="251F99CA" w:rsidR="007C697B" w:rsidRPr="00085D7B" w:rsidRDefault="00A94623" w:rsidP="004C363D">
      <w:pPr>
        <w:pStyle w:val="Prrafodelista"/>
        <w:numPr>
          <w:ilvl w:val="0"/>
          <w:numId w:val="31"/>
        </w:numPr>
        <w:rPr>
          <w:szCs w:val="24"/>
          <w:lang w:eastAsia="en-US"/>
        </w:rPr>
      </w:pPr>
      <w:r>
        <w:rPr>
          <w:color w:val="252525"/>
          <w:szCs w:val="24"/>
        </w:rPr>
        <w:t>Correlación entre al Poder de Compra de Exportaciones de Pesca Tradicional e</w:t>
      </w:r>
      <w:r w:rsidRPr="001A2B49">
        <w:rPr>
          <w:color w:val="252525"/>
          <w:szCs w:val="24"/>
        </w:rPr>
        <w:t xml:space="preserve"> </w:t>
      </w:r>
      <w:r w:rsidR="007C697B" w:rsidRPr="00085D7B">
        <w:rPr>
          <w:szCs w:val="24"/>
          <w:lang w:eastAsia="en-US"/>
        </w:rPr>
        <w:t>Importación</w:t>
      </w:r>
      <w:r>
        <w:rPr>
          <w:szCs w:val="24"/>
          <w:lang w:eastAsia="en-US"/>
        </w:rPr>
        <w:t xml:space="preserve"> de Bienes de Consumo en el PBI:</w:t>
      </w:r>
      <w:r w:rsidR="007C697B" w:rsidRPr="00085D7B">
        <w:rPr>
          <w:szCs w:val="24"/>
          <w:lang w:eastAsia="en-US"/>
        </w:rPr>
        <w:t xml:space="preserve"> el valor de correlación -,861, nos indica que mientras</w:t>
      </w:r>
      <w:r w:rsidR="00085D7B" w:rsidRPr="00085D7B">
        <w:rPr>
          <w:szCs w:val="24"/>
          <w:lang w:eastAsia="en-US"/>
        </w:rPr>
        <w:t xml:space="preserve"> el Poder de Compra de Exportaciones de Pesca Tradicional</w:t>
      </w:r>
      <w:r w:rsidR="007C697B" w:rsidRPr="00085D7B">
        <w:rPr>
          <w:szCs w:val="24"/>
          <w:lang w:eastAsia="en-US"/>
        </w:rPr>
        <w:t xml:space="preserve"> </w:t>
      </w:r>
      <w:r w:rsidR="00483155">
        <w:rPr>
          <w:szCs w:val="24"/>
          <w:lang w:eastAsia="en-US"/>
        </w:rPr>
        <w:t>aumentó</w:t>
      </w:r>
      <w:r w:rsidR="007C697B" w:rsidRPr="00085D7B">
        <w:rPr>
          <w:szCs w:val="24"/>
          <w:lang w:eastAsia="en-US"/>
        </w:rPr>
        <w:t xml:space="preserve">, la Importación de Bienes de Consumo en el PBI, también lo </w:t>
      </w:r>
      <w:r w:rsidR="00040066">
        <w:rPr>
          <w:szCs w:val="24"/>
          <w:lang w:eastAsia="en-US"/>
        </w:rPr>
        <w:t>hizo.</w:t>
      </w:r>
      <w:r w:rsidR="00354C3F" w:rsidRPr="00085D7B">
        <w:rPr>
          <w:szCs w:val="24"/>
          <w:lang w:eastAsia="en-US"/>
        </w:rPr>
        <w:t xml:space="preserve"> </w:t>
      </w:r>
      <w:r w:rsidR="00354C3F" w:rsidRPr="00085D7B">
        <w:rPr>
          <w:color w:val="252525"/>
          <w:szCs w:val="24"/>
        </w:rPr>
        <w:t>El valor de probabilidad asociada (Sig. Bilateral) es 0.000.</w:t>
      </w:r>
      <w:r w:rsidR="00085D7B">
        <w:rPr>
          <w:color w:val="252525"/>
          <w:szCs w:val="24"/>
        </w:rPr>
        <w:t xml:space="preserve"> , </w:t>
      </w:r>
      <w:r w:rsidR="00085D7B" w:rsidRPr="00832451">
        <w:rPr>
          <w:szCs w:val="24"/>
        </w:rPr>
        <w:t>de obtener un resultado como el observado y en la misma dirección cuando la hipótesis nula es cierta</w:t>
      </w:r>
      <w:r w:rsidR="00085D7B">
        <w:rPr>
          <w:szCs w:val="24"/>
        </w:rPr>
        <w:t>.</w:t>
      </w:r>
    </w:p>
    <w:p w14:paraId="1663E53E" w14:textId="19CF81DA" w:rsidR="007C697B" w:rsidRPr="00DF1973" w:rsidRDefault="00A94623" w:rsidP="004C363D">
      <w:pPr>
        <w:pStyle w:val="Prrafodelista"/>
        <w:numPr>
          <w:ilvl w:val="0"/>
          <w:numId w:val="31"/>
        </w:numPr>
        <w:rPr>
          <w:szCs w:val="24"/>
          <w:lang w:eastAsia="en-US"/>
        </w:rPr>
      </w:pPr>
      <w:r>
        <w:rPr>
          <w:color w:val="252525"/>
          <w:szCs w:val="24"/>
        </w:rPr>
        <w:lastRenderedPageBreak/>
        <w:t>Correlación entre al Poder de Compra de Exportaciones de Pesca Tradicional e</w:t>
      </w:r>
      <w:r w:rsidRPr="001A2B49">
        <w:rPr>
          <w:color w:val="252525"/>
          <w:szCs w:val="24"/>
        </w:rPr>
        <w:t xml:space="preserve"> </w:t>
      </w:r>
      <w:r w:rsidR="007C697B" w:rsidRPr="00DF1973">
        <w:rPr>
          <w:szCs w:val="24"/>
          <w:lang w:eastAsia="en-US"/>
        </w:rPr>
        <w:t xml:space="preserve">Importación de Materias Primas y Productos </w:t>
      </w:r>
      <w:r w:rsidR="00DF1973" w:rsidRPr="00DF1973">
        <w:rPr>
          <w:szCs w:val="24"/>
          <w:lang w:eastAsia="en-US"/>
        </w:rPr>
        <w:t>Intermedios</w:t>
      </w:r>
      <w:r>
        <w:rPr>
          <w:szCs w:val="24"/>
          <w:lang w:eastAsia="en-US"/>
        </w:rPr>
        <w:t xml:space="preserve"> en el Total de Importaciones:</w:t>
      </w:r>
      <w:r w:rsidR="007C697B" w:rsidRPr="00DF1973">
        <w:rPr>
          <w:szCs w:val="24"/>
          <w:lang w:eastAsia="en-US"/>
        </w:rPr>
        <w:t xml:space="preserve"> el valor de correlación -,481, nos indica que hay una correlación  negativa y mientras</w:t>
      </w:r>
      <w:r w:rsidR="00085D7B">
        <w:rPr>
          <w:szCs w:val="24"/>
          <w:lang w:eastAsia="en-US"/>
        </w:rPr>
        <w:t xml:space="preserve"> </w:t>
      </w:r>
      <w:r w:rsidR="00085D7B" w:rsidRPr="00085D7B">
        <w:rPr>
          <w:szCs w:val="24"/>
          <w:lang w:eastAsia="en-US"/>
        </w:rPr>
        <w:t>el Poder de Compra de Exportaciones de Pesca Tradicional</w:t>
      </w:r>
      <w:r w:rsidR="004E60D5">
        <w:rPr>
          <w:szCs w:val="24"/>
          <w:lang w:eastAsia="en-US"/>
        </w:rPr>
        <w:t xml:space="preserve"> disminuyó</w:t>
      </w:r>
      <w:r w:rsidR="007C697B" w:rsidRPr="00DF1973">
        <w:rPr>
          <w:szCs w:val="24"/>
          <w:lang w:eastAsia="en-US"/>
        </w:rPr>
        <w:t xml:space="preserve"> la  Importación de Materias Primas y Productos </w:t>
      </w:r>
      <w:r w:rsidR="00DF1973" w:rsidRPr="00DF1973">
        <w:rPr>
          <w:szCs w:val="24"/>
          <w:lang w:eastAsia="en-US"/>
        </w:rPr>
        <w:t>Intermedios</w:t>
      </w:r>
      <w:r w:rsidR="007C697B" w:rsidRPr="00DF1973">
        <w:rPr>
          <w:szCs w:val="24"/>
          <w:lang w:eastAsia="en-US"/>
        </w:rPr>
        <w:t xml:space="preserve"> en el Total de Importaciones, </w:t>
      </w:r>
      <w:r w:rsidR="004E60D5">
        <w:rPr>
          <w:szCs w:val="24"/>
          <w:lang w:eastAsia="en-US"/>
        </w:rPr>
        <w:t xml:space="preserve">también </w:t>
      </w:r>
      <w:r w:rsidR="007C697B" w:rsidRPr="00DF1973">
        <w:rPr>
          <w:szCs w:val="24"/>
          <w:lang w:eastAsia="en-US"/>
        </w:rPr>
        <w:t xml:space="preserve">lo </w:t>
      </w:r>
      <w:r w:rsidR="00040066">
        <w:rPr>
          <w:szCs w:val="24"/>
          <w:lang w:eastAsia="en-US"/>
        </w:rPr>
        <w:t>hizo.</w:t>
      </w:r>
      <w:r w:rsidR="00354C3F">
        <w:rPr>
          <w:szCs w:val="24"/>
          <w:lang w:eastAsia="en-US"/>
        </w:rPr>
        <w:t xml:space="preserve"> </w:t>
      </w:r>
      <w:r w:rsidR="00354C3F" w:rsidRPr="008F001E">
        <w:rPr>
          <w:color w:val="252525"/>
          <w:szCs w:val="24"/>
        </w:rPr>
        <w:t>El valor de probabilidad aso</w:t>
      </w:r>
      <w:r w:rsidR="00085D7B">
        <w:rPr>
          <w:color w:val="252525"/>
          <w:szCs w:val="24"/>
        </w:rPr>
        <w:t xml:space="preserve">ciada (Sig. Bilateral) es 0.000, </w:t>
      </w:r>
      <w:r w:rsidR="00085D7B" w:rsidRPr="00832451">
        <w:rPr>
          <w:szCs w:val="24"/>
        </w:rPr>
        <w:t>de obtener un resultado como el observado y en la misma dirección cuando la hipótesis nula es cierta</w:t>
      </w:r>
      <w:r w:rsidR="00085D7B">
        <w:rPr>
          <w:szCs w:val="24"/>
        </w:rPr>
        <w:t>.</w:t>
      </w:r>
    </w:p>
    <w:p w14:paraId="33670109" w14:textId="246C1648" w:rsidR="00085D7B" w:rsidRDefault="00A94623" w:rsidP="004C363D">
      <w:pPr>
        <w:pStyle w:val="Prrafodelista"/>
        <w:numPr>
          <w:ilvl w:val="0"/>
          <w:numId w:val="31"/>
        </w:numPr>
        <w:rPr>
          <w:szCs w:val="24"/>
          <w:lang w:eastAsia="en-US"/>
        </w:rPr>
      </w:pPr>
      <w:r>
        <w:rPr>
          <w:color w:val="252525"/>
          <w:szCs w:val="24"/>
        </w:rPr>
        <w:t>Correlación entre al Poder de Compra de Exportaciones de Pesca Tradicional e</w:t>
      </w:r>
      <w:r w:rsidRPr="001A2B49">
        <w:rPr>
          <w:color w:val="252525"/>
          <w:szCs w:val="24"/>
        </w:rPr>
        <w:t xml:space="preserve"> </w:t>
      </w:r>
      <w:r w:rsidR="00DF1973" w:rsidRPr="00085D7B">
        <w:rPr>
          <w:szCs w:val="24"/>
          <w:lang w:eastAsia="en-US"/>
        </w:rPr>
        <w:t>Importación</w:t>
      </w:r>
      <w:r w:rsidR="007C697B" w:rsidRPr="00085D7B">
        <w:rPr>
          <w:szCs w:val="24"/>
          <w:lang w:eastAsia="en-US"/>
        </w:rPr>
        <w:t xml:space="preserve"> de Materias Primas y Productos Intermedios en el PBI, el valor de correlación,-,991, es muy significativo nos indica que mientras </w:t>
      </w:r>
      <w:r w:rsidR="00085D7B" w:rsidRPr="00085D7B">
        <w:rPr>
          <w:szCs w:val="24"/>
          <w:lang w:eastAsia="en-US"/>
        </w:rPr>
        <w:t xml:space="preserve">el Poder de Compra de Exportaciones de Pesca Tradicional </w:t>
      </w:r>
      <w:r w:rsidR="004E60D5">
        <w:rPr>
          <w:szCs w:val="24"/>
          <w:lang w:eastAsia="en-US"/>
        </w:rPr>
        <w:t>disminuyó</w:t>
      </w:r>
      <w:r w:rsidR="007C697B" w:rsidRPr="00085D7B">
        <w:rPr>
          <w:szCs w:val="24"/>
          <w:lang w:eastAsia="en-US"/>
        </w:rPr>
        <w:t xml:space="preserve">, la </w:t>
      </w:r>
      <w:r w:rsidR="00DF1973" w:rsidRPr="00085D7B">
        <w:rPr>
          <w:szCs w:val="24"/>
          <w:lang w:eastAsia="en-US"/>
        </w:rPr>
        <w:t>Importación</w:t>
      </w:r>
      <w:r w:rsidR="007C697B" w:rsidRPr="00085D7B">
        <w:rPr>
          <w:szCs w:val="24"/>
          <w:lang w:eastAsia="en-US"/>
        </w:rPr>
        <w:t xml:space="preserve"> de Materias Primas y Productos Intermedios en el PBI, también lo </w:t>
      </w:r>
      <w:r w:rsidR="00040066">
        <w:rPr>
          <w:szCs w:val="24"/>
          <w:lang w:eastAsia="en-US"/>
        </w:rPr>
        <w:t>hi</w:t>
      </w:r>
      <w:r w:rsidR="004E60D5">
        <w:rPr>
          <w:szCs w:val="24"/>
          <w:lang w:eastAsia="en-US"/>
        </w:rPr>
        <w:t>cieron</w:t>
      </w:r>
      <w:r w:rsidR="00040066">
        <w:rPr>
          <w:szCs w:val="24"/>
          <w:lang w:eastAsia="en-US"/>
        </w:rPr>
        <w:t>.</w:t>
      </w:r>
      <w:r w:rsidR="00354C3F" w:rsidRPr="00085D7B">
        <w:rPr>
          <w:szCs w:val="24"/>
          <w:lang w:eastAsia="en-US"/>
        </w:rPr>
        <w:t xml:space="preserve"> </w:t>
      </w:r>
      <w:r w:rsidR="00354C3F" w:rsidRPr="00085D7B">
        <w:rPr>
          <w:color w:val="252525"/>
          <w:szCs w:val="24"/>
        </w:rPr>
        <w:t>El valor de probabilidad asociada (Sig. Bilateral) es 0.000</w:t>
      </w:r>
      <w:r w:rsidR="00085D7B">
        <w:rPr>
          <w:color w:val="252525"/>
          <w:szCs w:val="24"/>
        </w:rPr>
        <w:t xml:space="preserve">, </w:t>
      </w:r>
      <w:r w:rsidR="00085D7B" w:rsidRPr="00832451">
        <w:rPr>
          <w:szCs w:val="24"/>
        </w:rPr>
        <w:t>de obtener un resultado como el observado y en la misma dirección cuando la hipótesis nula es cierta</w:t>
      </w:r>
      <w:r w:rsidR="00085D7B">
        <w:rPr>
          <w:szCs w:val="24"/>
        </w:rPr>
        <w:t>.</w:t>
      </w:r>
    </w:p>
    <w:p w14:paraId="05872C90" w14:textId="3F650931" w:rsidR="00085D7B" w:rsidRDefault="00A94623" w:rsidP="004C363D">
      <w:pPr>
        <w:pStyle w:val="Prrafodelista"/>
        <w:numPr>
          <w:ilvl w:val="0"/>
          <w:numId w:val="31"/>
        </w:numPr>
        <w:rPr>
          <w:szCs w:val="24"/>
          <w:lang w:eastAsia="en-US"/>
        </w:rPr>
      </w:pPr>
      <w:r>
        <w:rPr>
          <w:color w:val="252525"/>
          <w:szCs w:val="24"/>
        </w:rPr>
        <w:t>Correlación entre al Poder de Compra de Exportaciones de Pesca Tradicional e</w:t>
      </w:r>
      <w:r w:rsidRPr="001A2B49">
        <w:rPr>
          <w:color w:val="252525"/>
          <w:szCs w:val="24"/>
        </w:rPr>
        <w:t xml:space="preserve"> </w:t>
      </w:r>
      <w:r w:rsidR="007C697B" w:rsidRPr="00085D7B">
        <w:rPr>
          <w:szCs w:val="24"/>
          <w:lang w:eastAsia="en-US"/>
        </w:rPr>
        <w:t xml:space="preserve">Importaciones de Bienes de Capital y Materiales de Construcción en el Total </w:t>
      </w:r>
      <w:r w:rsidR="00DF1973" w:rsidRPr="00085D7B">
        <w:rPr>
          <w:szCs w:val="24"/>
          <w:lang w:eastAsia="en-US"/>
        </w:rPr>
        <w:t>Importaciones</w:t>
      </w:r>
      <w:r>
        <w:rPr>
          <w:szCs w:val="24"/>
          <w:lang w:eastAsia="en-US"/>
        </w:rPr>
        <w:t>:</w:t>
      </w:r>
      <w:r w:rsidR="007C697B" w:rsidRPr="00085D7B">
        <w:rPr>
          <w:szCs w:val="24"/>
          <w:lang w:eastAsia="en-US"/>
        </w:rPr>
        <w:t xml:space="preserve"> el valor de correlación +,634, es muy significativo nos indica que hay una correlación positiva,</w:t>
      </w:r>
      <w:r w:rsidR="00085D7B" w:rsidRPr="00085D7B">
        <w:rPr>
          <w:szCs w:val="24"/>
          <w:lang w:eastAsia="en-US"/>
        </w:rPr>
        <w:t xml:space="preserve"> mientras el Poder de Compra de Exportaciones de Pesca Tradicional, </w:t>
      </w:r>
      <w:r w:rsidR="00483155">
        <w:rPr>
          <w:szCs w:val="24"/>
          <w:lang w:eastAsia="en-US"/>
        </w:rPr>
        <w:t>aumentó</w:t>
      </w:r>
      <w:r w:rsidR="00085D7B" w:rsidRPr="00085D7B">
        <w:rPr>
          <w:szCs w:val="24"/>
          <w:lang w:eastAsia="en-US"/>
        </w:rPr>
        <w:t xml:space="preserve">, </w:t>
      </w:r>
      <w:r w:rsidR="007C697B" w:rsidRPr="00085D7B">
        <w:rPr>
          <w:szCs w:val="24"/>
          <w:lang w:eastAsia="en-US"/>
        </w:rPr>
        <w:t xml:space="preserve"> las Importaciones de Bienes de Capital y Materiales de Construcción </w:t>
      </w:r>
      <w:r w:rsidR="004E60D5">
        <w:rPr>
          <w:szCs w:val="24"/>
          <w:lang w:eastAsia="en-US"/>
        </w:rPr>
        <w:t xml:space="preserve">también </w:t>
      </w:r>
      <w:r w:rsidR="007C697B" w:rsidRPr="00085D7B">
        <w:rPr>
          <w:szCs w:val="24"/>
          <w:lang w:eastAsia="en-US"/>
        </w:rPr>
        <w:t xml:space="preserve">lo </w:t>
      </w:r>
      <w:r w:rsidR="00F35008">
        <w:rPr>
          <w:szCs w:val="24"/>
          <w:lang w:eastAsia="en-US"/>
        </w:rPr>
        <w:t>hicieron</w:t>
      </w:r>
      <w:r w:rsidR="007C697B" w:rsidRPr="00085D7B">
        <w:rPr>
          <w:szCs w:val="24"/>
          <w:lang w:eastAsia="en-US"/>
        </w:rPr>
        <w:t>.</w:t>
      </w:r>
      <w:r w:rsidR="00354C3F" w:rsidRPr="00085D7B">
        <w:rPr>
          <w:szCs w:val="24"/>
          <w:lang w:eastAsia="en-US"/>
        </w:rPr>
        <w:t xml:space="preserve"> </w:t>
      </w:r>
      <w:r w:rsidR="00354C3F" w:rsidRPr="00085D7B">
        <w:rPr>
          <w:color w:val="252525"/>
          <w:szCs w:val="24"/>
        </w:rPr>
        <w:t>El valor de probabilidad asociada (Sig. Bilateral) es 0.000</w:t>
      </w:r>
      <w:r w:rsidR="00085D7B">
        <w:rPr>
          <w:color w:val="252525"/>
          <w:szCs w:val="24"/>
        </w:rPr>
        <w:t xml:space="preserve">, </w:t>
      </w:r>
      <w:r w:rsidR="00085D7B" w:rsidRPr="00832451">
        <w:rPr>
          <w:szCs w:val="24"/>
        </w:rPr>
        <w:t>de obtener un resultado como el observado y en la misma dirección cuando la hipótesis nula es cierta</w:t>
      </w:r>
      <w:r w:rsidR="00085D7B">
        <w:rPr>
          <w:szCs w:val="24"/>
        </w:rPr>
        <w:t>.</w:t>
      </w:r>
    </w:p>
    <w:p w14:paraId="0C2A3627" w14:textId="3A3882FF" w:rsidR="007C697B" w:rsidRPr="00085D7B" w:rsidRDefault="00A94623" w:rsidP="004C363D">
      <w:pPr>
        <w:pStyle w:val="Prrafodelista"/>
        <w:numPr>
          <w:ilvl w:val="0"/>
          <w:numId w:val="31"/>
        </w:numPr>
        <w:rPr>
          <w:szCs w:val="24"/>
          <w:lang w:eastAsia="en-US"/>
        </w:rPr>
      </w:pPr>
      <w:r>
        <w:rPr>
          <w:color w:val="252525"/>
          <w:szCs w:val="24"/>
        </w:rPr>
        <w:t>Correlación entre al Poder de Compra de Exportaciones de Pesca Tradicional e</w:t>
      </w:r>
      <w:r w:rsidRPr="001A2B49">
        <w:rPr>
          <w:color w:val="252525"/>
          <w:szCs w:val="24"/>
        </w:rPr>
        <w:t xml:space="preserve"> </w:t>
      </w:r>
      <w:r w:rsidR="007C697B" w:rsidRPr="00085D7B">
        <w:rPr>
          <w:szCs w:val="24"/>
          <w:lang w:eastAsia="en-US"/>
        </w:rPr>
        <w:t>Importación Bienes de Capital y Mater</w:t>
      </w:r>
      <w:r w:rsidR="005A131B">
        <w:rPr>
          <w:szCs w:val="24"/>
          <w:lang w:eastAsia="en-US"/>
        </w:rPr>
        <w:t>iales de Construcción en el PBI:</w:t>
      </w:r>
      <w:r w:rsidR="007C697B" w:rsidRPr="00085D7B">
        <w:rPr>
          <w:szCs w:val="24"/>
          <w:lang w:eastAsia="en-US"/>
        </w:rPr>
        <w:t xml:space="preserve"> el valor de correlación,-,946, fuerte, negativa nos indica que mientras </w:t>
      </w:r>
      <w:r w:rsidR="00085D7B" w:rsidRPr="00085D7B">
        <w:rPr>
          <w:szCs w:val="24"/>
          <w:lang w:eastAsia="en-US"/>
        </w:rPr>
        <w:t>el Poder de Compra de Exportaciones de Pesca Tradicional</w:t>
      </w:r>
      <w:r w:rsidR="004E60D5">
        <w:rPr>
          <w:szCs w:val="24"/>
          <w:lang w:eastAsia="en-US"/>
        </w:rPr>
        <w:t xml:space="preserve"> disminuyó</w:t>
      </w:r>
      <w:r w:rsidR="007C697B" w:rsidRPr="00085D7B">
        <w:rPr>
          <w:szCs w:val="24"/>
          <w:lang w:eastAsia="en-US"/>
        </w:rPr>
        <w:t xml:space="preserve">, la  Importación Bienes de Capital y Materiales de Construcción en el PBI, también lo </w:t>
      </w:r>
      <w:r w:rsidR="00040066">
        <w:rPr>
          <w:szCs w:val="24"/>
          <w:lang w:eastAsia="en-US"/>
        </w:rPr>
        <w:t>hizo.</w:t>
      </w:r>
      <w:r w:rsidR="00354C3F" w:rsidRPr="00085D7B">
        <w:rPr>
          <w:szCs w:val="24"/>
          <w:lang w:eastAsia="en-US"/>
        </w:rPr>
        <w:t xml:space="preserve"> </w:t>
      </w:r>
      <w:r w:rsidR="00354C3F" w:rsidRPr="00085D7B">
        <w:rPr>
          <w:color w:val="252525"/>
          <w:szCs w:val="24"/>
        </w:rPr>
        <w:t>El valor de probabilidad asociada (Sig. Bilateral) es 0.000.</w:t>
      </w:r>
    </w:p>
    <w:p w14:paraId="4A6C229A" w14:textId="7EA5ED81" w:rsidR="007C697B" w:rsidRPr="00DF1973" w:rsidRDefault="005A131B" w:rsidP="004C363D">
      <w:pPr>
        <w:pStyle w:val="Prrafodelista"/>
        <w:numPr>
          <w:ilvl w:val="0"/>
          <w:numId w:val="31"/>
        </w:numPr>
        <w:rPr>
          <w:szCs w:val="24"/>
          <w:lang w:eastAsia="en-US"/>
        </w:rPr>
      </w:pPr>
      <w:r>
        <w:rPr>
          <w:color w:val="252525"/>
          <w:szCs w:val="24"/>
        </w:rPr>
        <w:t>Correlación entre al Poder de Compra de Exportaciones de Pesca Tradicional e</w:t>
      </w:r>
      <w:r w:rsidRPr="001A2B49">
        <w:rPr>
          <w:color w:val="252525"/>
          <w:szCs w:val="24"/>
        </w:rPr>
        <w:t xml:space="preserve"> </w:t>
      </w:r>
      <w:r w:rsidR="007C697B" w:rsidRPr="00DF1973">
        <w:rPr>
          <w:szCs w:val="24"/>
          <w:lang w:eastAsia="en-US"/>
        </w:rPr>
        <w:t>Importaciones Divers</w:t>
      </w:r>
      <w:r>
        <w:rPr>
          <w:szCs w:val="24"/>
          <w:lang w:eastAsia="en-US"/>
        </w:rPr>
        <w:t>as en el Total de Importaciones:</w:t>
      </w:r>
      <w:r w:rsidR="007C697B" w:rsidRPr="00DF1973">
        <w:rPr>
          <w:szCs w:val="24"/>
          <w:lang w:eastAsia="en-US"/>
        </w:rPr>
        <w:t xml:space="preserve">  el valor de correlación, -,497, negativo, es muy significativo nos indica que mientras </w:t>
      </w:r>
      <w:r w:rsidR="00085D7B" w:rsidRPr="00085D7B">
        <w:rPr>
          <w:szCs w:val="24"/>
          <w:lang w:eastAsia="en-US"/>
        </w:rPr>
        <w:t>el Poder de Compra de Exportaciones de Pesca Tradicional</w:t>
      </w:r>
      <w:r w:rsidR="007C697B" w:rsidRPr="00DF1973">
        <w:rPr>
          <w:szCs w:val="24"/>
          <w:lang w:eastAsia="en-US"/>
        </w:rPr>
        <w:t xml:space="preserve"> disminuye, respecto a las Importaciones Diversas en </w:t>
      </w:r>
      <w:r w:rsidR="00711614">
        <w:rPr>
          <w:szCs w:val="24"/>
          <w:lang w:eastAsia="en-US"/>
        </w:rPr>
        <w:t>el Total</w:t>
      </w:r>
      <w:r w:rsidR="007C697B" w:rsidRPr="00DF1973">
        <w:rPr>
          <w:szCs w:val="24"/>
          <w:lang w:eastAsia="en-US"/>
        </w:rPr>
        <w:t xml:space="preserve"> de Importaciones, también lo </w:t>
      </w:r>
      <w:r w:rsidR="00040066">
        <w:rPr>
          <w:szCs w:val="24"/>
          <w:lang w:eastAsia="en-US"/>
        </w:rPr>
        <w:t>hi</w:t>
      </w:r>
      <w:r w:rsidR="004E60D5">
        <w:rPr>
          <w:szCs w:val="24"/>
          <w:lang w:eastAsia="en-US"/>
        </w:rPr>
        <w:t>cieron</w:t>
      </w:r>
      <w:r w:rsidR="00040066">
        <w:rPr>
          <w:szCs w:val="24"/>
          <w:lang w:eastAsia="en-US"/>
        </w:rPr>
        <w:t>.</w:t>
      </w:r>
      <w:r w:rsidR="00354C3F">
        <w:rPr>
          <w:szCs w:val="24"/>
          <w:lang w:eastAsia="en-US"/>
        </w:rPr>
        <w:t xml:space="preserve"> </w:t>
      </w:r>
      <w:r w:rsidR="00354C3F" w:rsidRPr="008F001E">
        <w:rPr>
          <w:color w:val="252525"/>
          <w:szCs w:val="24"/>
        </w:rPr>
        <w:t xml:space="preserve">El valor de </w:t>
      </w:r>
      <w:r w:rsidR="00354C3F" w:rsidRPr="008F001E">
        <w:rPr>
          <w:color w:val="252525"/>
          <w:szCs w:val="24"/>
        </w:rPr>
        <w:lastRenderedPageBreak/>
        <w:t>probabilidad asociada (Sig. Bilateral</w:t>
      </w:r>
      <w:r w:rsidR="00085D7B">
        <w:rPr>
          <w:color w:val="252525"/>
          <w:szCs w:val="24"/>
        </w:rPr>
        <w:t xml:space="preserve">) es 0.000, </w:t>
      </w:r>
      <w:r w:rsidR="00085D7B" w:rsidRPr="00832451">
        <w:rPr>
          <w:szCs w:val="24"/>
        </w:rPr>
        <w:t>de obtener un resultado como el observado y en la misma dirección cuando la hipótesis nula es cierta</w:t>
      </w:r>
      <w:r w:rsidR="00085D7B">
        <w:rPr>
          <w:szCs w:val="24"/>
        </w:rPr>
        <w:t>.</w:t>
      </w:r>
    </w:p>
    <w:p w14:paraId="5E8212E6" w14:textId="2BB5CFAA" w:rsidR="00156D8F" w:rsidRPr="00085D7B" w:rsidRDefault="005A131B" w:rsidP="004C363D">
      <w:pPr>
        <w:pStyle w:val="Prrafodelista"/>
        <w:numPr>
          <w:ilvl w:val="0"/>
          <w:numId w:val="31"/>
        </w:numPr>
        <w:rPr>
          <w:b/>
          <w:szCs w:val="24"/>
          <w:lang w:eastAsia="en-US"/>
        </w:rPr>
      </w:pPr>
      <w:r>
        <w:rPr>
          <w:color w:val="252525"/>
          <w:szCs w:val="24"/>
        </w:rPr>
        <w:t>Correlación entre al Poder de Compra de Exportaciones de Pesca Tradicional e</w:t>
      </w:r>
      <w:r w:rsidRPr="001A2B49">
        <w:rPr>
          <w:color w:val="252525"/>
          <w:szCs w:val="24"/>
        </w:rPr>
        <w:t xml:space="preserve"> </w:t>
      </w:r>
      <w:r w:rsidR="007C697B" w:rsidRPr="00085D7B">
        <w:rPr>
          <w:szCs w:val="24"/>
          <w:lang w:eastAsia="en-US"/>
        </w:rPr>
        <w:t xml:space="preserve">Importaciones Diversas en el PBI,  el valor de correlación, -,754 es una relación fuerte nos indica que mientras </w:t>
      </w:r>
      <w:r w:rsidR="00085D7B" w:rsidRPr="00085D7B">
        <w:rPr>
          <w:szCs w:val="24"/>
          <w:lang w:eastAsia="en-US"/>
        </w:rPr>
        <w:t xml:space="preserve">el Poder de Compra de Exportaciones de Pesca Tradicional </w:t>
      </w:r>
      <w:r w:rsidR="004E60D5">
        <w:rPr>
          <w:szCs w:val="24"/>
          <w:lang w:eastAsia="en-US"/>
        </w:rPr>
        <w:t>disminuyó</w:t>
      </w:r>
      <w:r w:rsidR="007C697B" w:rsidRPr="00085D7B">
        <w:rPr>
          <w:szCs w:val="24"/>
          <w:lang w:eastAsia="en-US"/>
        </w:rPr>
        <w:t>, respecto a las Importaciones Diver</w:t>
      </w:r>
      <w:r w:rsidR="00DF1973" w:rsidRPr="00085D7B">
        <w:rPr>
          <w:szCs w:val="24"/>
          <w:lang w:eastAsia="en-US"/>
        </w:rPr>
        <w:t xml:space="preserve">sas en el PBI, también lo </w:t>
      </w:r>
      <w:r w:rsidR="00040066">
        <w:rPr>
          <w:szCs w:val="24"/>
          <w:lang w:eastAsia="en-US"/>
        </w:rPr>
        <w:t>hi</w:t>
      </w:r>
      <w:r w:rsidR="004E60D5">
        <w:rPr>
          <w:szCs w:val="24"/>
          <w:lang w:eastAsia="en-US"/>
        </w:rPr>
        <w:t>cieron</w:t>
      </w:r>
      <w:r w:rsidR="00040066">
        <w:rPr>
          <w:szCs w:val="24"/>
          <w:lang w:eastAsia="en-US"/>
        </w:rPr>
        <w:t>.</w:t>
      </w:r>
      <w:r w:rsidR="00354C3F" w:rsidRPr="00085D7B">
        <w:rPr>
          <w:szCs w:val="24"/>
          <w:lang w:eastAsia="en-US"/>
        </w:rPr>
        <w:t xml:space="preserve"> </w:t>
      </w:r>
      <w:r w:rsidR="00354C3F" w:rsidRPr="00085D7B">
        <w:rPr>
          <w:color w:val="252525"/>
          <w:szCs w:val="24"/>
        </w:rPr>
        <w:t>El valor de probabilidad asociada (Sig. Bilateral) es 0.000</w:t>
      </w:r>
      <w:r w:rsidR="00085D7B">
        <w:rPr>
          <w:color w:val="252525"/>
          <w:szCs w:val="24"/>
        </w:rPr>
        <w:t xml:space="preserve">, </w:t>
      </w:r>
      <w:r w:rsidR="00085D7B" w:rsidRPr="00832451">
        <w:rPr>
          <w:szCs w:val="24"/>
        </w:rPr>
        <w:t>de obtener un resultado como el observado y en la misma dirección cuando la hipótesis nula es cierta</w:t>
      </w:r>
      <w:r w:rsidR="00085D7B">
        <w:rPr>
          <w:szCs w:val="24"/>
        </w:rPr>
        <w:t>.</w:t>
      </w:r>
    </w:p>
    <w:p w14:paraId="08CD32D9" w14:textId="77777777" w:rsidR="00085D7B" w:rsidRDefault="00085D7B" w:rsidP="00085D7B">
      <w:pPr>
        <w:pStyle w:val="Prrafodelista"/>
        <w:ind w:left="0"/>
        <w:rPr>
          <w:szCs w:val="24"/>
        </w:rPr>
      </w:pPr>
    </w:p>
    <w:p w14:paraId="4E91AA94" w14:textId="7481F7AE" w:rsidR="00DC7C8C" w:rsidRDefault="00675D22" w:rsidP="00DC7C8C">
      <w:pPr>
        <w:pStyle w:val="Prrafodelista"/>
        <w:ind w:left="0"/>
        <w:rPr>
          <w:szCs w:val="24"/>
        </w:rPr>
      </w:pPr>
      <w:r>
        <w:rPr>
          <w:szCs w:val="24"/>
        </w:rPr>
        <w:t>Del análisis realizado, l</w:t>
      </w:r>
      <w:r w:rsidR="00085D7B" w:rsidRPr="00832451">
        <w:rPr>
          <w:szCs w:val="24"/>
        </w:rPr>
        <w:t xml:space="preserve">a correlación en </w:t>
      </w:r>
      <w:r w:rsidR="00085D7B" w:rsidRPr="00402316">
        <w:rPr>
          <w:szCs w:val="24"/>
          <w:lang w:eastAsia="en-US"/>
        </w:rPr>
        <w:t>la Cobertura Exportaciones Agro Tradicional,</w:t>
      </w:r>
      <w:r w:rsidR="00085D7B">
        <w:rPr>
          <w:szCs w:val="24"/>
          <w:lang w:eastAsia="en-US"/>
        </w:rPr>
        <w:t xml:space="preserve"> </w:t>
      </w:r>
      <w:r w:rsidR="00085D7B" w:rsidRPr="00832451">
        <w:rPr>
          <w:szCs w:val="24"/>
        </w:rPr>
        <w:t xml:space="preserve">es alta y medianamente significativa, respecto a los indicadores de importaciones, sin embargo la dirección y fuerza de las importaciones, es variada mientras en los casos que disminuye o </w:t>
      </w:r>
      <w:r w:rsidR="00483155">
        <w:rPr>
          <w:szCs w:val="24"/>
        </w:rPr>
        <w:t>aumentó</w:t>
      </w:r>
      <w:r w:rsidR="00085D7B" w:rsidRPr="00832451">
        <w:rPr>
          <w:szCs w:val="24"/>
        </w:rPr>
        <w:t xml:space="preserve"> las correlaciones correspondientes van en la misma dirección y con la misma fuerza. En estos casos no existe probabilidad es 0.000, de obtener un resultado como el observado y en la misma dirección cuando la hipótesis nula es cierta</w:t>
      </w:r>
      <w:r w:rsidR="009E2795">
        <w:rPr>
          <w:szCs w:val="24"/>
        </w:rPr>
        <w:t>.</w:t>
      </w:r>
    </w:p>
    <w:p w14:paraId="3A43D6EE" w14:textId="77777777" w:rsidR="00DC7C8C" w:rsidRDefault="00DC7C8C" w:rsidP="00DC7C8C">
      <w:pPr>
        <w:pStyle w:val="Prrafodelista"/>
        <w:ind w:left="0"/>
        <w:rPr>
          <w:szCs w:val="24"/>
        </w:rPr>
      </w:pPr>
    </w:p>
    <w:p w14:paraId="2AAA8B29" w14:textId="57993F9A" w:rsidR="00EC35F5" w:rsidRPr="00DC7C8C" w:rsidRDefault="00DC7C8C" w:rsidP="00DC7C8C">
      <w:pPr>
        <w:pStyle w:val="Prrafodelista"/>
        <w:ind w:left="0"/>
        <w:rPr>
          <w:szCs w:val="24"/>
        </w:rPr>
      </w:pPr>
      <w:r>
        <w:rPr>
          <w:szCs w:val="24"/>
        </w:rPr>
        <w:t xml:space="preserve">8, </w:t>
      </w:r>
      <w:r w:rsidR="00EC35F5" w:rsidRPr="00DC7C8C">
        <w:rPr>
          <w:b/>
          <w:szCs w:val="24"/>
          <w:lang w:eastAsia="en-US"/>
        </w:rPr>
        <w:t>Respecto a la Cobertura Exportaciones de Pesca Tradicional</w:t>
      </w:r>
    </w:p>
    <w:p w14:paraId="6BA9624F" w14:textId="77777777" w:rsidR="00EC35F5" w:rsidRPr="007C697B" w:rsidRDefault="00EC35F5" w:rsidP="00EC35F5">
      <w:pPr>
        <w:rPr>
          <w:szCs w:val="24"/>
          <w:lang w:eastAsia="en-US"/>
        </w:rPr>
      </w:pPr>
    </w:p>
    <w:p w14:paraId="5C2D564D" w14:textId="6B7EA2A2" w:rsidR="00EC35F5" w:rsidRPr="00DF1973" w:rsidRDefault="00040066" w:rsidP="004C363D">
      <w:pPr>
        <w:pStyle w:val="Prrafodelista"/>
        <w:numPr>
          <w:ilvl w:val="0"/>
          <w:numId w:val="63"/>
        </w:numPr>
        <w:rPr>
          <w:szCs w:val="24"/>
          <w:lang w:eastAsia="en-US"/>
        </w:rPr>
      </w:pPr>
      <w:r>
        <w:rPr>
          <w:color w:val="252525"/>
          <w:szCs w:val="24"/>
        </w:rPr>
        <w:t>Correlación entre la Cubertura de Exportaciones de Pesca Tradicional e</w:t>
      </w:r>
      <w:r w:rsidRPr="001A2B49">
        <w:rPr>
          <w:color w:val="252525"/>
          <w:szCs w:val="24"/>
        </w:rPr>
        <w:t xml:space="preserve"> </w:t>
      </w:r>
      <w:r w:rsidR="00EC35F5" w:rsidRPr="00DF1973">
        <w:rPr>
          <w:szCs w:val="24"/>
          <w:lang w:eastAsia="en-US"/>
        </w:rPr>
        <w:t>Importaciones de Bienes de Consumo en el Total de Importaciones</w:t>
      </w:r>
      <w:r>
        <w:rPr>
          <w:szCs w:val="24"/>
          <w:lang w:eastAsia="en-US"/>
        </w:rPr>
        <w:t xml:space="preserve">: </w:t>
      </w:r>
      <w:r w:rsidR="00EC35F5">
        <w:rPr>
          <w:szCs w:val="24"/>
          <w:lang w:eastAsia="en-US"/>
        </w:rPr>
        <w:t>el valor de correlación +,732</w:t>
      </w:r>
      <w:r w:rsidR="00EC35F5" w:rsidRPr="00DF1973">
        <w:rPr>
          <w:szCs w:val="24"/>
          <w:lang w:eastAsia="en-US"/>
        </w:rPr>
        <w:t xml:space="preserve">, </w:t>
      </w:r>
      <w:r w:rsidR="00EC35F5">
        <w:rPr>
          <w:szCs w:val="24"/>
          <w:lang w:eastAsia="en-US"/>
        </w:rPr>
        <w:t>nos indica</w:t>
      </w:r>
      <w:r w:rsidR="00EC35F5" w:rsidRPr="00402316">
        <w:rPr>
          <w:szCs w:val="24"/>
          <w:lang w:eastAsia="en-US"/>
        </w:rPr>
        <w:t xml:space="preserve"> mientras </w:t>
      </w:r>
      <w:r w:rsidR="00EC35F5">
        <w:rPr>
          <w:szCs w:val="24"/>
          <w:lang w:eastAsia="en-US"/>
        </w:rPr>
        <w:t>la</w:t>
      </w:r>
      <w:r w:rsidR="00EC35F5" w:rsidRPr="00402316">
        <w:rPr>
          <w:szCs w:val="24"/>
          <w:lang w:eastAsia="en-US"/>
        </w:rPr>
        <w:t xml:space="preserve"> </w:t>
      </w:r>
      <w:r w:rsidR="00EC35F5" w:rsidRPr="00EC35F5">
        <w:rPr>
          <w:szCs w:val="24"/>
          <w:lang w:eastAsia="en-US"/>
        </w:rPr>
        <w:t>Cobertura Exportaciones de Pesca Tradicional</w:t>
      </w:r>
      <w:r w:rsidR="004E60D5">
        <w:rPr>
          <w:szCs w:val="24"/>
          <w:lang w:eastAsia="en-US"/>
        </w:rPr>
        <w:t xml:space="preserve">, </w:t>
      </w:r>
      <w:r w:rsidR="00EC35F5">
        <w:rPr>
          <w:szCs w:val="24"/>
          <w:lang w:eastAsia="en-US"/>
        </w:rPr>
        <w:t>aument</w:t>
      </w:r>
      <w:r w:rsidR="004E60D5">
        <w:rPr>
          <w:szCs w:val="24"/>
          <w:lang w:eastAsia="en-US"/>
        </w:rPr>
        <w:t>ó</w:t>
      </w:r>
      <w:r w:rsidR="00EC35F5" w:rsidRPr="00402316">
        <w:rPr>
          <w:szCs w:val="24"/>
          <w:lang w:eastAsia="en-US"/>
        </w:rPr>
        <w:t>,</w:t>
      </w:r>
      <w:r w:rsidR="00EC35F5" w:rsidRPr="00DF1973">
        <w:rPr>
          <w:szCs w:val="24"/>
          <w:lang w:eastAsia="en-US"/>
        </w:rPr>
        <w:t xml:space="preserve"> las Importaciones de Bienes de Consumo en el Total de Importaciones, </w:t>
      </w:r>
      <w:r w:rsidR="00EC35F5">
        <w:rPr>
          <w:szCs w:val="24"/>
          <w:lang w:eastAsia="en-US"/>
        </w:rPr>
        <w:t>también</w:t>
      </w:r>
      <w:r w:rsidR="00EC35F5" w:rsidRPr="00DF1973">
        <w:rPr>
          <w:szCs w:val="24"/>
          <w:lang w:eastAsia="en-US"/>
        </w:rPr>
        <w:t xml:space="preserve"> lo </w:t>
      </w:r>
      <w:r w:rsidR="00F35008">
        <w:rPr>
          <w:szCs w:val="24"/>
          <w:lang w:eastAsia="en-US"/>
        </w:rPr>
        <w:t>hicieron</w:t>
      </w:r>
      <w:r w:rsidR="00EC35F5" w:rsidRPr="00DF1973">
        <w:rPr>
          <w:szCs w:val="24"/>
          <w:lang w:eastAsia="en-US"/>
        </w:rPr>
        <w:t>.</w:t>
      </w:r>
      <w:r w:rsidR="00EC35F5">
        <w:rPr>
          <w:szCs w:val="24"/>
          <w:lang w:eastAsia="en-US"/>
        </w:rPr>
        <w:t xml:space="preserve"> </w:t>
      </w:r>
      <w:r w:rsidR="00EC35F5" w:rsidRPr="008F001E">
        <w:rPr>
          <w:color w:val="252525"/>
          <w:szCs w:val="24"/>
        </w:rPr>
        <w:t>El valor de probabilidad aso</w:t>
      </w:r>
      <w:r w:rsidR="00EC35F5">
        <w:rPr>
          <w:color w:val="252525"/>
          <w:szCs w:val="24"/>
        </w:rPr>
        <w:t xml:space="preserve">ciada (Sig. Bilateral) es 0.000, </w:t>
      </w:r>
      <w:r w:rsidR="00EC35F5" w:rsidRPr="00832451">
        <w:rPr>
          <w:szCs w:val="24"/>
        </w:rPr>
        <w:t>de obtener un resultado como el observado y en la misma dirección cuando la hipótesis nula es cierta</w:t>
      </w:r>
    </w:p>
    <w:p w14:paraId="5254AD80" w14:textId="0F9F6373" w:rsidR="00EC35F5" w:rsidRPr="00DF1973" w:rsidRDefault="00040066" w:rsidP="004C363D">
      <w:pPr>
        <w:pStyle w:val="Prrafodelista"/>
        <w:numPr>
          <w:ilvl w:val="0"/>
          <w:numId w:val="63"/>
        </w:numPr>
        <w:rPr>
          <w:szCs w:val="24"/>
          <w:lang w:eastAsia="en-US"/>
        </w:rPr>
      </w:pPr>
      <w:r>
        <w:rPr>
          <w:color w:val="252525"/>
          <w:szCs w:val="24"/>
        </w:rPr>
        <w:t>Correlación entre la Cubertura de Exportaciones de Pesca Tradicional e</w:t>
      </w:r>
      <w:r w:rsidRPr="001A2B49">
        <w:rPr>
          <w:color w:val="252525"/>
          <w:szCs w:val="24"/>
        </w:rPr>
        <w:t xml:space="preserve"> </w:t>
      </w:r>
      <w:r w:rsidR="00EC35F5" w:rsidRPr="00DF1973">
        <w:rPr>
          <w:szCs w:val="24"/>
          <w:lang w:eastAsia="en-US"/>
        </w:rPr>
        <w:t>Importación de Bienes de Consumo en e</w:t>
      </w:r>
      <w:r>
        <w:rPr>
          <w:szCs w:val="24"/>
          <w:lang w:eastAsia="en-US"/>
        </w:rPr>
        <w:t>l PBI:</w:t>
      </w:r>
      <w:r w:rsidR="00EC35F5">
        <w:rPr>
          <w:szCs w:val="24"/>
          <w:lang w:eastAsia="en-US"/>
        </w:rPr>
        <w:t xml:space="preserve"> el valor de correlación -</w:t>
      </w:r>
      <w:r w:rsidR="00EC35F5" w:rsidRPr="00DF1973">
        <w:rPr>
          <w:szCs w:val="24"/>
          <w:lang w:eastAsia="en-US"/>
        </w:rPr>
        <w:t>,</w:t>
      </w:r>
      <w:r w:rsidR="00EC35F5">
        <w:rPr>
          <w:szCs w:val="24"/>
          <w:lang w:eastAsia="en-US"/>
        </w:rPr>
        <w:t>660</w:t>
      </w:r>
      <w:r w:rsidR="00EC35F5" w:rsidRPr="00DF1973">
        <w:rPr>
          <w:szCs w:val="24"/>
          <w:lang w:eastAsia="en-US"/>
        </w:rPr>
        <w:t xml:space="preserve">, nos indica que mientras </w:t>
      </w:r>
      <w:r w:rsidR="00EC35F5">
        <w:rPr>
          <w:szCs w:val="24"/>
          <w:lang w:eastAsia="en-US"/>
        </w:rPr>
        <w:t>la</w:t>
      </w:r>
      <w:r w:rsidR="00EC35F5" w:rsidRPr="00402316">
        <w:rPr>
          <w:szCs w:val="24"/>
          <w:lang w:eastAsia="en-US"/>
        </w:rPr>
        <w:t xml:space="preserve"> </w:t>
      </w:r>
      <w:r w:rsidR="00EC35F5" w:rsidRPr="00EC35F5">
        <w:rPr>
          <w:szCs w:val="24"/>
          <w:lang w:eastAsia="en-US"/>
        </w:rPr>
        <w:t>Cobertura Exportaciones de Pesca Tradicional</w:t>
      </w:r>
      <w:r w:rsidR="00EC35F5">
        <w:rPr>
          <w:szCs w:val="24"/>
          <w:lang w:eastAsia="en-US"/>
        </w:rPr>
        <w:t xml:space="preserve"> </w:t>
      </w:r>
      <w:r w:rsidR="00DC7C8C">
        <w:rPr>
          <w:szCs w:val="24"/>
          <w:lang w:eastAsia="en-US"/>
        </w:rPr>
        <w:t>disminuy</w:t>
      </w:r>
      <w:r w:rsidR="004E60D5">
        <w:rPr>
          <w:szCs w:val="24"/>
          <w:lang w:eastAsia="en-US"/>
        </w:rPr>
        <w:t>ó</w:t>
      </w:r>
      <w:r w:rsidR="00EC35F5" w:rsidRPr="00DF1973">
        <w:rPr>
          <w:szCs w:val="24"/>
          <w:lang w:eastAsia="en-US"/>
        </w:rPr>
        <w:t xml:space="preserve">, la Importación de Bienes de Consumo en el PBI, también lo </w:t>
      </w:r>
      <w:r>
        <w:rPr>
          <w:szCs w:val="24"/>
          <w:lang w:eastAsia="en-US"/>
        </w:rPr>
        <w:t>hi</w:t>
      </w:r>
      <w:r w:rsidR="004E60D5">
        <w:rPr>
          <w:szCs w:val="24"/>
          <w:lang w:eastAsia="en-US"/>
        </w:rPr>
        <w:t>cieron</w:t>
      </w:r>
      <w:r>
        <w:rPr>
          <w:szCs w:val="24"/>
          <w:lang w:eastAsia="en-US"/>
        </w:rPr>
        <w:t>.</w:t>
      </w:r>
      <w:r w:rsidR="00EC35F5">
        <w:rPr>
          <w:szCs w:val="24"/>
          <w:lang w:eastAsia="en-US"/>
        </w:rPr>
        <w:t xml:space="preserve"> </w:t>
      </w:r>
      <w:r w:rsidR="00EC35F5" w:rsidRPr="008F001E">
        <w:rPr>
          <w:color w:val="252525"/>
          <w:szCs w:val="24"/>
        </w:rPr>
        <w:t>El valor de probabilidad asociada (Sig. B</w:t>
      </w:r>
      <w:r w:rsidR="00EC35F5">
        <w:rPr>
          <w:color w:val="252525"/>
          <w:szCs w:val="24"/>
        </w:rPr>
        <w:t xml:space="preserve">ilateral) es 0.000, </w:t>
      </w:r>
      <w:r w:rsidR="00EC35F5" w:rsidRPr="00832451">
        <w:rPr>
          <w:szCs w:val="24"/>
        </w:rPr>
        <w:t>de obtener un resultado como el observado y en la misma dirección cuando la hipótesis nula es cierta</w:t>
      </w:r>
    </w:p>
    <w:p w14:paraId="1590E610" w14:textId="508A593E" w:rsidR="00EC35F5" w:rsidRPr="00DF1973" w:rsidRDefault="00040066" w:rsidP="004C363D">
      <w:pPr>
        <w:pStyle w:val="Prrafodelista"/>
        <w:numPr>
          <w:ilvl w:val="0"/>
          <w:numId w:val="63"/>
        </w:numPr>
        <w:rPr>
          <w:szCs w:val="24"/>
          <w:lang w:eastAsia="en-US"/>
        </w:rPr>
      </w:pPr>
      <w:r>
        <w:rPr>
          <w:color w:val="252525"/>
          <w:szCs w:val="24"/>
        </w:rPr>
        <w:t>Correlación entre la Cubertura de Exportaciones de Pesca Tradicional e</w:t>
      </w:r>
      <w:r w:rsidRPr="001A2B49">
        <w:rPr>
          <w:color w:val="252525"/>
          <w:szCs w:val="24"/>
        </w:rPr>
        <w:t xml:space="preserve"> </w:t>
      </w:r>
      <w:r w:rsidR="00EC35F5" w:rsidRPr="00DF1973">
        <w:rPr>
          <w:szCs w:val="24"/>
          <w:lang w:eastAsia="en-US"/>
        </w:rPr>
        <w:t xml:space="preserve">Importación de Materias Primas y Productos </w:t>
      </w:r>
      <w:r w:rsidR="00EC35F5">
        <w:rPr>
          <w:szCs w:val="24"/>
          <w:lang w:eastAsia="en-US"/>
        </w:rPr>
        <w:t>Intermedios</w:t>
      </w:r>
      <w:r>
        <w:rPr>
          <w:szCs w:val="24"/>
          <w:lang w:eastAsia="en-US"/>
        </w:rPr>
        <w:t xml:space="preserve"> en el Total de </w:t>
      </w:r>
      <w:r>
        <w:rPr>
          <w:szCs w:val="24"/>
          <w:lang w:eastAsia="en-US"/>
        </w:rPr>
        <w:lastRenderedPageBreak/>
        <w:t xml:space="preserve">Importaciones: </w:t>
      </w:r>
      <w:r w:rsidR="00EC35F5" w:rsidRPr="00DF1973">
        <w:rPr>
          <w:szCs w:val="24"/>
          <w:lang w:eastAsia="en-US"/>
        </w:rPr>
        <w:t>el valor de correlación -,</w:t>
      </w:r>
      <w:r w:rsidR="00EC35F5">
        <w:rPr>
          <w:szCs w:val="24"/>
          <w:lang w:eastAsia="en-US"/>
        </w:rPr>
        <w:t>729</w:t>
      </w:r>
      <w:r w:rsidR="00EC35F5" w:rsidRPr="00DF1973">
        <w:rPr>
          <w:szCs w:val="24"/>
          <w:lang w:eastAsia="en-US"/>
        </w:rPr>
        <w:t xml:space="preserve">, nos indica que hay una correlación  negativa y mientras </w:t>
      </w:r>
      <w:r w:rsidR="00EC35F5" w:rsidRPr="00402316">
        <w:rPr>
          <w:szCs w:val="24"/>
          <w:lang w:eastAsia="en-US"/>
        </w:rPr>
        <w:t xml:space="preserve">la Cobertura Exportaciones Agro Tradicional </w:t>
      </w:r>
      <w:r w:rsidR="00EC35F5" w:rsidRPr="00DF1973">
        <w:rPr>
          <w:szCs w:val="24"/>
          <w:lang w:eastAsia="en-US"/>
        </w:rPr>
        <w:t>disminuy</w:t>
      </w:r>
      <w:r w:rsidR="004E60D5">
        <w:rPr>
          <w:szCs w:val="24"/>
          <w:lang w:eastAsia="en-US"/>
        </w:rPr>
        <w:t>ó</w:t>
      </w:r>
      <w:r w:rsidR="00EC35F5">
        <w:rPr>
          <w:szCs w:val="24"/>
          <w:lang w:eastAsia="en-US"/>
        </w:rPr>
        <w:t>,</w:t>
      </w:r>
      <w:r w:rsidR="00EC35F5" w:rsidRPr="00DF1973">
        <w:rPr>
          <w:szCs w:val="24"/>
          <w:lang w:eastAsia="en-US"/>
        </w:rPr>
        <w:t xml:space="preserve"> la  Importación de Materias Primas y Productos </w:t>
      </w:r>
      <w:r w:rsidR="00EC35F5">
        <w:rPr>
          <w:szCs w:val="24"/>
          <w:lang w:eastAsia="en-US"/>
        </w:rPr>
        <w:t>Intermedios</w:t>
      </w:r>
      <w:r w:rsidR="00EC35F5" w:rsidRPr="00DF1973">
        <w:rPr>
          <w:szCs w:val="24"/>
          <w:lang w:eastAsia="en-US"/>
        </w:rPr>
        <w:t xml:space="preserve"> en el Total de Importaciones, </w:t>
      </w:r>
      <w:r w:rsidR="004E60D5">
        <w:rPr>
          <w:szCs w:val="24"/>
          <w:lang w:eastAsia="en-US"/>
        </w:rPr>
        <w:t xml:space="preserve">también </w:t>
      </w:r>
      <w:r w:rsidR="00EC35F5" w:rsidRPr="00DF1973">
        <w:rPr>
          <w:szCs w:val="24"/>
          <w:lang w:eastAsia="en-US"/>
        </w:rPr>
        <w:t xml:space="preserve">lo </w:t>
      </w:r>
      <w:r w:rsidR="004E60D5">
        <w:rPr>
          <w:szCs w:val="24"/>
          <w:lang w:eastAsia="en-US"/>
        </w:rPr>
        <w:t>hicieron</w:t>
      </w:r>
      <w:r>
        <w:rPr>
          <w:szCs w:val="24"/>
          <w:lang w:eastAsia="en-US"/>
        </w:rPr>
        <w:t>.</w:t>
      </w:r>
      <w:r w:rsidR="00DC7C8C">
        <w:rPr>
          <w:szCs w:val="24"/>
          <w:lang w:eastAsia="en-US"/>
        </w:rPr>
        <w:t xml:space="preserve"> </w:t>
      </w:r>
      <w:r w:rsidR="00EC35F5" w:rsidRPr="008F001E">
        <w:rPr>
          <w:color w:val="252525"/>
          <w:szCs w:val="24"/>
        </w:rPr>
        <w:t>El valor de probabilidad aso</w:t>
      </w:r>
      <w:r w:rsidR="00EC35F5">
        <w:rPr>
          <w:color w:val="252525"/>
          <w:szCs w:val="24"/>
        </w:rPr>
        <w:t xml:space="preserve">ciada (Sig. Bilateral) es 0.000, </w:t>
      </w:r>
      <w:r w:rsidR="00EC35F5" w:rsidRPr="00832451">
        <w:rPr>
          <w:szCs w:val="24"/>
        </w:rPr>
        <w:t>de obtener un resultado como el observado y en la misma dirección cuando la hipótesis nula es cierta</w:t>
      </w:r>
      <w:r w:rsidR="00EC35F5">
        <w:rPr>
          <w:szCs w:val="24"/>
        </w:rPr>
        <w:t>.</w:t>
      </w:r>
    </w:p>
    <w:p w14:paraId="72D6B021" w14:textId="1CB38C5F" w:rsidR="00EC35F5" w:rsidRPr="00DF1973" w:rsidRDefault="00040066" w:rsidP="004C363D">
      <w:pPr>
        <w:pStyle w:val="Prrafodelista"/>
        <w:numPr>
          <w:ilvl w:val="0"/>
          <w:numId w:val="63"/>
        </w:numPr>
        <w:rPr>
          <w:szCs w:val="24"/>
          <w:lang w:eastAsia="en-US"/>
        </w:rPr>
      </w:pPr>
      <w:r>
        <w:rPr>
          <w:color w:val="252525"/>
          <w:szCs w:val="24"/>
        </w:rPr>
        <w:t>Correlación entre la Cubertura de Exportaciones de Pesca Tradicional e</w:t>
      </w:r>
      <w:r w:rsidRPr="001A2B49">
        <w:rPr>
          <w:color w:val="252525"/>
          <w:szCs w:val="24"/>
        </w:rPr>
        <w:t xml:space="preserve"> </w:t>
      </w:r>
      <w:r w:rsidR="00EC35F5">
        <w:rPr>
          <w:szCs w:val="24"/>
          <w:lang w:eastAsia="en-US"/>
        </w:rPr>
        <w:t>Importación</w:t>
      </w:r>
      <w:r w:rsidR="00EC35F5" w:rsidRPr="00DF1973">
        <w:rPr>
          <w:szCs w:val="24"/>
          <w:lang w:eastAsia="en-US"/>
        </w:rPr>
        <w:t xml:space="preserve"> de Materias Primas y Productos Intermedios en e</w:t>
      </w:r>
      <w:r>
        <w:rPr>
          <w:szCs w:val="24"/>
          <w:lang w:eastAsia="en-US"/>
        </w:rPr>
        <w:t>l PBI:</w:t>
      </w:r>
      <w:r w:rsidR="00DC7C8C">
        <w:rPr>
          <w:szCs w:val="24"/>
          <w:lang w:eastAsia="en-US"/>
        </w:rPr>
        <w:t xml:space="preserve"> el valor de correlación,-</w:t>
      </w:r>
      <w:r w:rsidR="00EC35F5" w:rsidRPr="00DF1973">
        <w:rPr>
          <w:szCs w:val="24"/>
          <w:lang w:eastAsia="en-US"/>
        </w:rPr>
        <w:t>,</w:t>
      </w:r>
      <w:r w:rsidR="00DC7C8C">
        <w:rPr>
          <w:szCs w:val="24"/>
          <w:lang w:eastAsia="en-US"/>
        </w:rPr>
        <w:t>971</w:t>
      </w:r>
      <w:r w:rsidR="00EC35F5" w:rsidRPr="00DF1973">
        <w:rPr>
          <w:szCs w:val="24"/>
          <w:lang w:eastAsia="en-US"/>
        </w:rPr>
        <w:t>, es muy significativo nos indica que mientras el valor</w:t>
      </w:r>
      <w:r w:rsidR="00EC35F5">
        <w:rPr>
          <w:szCs w:val="24"/>
          <w:lang w:eastAsia="en-US"/>
        </w:rPr>
        <w:t xml:space="preserve"> de </w:t>
      </w:r>
      <w:r w:rsidR="00EC35F5" w:rsidRPr="00402316">
        <w:rPr>
          <w:szCs w:val="24"/>
          <w:lang w:eastAsia="en-US"/>
        </w:rPr>
        <w:t xml:space="preserve">la </w:t>
      </w:r>
      <w:r w:rsidR="002359AD" w:rsidRPr="00EC35F5">
        <w:rPr>
          <w:szCs w:val="24"/>
          <w:lang w:eastAsia="en-US"/>
        </w:rPr>
        <w:t>Cobertura Exportaciones de Pesca Tradicional</w:t>
      </w:r>
      <w:r w:rsidR="002359AD">
        <w:rPr>
          <w:szCs w:val="24"/>
          <w:lang w:eastAsia="en-US"/>
        </w:rPr>
        <w:t xml:space="preserve"> disminuy</w:t>
      </w:r>
      <w:r w:rsidR="00B42AD1">
        <w:rPr>
          <w:szCs w:val="24"/>
          <w:lang w:eastAsia="en-US"/>
        </w:rPr>
        <w:t>ó</w:t>
      </w:r>
      <w:r w:rsidR="00EC35F5" w:rsidRPr="00DF1973">
        <w:rPr>
          <w:szCs w:val="24"/>
          <w:lang w:eastAsia="en-US"/>
        </w:rPr>
        <w:t xml:space="preserve">, la </w:t>
      </w:r>
      <w:r w:rsidR="00EC35F5">
        <w:rPr>
          <w:szCs w:val="24"/>
          <w:lang w:eastAsia="en-US"/>
        </w:rPr>
        <w:t>Importación</w:t>
      </w:r>
      <w:r w:rsidR="00EC35F5" w:rsidRPr="00DF1973">
        <w:rPr>
          <w:szCs w:val="24"/>
          <w:lang w:eastAsia="en-US"/>
        </w:rPr>
        <w:t xml:space="preserve"> de Materias Primas y Productos Intermedios en el PBI, también lo </w:t>
      </w:r>
      <w:r>
        <w:rPr>
          <w:szCs w:val="24"/>
          <w:lang w:eastAsia="en-US"/>
        </w:rPr>
        <w:t>hi</w:t>
      </w:r>
      <w:r w:rsidR="00B42AD1">
        <w:rPr>
          <w:szCs w:val="24"/>
          <w:lang w:eastAsia="en-US"/>
        </w:rPr>
        <w:t>cieron</w:t>
      </w:r>
      <w:r>
        <w:rPr>
          <w:szCs w:val="24"/>
          <w:lang w:eastAsia="en-US"/>
        </w:rPr>
        <w:t>.</w:t>
      </w:r>
      <w:r w:rsidR="00EC35F5">
        <w:rPr>
          <w:szCs w:val="24"/>
          <w:lang w:eastAsia="en-US"/>
        </w:rPr>
        <w:t xml:space="preserve"> </w:t>
      </w:r>
      <w:r w:rsidR="00EC35F5" w:rsidRPr="008F001E">
        <w:rPr>
          <w:color w:val="252525"/>
          <w:szCs w:val="24"/>
        </w:rPr>
        <w:t>El valor de probabilidad aso</w:t>
      </w:r>
      <w:r w:rsidR="00EC35F5">
        <w:rPr>
          <w:color w:val="252525"/>
          <w:szCs w:val="24"/>
        </w:rPr>
        <w:t xml:space="preserve">ciada (Sig. Bilateral) es 0.000, </w:t>
      </w:r>
      <w:r w:rsidR="00EC35F5" w:rsidRPr="00832451">
        <w:rPr>
          <w:szCs w:val="24"/>
        </w:rPr>
        <w:t>de obtener un resultado como el observado y en la misma dirección cuando la hipótesis nula es cierta</w:t>
      </w:r>
      <w:r w:rsidR="00EC35F5">
        <w:rPr>
          <w:szCs w:val="24"/>
        </w:rPr>
        <w:t>.</w:t>
      </w:r>
    </w:p>
    <w:p w14:paraId="312FC44C" w14:textId="562AA2FB" w:rsidR="00EC35F5" w:rsidRPr="00DF1973" w:rsidRDefault="00FD54EF" w:rsidP="004C363D">
      <w:pPr>
        <w:pStyle w:val="Prrafodelista"/>
        <w:numPr>
          <w:ilvl w:val="0"/>
          <w:numId w:val="63"/>
        </w:numPr>
        <w:rPr>
          <w:szCs w:val="24"/>
          <w:lang w:eastAsia="en-US"/>
        </w:rPr>
      </w:pPr>
      <w:r>
        <w:rPr>
          <w:color w:val="252525"/>
          <w:szCs w:val="24"/>
        </w:rPr>
        <w:t>Correlación entre la Cubertura de Exportaciones de Pesca Tradicional e</w:t>
      </w:r>
      <w:r w:rsidRPr="001A2B49">
        <w:rPr>
          <w:color w:val="252525"/>
          <w:szCs w:val="24"/>
        </w:rPr>
        <w:t xml:space="preserve"> </w:t>
      </w:r>
      <w:r w:rsidR="00EC35F5" w:rsidRPr="00DF1973">
        <w:rPr>
          <w:szCs w:val="24"/>
          <w:lang w:eastAsia="en-US"/>
        </w:rPr>
        <w:t xml:space="preserve">Importaciones de Bienes de Capital y Materiales de Construcción en el Total </w:t>
      </w:r>
      <w:r w:rsidR="00EC35F5">
        <w:rPr>
          <w:szCs w:val="24"/>
          <w:lang w:eastAsia="en-US"/>
        </w:rPr>
        <w:t>Importaciones</w:t>
      </w:r>
      <w:r>
        <w:rPr>
          <w:szCs w:val="24"/>
          <w:lang w:eastAsia="en-US"/>
        </w:rPr>
        <w:t>:</w:t>
      </w:r>
      <w:r w:rsidR="00EC35F5" w:rsidRPr="00DF1973">
        <w:rPr>
          <w:szCs w:val="24"/>
          <w:lang w:eastAsia="en-US"/>
        </w:rPr>
        <w:t xml:space="preserve"> el valor de correlac</w:t>
      </w:r>
      <w:r w:rsidR="00EC35F5">
        <w:rPr>
          <w:szCs w:val="24"/>
          <w:lang w:eastAsia="en-US"/>
        </w:rPr>
        <w:t>ión +,</w:t>
      </w:r>
      <w:r w:rsidR="00DC7C8C">
        <w:rPr>
          <w:szCs w:val="24"/>
          <w:lang w:eastAsia="en-US"/>
        </w:rPr>
        <w:t>718</w:t>
      </w:r>
      <w:r w:rsidR="00EC35F5">
        <w:rPr>
          <w:szCs w:val="24"/>
          <w:lang w:eastAsia="en-US"/>
        </w:rPr>
        <w:t xml:space="preserve">, es muy </w:t>
      </w:r>
      <w:r w:rsidR="00EC35F5" w:rsidRPr="00DF1973">
        <w:rPr>
          <w:szCs w:val="24"/>
          <w:lang w:eastAsia="en-US"/>
        </w:rPr>
        <w:t xml:space="preserve">significa que siempre que </w:t>
      </w:r>
      <w:r w:rsidR="00EC35F5">
        <w:rPr>
          <w:szCs w:val="24"/>
          <w:lang w:eastAsia="en-US"/>
        </w:rPr>
        <w:t xml:space="preserve"> </w:t>
      </w:r>
      <w:r w:rsidR="00EC35F5" w:rsidRPr="00402316">
        <w:rPr>
          <w:szCs w:val="24"/>
          <w:lang w:eastAsia="en-US"/>
        </w:rPr>
        <w:t xml:space="preserve">la </w:t>
      </w:r>
      <w:r w:rsidR="002359AD" w:rsidRPr="00EC35F5">
        <w:rPr>
          <w:szCs w:val="24"/>
          <w:lang w:eastAsia="en-US"/>
        </w:rPr>
        <w:t>Cobertura Exportaciones de Pesca Tradicional</w:t>
      </w:r>
      <w:r w:rsidR="002359AD">
        <w:rPr>
          <w:szCs w:val="24"/>
          <w:lang w:eastAsia="en-US"/>
        </w:rPr>
        <w:t xml:space="preserve"> aument</w:t>
      </w:r>
      <w:r w:rsidR="00AD10FF">
        <w:rPr>
          <w:szCs w:val="24"/>
          <w:lang w:eastAsia="en-US"/>
        </w:rPr>
        <w:t>ó</w:t>
      </w:r>
      <w:r w:rsidR="00EC35F5" w:rsidRPr="00DF1973">
        <w:rPr>
          <w:szCs w:val="24"/>
          <w:lang w:eastAsia="en-US"/>
        </w:rPr>
        <w:t xml:space="preserve">,  las Importaciones de Bienes de Capital y Materiales de Construcción </w:t>
      </w:r>
      <w:r w:rsidR="00B42AD1">
        <w:rPr>
          <w:szCs w:val="24"/>
          <w:lang w:eastAsia="en-US"/>
        </w:rPr>
        <w:t xml:space="preserve">también </w:t>
      </w:r>
      <w:r w:rsidR="00EC35F5" w:rsidRPr="00DF1973">
        <w:rPr>
          <w:szCs w:val="24"/>
          <w:lang w:eastAsia="en-US"/>
        </w:rPr>
        <w:t xml:space="preserve">lo </w:t>
      </w:r>
      <w:r w:rsidR="00F35008">
        <w:rPr>
          <w:szCs w:val="24"/>
          <w:lang w:eastAsia="en-US"/>
        </w:rPr>
        <w:t>hicieron</w:t>
      </w:r>
      <w:r w:rsidR="00EC35F5" w:rsidRPr="00DF1973">
        <w:rPr>
          <w:szCs w:val="24"/>
          <w:lang w:eastAsia="en-US"/>
        </w:rPr>
        <w:t>.</w:t>
      </w:r>
      <w:r w:rsidR="00EC35F5">
        <w:rPr>
          <w:szCs w:val="24"/>
          <w:lang w:eastAsia="en-US"/>
        </w:rPr>
        <w:t xml:space="preserve"> </w:t>
      </w:r>
      <w:r w:rsidR="00EC35F5" w:rsidRPr="008F001E">
        <w:rPr>
          <w:color w:val="252525"/>
          <w:szCs w:val="24"/>
        </w:rPr>
        <w:t>El valor de probabilidad aso</w:t>
      </w:r>
      <w:r w:rsidR="00EC35F5">
        <w:rPr>
          <w:color w:val="252525"/>
          <w:szCs w:val="24"/>
        </w:rPr>
        <w:t xml:space="preserve">ciada (Sig. Bilateral) es 0.000, </w:t>
      </w:r>
      <w:r w:rsidR="00EC35F5" w:rsidRPr="00832451">
        <w:rPr>
          <w:szCs w:val="24"/>
        </w:rPr>
        <w:t>de obtener un resultado como el observado y en la misma dirección cuando la hipótesis nula es cierta</w:t>
      </w:r>
      <w:r w:rsidR="00EC35F5">
        <w:rPr>
          <w:szCs w:val="24"/>
        </w:rPr>
        <w:t>.</w:t>
      </w:r>
    </w:p>
    <w:p w14:paraId="108A5714" w14:textId="1A78D1DC" w:rsidR="00EC35F5" w:rsidRPr="00DF1973" w:rsidRDefault="00FD54EF" w:rsidP="004C363D">
      <w:pPr>
        <w:pStyle w:val="Prrafodelista"/>
        <w:numPr>
          <w:ilvl w:val="0"/>
          <w:numId w:val="63"/>
        </w:numPr>
        <w:rPr>
          <w:szCs w:val="24"/>
          <w:lang w:eastAsia="en-US"/>
        </w:rPr>
      </w:pPr>
      <w:r>
        <w:rPr>
          <w:color w:val="252525"/>
          <w:szCs w:val="24"/>
        </w:rPr>
        <w:t>Correlación entre la Cubertura de Exportaciones de Pesca Tradicional e</w:t>
      </w:r>
      <w:r w:rsidRPr="001A2B49">
        <w:rPr>
          <w:color w:val="252525"/>
          <w:szCs w:val="24"/>
        </w:rPr>
        <w:t xml:space="preserve"> </w:t>
      </w:r>
      <w:r w:rsidR="00EC35F5" w:rsidRPr="00DF1973">
        <w:rPr>
          <w:szCs w:val="24"/>
          <w:lang w:eastAsia="en-US"/>
        </w:rPr>
        <w:t>Importación Bienes de Capital y Materiales de Construcción en el PBI, el valo</w:t>
      </w:r>
      <w:r w:rsidR="00DC7C8C">
        <w:rPr>
          <w:szCs w:val="24"/>
          <w:lang w:eastAsia="en-US"/>
        </w:rPr>
        <w:t>r de correlación, -</w:t>
      </w:r>
      <w:r w:rsidR="00EC35F5">
        <w:rPr>
          <w:szCs w:val="24"/>
          <w:lang w:eastAsia="en-US"/>
        </w:rPr>
        <w:t>,</w:t>
      </w:r>
      <w:r w:rsidR="00DC7C8C">
        <w:rPr>
          <w:szCs w:val="24"/>
          <w:lang w:eastAsia="en-US"/>
        </w:rPr>
        <w:t>798</w:t>
      </w:r>
      <w:r w:rsidR="00EC35F5" w:rsidRPr="00DF1973">
        <w:rPr>
          <w:szCs w:val="24"/>
          <w:lang w:eastAsia="en-US"/>
        </w:rPr>
        <w:t xml:space="preserve">, es medianamente </w:t>
      </w:r>
      <w:r w:rsidR="00EC35F5">
        <w:rPr>
          <w:szCs w:val="24"/>
          <w:lang w:eastAsia="en-US"/>
        </w:rPr>
        <w:t>significativo,</w:t>
      </w:r>
      <w:r w:rsidR="00EC35F5" w:rsidRPr="00DF1973">
        <w:rPr>
          <w:szCs w:val="24"/>
          <w:lang w:eastAsia="en-US"/>
        </w:rPr>
        <w:t xml:space="preserve"> nos indica que mientras </w:t>
      </w:r>
      <w:r w:rsidR="00EC35F5" w:rsidRPr="00402316">
        <w:rPr>
          <w:szCs w:val="24"/>
          <w:lang w:eastAsia="en-US"/>
        </w:rPr>
        <w:t xml:space="preserve">la </w:t>
      </w:r>
      <w:r w:rsidR="002359AD" w:rsidRPr="00402316">
        <w:rPr>
          <w:szCs w:val="24"/>
          <w:lang w:eastAsia="en-US"/>
        </w:rPr>
        <w:t xml:space="preserve"> </w:t>
      </w:r>
      <w:r w:rsidR="002359AD" w:rsidRPr="00EC35F5">
        <w:rPr>
          <w:szCs w:val="24"/>
          <w:lang w:eastAsia="en-US"/>
        </w:rPr>
        <w:t>Cobertura Exportaciones de Pesca Tradicional</w:t>
      </w:r>
      <w:r w:rsidR="002359AD">
        <w:rPr>
          <w:szCs w:val="24"/>
          <w:lang w:eastAsia="en-US"/>
        </w:rPr>
        <w:t xml:space="preserve"> </w:t>
      </w:r>
      <w:r>
        <w:rPr>
          <w:szCs w:val="24"/>
          <w:lang w:eastAsia="en-US"/>
        </w:rPr>
        <w:t>disminuyó</w:t>
      </w:r>
      <w:r w:rsidR="00EC35F5" w:rsidRPr="00DF1973">
        <w:rPr>
          <w:szCs w:val="24"/>
          <w:lang w:eastAsia="en-US"/>
        </w:rPr>
        <w:t xml:space="preserve">, la  Importación Bienes de Capital y Materiales de Construcción en el PBI, </w:t>
      </w:r>
      <w:r>
        <w:rPr>
          <w:szCs w:val="24"/>
          <w:lang w:eastAsia="en-US"/>
        </w:rPr>
        <w:t>también disminuyeron</w:t>
      </w:r>
      <w:r w:rsidR="00483155">
        <w:rPr>
          <w:szCs w:val="24"/>
          <w:lang w:eastAsia="en-US"/>
        </w:rPr>
        <w:t>.</w:t>
      </w:r>
      <w:r w:rsidR="00EC35F5">
        <w:rPr>
          <w:szCs w:val="24"/>
          <w:lang w:eastAsia="en-US"/>
        </w:rPr>
        <w:t xml:space="preserve"> </w:t>
      </w:r>
      <w:r w:rsidR="00EC35F5" w:rsidRPr="008F001E">
        <w:rPr>
          <w:color w:val="252525"/>
          <w:szCs w:val="24"/>
        </w:rPr>
        <w:t>El valor de probabilidad aso</w:t>
      </w:r>
      <w:r w:rsidR="00EC35F5">
        <w:rPr>
          <w:color w:val="252525"/>
          <w:szCs w:val="24"/>
        </w:rPr>
        <w:t xml:space="preserve">ciada (Sig. Bilateral) es 0.000, </w:t>
      </w:r>
      <w:r w:rsidR="00EC35F5" w:rsidRPr="00832451">
        <w:rPr>
          <w:szCs w:val="24"/>
        </w:rPr>
        <w:t>de obtener un resultado como el observado y en la misma dirección cuando la hipótesis nula es cierta</w:t>
      </w:r>
      <w:r w:rsidR="00EC35F5">
        <w:rPr>
          <w:szCs w:val="24"/>
        </w:rPr>
        <w:t>.</w:t>
      </w:r>
    </w:p>
    <w:p w14:paraId="263B47F9" w14:textId="0F674160" w:rsidR="00EC35F5" w:rsidRPr="00DF1973" w:rsidRDefault="00FD54EF" w:rsidP="004C363D">
      <w:pPr>
        <w:pStyle w:val="Prrafodelista"/>
        <w:numPr>
          <w:ilvl w:val="0"/>
          <w:numId w:val="63"/>
        </w:numPr>
        <w:rPr>
          <w:szCs w:val="24"/>
          <w:lang w:eastAsia="en-US"/>
        </w:rPr>
      </w:pPr>
      <w:r>
        <w:rPr>
          <w:color w:val="252525"/>
          <w:szCs w:val="24"/>
        </w:rPr>
        <w:t>Correlación entre la Cubertura de Exportaciones de Pesca Tradicional e</w:t>
      </w:r>
      <w:r w:rsidRPr="001A2B49">
        <w:rPr>
          <w:color w:val="252525"/>
          <w:szCs w:val="24"/>
        </w:rPr>
        <w:t xml:space="preserve"> </w:t>
      </w:r>
      <w:r w:rsidR="00EC35F5" w:rsidRPr="00DF1973">
        <w:rPr>
          <w:szCs w:val="24"/>
          <w:lang w:eastAsia="en-US"/>
        </w:rPr>
        <w:t>Importaciones Diversas en el Total de Importaciones,  el valor de c</w:t>
      </w:r>
      <w:r w:rsidR="00DC7C8C">
        <w:rPr>
          <w:szCs w:val="24"/>
          <w:lang w:eastAsia="en-US"/>
        </w:rPr>
        <w:t>orrelación, -</w:t>
      </w:r>
      <w:r w:rsidR="00EC35F5" w:rsidRPr="00DF1973">
        <w:rPr>
          <w:szCs w:val="24"/>
          <w:lang w:eastAsia="en-US"/>
        </w:rPr>
        <w:t>,</w:t>
      </w:r>
      <w:r w:rsidR="00DC7C8C">
        <w:rPr>
          <w:szCs w:val="24"/>
          <w:lang w:eastAsia="en-US"/>
        </w:rPr>
        <w:t>20</w:t>
      </w:r>
      <w:r w:rsidR="00EC35F5" w:rsidRPr="00DF1973">
        <w:rPr>
          <w:szCs w:val="24"/>
          <w:lang w:eastAsia="en-US"/>
        </w:rPr>
        <w:t>3, alto positivo, es muy significa</w:t>
      </w:r>
      <w:r w:rsidR="00EC35F5">
        <w:rPr>
          <w:szCs w:val="24"/>
          <w:lang w:eastAsia="en-US"/>
        </w:rPr>
        <w:t xml:space="preserve">tivo nos indica que mientras </w:t>
      </w:r>
      <w:r w:rsidR="00EC35F5" w:rsidRPr="00402316">
        <w:rPr>
          <w:szCs w:val="24"/>
          <w:lang w:eastAsia="en-US"/>
        </w:rPr>
        <w:t xml:space="preserve">la Cobertura </w:t>
      </w:r>
      <w:r w:rsidR="002E38CD">
        <w:rPr>
          <w:szCs w:val="24"/>
          <w:lang w:eastAsia="en-US"/>
        </w:rPr>
        <w:t>la</w:t>
      </w:r>
      <w:r w:rsidR="002E38CD" w:rsidRPr="00402316">
        <w:rPr>
          <w:szCs w:val="24"/>
          <w:lang w:eastAsia="en-US"/>
        </w:rPr>
        <w:t xml:space="preserve"> </w:t>
      </w:r>
      <w:r w:rsidR="002E38CD" w:rsidRPr="00EC35F5">
        <w:rPr>
          <w:szCs w:val="24"/>
          <w:lang w:eastAsia="en-US"/>
        </w:rPr>
        <w:t>Cobertura Exportaciones de Pesca Tradicional</w:t>
      </w:r>
      <w:r w:rsidR="002E38CD">
        <w:rPr>
          <w:szCs w:val="24"/>
          <w:lang w:eastAsia="en-US"/>
        </w:rPr>
        <w:t xml:space="preserve"> </w:t>
      </w:r>
      <w:r>
        <w:rPr>
          <w:szCs w:val="24"/>
          <w:lang w:eastAsia="en-US"/>
        </w:rPr>
        <w:t>disminuyó</w:t>
      </w:r>
      <w:r w:rsidR="00EC35F5" w:rsidRPr="00DF1973">
        <w:rPr>
          <w:szCs w:val="24"/>
          <w:lang w:eastAsia="en-US"/>
        </w:rPr>
        <w:t xml:space="preserve">, respecto a las Importaciones Diversas en </w:t>
      </w:r>
      <w:r w:rsidR="00EC35F5">
        <w:rPr>
          <w:szCs w:val="24"/>
          <w:lang w:eastAsia="en-US"/>
        </w:rPr>
        <w:t>el Total</w:t>
      </w:r>
      <w:r w:rsidR="00EC35F5" w:rsidRPr="00DF1973">
        <w:rPr>
          <w:szCs w:val="24"/>
          <w:lang w:eastAsia="en-US"/>
        </w:rPr>
        <w:t xml:space="preserve"> de Importaciones, también lo </w:t>
      </w:r>
      <w:r>
        <w:rPr>
          <w:szCs w:val="24"/>
          <w:lang w:eastAsia="en-US"/>
        </w:rPr>
        <w:t>hicieron</w:t>
      </w:r>
      <w:r w:rsidR="00040066">
        <w:rPr>
          <w:szCs w:val="24"/>
          <w:lang w:eastAsia="en-US"/>
        </w:rPr>
        <w:t>.</w:t>
      </w:r>
      <w:r w:rsidR="00EC35F5">
        <w:rPr>
          <w:szCs w:val="24"/>
          <w:lang w:eastAsia="en-US"/>
        </w:rPr>
        <w:t xml:space="preserve"> </w:t>
      </w:r>
      <w:r w:rsidR="00EC35F5" w:rsidRPr="008F001E">
        <w:rPr>
          <w:color w:val="252525"/>
          <w:szCs w:val="24"/>
        </w:rPr>
        <w:t>El valor de probabilidad aso</w:t>
      </w:r>
      <w:r w:rsidR="00EC35F5">
        <w:rPr>
          <w:color w:val="252525"/>
          <w:szCs w:val="24"/>
        </w:rPr>
        <w:t xml:space="preserve">ciada (Sig. Bilateral) es 0.000, </w:t>
      </w:r>
      <w:r w:rsidR="00EC35F5" w:rsidRPr="00832451">
        <w:rPr>
          <w:szCs w:val="24"/>
        </w:rPr>
        <w:t>de obtener un resultado como el observado y en la misma dirección cuando la hipótesis nula es cierta</w:t>
      </w:r>
      <w:r w:rsidR="00EC35F5">
        <w:rPr>
          <w:szCs w:val="24"/>
        </w:rPr>
        <w:t>.</w:t>
      </w:r>
    </w:p>
    <w:p w14:paraId="4B44EDA7" w14:textId="7A1E64B5" w:rsidR="00EC35F5" w:rsidRDefault="00FD54EF" w:rsidP="004C363D">
      <w:pPr>
        <w:pStyle w:val="Prrafodelista"/>
        <w:numPr>
          <w:ilvl w:val="0"/>
          <w:numId w:val="63"/>
        </w:numPr>
        <w:rPr>
          <w:szCs w:val="24"/>
          <w:lang w:eastAsia="en-US"/>
        </w:rPr>
      </w:pPr>
      <w:r>
        <w:rPr>
          <w:color w:val="252525"/>
          <w:szCs w:val="24"/>
        </w:rPr>
        <w:lastRenderedPageBreak/>
        <w:t>Correlación entre la Cubertura de Exportaciones de Pesca Tradicional e</w:t>
      </w:r>
      <w:r w:rsidRPr="001A2B49">
        <w:rPr>
          <w:color w:val="252525"/>
          <w:szCs w:val="24"/>
        </w:rPr>
        <w:t xml:space="preserve"> </w:t>
      </w:r>
      <w:r w:rsidR="00EC35F5" w:rsidRPr="00DF1973">
        <w:rPr>
          <w:szCs w:val="24"/>
          <w:lang w:eastAsia="en-US"/>
        </w:rPr>
        <w:t xml:space="preserve">Importaciones Diversas en el </w:t>
      </w:r>
      <w:r w:rsidR="00DC7C8C">
        <w:rPr>
          <w:szCs w:val="24"/>
          <w:lang w:eastAsia="en-US"/>
        </w:rPr>
        <w:t>PBI,  el valor de correlación, -</w:t>
      </w:r>
      <w:r w:rsidR="00EC35F5" w:rsidRPr="00DF1973">
        <w:rPr>
          <w:szCs w:val="24"/>
          <w:lang w:eastAsia="en-US"/>
        </w:rPr>
        <w:t>,</w:t>
      </w:r>
      <w:r w:rsidR="00DC7C8C">
        <w:rPr>
          <w:szCs w:val="24"/>
          <w:lang w:eastAsia="en-US"/>
        </w:rPr>
        <w:t>512</w:t>
      </w:r>
      <w:r w:rsidR="00EC35F5" w:rsidRPr="00DF1973">
        <w:rPr>
          <w:szCs w:val="24"/>
          <w:lang w:eastAsia="en-US"/>
        </w:rPr>
        <w:t xml:space="preserve">,  es una relación fuerte nos indica que </w:t>
      </w:r>
      <w:r w:rsidR="002E38CD">
        <w:rPr>
          <w:szCs w:val="24"/>
          <w:lang w:eastAsia="en-US"/>
        </w:rPr>
        <w:t>si</w:t>
      </w:r>
      <w:r w:rsidR="00EC35F5" w:rsidRPr="00402316">
        <w:rPr>
          <w:szCs w:val="24"/>
          <w:lang w:eastAsia="en-US"/>
        </w:rPr>
        <w:t xml:space="preserve"> </w:t>
      </w:r>
      <w:r w:rsidR="002E38CD">
        <w:rPr>
          <w:szCs w:val="24"/>
          <w:lang w:eastAsia="en-US"/>
        </w:rPr>
        <w:t xml:space="preserve">la </w:t>
      </w:r>
      <w:r w:rsidR="002E38CD" w:rsidRPr="00EC35F5">
        <w:rPr>
          <w:szCs w:val="24"/>
          <w:lang w:eastAsia="en-US"/>
        </w:rPr>
        <w:t>Cobertura Exportaciones de Pesca Tradicional</w:t>
      </w:r>
      <w:r w:rsidR="002E38CD">
        <w:rPr>
          <w:szCs w:val="24"/>
          <w:lang w:eastAsia="en-US"/>
        </w:rPr>
        <w:t xml:space="preserve"> </w:t>
      </w:r>
      <w:r w:rsidR="00483155">
        <w:rPr>
          <w:szCs w:val="24"/>
          <w:lang w:eastAsia="en-US"/>
        </w:rPr>
        <w:t>disminuyó</w:t>
      </w:r>
      <w:r w:rsidR="00EC35F5" w:rsidRPr="00DF1973">
        <w:rPr>
          <w:szCs w:val="24"/>
          <w:lang w:eastAsia="en-US"/>
        </w:rPr>
        <w:t>, respecto a las Importaciones Dive</w:t>
      </w:r>
      <w:r w:rsidR="00EC35F5">
        <w:rPr>
          <w:szCs w:val="24"/>
          <w:lang w:eastAsia="en-US"/>
        </w:rPr>
        <w:t xml:space="preserve">rsas en el PBI, también lo </w:t>
      </w:r>
      <w:r w:rsidR="00040066">
        <w:rPr>
          <w:szCs w:val="24"/>
          <w:lang w:eastAsia="en-US"/>
        </w:rPr>
        <w:t>hi</w:t>
      </w:r>
      <w:r>
        <w:rPr>
          <w:szCs w:val="24"/>
          <w:lang w:eastAsia="en-US"/>
        </w:rPr>
        <w:t>cieron</w:t>
      </w:r>
      <w:r w:rsidR="00040066">
        <w:rPr>
          <w:szCs w:val="24"/>
          <w:lang w:eastAsia="en-US"/>
        </w:rPr>
        <w:t>.</w:t>
      </w:r>
      <w:r w:rsidR="00EC35F5">
        <w:rPr>
          <w:szCs w:val="24"/>
          <w:lang w:eastAsia="en-US"/>
        </w:rPr>
        <w:t xml:space="preserve"> </w:t>
      </w:r>
      <w:r w:rsidR="00EC35F5" w:rsidRPr="008F001E">
        <w:rPr>
          <w:color w:val="252525"/>
          <w:szCs w:val="24"/>
        </w:rPr>
        <w:t>El valor de probabilidad aso</w:t>
      </w:r>
      <w:r w:rsidR="00EC35F5">
        <w:rPr>
          <w:color w:val="252525"/>
          <w:szCs w:val="24"/>
        </w:rPr>
        <w:t xml:space="preserve">ciada (Sig. Bilateral) es 0.000, </w:t>
      </w:r>
      <w:r w:rsidR="00EC35F5" w:rsidRPr="00832451">
        <w:rPr>
          <w:szCs w:val="24"/>
        </w:rPr>
        <w:t>de obtener un resultado como el observado y en la misma dirección cuando la hipótesis nula es cierta</w:t>
      </w:r>
      <w:r w:rsidR="00EC35F5">
        <w:rPr>
          <w:szCs w:val="24"/>
        </w:rPr>
        <w:t>.</w:t>
      </w:r>
    </w:p>
    <w:p w14:paraId="2E5E0379" w14:textId="77777777" w:rsidR="00EC35F5" w:rsidRDefault="00EC35F5" w:rsidP="00EC35F5">
      <w:pPr>
        <w:pStyle w:val="Prrafodelista"/>
        <w:ind w:left="0"/>
        <w:rPr>
          <w:szCs w:val="24"/>
        </w:rPr>
      </w:pPr>
    </w:p>
    <w:p w14:paraId="67B810B2" w14:textId="7611CA96" w:rsidR="00EC35F5" w:rsidRPr="00832451" w:rsidRDefault="00EC35F5" w:rsidP="00EC35F5">
      <w:pPr>
        <w:pStyle w:val="Prrafodelista"/>
        <w:ind w:left="0"/>
        <w:rPr>
          <w:szCs w:val="24"/>
          <w:lang w:eastAsia="en-US"/>
        </w:rPr>
      </w:pPr>
      <w:r>
        <w:rPr>
          <w:szCs w:val="24"/>
        </w:rPr>
        <w:t>En conclusión, l</w:t>
      </w:r>
      <w:r w:rsidRPr="00832451">
        <w:rPr>
          <w:szCs w:val="24"/>
        </w:rPr>
        <w:t xml:space="preserve">a correlación en </w:t>
      </w:r>
      <w:r w:rsidR="00FD54EF">
        <w:rPr>
          <w:szCs w:val="24"/>
          <w:lang w:eastAsia="en-US"/>
        </w:rPr>
        <w:t>la</w:t>
      </w:r>
      <w:r w:rsidR="001B4609" w:rsidRPr="00402316">
        <w:rPr>
          <w:szCs w:val="24"/>
          <w:lang w:eastAsia="en-US"/>
        </w:rPr>
        <w:t xml:space="preserve"> </w:t>
      </w:r>
      <w:r w:rsidR="001B4609" w:rsidRPr="00EC35F5">
        <w:rPr>
          <w:szCs w:val="24"/>
          <w:lang w:eastAsia="en-US"/>
        </w:rPr>
        <w:t>Cobertura Exportaciones de Pesca Tradicional</w:t>
      </w:r>
      <w:r w:rsidRPr="00402316">
        <w:rPr>
          <w:szCs w:val="24"/>
          <w:lang w:eastAsia="en-US"/>
        </w:rPr>
        <w:t>,</w:t>
      </w:r>
      <w:r>
        <w:rPr>
          <w:szCs w:val="24"/>
          <w:lang w:eastAsia="en-US"/>
        </w:rPr>
        <w:t xml:space="preserve"> </w:t>
      </w:r>
      <w:r w:rsidRPr="00832451">
        <w:rPr>
          <w:szCs w:val="24"/>
        </w:rPr>
        <w:t xml:space="preserve">es alta y medianamente significativa, respecto a los indicadores de importaciones, sin embargo la dirección y fuerza de las importaciones, es variada mientras en los casos que </w:t>
      </w:r>
      <w:r w:rsidR="00483155">
        <w:rPr>
          <w:szCs w:val="24"/>
        </w:rPr>
        <w:t>disminuyó</w:t>
      </w:r>
      <w:r w:rsidRPr="00832451">
        <w:rPr>
          <w:szCs w:val="24"/>
        </w:rPr>
        <w:t xml:space="preserve"> o </w:t>
      </w:r>
      <w:r w:rsidR="00483155">
        <w:rPr>
          <w:szCs w:val="24"/>
        </w:rPr>
        <w:t>aumentó</w:t>
      </w:r>
      <w:r w:rsidRPr="00832451">
        <w:rPr>
          <w:szCs w:val="24"/>
        </w:rPr>
        <w:t xml:space="preserve"> las correlaciones correspondientes van en la misma dirección y con la misma fuerza. En estos casos no existe probabilidad es 0.000, de obtener un resultado como el observado y en la misma dirección cuando la hipótesis nula es cierta</w:t>
      </w:r>
    </w:p>
    <w:p w14:paraId="30145E6A" w14:textId="77777777" w:rsidR="00085D7B" w:rsidRDefault="00085D7B" w:rsidP="00085D7B">
      <w:pPr>
        <w:rPr>
          <w:b/>
          <w:szCs w:val="24"/>
          <w:lang w:eastAsia="en-US"/>
        </w:rPr>
      </w:pPr>
    </w:p>
    <w:p w14:paraId="59C7089A" w14:textId="77777777" w:rsidR="00675D22" w:rsidRPr="00085D7B" w:rsidRDefault="00675D22" w:rsidP="00085D7B">
      <w:pPr>
        <w:rPr>
          <w:b/>
          <w:szCs w:val="24"/>
          <w:lang w:eastAsia="en-US"/>
        </w:rPr>
      </w:pPr>
    </w:p>
    <w:p w14:paraId="23CC80C4" w14:textId="10C9D77C" w:rsidR="00FC64AC" w:rsidRPr="00FC64AC" w:rsidRDefault="001B4609" w:rsidP="00FC64AC">
      <w:pPr>
        <w:rPr>
          <w:b/>
          <w:szCs w:val="24"/>
          <w:lang w:eastAsia="en-US"/>
        </w:rPr>
      </w:pPr>
      <w:r>
        <w:rPr>
          <w:b/>
          <w:szCs w:val="24"/>
          <w:lang w:eastAsia="en-US"/>
        </w:rPr>
        <w:t>9</w:t>
      </w:r>
      <w:r w:rsidR="00156D8F">
        <w:rPr>
          <w:b/>
          <w:szCs w:val="24"/>
          <w:lang w:eastAsia="en-US"/>
        </w:rPr>
        <w:t xml:space="preserve">. </w:t>
      </w:r>
      <w:r w:rsidR="00FC64AC" w:rsidRPr="00FC64AC">
        <w:rPr>
          <w:b/>
          <w:szCs w:val="24"/>
          <w:lang w:eastAsia="en-US"/>
        </w:rPr>
        <w:t>Respecto al Poder de Compra de Exportaciones de Petróleo y Gas Natural</w:t>
      </w:r>
    </w:p>
    <w:p w14:paraId="77749CDE" w14:textId="77777777" w:rsidR="00FC64AC" w:rsidRPr="00FC64AC" w:rsidRDefault="00FC64AC" w:rsidP="00FC64AC">
      <w:pPr>
        <w:rPr>
          <w:szCs w:val="24"/>
          <w:lang w:eastAsia="en-US"/>
        </w:rPr>
      </w:pPr>
    </w:p>
    <w:p w14:paraId="08423FCB" w14:textId="39124892" w:rsidR="00724366" w:rsidRPr="00FC64AC" w:rsidRDefault="00FD54EF" w:rsidP="004C363D">
      <w:pPr>
        <w:pStyle w:val="Prrafodelista"/>
        <w:numPr>
          <w:ilvl w:val="0"/>
          <w:numId w:val="32"/>
        </w:numPr>
        <w:rPr>
          <w:szCs w:val="24"/>
          <w:lang w:eastAsia="en-US"/>
        </w:rPr>
      </w:pPr>
      <w:r>
        <w:rPr>
          <w:color w:val="252525"/>
          <w:szCs w:val="24"/>
        </w:rPr>
        <w:t>Correlación entre el Poder de Compra de Exportaciones de Petróleo y Gas Natural  e</w:t>
      </w:r>
      <w:r w:rsidRPr="001A2B49">
        <w:rPr>
          <w:color w:val="252525"/>
          <w:szCs w:val="24"/>
        </w:rPr>
        <w:t xml:space="preserve"> </w:t>
      </w:r>
      <w:r w:rsidR="00FC64AC" w:rsidRPr="00FC64AC">
        <w:rPr>
          <w:szCs w:val="24"/>
          <w:lang w:eastAsia="en-US"/>
        </w:rPr>
        <w:t>Importaciones de Bienes de Consumo en el Total de Importaciones</w:t>
      </w:r>
      <w:r w:rsidR="00673306">
        <w:rPr>
          <w:szCs w:val="24"/>
          <w:lang w:eastAsia="en-US"/>
        </w:rPr>
        <w:t>:</w:t>
      </w:r>
      <w:r w:rsidR="00724366">
        <w:rPr>
          <w:szCs w:val="24"/>
          <w:lang w:eastAsia="en-US"/>
        </w:rPr>
        <w:t xml:space="preserve"> el valor de correlación +,763</w:t>
      </w:r>
      <w:r w:rsidR="00FC64AC" w:rsidRPr="00FC64AC">
        <w:rPr>
          <w:szCs w:val="24"/>
          <w:lang w:eastAsia="en-US"/>
        </w:rPr>
        <w:t>, nos indica mientras</w:t>
      </w:r>
      <w:r w:rsidR="00724366">
        <w:rPr>
          <w:szCs w:val="24"/>
          <w:lang w:eastAsia="en-US"/>
        </w:rPr>
        <w:t xml:space="preserve"> </w:t>
      </w:r>
      <w:r w:rsidR="00724366" w:rsidRPr="00724366">
        <w:rPr>
          <w:szCs w:val="24"/>
          <w:lang w:eastAsia="en-US"/>
        </w:rPr>
        <w:t>el Poder de Compra de Exportaciones de Petróleo y Gas Natural</w:t>
      </w:r>
      <w:r w:rsidR="00FC64AC" w:rsidRPr="00FC64AC">
        <w:rPr>
          <w:szCs w:val="24"/>
          <w:lang w:eastAsia="en-US"/>
        </w:rPr>
        <w:t xml:space="preserve"> aument</w:t>
      </w:r>
      <w:r>
        <w:rPr>
          <w:szCs w:val="24"/>
          <w:lang w:eastAsia="en-US"/>
        </w:rPr>
        <w:t>ó</w:t>
      </w:r>
      <w:r w:rsidR="00FC64AC" w:rsidRPr="00FC64AC">
        <w:rPr>
          <w:szCs w:val="24"/>
          <w:lang w:eastAsia="en-US"/>
        </w:rPr>
        <w:t xml:space="preserve">, las Importaciones de Bienes de Consumo en el Total de Importaciones, </w:t>
      </w:r>
      <w:r w:rsidR="00792D1F">
        <w:rPr>
          <w:szCs w:val="24"/>
          <w:lang w:eastAsia="en-US"/>
        </w:rPr>
        <w:t>también</w:t>
      </w:r>
      <w:r w:rsidR="00FC64AC" w:rsidRPr="00FC64AC">
        <w:rPr>
          <w:szCs w:val="24"/>
          <w:lang w:eastAsia="en-US"/>
        </w:rPr>
        <w:t xml:space="preserve"> lo </w:t>
      </w:r>
      <w:r w:rsidR="00F35008">
        <w:rPr>
          <w:szCs w:val="24"/>
          <w:lang w:eastAsia="en-US"/>
        </w:rPr>
        <w:t>hicieron</w:t>
      </w:r>
      <w:r w:rsidR="00FC64AC" w:rsidRPr="00FC64AC">
        <w:rPr>
          <w:szCs w:val="24"/>
          <w:lang w:eastAsia="en-US"/>
        </w:rPr>
        <w:t>.</w:t>
      </w:r>
      <w:r w:rsidR="00724366">
        <w:rPr>
          <w:szCs w:val="24"/>
          <w:lang w:eastAsia="en-US"/>
        </w:rPr>
        <w:t xml:space="preserve"> </w:t>
      </w:r>
      <w:r w:rsidR="00724366" w:rsidRPr="008F001E">
        <w:rPr>
          <w:color w:val="252525"/>
          <w:szCs w:val="24"/>
        </w:rPr>
        <w:t>El valor de probabilidad asociad</w:t>
      </w:r>
      <w:r w:rsidR="00724366">
        <w:rPr>
          <w:color w:val="252525"/>
          <w:szCs w:val="24"/>
        </w:rPr>
        <w:t>a (Sig. Bilateral) es 0.000,</w:t>
      </w:r>
      <w:r w:rsidR="00724366" w:rsidRPr="006868FB">
        <w:rPr>
          <w:color w:val="252525"/>
          <w:szCs w:val="24"/>
        </w:rPr>
        <w:t xml:space="preserve"> de obtener un resultado como el observado y en la misma dirección cuando la hipótesis nula es cierta.</w:t>
      </w:r>
    </w:p>
    <w:p w14:paraId="203B8F76" w14:textId="70E72FDE" w:rsidR="00FC64AC" w:rsidRPr="00FC64AC" w:rsidRDefault="00FD54EF" w:rsidP="004C363D">
      <w:pPr>
        <w:pStyle w:val="Prrafodelista"/>
        <w:numPr>
          <w:ilvl w:val="0"/>
          <w:numId w:val="32"/>
        </w:numPr>
        <w:rPr>
          <w:szCs w:val="24"/>
          <w:lang w:eastAsia="en-US"/>
        </w:rPr>
      </w:pPr>
      <w:r>
        <w:rPr>
          <w:color w:val="252525"/>
          <w:szCs w:val="24"/>
        </w:rPr>
        <w:t>Correlación entre el Poder de Compra de Exportaciones de Petróleo y Gas Natural  e</w:t>
      </w:r>
      <w:r w:rsidRPr="001A2B49">
        <w:rPr>
          <w:color w:val="252525"/>
          <w:szCs w:val="24"/>
        </w:rPr>
        <w:t xml:space="preserve"> </w:t>
      </w:r>
      <w:r w:rsidR="00FC64AC" w:rsidRPr="00FC64AC">
        <w:rPr>
          <w:szCs w:val="24"/>
          <w:lang w:eastAsia="en-US"/>
        </w:rPr>
        <w:t>Importación de Bi</w:t>
      </w:r>
      <w:r w:rsidR="00673306">
        <w:rPr>
          <w:szCs w:val="24"/>
          <w:lang w:eastAsia="en-US"/>
        </w:rPr>
        <w:t xml:space="preserve">enes de Consumo en el PBI: </w:t>
      </w:r>
      <w:r w:rsidR="00FC64AC" w:rsidRPr="00FC64AC">
        <w:rPr>
          <w:szCs w:val="24"/>
          <w:lang w:eastAsia="en-US"/>
        </w:rPr>
        <w:t>el valor de correlación -,624, nos indica que mientras</w:t>
      </w:r>
      <w:r w:rsidR="00724366">
        <w:rPr>
          <w:szCs w:val="24"/>
          <w:lang w:eastAsia="en-US"/>
        </w:rPr>
        <w:t xml:space="preserve"> </w:t>
      </w:r>
      <w:r w:rsidR="00724366" w:rsidRPr="00724366">
        <w:rPr>
          <w:szCs w:val="24"/>
          <w:lang w:eastAsia="en-US"/>
        </w:rPr>
        <w:t>el Poder de Compra de Exportaciones de Petróleo y Gas Natural</w:t>
      </w:r>
      <w:r w:rsidR="00FC64AC" w:rsidRPr="00FC64AC">
        <w:rPr>
          <w:szCs w:val="24"/>
          <w:lang w:eastAsia="en-US"/>
        </w:rPr>
        <w:t xml:space="preserve"> disminuy</w:t>
      </w:r>
      <w:r>
        <w:rPr>
          <w:szCs w:val="24"/>
          <w:lang w:eastAsia="en-US"/>
        </w:rPr>
        <w:t>ó</w:t>
      </w:r>
      <w:r w:rsidR="00FC64AC" w:rsidRPr="00FC64AC">
        <w:rPr>
          <w:szCs w:val="24"/>
          <w:lang w:eastAsia="en-US"/>
        </w:rPr>
        <w:t xml:space="preserve">, la Importación de Bienes de Consumo en el PBI, también lo </w:t>
      </w:r>
      <w:r w:rsidR="00040066">
        <w:rPr>
          <w:szCs w:val="24"/>
          <w:lang w:eastAsia="en-US"/>
        </w:rPr>
        <w:t>hi</w:t>
      </w:r>
      <w:r>
        <w:rPr>
          <w:szCs w:val="24"/>
          <w:lang w:eastAsia="en-US"/>
        </w:rPr>
        <w:t>cieron</w:t>
      </w:r>
      <w:r w:rsidR="00040066">
        <w:rPr>
          <w:szCs w:val="24"/>
          <w:lang w:eastAsia="en-US"/>
        </w:rPr>
        <w:t>.</w:t>
      </w:r>
      <w:r w:rsidR="001D0128">
        <w:rPr>
          <w:szCs w:val="24"/>
          <w:lang w:eastAsia="en-US"/>
        </w:rPr>
        <w:t xml:space="preserve"> </w:t>
      </w:r>
      <w:r w:rsidR="001D0128" w:rsidRPr="008F001E">
        <w:rPr>
          <w:color w:val="252525"/>
          <w:szCs w:val="24"/>
        </w:rPr>
        <w:t>El valor de probabilidad asociad</w:t>
      </w:r>
      <w:r w:rsidR="00724366">
        <w:rPr>
          <w:color w:val="252525"/>
          <w:szCs w:val="24"/>
        </w:rPr>
        <w:t>a (Sig. Bilateral) es 0.000,</w:t>
      </w:r>
      <w:r w:rsidR="00724366" w:rsidRPr="006868FB">
        <w:rPr>
          <w:color w:val="252525"/>
          <w:szCs w:val="24"/>
        </w:rPr>
        <w:t xml:space="preserve"> de obtener un resultado como el observado y en la misma dirección cuando la hipótesis nula es cierta.</w:t>
      </w:r>
    </w:p>
    <w:p w14:paraId="27FB60A9" w14:textId="2266C062" w:rsidR="00FC64AC" w:rsidRPr="00FC64AC" w:rsidRDefault="00FD54EF" w:rsidP="004C363D">
      <w:pPr>
        <w:pStyle w:val="Prrafodelista"/>
        <w:numPr>
          <w:ilvl w:val="0"/>
          <w:numId w:val="32"/>
        </w:numPr>
        <w:rPr>
          <w:szCs w:val="24"/>
          <w:lang w:eastAsia="en-US"/>
        </w:rPr>
      </w:pPr>
      <w:r>
        <w:rPr>
          <w:color w:val="252525"/>
          <w:szCs w:val="24"/>
        </w:rPr>
        <w:t>Correlación entre el Poder de Compra de Exportaciones de Petróleo y Gas Natural  e</w:t>
      </w:r>
      <w:r w:rsidRPr="001A2B49">
        <w:rPr>
          <w:color w:val="252525"/>
          <w:szCs w:val="24"/>
        </w:rPr>
        <w:t xml:space="preserve"> </w:t>
      </w:r>
      <w:r w:rsidR="00FC64AC" w:rsidRPr="00FC64AC">
        <w:rPr>
          <w:szCs w:val="24"/>
          <w:lang w:eastAsia="en-US"/>
        </w:rPr>
        <w:t xml:space="preserve">Importación de Materias Primas y Productos </w:t>
      </w:r>
      <w:r w:rsidR="00711614">
        <w:rPr>
          <w:szCs w:val="24"/>
          <w:lang w:eastAsia="en-US"/>
        </w:rPr>
        <w:t>Intermedios</w:t>
      </w:r>
      <w:r w:rsidR="00673306">
        <w:rPr>
          <w:szCs w:val="24"/>
          <w:lang w:eastAsia="en-US"/>
        </w:rPr>
        <w:t xml:space="preserve"> en el Total de Importaciones: </w:t>
      </w:r>
      <w:r w:rsidR="00FC64AC" w:rsidRPr="00FC64AC">
        <w:rPr>
          <w:szCs w:val="24"/>
          <w:lang w:eastAsia="en-US"/>
        </w:rPr>
        <w:t xml:space="preserve">el valor de correlación -,760, nos indica que hay una correlación  </w:t>
      </w:r>
      <w:r w:rsidR="00FC64AC" w:rsidRPr="00FC64AC">
        <w:rPr>
          <w:szCs w:val="24"/>
          <w:lang w:eastAsia="en-US"/>
        </w:rPr>
        <w:lastRenderedPageBreak/>
        <w:t>negativa y mientras</w:t>
      </w:r>
      <w:r w:rsidR="00724366">
        <w:rPr>
          <w:szCs w:val="24"/>
          <w:lang w:eastAsia="en-US"/>
        </w:rPr>
        <w:t xml:space="preserve"> </w:t>
      </w:r>
      <w:r w:rsidR="00724366" w:rsidRPr="00724366">
        <w:rPr>
          <w:szCs w:val="24"/>
          <w:lang w:eastAsia="en-US"/>
        </w:rPr>
        <w:t>el Poder de Compra de Exportaciones de Petróleo y Gas Natural</w:t>
      </w:r>
      <w:r w:rsidR="00FC64AC" w:rsidRPr="00FC64AC">
        <w:rPr>
          <w:szCs w:val="24"/>
          <w:lang w:eastAsia="en-US"/>
        </w:rPr>
        <w:t xml:space="preserve"> </w:t>
      </w:r>
      <w:r w:rsidR="00483155">
        <w:rPr>
          <w:szCs w:val="24"/>
          <w:lang w:eastAsia="en-US"/>
        </w:rPr>
        <w:t>disminuyó</w:t>
      </w:r>
      <w:r w:rsidR="00FC64AC" w:rsidRPr="00FC64AC">
        <w:rPr>
          <w:szCs w:val="24"/>
          <w:lang w:eastAsia="en-US"/>
        </w:rPr>
        <w:t xml:space="preserve"> la  Importación de Materias Primas y Productos </w:t>
      </w:r>
      <w:r w:rsidR="00711614">
        <w:rPr>
          <w:szCs w:val="24"/>
          <w:lang w:eastAsia="en-US"/>
        </w:rPr>
        <w:t>Intermedios</w:t>
      </w:r>
      <w:r w:rsidR="00FC64AC" w:rsidRPr="00FC64AC">
        <w:rPr>
          <w:szCs w:val="24"/>
          <w:lang w:eastAsia="en-US"/>
        </w:rPr>
        <w:t xml:space="preserve"> en el Total de Importaciones, </w:t>
      </w:r>
      <w:r w:rsidR="00D30176">
        <w:rPr>
          <w:szCs w:val="24"/>
          <w:lang w:eastAsia="en-US"/>
        </w:rPr>
        <w:t xml:space="preserve">también </w:t>
      </w:r>
      <w:r w:rsidR="00FC64AC" w:rsidRPr="00FC64AC">
        <w:rPr>
          <w:szCs w:val="24"/>
          <w:lang w:eastAsia="en-US"/>
        </w:rPr>
        <w:t xml:space="preserve">lo </w:t>
      </w:r>
      <w:r w:rsidR="00040066">
        <w:rPr>
          <w:szCs w:val="24"/>
          <w:lang w:eastAsia="en-US"/>
        </w:rPr>
        <w:t>hizo.</w:t>
      </w:r>
      <w:r w:rsidR="001D0128">
        <w:rPr>
          <w:szCs w:val="24"/>
          <w:lang w:eastAsia="en-US"/>
        </w:rPr>
        <w:t xml:space="preserve"> </w:t>
      </w:r>
      <w:r w:rsidR="001D0128" w:rsidRPr="008F001E">
        <w:rPr>
          <w:color w:val="252525"/>
          <w:szCs w:val="24"/>
        </w:rPr>
        <w:t>El valor de probabilidad aso</w:t>
      </w:r>
      <w:r w:rsidR="00724366">
        <w:rPr>
          <w:color w:val="252525"/>
          <w:szCs w:val="24"/>
        </w:rPr>
        <w:t>ciada (Sig. Bilateral) es 0.000,</w:t>
      </w:r>
      <w:r w:rsidR="00724366" w:rsidRPr="006868FB">
        <w:rPr>
          <w:color w:val="252525"/>
          <w:szCs w:val="24"/>
        </w:rPr>
        <w:t xml:space="preserve"> de obtener un resultado como el observado y en la misma dirección cuando la hipótesis nula es cierta.</w:t>
      </w:r>
    </w:p>
    <w:p w14:paraId="71B7EF1C" w14:textId="5279629E" w:rsidR="00FC64AC" w:rsidRPr="00FC64AC" w:rsidRDefault="00D30176" w:rsidP="004C363D">
      <w:pPr>
        <w:pStyle w:val="Prrafodelista"/>
        <w:numPr>
          <w:ilvl w:val="0"/>
          <w:numId w:val="32"/>
        </w:numPr>
        <w:rPr>
          <w:szCs w:val="24"/>
          <w:lang w:eastAsia="en-US"/>
        </w:rPr>
      </w:pPr>
      <w:r>
        <w:rPr>
          <w:color w:val="252525"/>
          <w:szCs w:val="24"/>
        </w:rPr>
        <w:t>Correlación entre el Poder de Compra de Exportaciones de Petróleo y Gas Natural  e</w:t>
      </w:r>
      <w:r w:rsidRPr="001A2B49">
        <w:rPr>
          <w:color w:val="252525"/>
          <w:szCs w:val="24"/>
        </w:rPr>
        <w:t xml:space="preserve"> </w:t>
      </w:r>
      <w:r w:rsidR="00711614">
        <w:rPr>
          <w:szCs w:val="24"/>
          <w:lang w:eastAsia="en-US"/>
        </w:rPr>
        <w:t>Importación</w:t>
      </w:r>
      <w:r w:rsidR="00FC64AC" w:rsidRPr="00FC64AC">
        <w:rPr>
          <w:szCs w:val="24"/>
          <w:lang w:eastAsia="en-US"/>
        </w:rPr>
        <w:t xml:space="preserve"> de Materias Primas y Productos Intermedios en el PBI</w:t>
      </w:r>
      <w:r>
        <w:rPr>
          <w:szCs w:val="24"/>
          <w:lang w:eastAsia="en-US"/>
        </w:rPr>
        <w:t>:</w:t>
      </w:r>
      <w:r w:rsidR="00724366">
        <w:rPr>
          <w:szCs w:val="24"/>
          <w:lang w:eastAsia="en-US"/>
        </w:rPr>
        <w:t xml:space="preserve"> el valor de correlación,-,959</w:t>
      </w:r>
      <w:r w:rsidR="00FC64AC" w:rsidRPr="00FC64AC">
        <w:rPr>
          <w:szCs w:val="24"/>
          <w:lang w:eastAsia="en-US"/>
        </w:rPr>
        <w:t>, es muy significativo nos indica que mientras</w:t>
      </w:r>
      <w:r w:rsidR="00724366">
        <w:rPr>
          <w:szCs w:val="24"/>
          <w:lang w:eastAsia="en-US"/>
        </w:rPr>
        <w:t xml:space="preserve"> el</w:t>
      </w:r>
      <w:r w:rsidR="00724366" w:rsidRPr="00724366">
        <w:rPr>
          <w:szCs w:val="24"/>
          <w:lang w:eastAsia="en-US"/>
        </w:rPr>
        <w:t xml:space="preserve"> Poder de Compra de Exportaciones de Petróleo y Gas Natural</w:t>
      </w:r>
      <w:r w:rsidR="00FC64AC" w:rsidRPr="00FC64AC">
        <w:rPr>
          <w:szCs w:val="24"/>
          <w:lang w:eastAsia="en-US"/>
        </w:rPr>
        <w:t xml:space="preserve"> </w:t>
      </w:r>
      <w:r w:rsidR="00483155">
        <w:rPr>
          <w:szCs w:val="24"/>
          <w:lang w:eastAsia="en-US"/>
        </w:rPr>
        <w:t>disminuyó</w:t>
      </w:r>
      <w:r w:rsidR="00FC64AC" w:rsidRPr="00FC64AC">
        <w:rPr>
          <w:szCs w:val="24"/>
          <w:lang w:eastAsia="en-US"/>
        </w:rPr>
        <w:t xml:space="preserve">, la </w:t>
      </w:r>
      <w:r w:rsidR="00711614">
        <w:rPr>
          <w:szCs w:val="24"/>
          <w:lang w:eastAsia="en-US"/>
        </w:rPr>
        <w:t>Importación</w:t>
      </w:r>
      <w:r w:rsidR="00FC64AC" w:rsidRPr="00FC64AC">
        <w:rPr>
          <w:szCs w:val="24"/>
          <w:lang w:eastAsia="en-US"/>
        </w:rPr>
        <w:t xml:space="preserve"> de Materias Primas y Productos Intermedios en el PBI, también lo </w:t>
      </w:r>
      <w:r w:rsidR="00040066">
        <w:rPr>
          <w:szCs w:val="24"/>
          <w:lang w:eastAsia="en-US"/>
        </w:rPr>
        <w:t>hi</w:t>
      </w:r>
      <w:r>
        <w:rPr>
          <w:szCs w:val="24"/>
          <w:lang w:eastAsia="en-US"/>
        </w:rPr>
        <w:t>cieron</w:t>
      </w:r>
      <w:r w:rsidR="00040066">
        <w:rPr>
          <w:szCs w:val="24"/>
          <w:lang w:eastAsia="en-US"/>
        </w:rPr>
        <w:t>.</w:t>
      </w:r>
      <w:r w:rsidR="001D0128">
        <w:rPr>
          <w:szCs w:val="24"/>
          <w:lang w:eastAsia="en-US"/>
        </w:rPr>
        <w:t xml:space="preserve"> </w:t>
      </w:r>
      <w:r w:rsidR="001D0128" w:rsidRPr="008F001E">
        <w:rPr>
          <w:color w:val="252525"/>
          <w:szCs w:val="24"/>
        </w:rPr>
        <w:t>El valor de probabilidad aso</w:t>
      </w:r>
      <w:r w:rsidR="00724366">
        <w:rPr>
          <w:color w:val="252525"/>
          <w:szCs w:val="24"/>
        </w:rPr>
        <w:t>ciada (Sig. Bilateral) es 0.000,</w:t>
      </w:r>
      <w:r w:rsidR="00724366" w:rsidRPr="006868FB">
        <w:rPr>
          <w:color w:val="252525"/>
          <w:szCs w:val="24"/>
        </w:rPr>
        <w:t xml:space="preserve"> de obtener un resultado como el observado y en la misma dirección cuando la hipótesis nula es cierta.</w:t>
      </w:r>
    </w:p>
    <w:p w14:paraId="385CFC75" w14:textId="236C4494" w:rsidR="00FC64AC" w:rsidRPr="00FC64AC" w:rsidRDefault="00D30176" w:rsidP="004C363D">
      <w:pPr>
        <w:pStyle w:val="Prrafodelista"/>
        <w:numPr>
          <w:ilvl w:val="0"/>
          <w:numId w:val="32"/>
        </w:numPr>
        <w:rPr>
          <w:szCs w:val="24"/>
          <w:lang w:eastAsia="en-US"/>
        </w:rPr>
      </w:pPr>
      <w:r>
        <w:rPr>
          <w:color w:val="252525"/>
          <w:szCs w:val="24"/>
        </w:rPr>
        <w:t>Correlación entre el Poder de Compra de Exportaciones de Petróleo y Gas Natural  e</w:t>
      </w:r>
      <w:r w:rsidRPr="001A2B49">
        <w:rPr>
          <w:color w:val="252525"/>
          <w:szCs w:val="24"/>
        </w:rPr>
        <w:t xml:space="preserve"> </w:t>
      </w:r>
      <w:r w:rsidR="00FC64AC" w:rsidRPr="00FC64AC">
        <w:rPr>
          <w:szCs w:val="24"/>
          <w:lang w:eastAsia="en-US"/>
        </w:rPr>
        <w:t xml:space="preserve">Importaciones de Bienes de Capital y Materiales de Construcción en el Total </w:t>
      </w:r>
      <w:r w:rsidR="00711614">
        <w:rPr>
          <w:szCs w:val="24"/>
          <w:lang w:eastAsia="en-US"/>
        </w:rPr>
        <w:t>Importaciones</w:t>
      </w:r>
      <w:r w:rsidR="00673306">
        <w:rPr>
          <w:szCs w:val="24"/>
          <w:lang w:eastAsia="en-US"/>
        </w:rPr>
        <w:t>:</w:t>
      </w:r>
      <w:r w:rsidR="00FC64AC" w:rsidRPr="00FC64AC">
        <w:rPr>
          <w:szCs w:val="24"/>
          <w:lang w:eastAsia="en-US"/>
        </w:rPr>
        <w:t xml:space="preserve"> el valor de correlación +,749, es muy s</w:t>
      </w:r>
      <w:r w:rsidR="00724366">
        <w:rPr>
          <w:szCs w:val="24"/>
          <w:lang w:eastAsia="en-US"/>
        </w:rPr>
        <w:t xml:space="preserve">ignificativo nos indica que </w:t>
      </w:r>
      <w:r w:rsidR="00724366" w:rsidRPr="00724366">
        <w:rPr>
          <w:szCs w:val="24"/>
          <w:lang w:eastAsia="en-US"/>
        </w:rPr>
        <w:t>el Poder de Compra de Exportaciones de Petróleo y Gas Natural</w:t>
      </w:r>
      <w:r w:rsidR="00724366" w:rsidRPr="00FC64AC">
        <w:rPr>
          <w:szCs w:val="24"/>
          <w:lang w:eastAsia="en-US"/>
        </w:rPr>
        <w:t xml:space="preserve"> </w:t>
      </w:r>
      <w:r w:rsidR="00483155">
        <w:rPr>
          <w:szCs w:val="24"/>
          <w:lang w:eastAsia="en-US"/>
        </w:rPr>
        <w:t>aumentó</w:t>
      </w:r>
      <w:r w:rsidR="00FC64AC" w:rsidRPr="00FC64AC">
        <w:rPr>
          <w:szCs w:val="24"/>
          <w:lang w:eastAsia="en-US"/>
        </w:rPr>
        <w:t xml:space="preserve">,  las Importaciones de Bienes de Capital y Materiales de Construcción </w:t>
      </w:r>
      <w:r>
        <w:rPr>
          <w:szCs w:val="24"/>
          <w:lang w:eastAsia="en-US"/>
        </w:rPr>
        <w:t xml:space="preserve">también </w:t>
      </w:r>
      <w:r w:rsidR="00FC64AC" w:rsidRPr="00FC64AC">
        <w:rPr>
          <w:szCs w:val="24"/>
          <w:lang w:eastAsia="en-US"/>
        </w:rPr>
        <w:t xml:space="preserve">lo </w:t>
      </w:r>
      <w:r w:rsidR="00F35008">
        <w:rPr>
          <w:szCs w:val="24"/>
          <w:lang w:eastAsia="en-US"/>
        </w:rPr>
        <w:t>hicieron</w:t>
      </w:r>
      <w:r w:rsidR="00FC64AC" w:rsidRPr="00FC64AC">
        <w:rPr>
          <w:szCs w:val="24"/>
          <w:lang w:eastAsia="en-US"/>
        </w:rPr>
        <w:t>.</w:t>
      </w:r>
      <w:r w:rsidR="001D0128">
        <w:rPr>
          <w:szCs w:val="24"/>
          <w:lang w:eastAsia="en-US"/>
        </w:rPr>
        <w:t xml:space="preserve"> </w:t>
      </w:r>
      <w:r w:rsidR="001D0128" w:rsidRPr="008F001E">
        <w:rPr>
          <w:color w:val="252525"/>
          <w:szCs w:val="24"/>
        </w:rPr>
        <w:t>El valor de probabilidad aso</w:t>
      </w:r>
      <w:r w:rsidR="00724366">
        <w:rPr>
          <w:color w:val="252525"/>
          <w:szCs w:val="24"/>
        </w:rPr>
        <w:t>ciada (Sig. Bilateral) es 0.000,</w:t>
      </w:r>
      <w:r w:rsidR="00724366" w:rsidRPr="006868FB">
        <w:rPr>
          <w:color w:val="252525"/>
          <w:szCs w:val="24"/>
        </w:rPr>
        <w:t xml:space="preserve"> de obtener un resultado como el observado y en la misma dirección cuando la hipótesis nula es cierta.</w:t>
      </w:r>
    </w:p>
    <w:p w14:paraId="624DF4EF" w14:textId="1F7CB044" w:rsidR="00FC64AC" w:rsidRPr="00FC64AC" w:rsidRDefault="00D30176" w:rsidP="004C363D">
      <w:pPr>
        <w:pStyle w:val="Prrafodelista"/>
        <w:numPr>
          <w:ilvl w:val="0"/>
          <w:numId w:val="32"/>
        </w:numPr>
        <w:rPr>
          <w:szCs w:val="24"/>
          <w:lang w:eastAsia="en-US"/>
        </w:rPr>
      </w:pPr>
      <w:r>
        <w:rPr>
          <w:color w:val="252525"/>
          <w:szCs w:val="24"/>
        </w:rPr>
        <w:t>Correlación entre el Poder de Compra de Exportaciones de Petróleo y Gas Natural  e</w:t>
      </w:r>
      <w:r w:rsidRPr="001A2B49">
        <w:rPr>
          <w:color w:val="252525"/>
          <w:szCs w:val="24"/>
        </w:rPr>
        <w:t xml:space="preserve"> </w:t>
      </w:r>
      <w:r w:rsidR="00FC64AC" w:rsidRPr="00FC64AC">
        <w:rPr>
          <w:szCs w:val="24"/>
          <w:lang w:eastAsia="en-US"/>
        </w:rPr>
        <w:t>Importación Bienes de Capital y Materi</w:t>
      </w:r>
      <w:r w:rsidR="00673306">
        <w:rPr>
          <w:szCs w:val="24"/>
          <w:lang w:eastAsia="en-US"/>
        </w:rPr>
        <w:t xml:space="preserve">ales de Construcción en el PBI: </w:t>
      </w:r>
      <w:r w:rsidR="00FC64AC" w:rsidRPr="00FC64AC">
        <w:rPr>
          <w:szCs w:val="24"/>
          <w:lang w:eastAsia="en-US"/>
        </w:rPr>
        <w:t xml:space="preserve">el valor de correlación,-,770, fuerte, negativa nos indica que mientras </w:t>
      </w:r>
      <w:r w:rsidR="00724366" w:rsidRPr="00724366">
        <w:rPr>
          <w:szCs w:val="24"/>
          <w:lang w:eastAsia="en-US"/>
        </w:rPr>
        <w:t>el Poder de Compra de Exportaciones de Petróleo y Gas Natural</w:t>
      </w:r>
      <w:r w:rsidR="00724366" w:rsidRPr="00FC64AC">
        <w:rPr>
          <w:szCs w:val="24"/>
          <w:lang w:eastAsia="en-US"/>
        </w:rPr>
        <w:t xml:space="preserve"> </w:t>
      </w:r>
      <w:r w:rsidR="00483155">
        <w:rPr>
          <w:szCs w:val="24"/>
          <w:lang w:eastAsia="en-US"/>
        </w:rPr>
        <w:t>disminuyó</w:t>
      </w:r>
      <w:r w:rsidR="00FC64AC" w:rsidRPr="00FC64AC">
        <w:rPr>
          <w:szCs w:val="24"/>
          <w:lang w:eastAsia="en-US"/>
        </w:rPr>
        <w:t xml:space="preserve">, la  Importación Bienes de Capital y Materiales de Construcción en el PBI, también lo </w:t>
      </w:r>
      <w:r w:rsidR="00040066">
        <w:rPr>
          <w:szCs w:val="24"/>
          <w:lang w:eastAsia="en-US"/>
        </w:rPr>
        <w:t>hi</w:t>
      </w:r>
      <w:r>
        <w:rPr>
          <w:szCs w:val="24"/>
          <w:lang w:eastAsia="en-US"/>
        </w:rPr>
        <w:t>cieron</w:t>
      </w:r>
      <w:r w:rsidR="00040066">
        <w:rPr>
          <w:szCs w:val="24"/>
          <w:lang w:eastAsia="en-US"/>
        </w:rPr>
        <w:t>.</w:t>
      </w:r>
      <w:r w:rsidR="001D0128">
        <w:rPr>
          <w:szCs w:val="24"/>
          <w:lang w:eastAsia="en-US"/>
        </w:rPr>
        <w:t xml:space="preserve"> </w:t>
      </w:r>
      <w:r w:rsidR="001D0128" w:rsidRPr="008F001E">
        <w:rPr>
          <w:color w:val="252525"/>
          <w:szCs w:val="24"/>
        </w:rPr>
        <w:t>El valor de probabilidad aso</w:t>
      </w:r>
      <w:r w:rsidR="00724366">
        <w:rPr>
          <w:color w:val="252525"/>
          <w:szCs w:val="24"/>
        </w:rPr>
        <w:t>ciada (Sig. Bilateral) es 0.000,</w:t>
      </w:r>
      <w:r w:rsidR="00724366" w:rsidRPr="006868FB">
        <w:rPr>
          <w:color w:val="252525"/>
          <w:szCs w:val="24"/>
        </w:rPr>
        <w:t xml:space="preserve"> de obtener un resultado como el observado y en la misma dirección cuando la hipótesis nula es cierta.</w:t>
      </w:r>
    </w:p>
    <w:p w14:paraId="63BA6C42" w14:textId="707CEA16" w:rsidR="00FC64AC" w:rsidRPr="001D0128" w:rsidRDefault="00D30176" w:rsidP="004C363D">
      <w:pPr>
        <w:pStyle w:val="Prrafodelista"/>
        <w:numPr>
          <w:ilvl w:val="0"/>
          <w:numId w:val="32"/>
        </w:numPr>
        <w:rPr>
          <w:szCs w:val="24"/>
          <w:lang w:eastAsia="en-US"/>
        </w:rPr>
      </w:pPr>
      <w:r>
        <w:rPr>
          <w:color w:val="252525"/>
          <w:szCs w:val="24"/>
        </w:rPr>
        <w:t>Correlación entre el Poder de Compra de Exportaciones de Petróleo y Gas Natural  e</w:t>
      </w:r>
      <w:r w:rsidRPr="001A2B49">
        <w:rPr>
          <w:color w:val="252525"/>
          <w:szCs w:val="24"/>
        </w:rPr>
        <w:t xml:space="preserve"> </w:t>
      </w:r>
      <w:r w:rsidR="00FC64AC" w:rsidRPr="00FC64AC">
        <w:rPr>
          <w:szCs w:val="24"/>
          <w:lang w:eastAsia="en-US"/>
        </w:rPr>
        <w:t>Importaciones Diversa</w:t>
      </w:r>
      <w:r w:rsidR="00673306">
        <w:rPr>
          <w:szCs w:val="24"/>
          <w:lang w:eastAsia="en-US"/>
        </w:rPr>
        <w:t xml:space="preserve">s en el Total de Importaciones: </w:t>
      </w:r>
      <w:r w:rsidR="00FC64AC" w:rsidRPr="00FC64AC">
        <w:rPr>
          <w:szCs w:val="24"/>
          <w:lang w:eastAsia="en-US"/>
        </w:rPr>
        <w:t xml:space="preserve"> el valor de correlación, -,157, negativo, es muy significativo nos indica que mientras </w:t>
      </w:r>
      <w:r w:rsidR="00724366" w:rsidRPr="00724366">
        <w:rPr>
          <w:szCs w:val="24"/>
          <w:lang w:eastAsia="en-US"/>
        </w:rPr>
        <w:t>el Poder de Compra de Exportaciones de Petróleo y Gas Natural</w:t>
      </w:r>
      <w:r w:rsidR="00FC64AC" w:rsidRPr="00FC64AC">
        <w:rPr>
          <w:szCs w:val="24"/>
          <w:lang w:eastAsia="en-US"/>
        </w:rPr>
        <w:t xml:space="preserve"> </w:t>
      </w:r>
      <w:r w:rsidR="00483155">
        <w:rPr>
          <w:szCs w:val="24"/>
          <w:lang w:eastAsia="en-US"/>
        </w:rPr>
        <w:t>disminuyó</w:t>
      </w:r>
      <w:r w:rsidR="00FC64AC" w:rsidRPr="00FC64AC">
        <w:rPr>
          <w:szCs w:val="24"/>
          <w:lang w:eastAsia="en-US"/>
        </w:rPr>
        <w:t xml:space="preserve">, respecto a las Importaciones Diversas en </w:t>
      </w:r>
      <w:r w:rsidR="00711614">
        <w:rPr>
          <w:szCs w:val="24"/>
          <w:lang w:eastAsia="en-US"/>
        </w:rPr>
        <w:t>el Total</w:t>
      </w:r>
      <w:r w:rsidR="00FC64AC" w:rsidRPr="00FC64AC">
        <w:rPr>
          <w:szCs w:val="24"/>
          <w:lang w:eastAsia="en-US"/>
        </w:rPr>
        <w:t xml:space="preserve"> de Importaciones, también lo </w:t>
      </w:r>
      <w:r w:rsidR="00040066">
        <w:rPr>
          <w:szCs w:val="24"/>
          <w:lang w:eastAsia="en-US"/>
        </w:rPr>
        <w:t>hi</w:t>
      </w:r>
      <w:r>
        <w:rPr>
          <w:szCs w:val="24"/>
          <w:lang w:eastAsia="en-US"/>
        </w:rPr>
        <w:t>cieron</w:t>
      </w:r>
      <w:r w:rsidR="00040066">
        <w:rPr>
          <w:szCs w:val="24"/>
          <w:lang w:eastAsia="en-US"/>
        </w:rPr>
        <w:t>.</w:t>
      </w:r>
      <w:r w:rsidR="001D0128">
        <w:rPr>
          <w:szCs w:val="24"/>
          <w:lang w:eastAsia="en-US"/>
        </w:rPr>
        <w:t xml:space="preserve"> </w:t>
      </w:r>
      <w:r w:rsidR="001D0128" w:rsidRPr="006868FB">
        <w:rPr>
          <w:color w:val="252525"/>
          <w:szCs w:val="24"/>
        </w:rPr>
        <w:t>La probabilidad 0,</w:t>
      </w:r>
      <w:r w:rsidR="001D0128">
        <w:rPr>
          <w:color w:val="252525"/>
          <w:szCs w:val="24"/>
        </w:rPr>
        <w:t>003</w:t>
      </w:r>
      <w:r w:rsidR="00724366">
        <w:rPr>
          <w:color w:val="252525"/>
          <w:szCs w:val="24"/>
        </w:rPr>
        <w:t>,</w:t>
      </w:r>
      <w:r w:rsidR="001D0128" w:rsidRPr="006868FB">
        <w:rPr>
          <w:color w:val="252525"/>
          <w:szCs w:val="24"/>
        </w:rPr>
        <w:t xml:space="preserve"> de obtener un resultado como el observado y en la misma dirección cuando la hipótesis nula es cierta.</w:t>
      </w:r>
    </w:p>
    <w:p w14:paraId="01D80E5A" w14:textId="48DD5CA5" w:rsidR="00FC64AC" w:rsidRPr="00724366" w:rsidRDefault="00D30176" w:rsidP="004C363D">
      <w:pPr>
        <w:pStyle w:val="Prrafodelista"/>
        <w:numPr>
          <w:ilvl w:val="0"/>
          <w:numId w:val="32"/>
        </w:numPr>
        <w:rPr>
          <w:szCs w:val="24"/>
          <w:lang w:eastAsia="en-US"/>
        </w:rPr>
      </w:pPr>
      <w:r>
        <w:rPr>
          <w:color w:val="252525"/>
          <w:szCs w:val="24"/>
        </w:rPr>
        <w:lastRenderedPageBreak/>
        <w:t>Correlación entre el Poder de Compra de Exportaciones de Petróleo y Gas Natural  e</w:t>
      </w:r>
      <w:r w:rsidRPr="001A2B49">
        <w:rPr>
          <w:color w:val="252525"/>
          <w:szCs w:val="24"/>
        </w:rPr>
        <w:t xml:space="preserve"> </w:t>
      </w:r>
      <w:r w:rsidR="00FC64AC" w:rsidRPr="00FC64AC">
        <w:rPr>
          <w:szCs w:val="24"/>
          <w:lang w:eastAsia="en-US"/>
        </w:rPr>
        <w:t>I</w:t>
      </w:r>
      <w:r w:rsidR="00673306">
        <w:rPr>
          <w:szCs w:val="24"/>
          <w:lang w:eastAsia="en-US"/>
        </w:rPr>
        <w:t xml:space="preserve">mportaciones Diversas en el PBI: </w:t>
      </w:r>
      <w:r w:rsidR="00FC64AC" w:rsidRPr="00FC64AC">
        <w:rPr>
          <w:szCs w:val="24"/>
          <w:lang w:eastAsia="en-US"/>
        </w:rPr>
        <w:t xml:space="preserve">el valor de correlación, -,472 es una correlación fuerte nos indica que mientras </w:t>
      </w:r>
      <w:r w:rsidR="00724366" w:rsidRPr="00724366">
        <w:rPr>
          <w:szCs w:val="24"/>
          <w:lang w:eastAsia="en-US"/>
        </w:rPr>
        <w:t>el Poder de Compra de Exportaciones de Petróleo y Gas Natural</w:t>
      </w:r>
      <w:r w:rsidR="00724366" w:rsidRPr="00FC64AC">
        <w:rPr>
          <w:szCs w:val="24"/>
          <w:lang w:eastAsia="en-US"/>
        </w:rPr>
        <w:t xml:space="preserve"> </w:t>
      </w:r>
      <w:r w:rsidR="00483155">
        <w:rPr>
          <w:szCs w:val="24"/>
          <w:lang w:eastAsia="en-US"/>
        </w:rPr>
        <w:t>disminuyó</w:t>
      </w:r>
      <w:r w:rsidR="00FC64AC" w:rsidRPr="00FC64AC">
        <w:rPr>
          <w:szCs w:val="24"/>
          <w:lang w:eastAsia="en-US"/>
        </w:rPr>
        <w:t>, respecto a las Importaciones Diver</w:t>
      </w:r>
      <w:r w:rsidR="001D0128">
        <w:rPr>
          <w:szCs w:val="24"/>
          <w:lang w:eastAsia="en-US"/>
        </w:rPr>
        <w:t xml:space="preserve">sas en el PBI, también lo </w:t>
      </w:r>
      <w:r w:rsidR="00040066">
        <w:rPr>
          <w:szCs w:val="24"/>
          <w:lang w:eastAsia="en-US"/>
        </w:rPr>
        <w:t>hi</w:t>
      </w:r>
      <w:r>
        <w:rPr>
          <w:szCs w:val="24"/>
          <w:lang w:eastAsia="en-US"/>
        </w:rPr>
        <w:t>cieron</w:t>
      </w:r>
      <w:r w:rsidR="00040066">
        <w:rPr>
          <w:szCs w:val="24"/>
          <w:lang w:eastAsia="en-US"/>
        </w:rPr>
        <w:t>.</w:t>
      </w:r>
      <w:r w:rsidR="001D0128">
        <w:rPr>
          <w:szCs w:val="24"/>
          <w:lang w:eastAsia="en-US"/>
        </w:rPr>
        <w:t xml:space="preserve"> </w:t>
      </w:r>
      <w:r w:rsidR="001D0128" w:rsidRPr="008F001E">
        <w:rPr>
          <w:color w:val="252525"/>
          <w:szCs w:val="24"/>
        </w:rPr>
        <w:t>El valor de probabilidad aso</w:t>
      </w:r>
      <w:r w:rsidR="00724366">
        <w:rPr>
          <w:color w:val="252525"/>
          <w:szCs w:val="24"/>
        </w:rPr>
        <w:t>ciada (Sig. Bilateral) es 0.000,</w:t>
      </w:r>
      <w:r w:rsidR="00724366" w:rsidRPr="006868FB">
        <w:rPr>
          <w:color w:val="252525"/>
          <w:szCs w:val="24"/>
        </w:rPr>
        <w:t xml:space="preserve"> de obtener un resultado como el observado y en la misma dirección cuando la hipótesis nula es cierta.</w:t>
      </w:r>
    </w:p>
    <w:p w14:paraId="47E85EF9" w14:textId="77777777" w:rsidR="00724366" w:rsidRDefault="00724366" w:rsidP="00724366">
      <w:pPr>
        <w:pStyle w:val="Prrafodelista"/>
        <w:ind w:left="0"/>
        <w:rPr>
          <w:color w:val="252525"/>
          <w:szCs w:val="24"/>
        </w:rPr>
      </w:pPr>
    </w:p>
    <w:p w14:paraId="10CA634A" w14:textId="604F2226" w:rsidR="00724366" w:rsidRPr="00832451" w:rsidRDefault="00675D22" w:rsidP="00724366">
      <w:pPr>
        <w:pStyle w:val="Prrafodelista"/>
        <w:ind w:left="0"/>
        <w:rPr>
          <w:szCs w:val="24"/>
          <w:lang w:eastAsia="en-US"/>
        </w:rPr>
      </w:pPr>
      <w:r>
        <w:rPr>
          <w:szCs w:val="24"/>
        </w:rPr>
        <w:t>Por lo tanto, l</w:t>
      </w:r>
      <w:r w:rsidR="00724366" w:rsidRPr="00832451">
        <w:rPr>
          <w:szCs w:val="24"/>
        </w:rPr>
        <w:t xml:space="preserve">a correlación en </w:t>
      </w:r>
      <w:r w:rsidR="00724366" w:rsidRPr="00724366">
        <w:rPr>
          <w:szCs w:val="24"/>
          <w:lang w:eastAsia="en-US"/>
        </w:rPr>
        <w:t>el Poder de Compra de Exportaciones de Petróleo y Gas Natural</w:t>
      </w:r>
      <w:r w:rsidR="00724366" w:rsidRPr="00402316">
        <w:rPr>
          <w:szCs w:val="24"/>
          <w:lang w:eastAsia="en-US"/>
        </w:rPr>
        <w:t>,</w:t>
      </w:r>
      <w:r w:rsidR="00724366">
        <w:rPr>
          <w:szCs w:val="24"/>
          <w:lang w:eastAsia="en-US"/>
        </w:rPr>
        <w:t xml:space="preserve"> </w:t>
      </w:r>
      <w:r w:rsidR="00724366" w:rsidRPr="00832451">
        <w:rPr>
          <w:szCs w:val="24"/>
        </w:rPr>
        <w:t>es alta y medianamente significativa,</w:t>
      </w:r>
      <w:r w:rsidR="00724366">
        <w:rPr>
          <w:szCs w:val="24"/>
        </w:rPr>
        <w:t xml:space="preserve"> hay una correlación débil, con el indicador de </w:t>
      </w:r>
      <w:r w:rsidR="00724366" w:rsidRPr="00FC64AC">
        <w:rPr>
          <w:szCs w:val="24"/>
          <w:lang w:eastAsia="en-US"/>
        </w:rPr>
        <w:t>Importaciones Diversas en el Total de Importaciones</w:t>
      </w:r>
      <w:r w:rsidR="00724366">
        <w:rPr>
          <w:szCs w:val="24"/>
        </w:rPr>
        <w:t xml:space="preserve"> con</w:t>
      </w:r>
      <w:r w:rsidR="00724366" w:rsidRPr="00832451">
        <w:rPr>
          <w:szCs w:val="24"/>
        </w:rPr>
        <w:t xml:space="preserve"> respecto a los indicadores de importaciones, sin embargo la dirección y fuerza de las importaciones, es variada mientras en los casos que </w:t>
      </w:r>
      <w:r w:rsidR="00483155">
        <w:rPr>
          <w:szCs w:val="24"/>
        </w:rPr>
        <w:t>disminuyó</w:t>
      </w:r>
      <w:r w:rsidR="00724366" w:rsidRPr="00832451">
        <w:rPr>
          <w:szCs w:val="24"/>
        </w:rPr>
        <w:t xml:space="preserve"> o </w:t>
      </w:r>
      <w:r w:rsidR="00483155">
        <w:rPr>
          <w:szCs w:val="24"/>
        </w:rPr>
        <w:t>aumentó</w:t>
      </w:r>
      <w:r w:rsidR="00724366" w:rsidRPr="00832451">
        <w:rPr>
          <w:szCs w:val="24"/>
        </w:rPr>
        <w:t xml:space="preserve"> las correlaciones correspondientes van en la misma dirección y con la misma fuerza. En </w:t>
      </w:r>
      <w:r w:rsidR="00724366">
        <w:rPr>
          <w:szCs w:val="24"/>
        </w:rPr>
        <w:t>l</w:t>
      </w:r>
      <w:r w:rsidR="00724366" w:rsidRPr="00832451">
        <w:rPr>
          <w:szCs w:val="24"/>
        </w:rPr>
        <w:t xml:space="preserve">os casos </w:t>
      </w:r>
      <w:r w:rsidR="00724366">
        <w:rPr>
          <w:szCs w:val="24"/>
        </w:rPr>
        <w:t xml:space="preserve">de correlación alta y mediana </w:t>
      </w:r>
      <w:r w:rsidR="00724366" w:rsidRPr="00832451">
        <w:rPr>
          <w:szCs w:val="24"/>
        </w:rPr>
        <w:t>no existe probabilidad es 0.000, de obtener un resultado como el observado y en la misma dirección cuando la hipótesis nula es cierta</w:t>
      </w:r>
      <w:r w:rsidR="001B4609">
        <w:rPr>
          <w:szCs w:val="24"/>
        </w:rPr>
        <w:t xml:space="preserve">. </w:t>
      </w:r>
      <w:r w:rsidR="001B4609" w:rsidRPr="00832451">
        <w:rPr>
          <w:szCs w:val="24"/>
        </w:rPr>
        <w:t xml:space="preserve">En </w:t>
      </w:r>
      <w:r w:rsidR="001B4609">
        <w:rPr>
          <w:szCs w:val="24"/>
        </w:rPr>
        <w:t>el</w:t>
      </w:r>
      <w:r w:rsidR="001B4609" w:rsidRPr="00832451">
        <w:rPr>
          <w:szCs w:val="24"/>
        </w:rPr>
        <w:t xml:space="preserve"> caso </w:t>
      </w:r>
      <w:r w:rsidR="001B4609">
        <w:rPr>
          <w:szCs w:val="24"/>
        </w:rPr>
        <w:t>de correlación débil la</w:t>
      </w:r>
      <w:r w:rsidR="001B4609" w:rsidRPr="00832451">
        <w:rPr>
          <w:szCs w:val="24"/>
        </w:rPr>
        <w:t xml:space="preserve"> probabilidad es 0.00</w:t>
      </w:r>
      <w:r w:rsidR="001B4609">
        <w:rPr>
          <w:szCs w:val="24"/>
        </w:rPr>
        <w:t>3</w:t>
      </w:r>
      <w:r w:rsidR="001B4609" w:rsidRPr="00832451">
        <w:rPr>
          <w:szCs w:val="24"/>
        </w:rPr>
        <w:t>, de obtener un resultado como el observado y en la misma dirección cuando la hipótesis nula es cierta</w:t>
      </w:r>
      <w:r w:rsidR="001B4609">
        <w:rPr>
          <w:szCs w:val="24"/>
        </w:rPr>
        <w:t xml:space="preserve"> </w:t>
      </w:r>
    </w:p>
    <w:p w14:paraId="38903EEA" w14:textId="77777777" w:rsidR="00724366" w:rsidRDefault="00724366" w:rsidP="00724366">
      <w:pPr>
        <w:pStyle w:val="Prrafodelista"/>
        <w:ind w:left="0"/>
        <w:rPr>
          <w:szCs w:val="24"/>
          <w:lang w:eastAsia="en-US"/>
        </w:rPr>
      </w:pPr>
    </w:p>
    <w:p w14:paraId="2B0FA1DA" w14:textId="77777777" w:rsidR="001409C0" w:rsidRDefault="001409C0" w:rsidP="001409C0">
      <w:pPr>
        <w:pStyle w:val="Prrafodelista"/>
        <w:ind w:left="0"/>
        <w:rPr>
          <w:szCs w:val="24"/>
        </w:rPr>
      </w:pPr>
    </w:p>
    <w:p w14:paraId="11C0F107" w14:textId="62EFB283" w:rsidR="001409C0" w:rsidRPr="00DC7C8C" w:rsidRDefault="001409C0" w:rsidP="001409C0">
      <w:pPr>
        <w:pStyle w:val="Prrafodelista"/>
        <w:ind w:left="0"/>
        <w:rPr>
          <w:szCs w:val="24"/>
        </w:rPr>
      </w:pPr>
      <w:r>
        <w:rPr>
          <w:szCs w:val="24"/>
        </w:rPr>
        <w:t>10</w:t>
      </w:r>
      <w:r w:rsidR="00D30176">
        <w:rPr>
          <w:szCs w:val="24"/>
        </w:rPr>
        <w:t>.</w:t>
      </w:r>
      <w:r>
        <w:rPr>
          <w:szCs w:val="24"/>
        </w:rPr>
        <w:t xml:space="preserve"> </w:t>
      </w:r>
      <w:r w:rsidRPr="00DC7C8C">
        <w:rPr>
          <w:b/>
          <w:szCs w:val="24"/>
          <w:lang w:eastAsia="en-US"/>
        </w:rPr>
        <w:t xml:space="preserve">Respecto a la Cobertura Exportaciones de </w:t>
      </w:r>
      <w:r>
        <w:rPr>
          <w:b/>
          <w:szCs w:val="24"/>
          <w:lang w:eastAsia="en-US"/>
        </w:rPr>
        <w:t>Petróleo y Gas Natural</w:t>
      </w:r>
    </w:p>
    <w:p w14:paraId="31EB624D" w14:textId="77777777" w:rsidR="001409C0" w:rsidRPr="007C697B" w:rsidRDefault="001409C0" w:rsidP="001409C0">
      <w:pPr>
        <w:rPr>
          <w:szCs w:val="24"/>
          <w:lang w:eastAsia="en-US"/>
        </w:rPr>
      </w:pPr>
    </w:p>
    <w:p w14:paraId="2E26E5C3" w14:textId="504C9DE5" w:rsidR="001409C0" w:rsidRPr="00DF1973" w:rsidRDefault="00D30176" w:rsidP="004C363D">
      <w:pPr>
        <w:pStyle w:val="Prrafodelista"/>
        <w:numPr>
          <w:ilvl w:val="0"/>
          <w:numId w:val="64"/>
        </w:numPr>
        <w:rPr>
          <w:szCs w:val="24"/>
          <w:lang w:eastAsia="en-US"/>
        </w:rPr>
      </w:pPr>
      <w:r>
        <w:rPr>
          <w:color w:val="252525"/>
          <w:szCs w:val="24"/>
        </w:rPr>
        <w:t>Correlación entre la Cobertura de Exportaciones de Petróleo y Gas Natural  e</w:t>
      </w:r>
      <w:r w:rsidRPr="001A2B49">
        <w:rPr>
          <w:color w:val="252525"/>
          <w:szCs w:val="24"/>
        </w:rPr>
        <w:t xml:space="preserve"> </w:t>
      </w:r>
      <w:r w:rsidR="001409C0" w:rsidRPr="00DF1973">
        <w:rPr>
          <w:szCs w:val="24"/>
          <w:lang w:eastAsia="en-US"/>
        </w:rPr>
        <w:t>Importaciones de Bienes de Consumo en el Total de Importaciones</w:t>
      </w:r>
      <w:r>
        <w:rPr>
          <w:szCs w:val="24"/>
          <w:lang w:eastAsia="en-US"/>
        </w:rPr>
        <w:t>:</w:t>
      </w:r>
      <w:r w:rsidR="001409C0">
        <w:rPr>
          <w:szCs w:val="24"/>
          <w:lang w:eastAsia="en-US"/>
        </w:rPr>
        <w:t xml:space="preserve"> el valor de correlación +,610</w:t>
      </w:r>
      <w:r w:rsidR="001409C0" w:rsidRPr="00DF1973">
        <w:rPr>
          <w:szCs w:val="24"/>
          <w:lang w:eastAsia="en-US"/>
        </w:rPr>
        <w:t xml:space="preserve">, </w:t>
      </w:r>
      <w:r w:rsidR="001409C0">
        <w:rPr>
          <w:szCs w:val="24"/>
          <w:lang w:eastAsia="en-US"/>
        </w:rPr>
        <w:t>nos indica</w:t>
      </w:r>
      <w:r w:rsidR="001409C0" w:rsidRPr="00402316">
        <w:rPr>
          <w:szCs w:val="24"/>
          <w:lang w:eastAsia="en-US"/>
        </w:rPr>
        <w:t xml:space="preserve"> mientras </w:t>
      </w:r>
      <w:r w:rsidR="001409C0">
        <w:rPr>
          <w:szCs w:val="24"/>
          <w:lang w:eastAsia="en-US"/>
        </w:rPr>
        <w:t>la</w:t>
      </w:r>
      <w:r w:rsidR="001409C0" w:rsidRPr="001409C0">
        <w:rPr>
          <w:szCs w:val="24"/>
          <w:lang w:eastAsia="en-US"/>
        </w:rPr>
        <w:t xml:space="preserve"> Cobertura Exportaciones de Petróleo y Gas Natural </w:t>
      </w:r>
      <w:r>
        <w:rPr>
          <w:szCs w:val="24"/>
          <w:lang w:eastAsia="en-US"/>
        </w:rPr>
        <w:t>aumentó</w:t>
      </w:r>
      <w:r w:rsidR="001409C0" w:rsidRPr="00402316">
        <w:rPr>
          <w:szCs w:val="24"/>
          <w:lang w:eastAsia="en-US"/>
        </w:rPr>
        <w:t>,</w:t>
      </w:r>
      <w:r w:rsidR="001409C0" w:rsidRPr="00DF1973">
        <w:rPr>
          <w:szCs w:val="24"/>
          <w:lang w:eastAsia="en-US"/>
        </w:rPr>
        <w:t xml:space="preserve"> las Importaciones de Bienes de Consumo en el Total de Importaciones, </w:t>
      </w:r>
      <w:r w:rsidR="001409C0">
        <w:rPr>
          <w:szCs w:val="24"/>
          <w:lang w:eastAsia="en-US"/>
        </w:rPr>
        <w:t>también</w:t>
      </w:r>
      <w:r w:rsidR="001409C0" w:rsidRPr="00DF1973">
        <w:rPr>
          <w:szCs w:val="24"/>
          <w:lang w:eastAsia="en-US"/>
        </w:rPr>
        <w:t xml:space="preserve"> lo </w:t>
      </w:r>
      <w:r w:rsidR="00F35008">
        <w:rPr>
          <w:szCs w:val="24"/>
          <w:lang w:eastAsia="en-US"/>
        </w:rPr>
        <w:t>hicieron</w:t>
      </w:r>
      <w:r w:rsidR="001409C0" w:rsidRPr="00DF1973">
        <w:rPr>
          <w:szCs w:val="24"/>
          <w:lang w:eastAsia="en-US"/>
        </w:rPr>
        <w:t>.</w:t>
      </w:r>
      <w:r w:rsidR="001409C0">
        <w:rPr>
          <w:szCs w:val="24"/>
          <w:lang w:eastAsia="en-US"/>
        </w:rPr>
        <w:t xml:space="preserve"> </w:t>
      </w:r>
      <w:r w:rsidR="001409C0" w:rsidRPr="008F001E">
        <w:rPr>
          <w:color w:val="252525"/>
          <w:szCs w:val="24"/>
        </w:rPr>
        <w:t>El valor de probabilidad aso</w:t>
      </w:r>
      <w:r w:rsidR="001409C0">
        <w:rPr>
          <w:color w:val="252525"/>
          <w:szCs w:val="24"/>
        </w:rPr>
        <w:t xml:space="preserve">ciada (Sig. Bilateral) es 0.000, </w:t>
      </w:r>
      <w:r w:rsidR="001409C0" w:rsidRPr="00832451">
        <w:rPr>
          <w:szCs w:val="24"/>
        </w:rPr>
        <w:t>de obtener un resultado como el observado y en la misma dirección cuando la hipótesis nula es cierta</w:t>
      </w:r>
    </w:p>
    <w:p w14:paraId="25492FC0" w14:textId="0BC7D5EC" w:rsidR="001409C0" w:rsidRPr="00DF1973" w:rsidRDefault="00D30176" w:rsidP="004C363D">
      <w:pPr>
        <w:pStyle w:val="Prrafodelista"/>
        <w:numPr>
          <w:ilvl w:val="0"/>
          <w:numId w:val="64"/>
        </w:numPr>
        <w:rPr>
          <w:szCs w:val="24"/>
          <w:lang w:eastAsia="en-US"/>
        </w:rPr>
      </w:pPr>
      <w:r>
        <w:rPr>
          <w:color w:val="252525"/>
          <w:szCs w:val="24"/>
        </w:rPr>
        <w:t>Correlación entre la Cobertura de Exportaciones de Petróleo y Gas Natural  e</w:t>
      </w:r>
      <w:r w:rsidRPr="001A2B49">
        <w:rPr>
          <w:color w:val="252525"/>
          <w:szCs w:val="24"/>
        </w:rPr>
        <w:t xml:space="preserve"> </w:t>
      </w:r>
      <w:r w:rsidR="001409C0" w:rsidRPr="00DF1973">
        <w:rPr>
          <w:szCs w:val="24"/>
          <w:lang w:eastAsia="en-US"/>
        </w:rPr>
        <w:t>Importación de Bienes de Consumo en e</w:t>
      </w:r>
      <w:r>
        <w:rPr>
          <w:szCs w:val="24"/>
          <w:lang w:eastAsia="en-US"/>
        </w:rPr>
        <w:t>l PBI:</w:t>
      </w:r>
      <w:r w:rsidR="001409C0">
        <w:rPr>
          <w:szCs w:val="24"/>
          <w:lang w:eastAsia="en-US"/>
        </w:rPr>
        <w:t xml:space="preserve"> el valor de correlación -</w:t>
      </w:r>
      <w:r w:rsidR="001409C0" w:rsidRPr="00DF1973">
        <w:rPr>
          <w:szCs w:val="24"/>
          <w:lang w:eastAsia="en-US"/>
        </w:rPr>
        <w:t>,</w:t>
      </w:r>
      <w:r w:rsidR="001409C0">
        <w:rPr>
          <w:szCs w:val="24"/>
          <w:lang w:eastAsia="en-US"/>
        </w:rPr>
        <w:t>775</w:t>
      </w:r>
      <w:r w:rsidR="001409C0" w:rsidRPr="00DF1973">
        <w:rPr>
          <w:szCs w:val="24"/>
          <w:lang w:eastAsia="en-US"/>
        </w:rPr>
        <w:t xml:space="preserve">, nos indica que mientras </w:t>
      </w:r>
      <w:r w:rsidR="001409C0" w:rsidRPr="001409C0">
        <w:rPr>
          <w:szCs w:val="24"/>
          <w:lang w:eastAsia="en-US"/>
        </w:rPr>
        <w:t xml:space="preserve">la Cobertura Exportaciones de Petróleo y Gas Natural </w:t>
      </w:r>
      <w:r w:rsidR="00483155">
        <w:rPr>
          <w:szCs w:val="24"/>
          <w:lang w:eastAsia="en-US"/>
        </w:rPr>
        <w:t>disminuyó</w:t>
      </w:r>
      <w:r w:rsidR="001409C0" w:rsidRPr="00DF1973">
        <w:rPr>
          <w:szCs w:val="24"/>
          <w:lang w:eastAsia="en-US"/>
        </w:rPr>
        <w:t xml:space="preserve">, la Importación de Bienes de Consumo en el PBI, también lo </w:t>
      </w:r>
      <w:r w:rsidR="00040066">
        <w:rPr>
          <w:szCs w:val="24"/>
          <w:lang w:eastAsia="en-US"/>
        </w:rPr>
        <w:t>hizo.</w:t>
      </w:r>
      <w:r w:rsidR="001409C0">
        <w:rPr>
          <w:szCs w:val="24"/>
          <w:lang w:eastAsia="en-US"/>
        </w:rPr>
        <w:t xml:space="preserve"> </w:t>
      </w:r>
      <w:r w:rsidR="001409C0" w:rsidRPr="008F001E">
        <w:rPr>
          <w:color w:val="252525"/>
          <w:szCs w:val="24"/>
        </w:rPr>
        <w:t xml:space="preserve">El </w:t>
      </w:r>
      <w:r w:rsidR="001409C0" w:rsidRPr="008F001E">
        <w:rPr>
          <w:color w:val="252525"/>
          <w:szCs w:val="24"/>
        </w:rPr>
        <w:lastRenderedPageBreak/>
        <w:t>valor de probabilidad asociada (Sig. B</w:t>
      </w:r>
      <w:r w:rsidR="001409C0">
        <w:rPr>
          <w:color w:val="252525"/>
          <w:szCs w:val="24"/>
        </w:rPr>
        <w:t xml:space="preserve">ilateral) es 0.000, </w:t>
      </w:r>
      <w:r w:rsidR="001409C0" w:rsidRPr="00832451">
        <w:rPr>
          <w:szCs w:val="24"/>
        </w:rPr>
        <w:t>de obtener un resultado como el observado y en la misma dirección cuando la hipótesis nula es cierta</w:t>
      </w:r>
    </w:p>
    <w:p w14:paraId="03B99E4A" w14:textId="1BDA8CF7" w:rsidR="001409C0" w:rsidRPr="00DF1973" w:rsidRDefault="00D30176" w:rsidP="004C363D">
      <w:pPr>
        <w:pStyle w:val="Prrafodelista"/>
        <w:numPr>
          <w:ilvl w:val="0"/>
          <w:numId w:val="64"/>
        </w:numPr>
        <w:rPr>
          <w:szCs w:val="24"/>
          <w:lang w:eastAsia="en-US"/>
        </w:rPr>
      </w:pPr>
      <w:r>
        <w:rPr>
          <w:color w:val="252525"/>
          <w:szCs w:val="24"/>
        </w:rPr>
        <w:t>Correlación entre la Cobertura de Exportaciones de Petróleo y Gas Natural  e</w:t>
      </w:r>
      <w:r w:rsidRPr="001A2B49">
        <w:rPr>
          <w:color w:val="252525"/>
          <w:szCs w:val="24"/>
        </w:rPr>
        <w:t xml:space="preserve"> </w:t>
      </w:r>
      <w:r w:rsidR="001409C0" w:rsidRPr="00DF1973">
        <w:rPr>
          <w:szCs w:val="24"/>
          <w:lang w:eastAsia="en-US"/>
        </w:rPr>
        <w:t xml:space="preserve">Importación de Materias Primas y Productos </w:t>
      </w:r>
      <w:r w:rsidR="001409C0">
        <w:rPr>
          <w:szCs w:val="24"/>
          <w:lang w:eastAsia="en-US"/>
        </w:rPr>
        <w:t>Intermedios</w:t>
      </w:r>
      <w:r>
        <w:rPr>
          <w:szCs w:val="24"/>
          <w:lang w:eastAsia="en-US"/>
        </w:rPr>
        <w:t xml:space="preserve"> en el Total de Importaciones: </w:t>
      </w:r>
      <w:r w:rsidR="001409C0" w:rsidRPr="00DF1973">
        <w:rPr>
          <w:szCs w:val="24"/>
          <w:lang w:eastAsia="en-US"/>
        </w:rPr>
        <w:t>el valor de correlación -,</w:t>
      </w:r>
      <w:r w:rsidR="001409C0">
        <w:rPr>
          <w:szCs w:val="24"/>
          <w:lang w:eastAsia="en-US"/>
        </w:rPr>
        <w:t>600</w:t>
      </w:r>
      <w:r w:rsidR="001409C0" w:rsidRPr="00DF1973">
        <w:rPr>
          <w:szCs w:val="24"/>
          <w:lang w:eastAsia="en-US"/>
        </w:rPr>
        <w:t xml:space="preserve">, nos indica que hay una correlación  negativa y mientras </w:t>
      </w:r>
      <w:r w:rsidR="001409C0" w:rsidRPr="00402316">
        <w:rPr>
          <w:szCs w:val="24"/>
          <w:lang w:eastAsia="en-US"/>
        </w:rPr>
        <w:t>la</w:t>
      </w:r>
      <w:r w:rsidR="001409C0" w:rsidRPr="001409C0">
        <w:rPr>
          <w:szCs w:val="24"/>
          <w:lang w:eastAsia="en-US"/>
        </w:rPr>
        <w:t xml:space="preserve"> Cobertura Exportaciones de Petróleo y Gas Natural </w:t>
      </w:r>
      <w:r w:rsidR="00483155">
        <w:rPr>
          <w:szCs w:val="24"/>
          <w:lang w:eastAsia="en-US"/>
        </w:rPr>
        <w:t>disminuyó</w:t>
      </w:r>
      <w:r w:rsidR="001409C0">
        <w:rPr>
          <w:szCs w:val="24"/>
          <w:lang w:eastAsia="en-US"/>
        </w:rPr>
        <w:t>,</w:t>
      </w:r>
      <w:r w:rsidR="001409C0" w:rsidRPr="00DF1973">
        <w:rPr>
          <w:szCs w:val="24"/>
          <w:lang w:eastAsia="en-US"/>
        </w:rPr>
        <w:t xml:space="preserve"> la  Importación de Materias Primas y Productos </w:t>
      </w:r>
      <w:r w:rsidR="001409C0">
        <w:rPr>
          <w:szCs w:val="24"/>
          <w:lang w:eastAsia="en-US"/>
        </w:rPr>
        <w:t>Intermedios</w:t>
      </w:r>
      <w:r w:rsidR="001409C0" w:rsidRPr="00DF1973">
        <w:rPr>
          <w:szCs w:val="24"/>
          <w:lang w:eastAsia="en-US"/>
        </w:rPr>
        <w:t xml:space="preserve"> en el Total de Importaciones, </w:t>
      </w:r>
      <w:r>
        <w:rPr>
          <w:szCs w:val="24"/>
          <w:lang w:eastAsia="en-US"/>
        </w:rPr>
        <w:t xml:space="preserve">también </w:t>
      </w:r>
      <w:r w:rsidR="001409C0" w:rsidRPr="00DF1973">
        <w:rPr>
          <w:szCs w:val="24"/>
          <w:lang w:eastAsia="en-US"/>
        </w:rPr>
        <w:t xml:space="preserve">lo </w:t>
      </w:r>
      <w:r w:rsidR="00040066">
        <w:rPr>
          <w:szCs w:val="24"/>
          <w:lang w:eastAsia="en-US"/>
        </w:rPr>
        <w:t>hi</w:t>
      </w:r>
      <w:r>
        <w:rPr>
          <w:szCs w:val="24"/>
          <w:lang w:eastAsia="en-US"/>
        </w:rPr>
        <w:t>cieron</w:t>
      </w:r>
      <w:r w:rsidR="00040066">
        <w:rPr>
          <w:szCs w:val="24"/>
          <w:lang w:eastAsia="en-US"/>
        </w:rPr>
        <w:t>.</w:t>
      </w:r>
      <w:r w:rsidR="001409C0">
        <w:rPr>
          <w:szCs w:val="24"/>
          <w:lang w:eastAsia="en-US"/>
        </w:rPr>
        <w:t xml:space="preserve"> </w:t>
      </w:r>
      <w:r w:rsidR="001409C0" w:rsidRPr="008F001E">
        <w:rPr>
          <w:color w:val="252525"/>
          <w:szCs w:val="24"/>
        </w:rPr>
        <w:t>El valor de probabilidad aso</w:t>
      </w:r>
      <w:r w:rsidR="001409C0">
        <w:rPr>
          <w:color w:val="252525"/>
          <w:szCs w:val="24"/>
        </w:rPr>
        <w:t xml:space="preserve">ciada (Sig. Bilateral) es 0.000, </w:t>
      </w:r>
      <w:r w:rsidR="001409C0" w:rsidRPr="00832451">
        <w:rPr>
          <w:szCs w:val="24"/>
        </w:rPr>
        <w:t>de obtener un resultado como el observado y en la misma dirección cuando la hipótesis nula es cierta</w:t>
      </w:r>
      <w:r w:rsidR="001409C0">
        <w:rPr>
          <w:szCs w:val="24"/>
        </w:rPr>
        <w:t>.</w:t>
      </w:r>
    </w:p>
    <w:p w14:paraId="02FA1F94" w14:textId="528D4B21" w:rsidR="001409C0" w:rsidRPr="00DF1973" w:rsidRDefault="00D30176" w:rsidP="004C363D">
      <w:pPr>
        <w:pStyle w:val="Prrafodelista"/>
        <w:numPr>
          <w:ilvl w:val="0"/>
          <w:numId w:val="64"/>
        </w:numPr>
        <w:rPr>
          <w:szCs w:val="24"/>
          <w:lang w:eastAsia="en-US"/>
        </w:rPr>
      </w:pPr>
      <w:r>
        <w:rPr>
          <w:color w:val="252525"/>
          <w:szCs w:val="24"/>
        </w:rPr>
        <w:t>Correlación entre la Cobertura de Exportaciones de Petróleo y Gas Natural  e</w:t>
      </w:r>
      <w:r w:rsidRPr="001A2B49">
        <w:rPr>
          <w:color w:val="252525"/>
          <w:szCs w:val="24"/>
        </w:rPr>
        <w:t xml:space="preserve"> </w:t>
      </w:r>
      <w:r w:rsidR="001409C0">
        <w:rPr>
          <w:szCs w:val="24"/>
          <w:lang w:eastAsia="en-US"/>
        </w:rPr>
        <w:t>Importación</w:t>
      </w:r>
      <w:r w:rsidR="001409C0" w:rsidRPr="00DF1973">
        <w:rPr>
          <w:szCs w:val="24"/>
          <w:lang w:eastAsia="en-US"/>
        </w:rPr>
        <w:t xml:space="preserve"> de Materias Primas y Productos Intermedios en e</w:t>
      </w:r>
      <w:r w:rsidR="001409C0">
        <w:rPr>
          <w:szCs w:val="24"/>
          <w:lang w:eastAsia="en-US"/>
        </w:rPr>
        <w:t>l PBI</w:t>
      </w:r>
      <w:r w:rsidR="00673306">
        <w:rPr>
          <w:szCs w:val="24"/>
          <w:lang w:eastAsia="en-US"/>
        </w:rPr>
        <w:t>:</w:t>
      </w:r>
      <w:r w:rsidR="001409C0">
        <w:rPr>
          <w:szCs w:val="24"/>
          <w:lang w:eastAsia="en-US"/>
        </w:rPr>
        <w:t xml:space="preserve"> el valor de correlación,-</w:t>
      </w:r>
      <w:r w:rsidR="001409C0" w:rsidRPr="00DF1973">
        <w:rPr>
          <w:szCs w:val="24"/>
          <w:lang w:eastAsia="en-US"/>
        </w:rPr>
        <w:t>,</w:t>
      </w:r>
      <w:r w:rsidR="001409C0">
        <w:rPr>
          <w:szCs w:val="24"/>
          <w:lang w:eastAsia="en-US"/>
        </w:rPr>
        <w:t>359</w:t>
      </w:r>
      <w:r w:rsidR="001409C0" w:rsidRPr="00DF1973">
        <w:rPr>
          <w:szCs w:val="24"/>
          <w:lang w:eastAsia="en-US"/>
        </w:rPr>
        <w:t>, es muy significativo nos indica que mientras el valor</w:t>
      </w:r>
      <w:r w:rsidR="001409C0">
        <w:rPr>
          <w:szCs w:val="24"/>
          <w:lang w:eastAsia="en-US"/>
        </w:rPr>
        <w:t xml:space="preserve"> de </w:t>
      </w:r>
      <w:r w:rsidR="001409C0" w:rsidRPr="001409C0">
        <w:rPr>
          <w:szCs w:val="24"/>
          <w:lang w:eastAsia="en-US"/>
        </w:rPr>
        <w:t>la Cobertura Exportaciones de Petróleo y Gas Natural</w:t>
      </w:r>
      <w:r w:rsidR="001409C0">
        <w:rPr>
          <w:szCs w:val="24"/>
          <w:lang w:eastAsia="en-US"/>
        </w:rPr>
        <w:t xml:space="preserve"> </w:t>
      </w:r>
      <w:r w:rsidR="00483155">
        <w:rPr>
          <w:szCs w:val="24"/>
          <w:lang w:eastAsia="en-US"/>
        </w:rPr>
        <w:t>disminuyó</w:t>
      </w:r>
      <w:r w:rsidR="001409C0" w:rsidRPr="00DF1973">
        <w:rPr>
          <w:szCs w:val="24"/>
          <w:lang w:eastAsia="en-US"/>
        </w:rPr>
        <w:t xml:space="preserve">, la </w:t>
      </w:r>
      <w:r w:rsidR="001409C0">
        <w:rPr>
          <w:szCs w:val="24"/>
          <w:lang w:eastAsia="en-US"/>
        </w:rPr>
        <w:t>Importación</w:t>
      </w:r>
      <w:r w:rsidR="001409C0" w:rsidRPr="00DF1973">
        <w:rPr>
          <w:szCs w:val="24"/>
          <w:lang w:eastAsia="en-US"/>
        </w:rPr>
        <w:t xml:space="preserve"> de Materias Primas y Productos Intermedios en el PBI, también lo </w:t>
      </w:r>
      <w:r w:rsidR="00040066">
        <w:rPr>
          <w:szCs w:val="24"/>
          <w:lang w:eastAsia="en-US"/>
        </w:rPr>
        <w:t>hizo.</w:t>
      </w:r>
      <w:r w:rsidR="001409C0">
        <w:rPr>
          <w:szCs w:val="24"/>
          <w:lang w:eastAsia="en-US"/>
        </w:rPr>
        <w:t xml:space="preserve"> </w:t>
      </w:r>
      <w:r w:rsidR="001409C0" w:rsidRPr="008F001E">
        <w:rPr>
          <w:color w:val="252525"/>
          <w:szCs w:val="24"/>
        </w:rPr>
        <w:t>El valor de probabilidad aso</w:t>
      </w:r>
      <w:r w:rsidR="001409C0">
        <w:rPr>
          <w:color w:val="252525"/>
          <w:szCs w:val="24"/>
        </w:rPr>
        <w:t xml:space="preserve">ciada (Sig. Bilateral) es 0.000, </w:t>
      </w:r>
      <w:r w:rsidR="001409C0" w:rsidRPr="00832451">
        <w:rPr>
          <w:szCs w:val="24"/>
        </w:rPr>
        <w:t>de obtener un resultado como el observado y en la misma dirección cuando la hipótesis nula es cierta</w:t>
      </w:r>
      <w:r w:rsidR="001409C0">
        <w:rPr>
          <w:szCs w:val="24"/>
        </w:rPr>
        <w:t>.</w:t>
      </w:r>
    </w:p>
    <w:p w14:paraId="509A2810" w14:textId="2C05ADD3" w:rsidR="001409C0" w:rsidRPr="00DF1973" w:rsidRDefault="00D30176" w:rsidP="004C363D">
      <w:pPr>
        <w:pStyle w:val="Prrafodelista"/>
        <w:numPr>
          <w:ilvl w:val="0"/>
          <w:numId w:val="64"/>
        </w:numPr>
        <w:rPr>
          <w:szCs w:val="24"/>
          <w:lang w:eastAsia="en-US"/>
        </w:rPr>
      </w:pPr>
      <w:r>
        <w:rPr>
          <w:color w:val="252525"/>
          <w:szCs w:val="24"/>
        </w:rPr>
        <w:t>Correlación entre la Cobertura de Exportaciones de Petróleo y Gas Natural  e</w:t>
      </w:r>
      <w:r w:rsidRPr="001A2B49">
        <w:rPr>
          <w:color w:val="252525"/>
          <w:szCs w:val="24"/>
        </w:rPr>
        <w:t xml:space="preserve"> </w:t>
      </w:r>
      <w:r w:rsidR="001409C0" w:rsidRPr="00DF1973">
        <w:rPr>
          <w:szCs w:val="24"/>
          <w:lang w:eastAsia="en-US"/>
        </w:rPr>
        <w:t xml:space="preserve">Importaciones de Bienes de Capital y Materiales de Construcción en el Total </w:t>
      </w:r>
      <w:r w:rsidR="001409C0">
        <w:rPr>
          <w:szCs w:val="24"/>
          <w:lang w:eastAsia="en-US"/>
        </w:rPr>
        <w:t>Importaciones</w:t>
      </w:r>
      <w:r w:rsidR="00673306">
        <w:rPr>
          <w:szCs w:val="24"/>
          <w:lang w:eastAsia="en-US"/>
        </w:rPr>
        <w:t xml:space="preserve">: </w:t>
      </w:r>
      <w:r w:rsidR="001409C0" w:rsidRPr="00DF1973">
        <w:rPr>
          <w:szCs w:val="24"/>
          <w:lang w:eastAsia="en-US"/>
        </w:rPr>
        <w:t>el valor de correlac</w:t>
      </w:r>
      <w:r w:rsidR="001409C0">
        <w:rPr>
          <w:szCs w:val="24"/>
          <w:lang w:eastAsia="en-US"/>
        </w:rPr>
        <w:t xml:space="preserve">ión +,593, es muy </w:t>
      </w:r>
      <w:r w:rsidR="001409C0" w:rsidRPr="00DF1973">
        <w:rPr>
          <w:szCs w:val="24"/>
          <w:lang w:eastAsia="en-US"/>
        </w:rPr>
        <w:t>significa</w:t>
      </w:r>
      <w:r>
        <w:rPr>
          <w:szCs w:val="24"/>
          <w:lang w:eastAsia="en-US"/>
        </w:rPr>
        <w:t xml:space="preserve">tivo, nos indica </w:t>
      </w:r>
      <w:r w:rsidR="001409C0" w:rsidRPr="00DF1973">
        <w:rPr>
          <w:szCs w:val="24"/>
          <w:lang w:eastAsia="en-US"/>
        </w:rPr>
        <w:t xml:space="preserve"> que siempre que </w:t>
      </w:r>
      <w:r w:rsidR="001409C0">
        <w:rPr>
          <w:szCs w:val="24"/>
          <w:lang w:eastAsia="en-US"/>
        </w:rPr>
        <w:t xml:space="preserve"> </w:t>
      </w:r>
      <w:r w:rsidR="001409C0" w:rsidRPr="001409C0">
        <w:rPr>
          <w:szCs w:val="24"/>
          <w:lang w:eastAsia="en-US"/>
        </w:rPr>
        <w:t>la Cobertura Exportaciones de Petróleo y Gas Natural</w:t>
      </w:r>
      <w:r>
        <w:rPr>
          <w:szCs w:val="24"/>
          <w:lang w:eastAsia="en-US"/>
        </w:rPr>
        <w:t xml:space="preserve"> aumentó</w:t>
      </w:r>
      <w:r w:rsidR="001409C0" w:rsidRPr="00DF1973">
        <w:rPr>
          <w:szCs w:val="24"/>
          <w:lang w:eastAsia="en-US"/>
        </w:rPr>
        <w:t xml:space="preserve">,  las Importaciones de Bienes de Capital y Materiales de Construcción </w:t>
      </w:r>
      <w:r>
        <w:rPr>
          <w:szCs w:val="24"/>
          <w:lang w:eastAsia="en-US"/>
        </w:rPr>
        <w:t xml:space="preserve">también </w:t>
      </w:r>
      <w:r w:rsidR="001409C0" w:rsidRPr="00DF1973">
        <w:rPr>
          <w:szCs w:val="24"/>
          <w:lang w:eastAsia="en-US"/>
        </w:rPr>
        <w:t xml:space="preserve">lo </w:t>
      </w:r>
      <w:r w:rsidR="00F35008">
        <w:rPr>
          <w:szCs w:val="24"/>
          <w:lang w:eastAsia="en-US"/>
        </w:rPr>
        <w:t>hicieron</w:t>
      </w:r>
      <w:r w:rsidR="001409C0" w:rsidRPr="00DF1973">
        <w:rPr>
          <w:szCs w:val="24"/>
          <w:lang w:eastAsia="en-US"/>
        </w:rPr>
        <w:t>.</w:t>
      </w:r>
      <w:r w:rsidR="001409C0">
        <w:rPr>
          <w:szCs w:val="24"/>
          <w:lang w:eastAsia="en-US"/>
        </w:rPr>
        <w:t xml:space="preserve"> </w:t>
      </w:r>
      <w:r w:rsidR="001409C0" w:rsidRPr="008F001E">
        <w:rPr>
          <w:color w:val="252525"/>
          <w:szCs w:val="24"/>
        </w:rPr>
        <w:t>El valor de probabilidad aso</w:t>
      </w:r>
      <w:r w:rsidR="001409C0">
        <w:rPr>
          <w:color w:val="252525"/>
          <w:szCs w:val="24"/>
        </w:rPr>
        <w:t xml:space="preserve">ciada (Sig. Bilateral) es 0.000, </w:t>
      </w:r>
      <w:r w:rsidR="001409C0" w:rsidRPr="00832451">
        <w:rPr>
          <w:szCs w:val="24"/>
        </w:rPr>
        <w:t>de obtener un resultado como el observado y en la misma dirección cuando la hipótesis nula es cierta</w:t>
      </w:r>
      <w:r w:rsidR="001409C0">
        <w:rPr>
          <w:szCs w:val="24"/>
        </w:rPr>
        <w:t>.</w:t>
      </w:r>
    </w:p>
    <w:p w14:paraId="44FFC99A" w14:textId="681162C5" w:rsidR="001409C0" w:rsidRPr="00DF1973" w:rsidRDefault="00D30176" w:rsidP="004C363D">
      <w:pPr>
        <w:pStyle w:val="Prrafodelista"/>
        <w:numPr>
          <w:ilvl w:val="0"/>
          <w:numId w:val="64"/>
        </w:numPr>
        <w:rPr>
          <w:szCs w:val="24"/>
          <w:lang w:eastAsia="en-US"/>
        </w:rPr>
      </w:pPr>
      <w:r>
        <w:rPr>
          <w:color w:val="252525"/>
          <w:szCs w:val="24"/>
        </w:rPr>
        <w:t>Correlación entre la Cobertura de Exportaciones de Petróleo y Gas Natural  e</w:t>
      </w:r>
      <w:r w:rsidRPr="001A2B49">
        <w:rPr>
          <w:color w:val="252525"/>
          <w:szCs w:val="24"/>
        </w:rPr>
        <w:t xml:space="preserve"> </w:t>
      </w:r>
      <w:r w:rsidR="001409C0" w:rsidRPr="00DF1973">
        <w:rPr>
          <w:szCs w:val="24"/>
          <w:lang w:eastAsia="en-US"/>
        </w:rPr>
        <w:t>Importación Bienes de Capital y Mater</w:t>
      </w:r>
      <w:r w:rsidR="00673306">
        <w:rPr>
          <w:szCs w:val="24"/>
          <w:lang w:eastAsia="en-US"/>
        </w:rPr>
        <w:t>iales de Construcción en el PBI:</w:t>
      </w:r>
      <w:r w:rsidR="001409C0" w:rsidRPr="00DF1973">
        <w:rPr>
          <w:szCs w:val="24"/>
          <w:lang w:eastAsia="en-US"/>
        </w:rPr>
        <w:t xml:space="preserve"> el valo</w:t>
      </w:r>
      <w:r w:rsidR="001409C0">
        <w:rPr>
          <w:szCs w:val="24"/>
          <w:lang w:eastAsia="en-US"/>
        </w:rPr>
        <w:t>r de correlación, -,887</w:t>
      </w:r>
      <w:r w:rsidR="001409C0" w:rsidRPr="00DF1973">
        <w:rPr>
          <w:szCs w:val="24"/>
          <w:lang w:eastAsia="en-US"/>
        </w:rPr>
        <w:t xml:space="preserve">, es </w:t>
      </w:r>
      <w:r w:rsidR="001409C0">
        <w:rPr>
          <w:szCs w:val="24"/>
          <w:lang w:eastAsia="en-US"/>
        </w:rPr>
        <w:t>alta</w:t>
      </w:r>
      <w:r w:rsidR="001409C0" w:rsidRPr="00DF1973">
        <w:rPr>
          <w:szCs w:val="24"/>
          <w:lang w:eastAsia="en-US"/>
        </w:rPr>
        <w:t xml:space="preserve">mente </w:t>
      </w:r>
      <w:r w:rsidR="001409C0">
        <w:rPr>
          <w:szCs w:val="24"/>
          <w:lang w:eastAsia="en-US"/>
        </w:rPr>
        <w:t>significativo,</w:t>
      </w:r>
      <w:r w:rsidR="001409C0" w:rsidRPr="00DF1973">
        <w:rPr>
          <w:szCs w:val="24"/>
          <w:lang w:eastAsia="en-US"/>
        </w:rPr>
        <w:t xml:space="preserve"> nos indica que mientras </w:t>
      </w:r>
      <w:r w:rsidR="007002CC" w:rsidRPr="001409C0">
        <w:rPr>
          <w:szCs w:val="24"/>
          <w:lang w:eastAsia="en-US"/>
        </w:rPr>
        <w:t>la Cobertura Exportaciones de Petróleo y Gas Natural</w:t>
      </w:r>
      <w:r w:rsidR="001409C0">
        <w:rPr>
          <w:szCs w:val="24"/>
          <w:lang w:eastAsia="en-US"/>
        </w:rPr>
        <w:t xml:space="preserve"> </w:t>
      </w:r>
      <w:r w:rsidR="00483155">
        <w:rPr>
          <w:szCs w:val="24"/>
          <w:lang w:eastAsia="en-US"/>
        </w:rPr>
        <w:t>disminuyó</w:t>
      </w:r>
      <w:r w:rsidR="001409C0" w:rsidRPr="00DF1973">
        <w:rPr>
          <w:szCs w:val="24"/>
          <w:lang w:eastAsia="en-US"/>
        </w:rPr>
        <w:t>, la  Importación Bienes de Capital y Materiales de</w:t>
      </w:r>
      <w:r w:rsidR="007002CC">
        <w:rPr>
          <w:szCs w:val="24"/>
          <w:lang w:eastAsia="en-US"/>
        </w:rPr>
        <w:t xml:space="preserve"> Construcción en el PBI, </w:t>
      </w:r>
      <w:r>
        <w:rPr>
          <w:szCs w:val="24"/>
          <w:lang w:eastAsia="en-US"/>
        </w:rPr>
        <w:t xml:space="preserve">también </w:t>
      </w:r>
      <w:r w:rsidR="00483155">
        <w:rPr>
          <w:szCs w:val="24"/>
          <w:lang w:eastAsia="en-US"/>
        </w:rPr>
        <w:t>disminuyó.</w:t>
      </w:r>
      <w:r w:rsidR="001409C0">
        <w:rPr>
          <w:szCs w:val="24"/>
          <w:lang w:eastAsia="en-US"/>
        </w:rPr>
        <w:t xml:space="preserve"> </w:t>
      </w:r>
      <w:r w:rsidR="001409C0" w:rsidRPr="008F001E">
        <w:rPr>
          <w:color w:val="252525"/>
          <w:szCs w:val="24"/>
        </w:rPr>
        <w:t>El valor de probabilidad aso</w:t>
      </w:r>
      <w:r w:rsidR="001409C0">
        <w:rPr>
          <w:color w:val="252525"/>
          <w:szCs w:val="24"/>
        </w:rPr>
        <w:t xml:space="preserve">ciada (Sig. Bilateral) es 0.000, </w:t>
      </w:r>
      <w:r w:rsidR="001409C0" w:rsidRPr="00832451">
        <w:rPr>
          <w:szCs w:val="24"/>
        </w:rPr>
        <w:t>de obtener un resultado como el observado y en la misma dirección cuando la hipótesis nula es cierta</w:t>
      </w:r>
      <w:r w:rsidR="001409C0">
        <w:rPr>
          <w:szCs w:val="24"/>
        </w:rPr>
        <w:t>.</w:t>
      </w:r>
    </w:p>
    <w:p w14:paraId="23E5F6FB" w14:textId="71E79F69" w:rsidR="001409C0" w:rsidRPr="00DF1973" w:rsidRDefault="00D30176" w:rsidP="004C363D">
      <w:pPr>
        <w:pStyle w:val="Prrafodelista"/>
        <w:numPr>
          <w:ilvl w:val="0"/>
          <w:numId w:val="64"/>
        </w:numPr>
        <w:rPr>
          <w:szCs w:val="24"/>
          <w:lang w:eastAsia="en-US"/>
        </w:rPr>
      </w:pPr>
      <w:r>
        <w:rPr>
          <w:color w:val="252525"/>
          <w:szCs w:val="24"/>
        </w:rPr>
        <w:t>Correlación entre la Cobertura de Exportaciones de Petróleo y Gas Natural  e</w:t>
      </w:r>
      <w:r w:rsidRPr="001A2B49">
        <w:rPr>
          <w:color w:val="252525"/>
          <w:szCs w:val="24"/>
        </w:rPr>
        <w:t xml:space="preserve"> </w:t>
      </w:r>
      <w:r w:rsidR="001409C0" w:rsidRPr="00DF1973">
        <w:rPr>
          <w:szCs w:val="24"/>
          <w:lang w:eastAsia="en-US"/>
        </w:rPr>
        <w:t>Importaciones Divers</w:t>
      </w:r>
      <w:r w:rsidR="00673306">
        <w:rPr>
          <w:szCs w:val="24"/>
          <w:lang w:eastAsia="en-US"/>
        </w:rPr>
        <w:t>as en el Total de Importaciones:</w:t>
      </w:r>
      <w:r w:rsidR="001409C0" w:rsidRPr="00DF1973">
        <w:rPr>
          <w:szCs w:val="24"/>
          <w:lang w:eastAsia="en-US"/>
        </w:rPr>
        <w:t xml:space="preserve">  el valor de c</w:t>
      </w:r>
      <w:r w:rsidR="001409C0">
        <w:rPr>
          <w:szCs w:val="24"/>
          <w:lang w:eastAsia="en-US"/>
        </w:rPr>
        <w:t>orrelación, -</w:t>
      </w:r>
      <w:r w:rsidR="001409C0" w:rsidRPr="00DF1973">
        <w:rPr>
          <w:szCs w:val="24"/>
          <w:lang w:eastAsia="en-US"/>
        </w:rPr>
        <w:lastRenderedPageBreak/>
        <w:t>,</w:t>
      </w:r>
      <w:r w:rsidR="007002CC">
        <w:rPr>
          <w:szCs w:val="24"/>
          <w:lang w:eastAsia="en-US"/>
        </w:rPr>
        <w:t>362</w:t>
      </w:r>
      <w:r w:rsidR="001409C0" w:rsidRPr="00DF1973">
        <w:rPr>
          <w:szCs w:val="24"/>
          <w:lang w:eastAsia="en-US"/>
        </w:rPr>
        <w:t xml:space="preserve">, </w:t>
      </w:r>
      <w:r w:rsidR="007002CC">
        <w:rPr>
          <w:szCs w:val="24"/>
          <w:lang w:eastAsia="en-US"/>
        </w:rPr>
        <w:t>negativo</w:t>
      </w:r>
      <w:r w:rsidR="001409C0" w:rsidRPr="00DF1973">
        <w:rPr>
          <w:szCs w:val="24"/>
          <w:lang w:eastAsia="en-US"/>
        </w:rPr>
        <w:t>, es muy significa</w:t>
      </w:r>
      <w:r w:rsidR="001409C0">
        <w:rPr>
          <w:szCs w:val="24"/>
          <w:lang w:eastAsia="en-US"/>
        </w:rPr>
        <w:t xml:space="preserve">tivo nos indica que mientras </w:t>
      </w:r>
      <w:r w:rsidR="007002CC" w:rsidRPr="001409C0">
        <w:rPr>
          <w:szCs w:val="24"/>
          <w:lang w:eastAsia="en-US"/>
        </w:rPr>
        <w:t>la Cobertura Exportaciones de Petróleo y Gas Natural</w:t>
      </w:r>
      <w:r w:rsidR="001409C0">
        <w:rPr>
          <w:szCs w:val="24"/>
          <w:lang w:eastAsia="en-US"/>
        </w:rPr>
        <w:t xml:space="preserve"> </w:t>
      </w:r>
      <w:r w:rsidR="00483155">
        <w:rPr>
          <w:szCs w:val="24"/>
          <w:lang w:eastAsia="en-US"/>
        </w:rPr>
        <w:t>disminuyó</w:t>
      </w:r>
      <w:r w:rsidR="001409C0" w:rsidRPr="00DF1973">
        <w:rPr>
          <w:szCs w:val="24"/>
          <w:lang w:eastAsia="en-US"/>
        </w:rPr>
        <w:t xml:space="preserve">, respecto a las Importaciones Diversas en </w:t>
      </w:r>
      <w:r w:rsidR="001409C0">
        <w:rPr>
          <w:szCs w:val="24"/>
          <w:lang w:eastAsia="en-US"/>
        </w:rPr>
        <w:t>el Total</w:t>
      </w:r>
      <w:r w:rsidR="001409C0" w:rsidRPr="00DF1973">
        <w:rPr>
          <w:szCs w:val="24"/>
          <w:lang w:eastAsia="en-US"/>
        </w:rPr>
        <w:t xml:space="preserve"> de Importaciones, también lo </w:t>
      </w:r>
      <w:r w:rsidR="00040066">
        <w:rPr>
          <w:szCs w:val="24"/>
          <w:lang w:eastAsia="en-US"/>
        </w:rPr>
        <w:t>hi</w:t>
      </w:r>
      <w:r>
        <w:rPr>
          <w:szCs w:val="24"/>
          <w:lang w:eastAsia="en-US"/>
        </w:rPr>
        <w:t>cieron</w:t>
      </w:r>
      <w:r w:rsidR="00040066">
        <w:rPr>
          <w:szCs w:val="24"/>
          <w:lang w:eastAsia="en-US"/>
        </w:rPr>
        <w:t>.</w:t>
      </w:r>
      <w:r w:rsidR="001409C0">
        <w:rPr>
          <w:szCs w:val="24"/>
          <w:lang w:eastAsia="en-US"/>
        </w:rPr>
        <w:t xml:space="preserve"> </w:t>
      </w:r>
      <w:r w:rsidR="001409C0" w:rsidRPr="008F001E">
        <w:rPr>
          <w:color w:val="252525"/>
          <w:szCs w:val="24"/>
        </w:rPr>
        <w:t>El valor de probabilidad aso</w:t>
      </w:r>
      <w:r w:rsidR="001409C0">
        <w:rPr>
          <w:color w:val="252525"/>
          <w:szCs w:val="24"/>
        </w:rPr>
        <w:t xml:space="preserve">ciada (Sig. Bilateral) es 0.000, </w:t>
      </w:r>
      <w:r w:rsidR="001409C0" w:rsidRPr="00832451">
        <w:rPr>
          <w:szCs w:val="24"/>
        </w:rPr>
        <w:t>de obtener un resultado como el observado y en la misma dirección cuando la hipótesis nula es cierta</w:t>
      </w:r>
      <w:r w:rsidR="001409C0">
        <w:rPr>
          <w:szCs w:val="24"/>
        </w:rPr>
        <w:t>.</w:t>
      </w:r>
    </w:p>
    <w:p w14:paraId="4840D373" w14:textId="16FE2B40" w:rsidR="001409C0" w:rsidRDefault="00D30176" w:rsidP="004C363D">
      <w:pPr>
        <w:pStyle w:val="Prrafodelista"/>
        <w:numPr>
          <w:ilvl w:val="0"/>
          <w:numId w:val="64"/>
        </w:numPr>
        <w:rPr>
          <w:szCs w:val="24"/>
          <w:lang w:eastAsia="en-US"/>
        </w:rPr>
      </w:pPr>
      <w:r>
        <w:rPr>
          <w:color w:val="252525"/>
          <w:szCs w:val="24"/>
        </w:rPr>
        <w:t>Correlación entre la Cobertura de Exportaciones de Petróleo y Gas Natural  e</w:t>
      </w:r>
      <w:r w:rsidRPr="001A2B49">
        <w:rPr>
          <w:color w:val="252525"/>
          <w:szCs w:val="24"/>
        </w:rPr>
        <w:t xml:space="preserve"> </w:t>
      </w:r>
      <w:r w:rsidR="001409C0" w:rsidRPr="00DF1973">
        <w:rPr>
          <w:szCs w:val="24"/>
          <w:lang w:eastAsia="en-US"/>
        </w:rPr>
        <w:t xml:space="preserve">Importaciones Diversas en el </w:t>
      </w:r>
      <w:r w:rsidR="001409C0">
        <w:rPr>
          <w:szCs w:val="24"/>
          <w:lang w:eastAsia="en-US"/>
        </w:rPr>
        <w:t>PBI</w:t>
      </w:r>
      <w:r w:rsidR="00673306">
        <w:rPr>
          <w:szCs w:val="24"/>
          <w:lang w:eastAsia="en-US"/>
        </w:rPr>
        <w:t xml:space="preserve">: </w:t>
      </w:r>
      <w:r w:rsidR="001409C0">
        <w:rPr>
          <w:szCs w:val="24"/>
          <w:lang w:eastAsia="en-US"/>
        </w:rPr>
        <w:t>el valor de correlación, -</w:t>
      </w:r>
      <w:r w:rsidR="001409C0" w:rsidRPr="00DF1973">
        <w:rPr>
          <w:szCs w:val="24"/>
          <w:lang w:eastAsia="en-US"/>
        </w:rPr>
        <w:t>,</w:t>
      </w:r>
      <w:r w:rsidR="007002CC">
        <w:rPr>
          <w:szCs w:val="24"/>
          <w:lang w:eastAsia="en-US"/>
        </w:rPr>
        <w:t>647</w:t>
      </w:r>
      <w:r w:rsidR="001409C0" w:rsidRPr="00DF1973">
        <w:rPr>
          <w:szCs w:val="24"/>
          <w:lang w:eastAsia="en-US"/>
        </w:rPr>
        <w:t xml:space="preserve">,  es una relación </w:t>
      </w:r>
      <w:r w:rsidR="007002CC">
        <w:rPr>
          <w:szCs w:val="24"/>
          <w:lang w:eastAsia="en-US"/>
        </w:rPr>
        <w:t>altamente significativa</w:t>
      </w:r>
      <w:r w:rsidR="001409C0" w:rsidRPr="00DF1973">
        <w:rPr>
          <w:szCs w:val="24"/>
          <w:lang w:eastAsia="en-US"/>
        </w:rPr>
        <w:t xml:space="preserve"> nos indica que </w:t>
      </w:r>
      <w:r w:rsidR="001409C0">
        <w:rPr>
          <w:szCs w:val="24"/>
          <w:lang w:eastAsia="en-US"/>
        </w:rPr>
        <w:t>si</w:t>
      </w:r>
      <w:r w:rsidR="001409C0" w:rsidRPr="00402316">
        <w:rPr>
          <w:szCs w:val="24"/>
          <w:lang w:eastAsia="en-US"/>
        </w:rPr>
        <w:t xml:space="preserve"> </w:t>
      </w:r>
      <w:r w:rsidR="007002CC" w:rsidRPr="001409C0">
        <w:rPr>
          <w:szCs w:val="24"/>
          <w:lang w:eastAsia="en-US"/>
        </w:rPr>
        <w:t>la Cobertura Exportaciones de Petróleo y Gas Natural</w:t>
      </w:r>
      <w:r w:rsidR="001409C0">
        <w:rPr>
          <w:szCs w:val="24"/>
          <w:lang w:eastAsia="en-US"/>
        </w:rPr>
        <w:t xml:space="preserve"> </w:t>
      </w:r>
      <w:r w:rsidR="00483155">
        <w:rPr>
          <w:szCs w:val="24"/>
          <w:lang w:eastAsia="en-US"/>
        </w:rPr>
        <w:t>disminuyó</w:t>
      </w:r>
      <w:r w:rsidR="001409C0" w:rsidRPr="00DF1973">
        <w:rPr>
          <w:szCs w:val="24"/>
          <w:lang w:eastAsia="en-US"/>
        </w:rPr>
        <w:t>, respecto a las Importaciones Dive</w:t>
      </w:r>
      <w:r w:rsidR="001409C0">
        <w:rPr>
          <w:szCs w:val="24"/>
          <w:lang w:eastAsia="en-US"/>
        </w:rPr>
        <w:t xml:space="preserve">rsas en el PBI, también lo </w:t>
      </w:r>
      <w:r w:rsidR="00040066">
        <w:rPr>
          <w:szCs w:val="24"/>
          <w:lang w:eastAsia="en-US"/>
        </w:rPr>
        <w:t>hi</w:t>
      </w:r>
      <w:r w:rsidR="001F2F8C">
        <w:rPr>
          <w:szCs w:val="24"/>
          <w:lang w:eastAsia="en-US"/>
        </w:rPr>
        <w:t>cieron</w:t>
      </w:r>
      <w:r w:rsidR="00040066">
        <w:rPr>
          <w:szCs w:val="24"/>
          <w:lang w:eastAsia="en-US"/>
        </w:rPr>
        <w:t>.</w:t>
      </w:r>
      <w:r w:rsidR="001409C0">
        <w:rPr>
          <w:szCs w:val="24"/>
          <w:lang w:eastAsia="en-US"/>
        </w:rPr>
        <w:t xml:space="preserve"> </w:t>
      </w:r>
      <w:r w:rsidR="001409C0" w:rsidRPr="008F001E">
        <w:rPr>
          <w:color w:val="252525"/>
          <w:szCs w:val="24"/>
        </w:rPr>
        <w:t>El valor de probabilidad aso</w:t>
      </w:r>
      <w:r w:rsidR="001409C0">
        <w:rPr>
          <w:color w:val="252525"/>
          <w:szCs w:val="24"/>
        </w:rPr>
        <w:t xml:space="preserve">ciada (Sig. Bilateral) es 0.000, </w:t>
      </w:r>
      <w:r w:rsidR="001409C0" w:rsidRPr="00832451">
        <w:rPr>
          <w:szCs w:val="24"/>
        </w:rPr>
        <w:t>de obtener un resultado como el observado y en la misma dirección cuando la hipótesis nula es cierta</w:t>
      </w:r>
      <w:r w:rsidR="001409C0">
        <w:rPr>
          <w:szCs w:val="24"/>
        </w:rPr>
        <w:t>.</w:t>
      </w:r>
    </w:p>
    <w:p w14:paraId="79FCBB90" w14:textId="77777777" w:rsidR="001409C0" w:rsidRDefault="001409C0" w:rsidP="001409C0">
      <w:pPr>
        <w:pStyle w:val="Prrafodelista"/>
        <w:ind w:left="0"/>
        <w:rPr>
          <w:szCs w:val="24"/>
        </w:rPr>
      </w:pPr>
    </w:p>
    <w:p w14:paraId="6FB48CE1" w14:textId="1C32606C" w:rsidR="001409C0" w:rsidRPr="00832451" w:rsidRDefault="007002CC" w:rsidP="001409C0">
      <w:pPr>
        <w:pStyle w:val="Prrafodelista"/>
        <w:ind w:left="0"/>
        <w:rPr>
          <w:szCs w:val="24"/>
          <w:lang w:eastAsia="en-US"/>
        </w:rPr>
      </w:pPr>
      <w:r>
        <w:rPr>
          <w:szCs w:val="24"/>
        </w:rPr>
        <w:t>Por lo tanto</w:t>
      </w:r>
      <w:r w:rsidR="001409C0">
        <w:rPr>
          <w:szCs w:val="24"/>
        </w:rPr>
        <w:t>, l</w:t>
      </w:r>
      <w:r w:rsidR="001409C0" w:rsidRPr="00832451">
        <w:rPr>
          <w:szCs w:val="24"/>
        </w:rPr>
        <w:t xml:space="preserve">a correlación en </w:t>
      </w:r>
      <w:r w:rsidRPr="001409C0">
        <w:rPr>
          <w:szCs w:val="24"/>
          <w:lang w:eastAsia="en-US"/>
        </w:rPr>
        <w:t>la Cobertura Exportaciones de Petróleo y Gas Natural</w:t>
      </w:r>
      <w:r w:rsidR="001409C0" w:rsidRPr="00402316">
        <w:rPr>
          <w:szCs w:val="24"/>
          <w:lang w:eastAsia="en-US"/>
        </w:rPr>
        <w:t>,</w:t>
      </w:r>
      <w:r w:rsidR="001409C0">
        <w:rPr>
          <w:szCs w:val="24"/>
          <w:lang w:eastAsia="en-US"/>
        </w:rPr>
        <w:t xml:space="preserve"> </w:t>
      </w:r>
      <w:r w:rsidR="001409C0" w:rsidRPr="00832451">
        <w:rPr>
          <w:szCs w:val="24"/>
        </w:rPr>
        <w:t xml:space="preserve">es alta y medianamente significativa, respecto a los indicadores de importaciones, sin embargo la dirección y fuerza de las importaciones, es variada mientras en los casos que </w:t>
      </w:r>
      <w:r w:rsidR="00483155">
        <w:rPr>
          <w:szCs w:val="24"/>
        </w:rPr>
        <w:t>disminuyó</w:t>
      </w:r>
      <w:r w:rsidR="001409C0" w:rsidRPr="00832451">
        <w:rPr>
          <w:szCs w:val="24"/>
        </w:rPr>
        <w:t xml:space="preserve"> o </w:t>
      </w:r>
      <w:r w:rsidR="00483155">
        <w:rPr>
          <w:szCs w:val="24"/>
        </w:rPr>
        <w:t>aumentó</w:t>
      </w:r>
      <w:r w:rsidR="001409C0" w:rsidRPr="00832451">
        <w:rPr>
          <w:szCs w:val="24"/>
        </w:rPr>
        <w:t xml:space="preserve"> las correlaciones correspondientes van en la misma dirección y con la misma fuerza. En </w:t>
      </w:r>
      <w:r w:rsidR="00BE0C3F">
        <w:rPr>
          <w:szCs w:val="24"/>
        </w:rPr>
        <w:t>todos los</w:t>
      </w:r>
      <w:r w:rsidR="001409C0" w:rsidRPr="00832451">
        <w:rPr>
          <w:szCs w:val="24"/>
        </w:rPr>
        <w:t xml:space="preserve"> casos no existe probabilidad es 0.000, de obtener un resultado como el observado y en la misma dirección cuando la hipótesis nula es cierta</w:t>
      </w:r>
    </w:p>
    <w:p w14:paraId="47A1F3B8" w14:textId="77777777" w:rsidR="001409C0" w:rsidRDefault="001409C0" w:rsidP="00724366">
      <w:pPr>
        <w:pStyle w:val="Prrafodelista"/>
        <w:ind w:left="0"/>
        <w:rPr>
          <w:szCs w:val="24"/>
          <w:lang w:eastAsia="en-US"/>
        </w:rPr>
      </w:pPr>
    </w:p>
    <w:p w14:paraId="3B235504" w14:textId="1134B87B" w:rsidR="00FC64AC" w:rsidRDefault="00D448C7" w:rsidP="00FC64AC">
      <w:pPr>
        <w:rPr>
          <w:b/>
          <w:szCs w:val="24"/>
          <w:lang w:eastAsia="en-US"/>
        </w:rPr>
      </w:pPr>
      <w:r>
        <w:rPr>
          <w:b/>
          <w:szCs w:val="24"/>
          <w:lang w:eastAsia="en-US"/>
        </w:rPr>
        <w:tab/>
      </w:r>
    </w:p>
    <w:p w14:paraId="434AF477" w14:textId="04CECD69" w:rsidR="00A676FE" w:rsidRDefault="00BE0C3F" w:rsidP="009C632F">
      <w:pPr>
        <w:pStyle w:val="Prrafodelista"/>
        <w:ind w:left="0"/>
        <w:rPr>
          <w:b/>
          <w:szCs w:val="24"/>
          <w:lang w:eastAsia="en-US"/>
        </w:rPr>
      </w:pPr>
      <w:r>
        <w:rPr>
          <w:b/>
          <w:szCs w:val="24"/>
          <w:lang w:eastAsia="en-US"/>
        </w:rPr>
        <w:t>11</w:t>
      </w:r>
      <w:r w:rsidR="009C632F">
        <w:rPr>
          <w:b/>
          <w:szCs w:val="24"/>
          <w:lang w:eastAsia="en-US"/>
        </w:rPr>
        <w:t xml:space="preserve">. </w:t>
      </w:r>
      <w:r w:rsidR="00A676FE" w:rsidRPr="00A676FE">
        <w:rPr>
          <w:b/>
          <w:szCs w:val="24"/>
          <w:lang w:eastAsia="en-US"/>
        </w:rPr>
        <w:t>Respecto al Poder de Compra de Exportaciones de Minería Tradicional</w:t>
      </w:r>
    </w:p>
    <w:p w14:paraId="11322FF0" w14:textId="4D4C62C4" w:rsidR="00A676FE" w:rsidRPr="00A676FE" w:rsidRDefault="001F2F8C" w:rsidP="004C363D">
      <w:pPr>
        <w:pStyle w:val="Prrafodelista"/>
        <w:numPr>
          <w:ilvl w:val="0"/>
          <w:numId w:val="33"/>
        </w:numPr>
        <w:rPr>
          <w:szCs w:val="24"/>
          <w:lang w:eastAsia="en-US"/>
        </w:rPr>
      </w:pPr>
      <w:r>
        <w:rPr>
          <w:color w:val="252525"/>
          <w:szCs w:val="24"/>
        </w:rPr>
        <w:t>Correlación entre el Poder de Compra de Exportaciones de Minería Tradicional  e</w:t>
      </w:r>
      <w:r w:rsidRPr="001A2B49">
        <w:rPr>
          <w:color w:val="252525"/>
          <w:szCs w:val="24"/>
        </w:rPr>
        <w:t xml:space="preserve"> </w:t>
      </w:r>
      <w:r w:rsidR="00A676FE" w:rsidRPr="00A676FE">
        <w:rPr>
          <w:szCs w:val="24"/>
          <w:lang w:eastAsia="en-US"/>
        </w:rPr>
        <w:t>Importaciones de Bienes de Consumo en el Total de Importacio</w:t>
      </w:r>
      <w:r>
        <w:rPr>
          <w:szCs w:val="24"/>
          <w:lang w:eastAsia="en-US"/>
        </w:rPr>
        <w:t xml:space="preserve">nes: </w:t>
      </w:r>
      <w:r w:rsidR="00A676FE" w:rsidRPr="00A676FE">
        <w:rPr>
          <w:szCs w:val="24"/>
          <w:lang w:eastAsia="en-US"/>
        </w:rPr>
        <w:t xml:space="preserve">el valor de correlación -1,000  es absolutamente negativa, nos indica  mientras </w:t>
      </w:r>
      <w:r w:rsidR="00483155">
        <w:rPr>
          <w:szCs w:val="24"/>
          <w:lang w:eastAsia="en-US"/>
        </w:rPr>
        <w:t>disminuyó</w:t>
      </w:r>
      <w:r w:rsidR="00D448C7">
        <w:rPr>
          <w:szCs w:val="24"/>
          <w:lang w:eastAsia="en-US"/>
        </w:rPr>
        <w:t xml:space="preserve"> </w:t>
      </w:r>
      <w:r w:rsidR="00D448C7" w:rsidRPr="00D448C7">
        <w:rPr>
          <w:szCs w:val="24"/>
          <w:lang w:eastAsia="en-US"/>
        </w:rPr>
        <w:t>el Poder de Compra de Exportaciones de Minería Tradicional</w:t>
      </w:r>
      <w:r w:rsidR="00A676FE" w:rsidRPr="00A676FE">
        <w:rPr>
          <w:szCs w:val="24"/>
          <w:lang w:eastAsia="en-US"/>
        </w:rPr>
        <w:t xml:space="preserve">, las Importaciones de Bienes de Consumo en el Total de Importaciones, </w:t>
      </w:r>
      <w:r w:rsidR="00792D1F">
        <w:rPr>
          <w:szCs w:val="24"/>
          <w:lang w:eastAsia="en-US"/>
        </w:rPr>
        <w:t>también</w:t>
      </w:r>
      <w:r w:rsidR="00A676FE" w:rsidRPr="00A676FE">
        <w:rPr>
          <w:szCs w:val="24"/>
          <w:lang w:eastAsia="en-US"/>
        </w:rPr>
        <w:t xml:space="preserve"> lo </w:t>
      </w:r>
      <w:r w:rsidR="00F35008">
        <w:rPr>
          <w:szCs w:val="24"/>
          <w:lang w:eastAsia="en-US"/>
        </w:rPr>
        <w:t>hicieron</w:t>
      </w:r>
      <w:r w:rsidR="00A676FE" w:rsidRPr="00A676FE">
        <w:rPr>
          <w:szCs w:val="24"/>
          <w:lang w:eastAsia="en-US"/>
        </w:rPr>
        <w:t>.</w:t>
      </w:r>
      <w:r w:rsidR="009C632F">
        <w:rPr>
          <w:szCs w:val="24"/>
          <w:lang w:eastAsia="en-US"/>
        </w:rPr>
        <w:t xml:space="preserve"> </w:t>
      </w:r>
      <w:r w:rsidR="009C632F" w:rsidRPr="008F001E">
        <w:rPr>
          <w:color w:val="252525"/>
          <w:szCs w:val="24"/>
        </w:rPr>
        <w:t>El valor de probabilidad asociada (Sig. Bilateral) es 0.000.</w:t>
      </w:r>
    </w:p>
    <w:p w14:paraId="4D65B2CC" w14:textId="3F28622A" w:rsidR="00A676FE" w:rsidRPr="00A676FE" w:rsidRDefault="001F2F8C" w:rsidP="004C363D">
      <w:pPr>
        <w:pStyle w:val="Prrafodelista"/>
        <w:numPr>
          <w:ilvl w:val="0"/>
          <w:numId w:val="33"/>
        </w:numPr>
        <w:rPr>
          <w:szCs w:val="24"/>
          <w:lang w:eastAsia="en-US"/>
        </w:rPr>
      </w:pPr>
      <w:r>
        <w:rPr>
          <w:color w:val="252525"/>
          <w:szCs w:val="24"/>
        </w:rPr>
        <w:t>Correlación entre el Poder de Compra de Exportaciones de Minería Tradicional  e</w:t>
      </w:r>
      <w:r w:rsidRPr="001A2B49">
        <w:rPr>
          <w:color w:val="252525"/>
          <w:szCs w:val="24"/>
        </w:rPr>
        <w:t xml:space="preserve"> </w:t>
      </w:r>
      <w:r w:rsidR="00A676FE" w:rsidRPr="00A676FE">
        <w:rPr>
          <w:szCs w:val="24"/>
          <w:lang w:eastAsia="en-US"/>
        </w:rPr>
        <w:t xml:space="preserve">Importación </w:t>
      </w:r>
      <w:r>
        <w:rPr>
          <w:szCs w:val="24"/>
          <w:lang w:eastAsia="en-US"/>
        </w:rPr>
        <w:t xml:space="preserve">de Bienes de Consumo en el PBI: </w:t>
      </w:r>
      <w:r w:rsidR="00A676FE" w:rsidRPr="00A676FE">
        <w:rPr>
          <w:szCs w:val="24"/>
          <w:lang w:eastAsia="en-US"/>
        </w:rPr>
        <w:t>el valor de correlación -,034, débil, nos indica que mientras disminuya</w:t>
      </w:r>
      <w:r w:rsidR="00D448C7">
        <w:rPr>
          <w:szCs w:val="24"/>
          <w:lang w:eastAsia="en-US"/>
        </w:rPr>
        <w:t xml:space="preserve"> </w:t>
      </w:r>
      <w:r w:rsidR="00D448C7" w:rsidRPr="00D448C7">
        <w:rPr>
          <w:szCs w:val="24"/>
          <w:lang w:eastAsia="en-US"/>
        </w:rPr>
        <w:t>el Poder de Compra de Exportaciones de Minería Tradicional</w:t>
      </w:r>
      <w:r w:rsidR="00A676FE" w:rsidRPr="00A676FE">
        <w:rPr>
          <w:szCs w:val="24"/>
          <w:lang w:eastAsia="en-US"/>
        </w:rPr>
        <w:t xml:space="preserve">, </w:t>
      </w:r>
      <w:r>
        <w:rPr>
          <w:szCs w:val="24"/>
          <w:lang w:eastAsia="en-US"/>
        </w:rPr>
        <w:t xml:space="preserve">disminuye </w:t>
      </w:r>
      <w:r w:rsidR="00A676FE" w:rsidRPr="00A676FE">
        <w:rPr>
          <w:szCs w:val="24"/>
          <w:lang w:eastAsia="en-US"/>
        </w:rPr>
        <w:t xml:space="preserve">la Importación de Bienes de Consumo en el PBI, también lo </w:t>
      </w:r>
      <w:r w:rsidR="00040066">
        <w:rPr>
          <w:szCs w:val="24"/>
          <w:lang w:eastAsia="en-US"/>
        </w:rPr>
        <w:t>hi</w:t>
      </w:r>
      <w:r>
        <w:rPr>
          <w:szCs w:val="24"/>
          <w:lang w:eastAsia="en-US"/>
        </w:rPr>
        <w:t>cieron</w:t>
      </w:r>
      <w:r w:rsidR="00040066">
        <w:rPr>
          <w:szCs w:val="24"/>
          <w:lang w:eastAsia="en-US"/>
        </w:rPr>
        <w:t>.</w:t>
      </w:r>
      <w:r w:rsidR="009C632F">
        <w:rPr>
          <w:szCs w:val="24"/>
          <w:lang w:eastAsia="en-US"/>
        </w:rPr>
        <w:t xml:space="preserve"> </w:t>
      </w:r>
      <w:r w:rsidR="009C632F" w:rsidRPr="008F001E">
        <w:rPr>
          <w:color w:val="252525"/>
          <w:szCs w:val="24"/>
        </w:rPr>
        <w:t>El valor de probabilidad asociada (Sig. Bilateral) es 0.</w:t>
      </w:r>
      <w:r w:rsidR="00D448C7">
        <w:rPr>
          <w:color w:val="252525"/>
          <w:szCs w:val="24"/>
        </w:rPr>
        <w:t>535</w:t>
      </w:r>
      <w:r w:rsidR="009C632F" w:rsidRPr="008F001E">
        <w:rPr>
          <w:color w:val="252525"/>
          <w:szCs w:val="24"/>
        </w:rPr>
        <w:t>.</w:t>
      </w:r>
    </w:p>
    <w:p w14:paraId="5189272E" w14:textId="646F0952" w:rsidR="00A676FE" w:rsidRPr="00A676FE" w:rsidRDefault="001F2F8C" w:rsidP="004C363D">
      <w:pPr>
        <w:pStyle w:val="Prrafodelista"/>
        <w:numPr>
          <w:ilvl w:val="0"/>
          <w:numId w:val="33"/>
        </w:numPr>
        <w:rPr>
          <w:szCs w:val="24"/>
          <w:lang w:eastAsia="en-US"/>
        </w:rPr>
      </w:pPr>
      <w:r>
        <w:rPr>
          <w:color w:val="252525"/>
          <w:szCs w:val="24"/>
        </w:rPr>
        <w:lastRenderedPageBreak/>
        <w:t>Correlación entre el Poder de Compra de Exportaciones de Minería Tradicional  e</w:t>
      </w:r>
      <w:r w:rsidRPr="001A2B49">
        <w:rPr>
          <w:color w:val="252525"/>
          <w:szCs w:val="24"/>
        </w:rPr>
        <w:t xml:space="preserve"> </w:t>
      </w:r>
      <w:r w:rsidR="00A676FE" w:rsidRPr="00A676FE">
        <w:rPr>
          <w:szCs w:val="24"/>
          <w:lang w:eastAsia="en-US"/>
        </w:rPr>
        <w:t xml:space="preserve">Importación de Materias Primas y Productos </w:t>
      </w:r>
      <w:r w:rsidR="00711614">
        <w:rPr>
          <w:szCs w:val="24"/>
          <w:lang w:eastAsia="en-US"/>
        </w:rPr>
        <w:t>Intermedios</w:t>
      </w:r>
      <w:r>
        <w:rPr>
          <w:szCs w:val="24"/>
          <w:lang w:eastAsia="en-US"/>
        </w:rPr>
        <w:t xml:space="preserve"> en el Total de Importaciones: </w:t>
      </w:r>
      <w:r w:rsidR="00A676FE" w:rsidRPr="00A676FE">
        <w:rPr>
          <w:szCs w:val="24"/>
          <w:lang w:eastAsia="en-US"/>
        </w:rPr>
        <w:t>el valor de correlación +1,000, nos indica que hay una correlación  absoluta y mientras aumente</w:t>
      </w:r>
      <w:r w:rsidR="00D448C7">
        <w:rPr>
          <w:szCs w:val="24"/>
          <w:lang w:eastAsia="en-US"/>
        </w:rPr>
        <w:t xml:space="preserve"> </w:t>
      </w:r>
      <w:r w:rsidR="00D448C7" w:rsidRPr="00D448C7">
        <w:rPr>
          <w:szCs w:val="24"/>
          <w:lang w:eastAsia="en-US"/>
        </w:rPr>
        <w:t>el Poder de Compra de Exportaciones de Minería Tradicional</w:t>
      </w:r>
      <w:r w:rsidR="00D448C7">
        <w:rPr>
          <w:szCs w:val="24"/>
          <w:lang w:eastAsia="en-US"/>
        </w:rPr>
        <w:t>,</w:t>
      </w:r>
      <w:r w:rsidR="00A676FE" w:rsidRPr="00A676FE">
        <w:rPr>
          <w:szCs w:val="24"/>
          <w:lang w:eastAsia="en-US"/>
        </w:rPr>
        <w:t xml:space="preserve"> la  Importación de Materias Primas y Productos </w:t>
      </w:r>
      <w:r w:rsidR="00711614">
        <w:rPr>
          <w:szCs w:val="24"/>
          <w:lang w:eastAsia="en-US"/>
        </w:rPr>
        <w:t>Intermedios</w:t>
      </w:r>
      <w:r w:rsidR="00A676FE" w:rsidRPr="00A676FE">
        <w:rPr>
          <w:szCs w:val="24"/>
          <w:lang w:eastAsia="en-US"/>
        </w:rPr>
        <w:t xml:space="preserve"> en el Total de Importaciones, lo </w:t>
      </w:r>
      <w:r w:rsidR="00040066">
        <w:rPr>
          <w:szCs w:val="24"/>
          <w:lang w:eastAsia="en-US"/>
        </w:rPr>
        <w:t>hizo.</w:t>
      </w:r>
      <w:r w:rsidR="009C632F">
        <w:rPr>
          <w:szCs w:val="24"/>
          <w:lang w:eastAsia="en-US"/>
        </w:rPr>
        <w:t xml:space="preserve"> </w:t>
      </w:r>
      <w:r w:rsidR="009C632F" w:rsidRPr="008F001E">
        <w:rPr>
          <w:color w:val="252525"/>
          <w:szCs w:val="24"/>
        </w:rPr>
        <w:t>El valor de probabilidad asociada (Sig. Bilateral) es 0.000.</w:t>
      </w:r>
    </w:p>
    <w:p w14:paraId="15B0FF35" w14:textId="09DCD2A0" w:rsidR="00A676FE" w:rsidRPr="00A676FE" w:rsidRDefault="001F2F8C" w:rsidP="004C363D">
      <w:pPr>
        <w:pStyle w:val="Prrafodelista"/>
        <w:numPr>
          <w:ilvl w:val="0"/>
          <w:numId w:val="33"/>
        </w:numPr>
        <w:rPr>
          <w:szCs w:val="24"/>
          <w:lang w:eastAsia="en-US"/>
        </w:rPr>
      </w:pPr>
      <w:r>
        <w:rPr>
          <w:color w:val="252525"/>
          <w:szCs w:val="24"/>
        </w:rPr>
        <w:t>Correlación entre el Poder de Compra de Exportaciones de Minería Tradicional  e</w:t>
      </w:r>
      <w:r w:rsidRPr="001A2B49">
        <w:rPr>
          <w:color w:val="252525"/>
          <w:szCs w:val="24"/>
        </w:rPr>
        <w:t xml:space="preserve"> </w:t>
      </w:r>
      <w:r w:rsidR="00711614">
        <w:rPr>
          <w:szCs w:val="24"/>
          <w:lang w:eastAsia="en-US"/>
        </w:rPr>
        <w:t>Importación</w:t>
      </w:r>
      <w:r w:rsidR="00A676FE" w:rsidRPr="00A676FE">
        <w:rPr>
          <w:szCs w:val="24"/>
          <w:lang w:eastAsia="en-US"/>
        </w:rPr>
        <w:t xml:space="preserve"> de Materias Primas y </w:t>
      </w:r>
      <w:r w:rsidR="00673306">
        <w:rPr>
          <w:szCs w:val="24"/>
          <w:lang w:eastAsia="en-US"/>
        </w:rPr>
        <w:t>Productos Intermedios en el PBI:</w:t>
      </w:r>
      <w:r w:rsidR="00A676FE" w:rsidRPr="00A676FE">
        <w:rPr>
          <w:szCs w:val="24"/>
          <w:lang w:eastAsia="en-US"/>
        </w:rPr>
        <w:t xml:space="preserve"> el valor de correlación,+,545, es medianamente significativo nos indica que mientras </w:t>
      </w:r>
      <w:r w:rsidR="00D448C7" w:rsidRPr="00D448C7">
        <w:rPr>
          <w:szCs w:val="24"/>
          <w:lang w:eastAsia="en-US"/>
        </w:rPr>
        <w:t>el Poder de Compra de Exportaciones de Minería Tradicional</w:t>
      </w:r>
      <w:r w:rsidR="00D448C7">
        <w:rPr>
          <w:szCs w:val="24"/>
          <w:lang w:eastAsia="en-US"/>
        </w:rPr>
        <w:t>,</w:t>
      </w:r>
      <w:r w:rsidR="00D448C7" w:rsidRPr="00A676FE">
        <w:rPr>
          <w:szCs w:val="24"/>
          <w:lang w:eastAsia="en-US"/>
        </w:rPr>
        <w:t xml:space="preserve"> </w:t>
      </w:r>
      <w:r w:rsidR="00A676FE" w:rsidRPr="00A676FE">
        <w:rPr>
          <w:szCs w:val="24"/>
          <w:lang w:eastAsia="en-US"/>
        </w:rPr>
        <w:t>aument</w:t>
      </w:r>
      <w:r>
        <w:rPr>
          <w:szCs w:val="24"/>
          <w:lang w:eastAsia="en-US"/>
        </w:rPr>
        <w:t>ó</w:t>
      </w:r>
      <w:r w:rsidR="00A676FE" w:rsidRPr="00A676FE">
        <w:rPr>
          <w:szCs w:val="24"/>
          <w:lang w:eastAsia="en-US"/>
        </w:rPr>
        <w:t xml:space="preserve">, la </w:t>
      </w:r>
      <w:r w:rsidR="00711614">
        <w:rPr>
          <w:szCs w:val="24"/>
          <w:lang w:eastAsia="en-US"/>
        </w:rPr>
        <w:t>Importación</w:t>
      </w:r>
      <w:r w:rsidR="00A676FE" w:rsidRPr="00A676FE">
        <w:rPr>
          <w:szCs w:val="24"/>
          <w:lang w:eastAsia="en-US"/>
        </w:rPr>
        <w:t xml:space="preserve"> de Materias Primas y Productos Intermedios en el PBI, también lo </w:t>
      </w:r>
      <w:r w:rsidR="00040066">
        <w:rPr>
          <w:szCs w:val="24"/>
          <w:lang w:eastAsia="en-US"/>
        </w:rPr>
        <w:t>hi</w:t>
      </w:r>
      <w:r>
        <w:rPr>
          <w:szCs w:val="24"/>
          <w:lang w:eastAsia="en-US"/>
        </w:rPr>
        <w:t>cieron</w:t>
      </w:r>
      <w:r w:rsidR="00040066">
        <w:rPr>
          <w:szCs w:val="24"/>
          <w:lang w:eastAsia="en-US"/>
        </w:rPr>
        <w:t>.</w:t>
      </w:r>
      <w:r w:rsidR="009C632F">
        <w:rPr>
          <w:szCs w:val="24"/>
          <w:lang w:eastAsia="en-US"/>
        </w:rPr>
        <w:t xml:space="preserve"> </w:t>
      </w:r>
      <w:r w:rsidR="009C632F" w:rsidRPr="008F001E">
        <w:rPr>
          <w:color w:val="252525"/>
          <w:szCs w:val="24"/>
        </w:rPr>
        <w:t>El valor de probabilidad asociada (Sig. Bilateral) es 0.000.</w:t>
      </w:r>
    </w:p>
    <w:p w14:paraId="423B5285" w14:textId="5C72E1E9" w:rsidR="00A676FE" w:rsidRPr="00A676FE" w:rsidRDefault="001F2F8C" w:rsidP="004C363D">
      <w:pPr>
        <w:pStyle w:val="Prrafodelista"/>
        <w:numPr>
          <w:ilvl w:val="0"/>
          <w:numId w:val="33"/>
        </w:numPr>
        <w:rPr>
          <w:szCs w:val="24"/>
          <w:lang w:eastAsia="en-US"/>
        </w:rPr>
      </w:pPr>
      <w:r>
        <w:rPr>
          <w:color w:val="252525"/>
          <w:szCs w:val="24"/>
        </w:rPr>
        <w:t>Correlación entre el Poder de Compra de Exportaciones de Minería Tradicional  e</w:t>
      </w:r>
      <w:r w:rsidRPr="001A2B49">
        <w:rPr>
          <w:color w:val="252525"/>
          <w:szCs w:val="24"/>
        </w:rPr>
        <w:t xml:space="preserve"> </w:t>
      </w:r>
      <w:r w:rsidR="00A676FE" w:rsidRPr="00A676FE">
        <w:rPr>
          <w:szCs w:val="24"/>
          <w:lang w:eastAsia="en-US"/>
        </w:rPr>
        <w:t xml:space="preserve">Importaciones de Bienes de Capital y Materiales de Construcción en el Total </w:t>
      </w:r>
      <w:r w:rsidR="00711614">
        <w:rPr>
          <w:szCs w:val="24"/>
          <w:lang w:eastAsia="en-US"/>
        </w:rPr>
        <w:t>Importaciones</w:t>
      </w:r>
      <w:r w:rsidR="00673306">
        <w:rPr>
          <w:szCs w:val="24"/>
          <w:lang w:eastAsia="en-US"/>
        </w:rPr>
        <w:t>:</w:t>
      </w:r>
      <w:r w:rsidR="00A676FE" w:rsidRPr="00A676FE">
        <w:rPr>
          <w:szCs w:val="24"/>
          <w:lang w:eastAsia="en-US"/>
        </w:rPr>
        <w:t xml:space="preserve"> el valor de correlación -1,000, es absoluto nos indica que hay una correlación ne</w:t>
      </w:r>
      <w:r w:rsidR="00D448C7">
        <w:rPr>
          <w:szCs w:val="24"/>
          <w:lang w:eastAsia="en-US"/>
        </w:rPr>
        <w:t>gativa, d</w:t>
      </w:r>
      <w:r w:rsidR="00D448C7" w:rsidRPr="00D448C7">
        <w:rPr>
          <w:szCs w:val="24"/>
          <w:lang w:eastAsia="en-US"/>
        </w:rPr>
        <w:t>el Poder de Compra de Exportaciones de Minería Tradicional</w:t>
      </w:r>
      <w:r w:rsidR="00D448C7">
        <w:rPr>
          <w:szCs w:val="24"/>
          <w:lang w:eastAsia="en-US"/>
        </w:rPr>
        <w:t>,</w:t>
      </w:r>
      <w:r w:rsidR="00D448C7" w:rsidRPr="00A676FE">
        <w:rPr>
          <w:szCs w:val="24"/>
          <w:lang w:eastAsia="en-US"/>
        </w:rPr>
        <w:t xml:space="preserve"> </w:t>
      </w:r>
      <w:r w:rsidR="00A676FE" w:rsidRPr="00A676FE">
        <w:rPr>
          <w:szCs w:val="24"/>
          <w:lang w:eastAsia="en-US"/>
        </w:rPr>
        <w:t xml:space="preserve">respecto a las Importaciones de Bienes de Capital y Materiales de Construcción en el Total </w:t>
      </w:r>
      <w:r w:rsidR="00711614">
        <w:rPr>
          <w:szCs w:val="24"/>
          <w:lang w:eastAsia="en-US"/>
        </w:rPr>
        <w:t>Importaciones</w:t>
      </w:r>
      <w:r w:rsidR="00A676FE" w:rsidRPr="00A676FE">
        <w:rPr>
          <w:szCs w:val="24"/>
          <w:lang w:eastAsia="en-US"/>
        </w:rPr>
        <w:t>, significa que siempre que aument</w:t>
      </w:r>
      <w:r>
        <w:rPr>
          <w:szCs w:val="24"/>
          <w:lang w:eastAsia="en-US"/>
        </w:rPr>
        <w:t>ó</w:t>
      </w:r>
      <w:r w:rsidR="00A676FE" w:rsidRPr="00A676FE">
        <w:rPr>
          <w:szCs w:val="24"/>
          <w:lang w:eastAsia="en-US"/>
        </w:rPr>
        <w:t xml:space="preserve">,  las Importaciones de Bienes de Capital y Materiales de Construcción </w:t>
      </w:r>
      <w:r>
        <w:rPr>
          <w:szCs w:val="24"/>
          <w:lang w:eastAsia="en-US"/>
        </w:rPr>
        <w:t xml:space="preserve">también </w:t>
      </w:r>
      <w:r w:rsidR="00A676FE" w:rsidRPr="00A676FE">
        <w:rPr>
          <w:szCs w:val="24"/>
          <w:lang w:eastAsia="en-US"/>
        </w:rPr>
        <w:t xml:space="preserve">lo </w:t>
      </w:r>
      <w:r w:rsidR="00F35008">
        <w:rPr>
          <w:szCs w:val="24"/>
          <w:lang w:eastAsia="en-US"/>
        </w:rPr>
        <w:t>hicieron</w:t>
      </w:r>
      <w:r w:rsidR="00A676FE" w:rsidRPr="00A676FE">
        <w:rPr>
          <w:szCs w:val="24"/>
          <w:lang w:eastAsia="en-US"/>
        </w:rPr>
        <w:t>.</w:t>
      </w:r>
      <w:r w:rsidR="009C632F" w:rsidRPr="009C632F">
        <w:rPr>
          <w:color w:val="252525"/>
          <w:szCs w:val="24"/>
        </w:rPr>
        <w:t xml:space="preserve"> </w:t>
      </w:r>
      <w:r w:rsidR="009C632F" w:rsidRPr="008F001E">
        <w:rPr>
          <w:color w:val="252525"/>
          <w:szCs w:val="24"/>
        </w:rPr>
        <w:t>El valor de probabilidad asociada (Sig. Bilateral) es 0.000.</w:t>
      </w:r>
    </w:p>
    <w:p w14:paraId="78D98FFB" w14:textId="583D3F94" w:rsidR="00A676FE" w:rsidRPr="00FB169E" w:rsidRDefault="001F2F8C" w:rsidP="004C363D">
      <w:pPr>
        <w:pStyle w:val="Prrafodelista"/>
        <w:numPr>
          <w:ilvl w:val="0"/>
          <w:numId w:val="33"/>
        </w:numPr>
        <w:rPr>
          <w:szCs w:val="24"/>
          <w:lang w:eastAsia="en-US"/>
        </w:rPr>
      </w:pPr>
      <w:r>
        <w:rPr>
          <w:color w:val="252525"/>
          <w:szCs w:val="24"/>
        </w:rPr>
        <w:t>Correlación entre el Poder de Compra de Exportaciones de Minería Tradicional  e</w:t>
      </w:r>
      <w:r w:rsidRPr="001A2B49">
        <w:rPr>
          <w:color w:val="252525"/>
          <w:szCs w:val="24"/>
        </w:rPr>
        <w:t xml:space="preserve"> </w:t>
      </w:r>
      <w:r w:rsidR="00A676FE" w:rsidRPr="00A676FE">
        <w:rPr>
          <w:szCs w:val="24"/>
          <w:lang w:eastAsia="en-US"/>
        </w:rPr>
        <w:t>Importación Bienes de Capital y Mater</w:t>
      </w:r>
      <w:r w:rsidR="00673306">
        <w:rPr>
          <w:szCs w:val="24"/>
          <w:lang w:eastAsia="en-US"/>
        </w:rPr>
        <w:t>iales de Construcción en el PBI:</w:t>
      </w:r>
      <w:r w:rsidR="00A676FE" w:rsidRPr="00A676FE">
        <w:rPr>
          <w:szCs w:val="24"/>
          <w:lang w:eastAsia="en-US"/>
        </w:rPr>
        <w:t xml:space="preserve"> el valor de correlación, +,170,  positivo nos indica que mientras el valor aument</w:t>
      </w:r>
      <w:r>
        <w:rPr>
          <w:szCs w:val="24"/>
          <w:lang w:eastAsia="en-US"/>
        </w:rPr>
        <w:t>ó</w:t>
      </w:r>
      <w:r w:rsidR="00A676FE" w:rsidRPr="00A676FE">
        <w:rPr>
          <w:szCs w:val="24"/>
          <w:lang w:eastAsia="en-US"/>
        </w:rPr>
        <w:t xml:space="preserve">, la  Importación Bienes de Capital y Materiales de Construcción en el PBI, también lo </w:t>
      </w:r>
      <w:r w:rsidR="00040066">
        <w:rPr>
          <w:szCs w:val="24"/>
          <w:lang w:eastAsia="en-US"/>
        </w:rPr>
        <w:t>hi</w:t>
      </w:r>
      <w:r>
        <w:rPr>
          <w:szCs w:val="24"/>
          <w:lang w:eastAsia="en-US"/>
        </w:rPr>
        <w:t>cieron</w:t>
      </w:r>
      <w:r w:rsidR="00040066">
        <w:rPr>
          <w:szCs w:val="24"/>
          <w:lang w:eastAsia="en-US"/>
        </w:rPr>
        <w:t>.</w:t>
      </w:r>
      <w:r w:rsidR="009C632F">
        <w:rPr>
          <w:szCs w:val="24"/>
          <w:lang w:eastAsia="en-US"/>
        </w:rPr>
        <w:t xml:space="preserve"> </w:t>
      </w:r>
      <w:r w:rsidR="00FB169E" w:rsidRPr="006868FB">
        <w:rPr>
          <w:color w:val="252525"/>
          <w:szCs w:val="24"/>
        </w:rPr>
        <w:t>La probabilidad</w:t>
      </w:r>
      <w:r w:rsidR="00D448C7">
        <w:rPr>
          <w:color w:val="252525"/>
          <w:szCs w:val="24"/>
        </w:rPr>
        <w:t xml:space="preserve"> es</w:t>
      </w:r>
      <w:r w:rsidR="00FB169E" w:rsidRPr="006868FB">
        <w:rPr>
          <w:color w:val="252525"/>
          <w:szCs w:val="24"/>
        </w:rPr>
        <w:t xml:space="preserve"> 0,</w:t>
      </w:r>
      <w:r w:rsidR="00D448C7">
        <w:rPr>
          <w:color w:val="252525"/>
          <w:szCs w:val="24"/>
        </w:rPr>
        <w:t>002</w:t>
      </w:r>
      <w:r w:rsidR="00FB169E" w:rsidRPr="006868FB">
        <w:rPr>
          <w:color w:val="252525"/>
          <w:szCs w:val="24"/>
        </w:rPr>
        <w:t xml:space="preserve"> de obtener un resultado como el observado y en la misma dirección cuando la hipótesis nula es cierta.</w:t>
      </w:r>
    </w:p>
    <w:p w14:paraId="4D757DF4" w14:textId="033979F8" w:rsidR="00A676FE" w:rsidRPr="00A676FE" w:rsidRDefault="001F2F8C" w:rsidP="004C363D">
      <w:pPr>
        <w:pStyle w:val="Prrafodelista"/>
        <w:numPr>
          <w:ilvl w:val="0"/>
          <w:numId w:val="33"/>
        </w:numPr>
        <w:rPr>
          <w:szCs w:val="24"/>
          <w:lang w:eastAsia="en-US"/>
        </w:rPr>
      </w:pPr>
      <w:r>
        <w:rPr>
          <w:color w:val="252525"/>
          <w:szCs w:val="24"/>
        </w:rPr>
        <w:t>Correlación entre el Poder de Compra de Exportaciones de Minería Tradicional  e</w:t>
      </w:r>
      <w:r w:rsidRPr="001A2B49">
        <w:rPr>
          <w:color w:val="252525"/>
          <w:szCs w:val="24"/>
        </w:rPr>
        <w:t xml:space="preserve"> </w:t>
      </w:r>
      <w:r w:rsidR="00A676FE" w:rsidRPr="00A676FE">
        <w:rPr>
          <w:szCs w:val="24"/>
          <w:lang w:eastAsia="en-US"/>
        </w:rPr>
        <w:t>Importaciones Diversas en el Tota</w:t>
      </w:r>
      <w:r>
        <w:rPr>
          <w:szCs w:val="24"/>
          <w:lang w:eastAsia="en-US"/>
        </w:rPr>
        <w:t>l de Importaciones:</w:t>
      </w:r>
      <w:r w:rsidR="00A676FE" w:rsidRPr="00A676FE">
        <w:rPr>
          <w:szCs w:val="24"/>
          <w:lang w:eastAsia="en-US"/>
        </w:rPr>
        <w:t xml:space="preserve">  el valor de correlación, -,523, negativo, es muy significativo nos indica que mientras </w:t>
      </w:r>
      <w:r w:rsidR="00D448C7" w:rsidRPr="00D448C7">
        <w:rPr>
          <w:szCs w:val="24"/>
          <w:lang w:eastAsia="en-US"/>
        </w:rPr>
        <w:t>el Poder de Compra de Exportaciones de Minería Tradicional</w:t>
      </w:r>
      <w:r w:rsidR="00D448C7">
        <w:rPr>
          <w:szCs w:val="24"/>
          <w:lang w:eastAsia="en-US"/>
        </w:rPr>
        <w:t>,</w:t>
      </w:r>
      <w:r w:rsidR="00D448C7" w:rsidRPr="00A676FE">
        <w:rPr>
          <w:szCs w:val="24"/>
          <w:lang w:eastAsia="en-US"/>
        </w:rPr>
        <w:t xml:space="preserve"> </w:t>
      </w:r>
      <w:r w:rsidR="00483155">
        <w:rPr>
          <w:szCs w:val="24"/>
          <w:lang w:eastAsia="en-US"/>
        </w:rPr>
        <w:t>disminuyó</w:t>
      </w:r>
      <w:r w:rsidR="00A676FE" w:rsidRPr="00A676FE">
        <w:rPr>
          <w:szCs w:val="24"/>
          <w:lang w:eastAsia="en-US"/>
        </w:rPr>
        <w:t xml:space="preserve">, respecto a las Importaciones Diversas en </w:t>
      </w:r>
      <w:r w:rsidR="00711614">
        <w:rPr>
          <w:szCs w:val="24"/>
          <w:lang w:eastAsia="en-US"/>
        </w:rPr>
        <w:t>el Total</w:t>
      </w:r>
      <w:r w:rsidR="00A676FE" w:rsidRPr="00A676FE">
        <w:rPr>
          <w:szCs w:val="24"/>
          <w:lang w:eastAsia="en-US"/>
        </w:rPr>
        <w:t xml:space="preserve"> de Importaciones, también lo </w:t>
      </w:r>
      <w:r w:rsidR="00040066">
        <w:rPr>
          <w:szCs w:val="24"/>
          <w:lang w:eastAsia="en-US"/>
        </w:rPr>
        <w:t>hi</w:t>
      </w:r>
      <w:r>
        <w:rPr>
          <w:szCs w:val="24"/>
          <w:lang w:eastAsia="en-US"/>
        </w:rPr>
        <w:t>cieron</w:t>
      </w:r>
      <w:r w:rsidR="00040066">
        <w:rPr>
          <w:szCs w:val="24"/>
          <w:lang w:eastAsia="en-US"/>
        </w:rPr>
        <w:t>.</w:t>
      </w:r>
      <w:r w:rsidR="009C632F">
        <w:rPr>
          <w:szCs w:val="24"/>
          <w:lang w:eastAsia="en-US"/>
        </w:rPr>
        <w:t xml:space="preserve"> </w:t>
      </w:r>
      <w:r w:rsidR="009C632F" w:rsidRPr="008F001E">
        <w:rPr>
          <w:color w:val="252525"/>
          <w:szCs w:val="24"/>
        </w:rPr>
        <w:t>El valor de probabilidad asociada (Sig. Bilateral) es 0.000.</w:t>
      </w:r>
    </w:p>
    <w:p w14:paraId="2F6DD787" w14:textId="2DABA983" w:rsidR="00A676FE" w:rsidRDefault="001F2F8C" w:rsidP="004C363D">
      <w:pPr>
        <w:pStyle w:val="Prrafodelista"/>
        <w:numPr>
          <w:ilvl w:val="0"/>
          <w:numId w:val="33"/>
        </w:numPr>
        <w:rPr>
          <w:szCs w:val="24"/>
          <w:lang w:eastAsia="en-US"/>
        </w:rPr>
      </w:pPr>
      <w:r>
        <w:rPr>
          <w:color w:val="252525"/>
          <w:szCs w:val="24"/>
        </w:rPr>
        <w:lastRenderedPageBreak/>
        <w:t>Correlación entre el Poder de Compra de Exportaciones de Minería Tradicional  e</w:t>
      </w:r>
      <w:r w:rsidRPr="001A2B49">
        <w:rPr>
          <w:color w:val="252525"/>
          <w:szCs w:val="24"/>
        </w:rPr>
        <w:t xml:space="preserve"> </w:t>
      </w:r>
      <w:r w:rsidR="00A676FE" w:rsidRPr="00A676FE">
        <w:rPr>
          <w:szCs w:val="24"/>
          <w:lang w:eastAsia="en-US"/>
        </w:rPr>
        <w:t>Importaciones Diversas en el PB</w:t>
      </w:r>
      <w:r w:rsidR="00673306">
        <w:rPr>
          <w:szCs w:val="24"/>
          <w:lang w:eastAsia="en-US"/>
        </w:rPr>
        <w:t>I:</w:t>
      </w:r>
      <w:r w:rsidR="00A676FE" w:rsidRPr="00A676FE">
        <w:rPr>
          <w:szCs w:val="24"/>
          <w:lang w:eastAsia="en-US"/>
        </w:rPr>
        <w:t xml:space="preserve"> el valor de correlación, -,215, es una correlación </w:t>
      </w:r>
      <w:r w:rsidR="00D448C7">
        <w:rPr>
          <w:szCs w:val="24"/>
          <w:lang w:eastAsia="en-US"/>
        </w:rPr>
        <w:t>significativa</w:t>
      </w:r>
      <w:r w:rsidR="00A676FE" w:rsidRPr="00A676FE">
        <w:rPr>
          <w:szCs w:val="24"/>
          <w:lang w:eastAsia="en-US"/>
        </w:rPr>
        <w:t xml:space="preserve"> nos indica que mientras </w:t>
      </w:r>
      <w:r w:rsidR="00D448C7" w:rsidRPr="00D448C7">
        <w:rPr>
          <w:szCs w:val="24"/>
          <w:lang w:eastAsia="en-US"/>
        </w:rPr>
        <w:t>el Poder de Compra de Exportaciones de Minería Tradicional</w:t>
      </w:r>
      <w:r w:rsidR="00D448C7">
        <w:rPr>
          <w:szCs w:val="24"/>
          <w:lang w:eastAsia="en-US"/>
        </w:rPr>
        <w:t>,</w:t>
      </w:r>
      <w:r w:rsidR="00D448C7" w:rsidRPr="00A676FE">
        <w:rPr>
          <w:szCs w:val="24"/>
          <w:lang w:eastAsia="en-US"/>
        </w:rPr>
        <w:t xml:space="preserve"> </w:t>
      </w:r>
      <w:r w:rsidR="00483155">
        <w:rPr>
          <w:szCs w:val="24"/>
          <w:lang w:eastAsia="en-US"/>
        </w:rPr>
        <w:t>disminuyó</w:t>
      </w:r>
      <w:r w:rsidR="00A676FE" w:rsidRPr="00A676FE">
        <w:rPr>
          <w:szCs w:val="24"/>
          <w:lang w:eastAsia="en-US"/>
        </w:rPr>
        <w:t xml:space="preserve">, respecto a las Importaciones Diversas en el PBI, también lo </w:t>
      </w:r>
      <w:r w:rsidR="00040066">
        <w:rPr>
          <w:szCs w:val="24"/>
          <w:lang w:eastAsia="en-US"/>
        </w:rPr>
        <w:t>hizo.</w:t>
      </w:r>
      <w:r w:rsidR="009C632F">
        <w:rPr>
          <w:szCs w:val="24"/>
          <w:lang w:eastAsia="en-US"/>
        </w:rPr>
        <w:t xml:space="preserve"> </w:t>
      </w:r>
      <w:r w:rsidR="009C632F" w:rsidRPr="008F001E">
        <w:rPr>
          <w:color w:val="252525"/>
          <w:szCs w:val="24"/>
        </w:rPr>
        <w:t>El valor de probabilidad asociada (Sig. Bilateral) es 0.000.</w:t>
      </w:r>
    </w:p>
    <w:p w14:paraId="23F22060" w14:textId="77777777" w:rsidR="000068E3" w:rsidRDefault="000068E3" w:rsidP="000068E3">
      <w:pPr>
        <w:rPr>
          <w:szCs w:val="24"/>
          <w:lang w:eastAsia="en-US"/>
        </w:rPr>
      </w:pPr>
    </w:p>
    <w:p w14:paraId="12A0C5B7" w14:textId="4E1D28D1" w:rsidR="001B512D" w:rsidRDefault="00D448C7" w:rsidP="000068E3">
      <w:pPr>
        <w:rPr>
          <w:szCs w:val="24"/>
        </w:rPr>
      </w:pPr>
      <w:r>
        <w:rPr>
          <w:szCs w:val="24"/>
          <w:lang w:eastAsia="en-US"/>
        </w:rPr>
        <w:t xml:space="preserve">Las correlaciones son absolutas en los casos indicados </w:t>
      </w:r>
      <w:r w:rsidR="00FA2C94">
        <w:rPr>
          <w:szCs w:val="24"/>
          <w:lang w:eastAsia="en-US"/>
        </w:rPr>
        <w:t xml:space="preserve">en la dirección y con fuerza absoluta, mientras que hay dos correlaciones débiles éntrelos indicadores de importación que se señala. </w:t>
      </w:r>
      <w:r w:rsidR="00FA2C94" w:rsidRPr="00832451">
        <w:rPr>
          <w:szCs w:val="24"/>
        </w:rPr>
        <w:t xml:space="preserve">En </w:t>
      </w:r>
      <w:r w:rsidR="00FA2C94">
        <w:rPr>
          <w:szCs w:val="24"/>
        </w:rPr>
        <w:t xml:space="preserve">la mayoría de las correlaciones la </w:t>
      </w:r>
      <w:r w:rsidR="00FA2C94" w:rsidRPr="00832451">
        <w:rPr>
          <w:szCs w:val="24"/>
        </w:rPr>
        <w:t xml:space="preserve"> probabilidad</w:t>
      </w:r>
      <w:r w:rsidR="00FA2C94">
        <w:rPr>
          <w:szCs w:val="24"/>
        </w:rPr>
        <w:t>,</w:t>
      </w:r>
      <w:r w:rsidR="00FA2C94" w:rsidRPr="00832451">
        <w:rPr>
          <w:szCs w:val="24"/>
        </w:rPr>
        <w:t xml:space="preserve"> es 0.000, </w:t>
      </w:r>
      <w:r w:rsidR="00FA2C94">
        <w:rPr>
          <w:szCs w:val="24"/>
        </w:rPr>
        <w:t xml:space="preserve">para </w:t>
      </w:r>
      <w:r w:rsidR="00FA2C94" w:rsidRPr="00832451">
        <w:rPr>
          <w:szCs w:val="24"/>
        </w:rPr>
        <w:t>obtener un resultado como el observado y en la misma dirección cuando la hipótesis nula es cierta</w:t>
      </w:r>
      <w:r w:rsidR="00FA2C94">
        <w:rPr>
          <w:szCs w:val="24"/>
        </w:rPr>
        <w:t>.</w:t>
      </w:r>
    </w:p>
    <w:p w14:paraId="6CF35552" w14:textId="77777777" w:rsidR="00FA2C94" w:rsidRDefault="00FA2C94" w:rsidP="000068E3">
      <w:pPr>
        <w:rPr>
          <w:szCs w:val="24"/>
        </w:rPr>
      </w:pPr>
    </w:p>
    <w:p w14:paraId="4F08CEE6" w14:textId="77777777" w:rsidR="001F2F8C" w:rsidRDefault="001F2F8C" w:rsidP="000068E3">
      <w:pPr>
        <w:rPr>
          <w:szCs w:val="24"/>
        </w:rPr>
      </w:pPr>
    </w:p>
    <w:p w14:paraId="3F069537" w14:textId="77777777" w:rsidR="00FA2C94" w:rsidRDefault="00FA2C94" w:rsidP="003424A2">
      <w:pPr>
        <w:rPr>
          <w:szCs w:val="24"/>
          <w:lang w:eastAsia="en-US"/>
        </w:rPr>
      </w:pPr>
    </w:p>
    <w:p w14:paraId="55045FF3" w14:textId="1062BED7" w:rsidR="003424A2" w:rsidRPr="003424A2" w:rsidRDefault="00C70C06" w:rsidP="003424A2">
      <w:pPr>
        <w:rPr>
          <w:szCs w:val="24"/>
          <w:lang w:eastAsia="en-US"/>
        </w:rPr>
      </w:pPr>
      <w:r>
        <w:rPr>
          <w:b/>
          <w:szCs w:val="24"/>
          <w:lang w:eastAsia="en-US"/>
        </w:rPr>
        <w:t>12</w:t>
      </w:r>
      <w:r w:rsidR="00FB169E" w:rsidRPr="00F775CB">
        <w:rPr>
          <w:b/>
          <w:szCs w:val="24"/>
          <w:lang w:eastAsia="en-US"/>
        </w:rPr>
        <w:t xml:space="preserve">. </w:t>
      </w:r>
      <w:r w:rsidR="003424A2" w:rsidRPr="00F775CB">
        <w:rPr>
          <w:b/>
          <w:szCs w:val="24"/>
          <w:lang w:eastAsia="en-US"/>
        </w:rPr>
        <w:t>Respecto a la Cobertura de Exportación de Minería Tradicional</w:t>
      </w:r>
      <w:r w:rsidR="00FB169E" w:rsidRPr="00F775CB">
        <w:rPr>
          <w:b/>
          <w:szCs w:val="24"/>
          <w:lang w:eastAsia="en-US"/>
        </w:rPr>
        <w:t xml:space="preserve"> </w:t>
      </w:r>
    </w:p>
    <w:p w14:paraId="46F422A4" w14:textId="77777777" w:rsidR="00D70DAE" w:rsidRDefault="00D70DAE" w:rsidP="00D70DAE">
      <w:pPr>
        <w:rPr>
          <w:szCs w:val="24"/>
          <w:lang w:eastAsia="en-US"/>
        </w:rPr>
      </w:pPr>
    </w:p>
    <w:p w14:paraId="68B339A2" w14:textId="41F14747" w:rsidR="00D70DAE" w:rsidRPr="00FC64AC" w:rsidRDefault="001F2F8C" w:rsidP="004C363D">
      <w:pPr>
        <w:pStyle w:val="Prrafodelista"/>
        <w:numPr>
          <w:ilvl w:val="0"/>
          <w:numId w:val="62"/>
        </w:numPr>
        <w:rPr>
          <w:szCs w:val="24"/>
          <w:lang w:eastAsia="en-US"/>
        </w:rPr>
      </w:pPr>
      <w:r>
        <w:rPr>
          <w:color w:val="252525"/>
          <w:szCs w:val="24"/>
        </w:rPr>
        <w:t>Correlación entre la cobertura de Exportaciones de Minería Tradicional  e</w:t>
      </w:r>
      <w:r w:rsidRPr="001A2B49">
        <w:rPr>
          <w:color w:val="252525"/>
          <w:szCs w:val="24"/>
        </w:rPr>
        <w:t xml:space="preserve"> </w:t>
      </w:r>
      <w:r w:rsidR="00D70DAE" w:rsidRPr="00FC64AC">
        <w:rPr>
          <w:szCs w:val="24"/>
          <w:lang w:eastAsia="en-US"/>
        </w:rPr>
        <w:t>Importaciones de Bienes de Consumo en el Total de Importaciones</w:t>
      </w:r>
      <w:r w:rsidR="00CE108A">
        <w:rPr>
          <w:szCs w:val="24"/>
          <w:lang w:eastAsia="en-US"/>
        </w:rPr>
        <w:t>:</w:t>
      </w:r>
      <w:r w:rsidR="00FA2C94">
        <w:rPr>
          <w:szCs w:val="24"/>
          <w:lang w:eastAsia="en-US"/>
        </w:rPr>
        <w:t xml:space="preserve"> el valor de correlación +,610</w:t>
      </w:r>
      <w:r w:rsidR="00D70DAE" w:rsidRPr="00FC64AC">
        <w:rPr>
          <w:szCs w:val="24"/>
          <w:lang w:eastAsia="en-US"/>
        </w:rPr>
        <w:t xml:space="preserve">, nos indica  </w:t>
      </w:r>
      <w:r w:rsidR="00FA2C94">
        <w:rPr>
          <w:szCs w:val="24"/>
          <w:lang w:eastAsia="en-US"/>
        </w:rPr>
        <w:t xml:space="preserve">que </w:t>
      </w:r>
      <w:r w:rsidR="00D70DAE" w:rsidRPr="00FC64AC">
        <w:rPr>
          <w:szCs w:val="24"/>
          <w:lang w:eastAsia="en-US"/>
        </w:rPr>
        <w:t>mientras</w:t>
      </w:r>
      <w:r w:rsidR="00FA2C94">
        <w:rPr>
          <w:szCs w:val="24"/>
          <w:lang w:eastAsia="en-US"/>
        </w:rPr>
        <w:t xml:space="preserve"> </w:t>
      </w:r>
      <w:r w:rsidR="00FA2C94" w:rsidRPr="00FA2C94">
        <w:rPr>
          <w:szCs w:val="24"/>
          <w:lang w:eastAsia="en-US"/>
        </w:rPr>
        <w:t>la Cobertura de Exportación de Minería Tradicional</w:t>
      </w:r>
      <w:r w:rsidR="00FA2C94">
        <w:rPr>
          <w:szCs w:val="24"/>
          <w:lang w:eastAsia="en-US"/>
        </w:rPr>
        <w:t xml:space="preserve"> </w:t>
      </w:r>
      <w:r w:rsidR="00483155">
        <w:rPr>
          <w:szCs w:val="24"/>
          <w:lang w:eastAsia="en-US"/>
        </w:rPr>
        <w:t>aumentó</w:t>
      </w:r>
      <w:r w:rsidR="00D70DAE" w:rsidRPr="00FC64AC">
        <w:rPr>
          <w:szCs w:val="24"/>
          <w:lang w:eastAsia="en-US"/>
        </w:rPr>
        <w:t xml:space="preserve">, las Importaciones de Bienes de Consumo en el Total de Importaciones, </w:t>
      </w:r>
      <w:r w:rsidR="00D70DAE">
        <w:rPr>
          <w:szCs w:val="24"/>
          <w:lang w:eastAsia="en-US"/>
        </w:rPr>
        <w:t>también</w:t>
      </w:r>
      <w:r w:rsidR="00D70DAE" w:rsidRPr="00FC64AC">
        <w:rPr>
          <w:szCs w:val="24"/>
          <w:lang w:eastAsia="en-US"/>
        </w:rPr>
        <w:t xml:space="preserve"> lo </w:t>
      </w:r>
      <w:r w:rsidR="00F35008" w:rsidRPr="00CE108A">
        <w:rPr>
          <w:szCs w:val="24"/>
          <w:lang w:eastAsia="en-US"/>
        </w:rPr>
        <w:t>hicieron</w:t>
      </w:r>
      <w:r w:rsidR="00D70DAE" w:rsidRPr="00FC64AC">
        <w:rPr>
          <w:szCs w:val="24"/>
          <w:lang w:eastAsia="en-US"/>
        </w:rPr>
        <w:t>.</w:t>
      </w:r>
      <w:r w:rsidR="00D70DAE">
        <w:rPr>
          <w:szCs w:val="24"/>
          <w:lang w:eastAsia="en-US"/>
        </w:rPr>
        <w:t xml:space="preserve"> </w:t>
      </w:r>
      <w:r w:rsidR="00D70DAE" w:rsidRPr="008F001E">
        <w:rPr>
          <w:color w:val="252525"/>
          <w:szCs w:val="24"/>
        </w:rPr>
        <w:t>El valor de probabilidad asociada (Sig. Bilateral) es 0.000.</w:t>
      </w:r>
    </w:p>
    <w:p w14:paraId="3EB6F383" w14:textId="74F841CE" w:rsidR="00D70DAE" w:rsidRPr="00FC64AC" w:rsidRDefault="00CE108A" w:rsidP="004C363D">
      <w:pPr>
        <w:pStyle w:val="Prrafodelista"/>
        <w:numPr>
          <w:ilvl w:val="0"/>
          <w:numId w:val="62"/>
        </w:numPr>
        <w:rPr>
          <w:szCs w:val="24"/>
          <w:lang w:eastAsia="en-US"/>
        </w:rPr>
      </w:pPr>
      <w:r>
        <w:rPr>
          <w:color w:val="252525"/>
          <w:szCs w:val="24"/>
        </w:rPr>
        <w:t>Correlación entre la cobertura de Exportaciones de Minería Tradicional  e</w:t>
      </w:r>
      <w:r w:rsidRPr="001A2B49">
        <w:rPr>
          <w:color w:val="252525"/>
          <w:szCs w:val="24"/>
        </w:rPr>
        <w:t xml:space="preserve"> </w:t>
      </w:r>
      <w:r w:rsidR="00D70DAE" w:rsidRPr="00FC64AC">
        <w:rPr>
          <w:szCs w:val="24"/>
          <w:lang w:eastAsia="en-US"/>
        </w:rPr>
        <w:t xml:space="preserve">Importación </w:t>
      </w:r>
      <w:r w:rsidR="00673306">
        <w:rPr>
          <w:szCs w:val="24"/>
          <w:lang w:eastAsia="en-US"/>
        </w:rPr>
        <w:t xml:space="preserve">de Bienes de Consumo en el PBI: </w:t>
      </w:r>
      <w:r w:rsidR="00D70DAE" w:rsidRPr="00FC64AC">
        <w:rPr>
          <w:szCs w:val="24"/>
          <w:lang w:eastAsia="en-US"/>
        </w:rPr>
        <w:t xml:space="preserve">el valor de correlación -,775, nos indica que mientras </w:t>
      </w:r>
      <w:r w:rsidR="00FA2C94" w:rsidRPr="00FA2C94">
        <w:rPr>
          <w:szCs w:val="24"/>
          <w:lang w:eastAsia="en-US"/>
        </w:rPr>
        <w:t xml:space="preserve">la Cobertura de Exportación de Minería Tradicional </w:t>
      </w:r>
      <w:r w:rsidR="00D70DAE" w:rsidRPr="00FC64AC">
        <w:rPr>
          <w:szCs w:val="24"/>
          <w:lang w:eastAsia="en-US"/>
        </w:rPr>
        <w:t>disminuy</w:t>
      </w:r>
      <w:r>
        <w:rPr>
          <w:szCs w:val="24"/>
          <w:lang w:eastAsia="en-US"/>
        </w:rPr>
        <w:t>ó</w:t>
      </w:r>
      <w:r w:rsidR="00D70DAE" w:rsidRPr="00FC64AC">
        <w:rPr>
          <w:szCs w:val="24"/>
          <w:lang w:eastAsia="en-US"/>
        </w:rPr>
        <w:t xml:space="preserve">, la Importación de Bienes de Consumo en el PBI, también lo </w:t>
      </w:r>
      <w:r w:rsidR="00040066">
        <w:rPr>
          <w:szCs w:val="24"/>
          <w:lang w:eastAsia="en-US"/>
        </w:rPr>
        <w:t>hi</w:t>
      </w:r>
      <w:r>
        <w:rPr>
          <w:szCs w:val="24"/>
          <w:lang w:eastAsia="en-US"/>
        </w:rPr>
        <w:t>cieron</w:t>
      </w:r>
      <w:r w:rsidR="00040066">
        <w:rPr>
          <w:szCs w:val="24"/>
          <w:lang w:eastAsia="en-US"/>
        </w:rPr>
        <w:t>.</w:t>
      </w:r>
      <w:r w:rsidR="00D70DAE">
        <w:rPr>
          <w:szCs w:val="24"/>
          <w:lang w:eastAsia="en-US"/>
        </w:rPr>
        <w:t xml:space="preserve"> </w:t>
      </w:r>
      <w:r w:rsidR="00D70DAE" w:rsidRPr="008F001E">
        <w:rPr>
          <w:color w:val="252525"/>
          <w:szCs w:val="24"/>
        </w:rPr>
        <w:t>El valor de probabilidad asociada (Sig. Bilateral) es 0.000.</w:t>
      </w:r>
    </w:p>
    <w:p w14:paraId="0BA8C581" w14:textId="7F72AF3B" w:rsidR="00D70DAE" w:rsidRPr="00FC64AC" w:rsidRDefault="00CE108A" w:rsidP="004C363D">
      <w:pPr>
        <w:pStyle w:val="Prrafodelista"/>
        <w:numPr>
          <w:ilvl w:val="0"/>
          <w:numId w:val="62"/>
        </w:numPr>
        <w:rPr>
          <w:szCs w:val="24"/>
          <w:lang w:eastAsia="en-US"/>
        </w:rPr>
      </w:pPr>
      <w:r>
        <w:rPr>
          <w:color w:val="252525"/>
          <w:szCs w:val="24"/>
        </w:rPr>
        <w:t>Correlación entre la cobertura de Exportaciones de Minería Tradicional  e</w:t>
      </w:r>
      <w:r w:rsidRPr="001A2B49">
        <w:rPr>
          <w:color w:val="252525"/>
          <w:szCs w:val="24"/>
        </w:rPr>
        <w:t xml:space="preserve"> </w:t>
      </w:r>
      <w:r w:rsidR="00D70DAE" w:rsidRPr="00FC64AC">
        <w:rPr>
          <w:szCs w:val="24"/>
          <w:lang w:eastAsia="en-US"/>
        </w:rPr>
        <w:t xml:space="preserve">Importación de Materias Primas y Productos </w:t>
      </w:r>
      <w:r w:rsidR="00D70DAE">
        <w:rPr>
          <w:szCs w:val="24"/>
          <w:lang w:eastAsia="en-US"/>
        </w:rPr>
        <w:t>Intermedios</w:t>
      </w:r>
      <w:r w:rsidR="00D70DAE" w:rsidRPr="00FC64AC">
        <w:rPr>
          <w:szCs w:val="24"/>
          <w:lang w:eastAsia="en-US"/>
        </w:rPr>
        <w:t xml:space="preserve"> en el Total de Importaciones</w:t>
      </w:r>
      <w:r>
        <w:rPr>
          <w:szCs w:val="24"/>
          <w:lang w:eastAsia="en-US"/>
        </w:rPr>
        <w:t>:</w:t>
      </w:r>
      <w:r w:rsidR="00D70DAE" w:rsidRPr="00FC64AC">
        <w:rPr>
          <w:szCs w:val="24"/>
          <w:lang w:eastAsia="en-US"/>
        </w:rPr>
        <w:t xml:space="preserve"> el valor de correlación -,606, nos indica que hay una correlación  negativa y </w:t>
      </w:r>
      <w:r w:rsidR="00FA2C94" w:rsidRPr="00FA2C94">
        <w:rPr>
          <w:szCs w:val="24"/>
          <w:lang w:eastAsia="en-US"/>
        </w:rPr>
        <w:t xml:space="preserve">la Cobertura de Exportación de Minería Tradicional </w:t>
      </w:r>
      <w:r w:rsidR="00483155">
        <w:rPr>
          <w:szCs w:val="24"/>
          <w:lang w:eastAsia="en-US"/>
        </w:rPr>
        <w:t>disminuyó</w:t>
      </w:r>
      <w:r w:rsidR="00FA2C94">
        <w:rPr>
          <w:szCs w:val="24"/>
          <w:lang w:eastAsia="en-US"/>
        </w:rPr>
        <w:t>,</w:t>
      </w:r>
      <w:r w:rsidR="00D70DAE" w:rsidRPr="00FC64AC">
        <w:rPr>
          <w:szCs w:val="24"/>
          <w:lang w:eastAsia="en-US"/>
        </w:rPr>
        <w:t xml:space="preserve"> la  Importación de Materias Primas y Productos </w:t>
      </w:r>
      <w:r w:rsidR="00D70DAE">
        <w:rPr>
          <w:szCs w:val="24"/>
          <w:lang w:eastAsia="en-US"/>
        </w:rPr>
        <w:t>Intermedios</w:t>
      </w:r>
      <w:r w:rsidR="00D70DAE" w:rsidRPr="00FC64AC">
        <w:rPr>
          <w:szCs w:val="24"/>
          <w:lang w:eastAsia="en-US"/>
        </w:rPr>
        <w:t xml:space="preserve"> en el Total de Importaciones, </w:t>
      </w:r>
      <w:r>
        <w:rPr>
          <w:szCs w:val="24"/>
          <w:lang w:eastAsia="en-US"/>
        </w:rPr>
        <w:t xml:space="preserve">también </w:t>
      </w:r>
      <w:r w:rsidR="00D70DAE" w:rsidRPr="00FC64AC">
        <w:rPr>
          <w:szCs w:val="24"/>
          <w:lang w:eastAsia="en-US"/>
        </w:rPr>
        <w:t xml:space="preserve">lo </w:t>
      </w:r>
      <w:r w:rsidR="00040066">
        <w:rPr>
          <w:szCs w:val="24"/>
          <w:lang w:eastAsia="en-US"/>
        </w:rPr>
        <w:t>hi</w:t>
      </w:r>
      <w:r>
        <w:rPr>
          <w:szCs w:val="24"/>
          <w:lang w:eastAsia="en-US"/>
        </w:rPr>
        <w:t>cieron</w:t>
      </w:r>
      <w:r w:rsidR="00040066">
        <w:rPr>
          <w:szCs w:val="24"/>
          <w:lang w:eastAsia="en-US"/>
        </w:rPr>
        <w:t>.</w:t>
      </w:r>
      <w:r w:rsidR="00D70DAE">
        <w:rPr>
          <w:szCs w:val="24"/>
          <w:lang w:eastAsia="en-US"/>
        </w:rPr>
        <w:t xml:space="preserve"> </w:t>
      </w:r>
      <w:r w:rsidR="00D70DAE" w:rsidRPr="008F001E">
        <w:rPr>
          <w:color w:val="252525"/>
          <w:szCs w:val="24"/>
        </w:rPr>
        <w:t>El valor de probabilidad asociada (Sig. Bilateral) es 0.000.</w:t>
      </w:r>
    </w:p>
    <w:p w14:paraId="64ADA254" w14:textId="0A69E85D" w:rsidR="00D70DAE" w:rsidRPr="00FC64AC" w:rsidRDefault="00CE108A" w:rsidP="004C363D">
      <w:pPr>
        <w:pStyle w:val="Prrafodelista"/>
        <w:numPr>
          <w:ilvl w:val="0"/>
          <w:numId w:val="62"/>
        </w:numPr>
        <w:rPr>
          <w:szCs w:val="24"/>
          <w:lang w:eastAsia="en-US"/>
        </w:rPr>
      </w:pPr>
      <w:r>
        <w:rPr>
          <w:color w:val="252525"/>
          <w:szCs w:val="24"/>
        </w:rPr>
        <w:lastRenderedPageBreak/>
        <w:t>Correlación entre la cobertura de Exportaciones de Minería Tradicional  e</w:t>
      </w:r>
      <w:r w:rsidRPr="001A2B49">
        <w:rPr>
          <w:color w:val="252525"/>
          <w:szCs w:val="24"/>
        </w:rPr>
        <w:t xml:space="preserve"> </w:t>
      </w:r>
      <w:r w:rsidR="00D70DAE">
        <w:rPr>
          <w:szCs w:val="24"/>
          <w:lang w:eastAsia="en-US"/>
        </w:rPr>
        <w:t>Importación</w:t>
      </w:r>
      <w:r w:rsidR="00D70DAE" w:rsidRPr="00FC64AC">
        <w:rPr>
          <w:szCs w:val="24"/>
          <w:lang w:eastAsia="en-US"/>
        </w:rPr>
        <w:t xml:space="preserve"> de Materias Primas y Productos Intermedios en el PBI</w:t>
      </w:r>
      <w:r>
        <w:rPr>
          <w:szCs w:val="24"/>
          <w:lang w:eastAsia="en-US"/>
        </w:rPr>
        <w:t>:</w:t>
      </w:r>
      <w:r w:rsidR="00D70DAE" w:rsidRPr="00FC64AC">
        <w:rPr>
          <w:szCs w:val="24"/>
          <w:lang w:eastAsia="en-US"/>
        </w:rPr>
        <w:t xml:space="preserve"> el valor de correlación,-,997, es muy significativo nos indica que mientras </w:t>
      </w:r>
      <w:r w:rsidR="00FA2C94" w:rsidRPr="00FA2C94">
        <w:rPr>
          <w:szCs w:val="24"/>
          <w:lang w:eastAsia="en-US"/>
        </w:rPr>
        <w:t xml:space="preserve">la Cobertura de Exportación de Minería Tradicional </w:t>
      </w:r>
      <w:r w:rsidR="00483155">
        <w:rPr>
          <w:szCs w:val="24"/>
          <w:lang w:eastAsia="en-US"/>
        </w:rPr>
        <w:t>disminuyó</w:t>
      </w:r>
      <w:r w:rsidR="00D70DAE" w:rsidRPr="00FC64AC">
        <w:rPr>
          <w:szCs w:val="24"/>
          <w:lang w:eastAsia="en-US"/>
        </w:rPr>
        <w:t xml:space="preserve">, la </w:t>
      </w:r>
      <w:r w:rsidR="00D70DAE">
        <w:rPr>
          <w:szCs w:val="24"/>
          <w:lang w:eastAsia="en-US"/>
        </w:rPr>
        <w:t>Importación</w:t>
      </w:r>
      <w:r w:rsidR="00D70DAE" w:rsidRPr="00FC64AC">
        <w:rPr>
          <w:szCs w:val="24"/>
          <w:lang w:eastAsia="en-US"/>
        </w:rPr>
        <w:t xml:space="preserve"> de Materias Primas y Productos Intermedios en el PBI, también lo </w:t>
      </w:r>
      <w:r w:rsidR="00040066">
        <w:rPr>
          <w:szCs w:val="24"/>
          <w:lang w:eastAsia="en-US"/>
        </w:rPr>
        <w:t>hi</w:t>
      </w:r>
      <w:r>
        <w:rPr>
          <w:szCs w:val="24"/>
          <w:lang w:eastAsia="en-US"/>
        </w:rPr>
        <w:t>cieron</w:t>
      </w:r>
      <w:r w:rsidR="00040066">
        <w:rPr>
          <w:szCs w:val="24"/>
          <w:lang w:eastAsia="en-US"/>
        </w:rPr>
        <w:t>.</w:t>
      </w:r>
      <w:r w:rsidR="00D70DAE">
        <w:rPr>
          <w:szCs w:val="24"/>
          <w:lang w:eastAsia="en-US"/>
        </w:rPr>
        <w:t xml:space="preserve"> </w:t>
      </w:r>
      <w:r w:rsidR="00D70DAE" w:rsidRPr="008F001E">
        <w:rPr>
          <w:color w:val="252525"/>
          <w:szCs w:val="24"/>
        </w:rPr>
        <w:t>El valor de probabilidad asociada (Sig. Bilateral) es 0.000.</w:t>
      </w:r>
    </w:p>
    <w:p w14:paraId="743960C1" w14:textId="198AAE32" w:rsidR="00D70DAE" w:rsidRPr="00FC64AC" w:rsidRDefault="00CE108A" w:rsidP="004C363D">
      <w:pPr>
        <w:pStyle w:val="Prrafodelista"/>
        <w:numPr>
          <w:ilvl w:val="0"/>
          <w:numId w:val="62"/>
        </w:numPr>
        <w:rPr>
          <w:szCs w:val="24"/>
          <w:lang w:eastAsia="en-US"/>
        </w:rPr>
      </w:pPr>
      <w:r>
        <w:rPr>
          <w:color w:val="252525"/>
          <w:szCs w:val="24"/>
        </w:rPr>
        <w:t>Correlación entre la cobertura de Exportaciones de Minería Tradicional  e</w:t>
      </w:r>
      <w:r w:rsidRPr="001A2B49">
        <w:rPr>
          <w:color w:val="252525"/>
          <w:szCs w:val="24"/>
        </w:rPr>
        <w:t xml:space="preserve"> </w:t>
      </w:r>
      <w:r w:rsidR="00D70DAE" w:rsidRPr="00FC64AC">
        <w:rPr>
          <w:szCs w:val="24"/>
          <w:lang w:eastAsia="en-US"/>
        </w:rPr>
        <w:t xml:space="preserve">Importaciones de Bienes de Capital y Materiales de Construcción en el Total </w:t>
      </w:r>
      <w:r w:rsidR="00D70DAE">
        <w:rPr>
          <w:szCs w:val="24"/>
          <w:lang w:eastAsia="en-US"/>
        </w:rPr>
        <w:t>Importaciones</w:t>
      </w:r>
      <w:r w:rsidR="00673306">
        <w:rPr>
          <w:szCs w:val="24"/>
          <w:lang w:eastAsia="en-US"/>
        </w:rPr>
        <w:t>:</w:t>
      </w:r>
      <w:r w:rsidR="00D70DAE" w:rsidRPr="00FC64AC">
        <w:rPr>
          <w:szCs w:val="24"/>
          <w:lang w:eastAsia="en-US"/>
        </w:rPr>
        <w:t xml:space="preserve"> el valor de correlación +,593, es muy significativo nos indica que hay una correlación positiva, </w:t>
      </w:r>
      <w:r w:rsidR="004D17F4">
        <w:rPr>
          <w:szCs w:val="24"/>
          <w:lang w:eastAsia="en-US"/>
        </w:rPr>
        <w:t xml:space="preserve">entre </w:t>
      </w:r>
      <w:r w:rsidR="004D17F4" w:rsidRPr="00FA2C94">
        <w:rPr>
          <w:szCs w:val="24"/>
          <w:lang w:eastAsia="en-US"/>
        </w:rPr>
        <w:t>la Cobertura de Exportación de Minería Tradicional</w:t>
      </w:r>
      <w:r w:rsidR="004D17F4">
        <w:rPr>
          <w:szCs w:val="24"/>
          <w:lang w:eastAsia="en-US"/>
        </w:rPr>
        <w:t>,</w:t>
      </w:r>
      <w:r w:rsidR="00D70DAE" w:rsidRPr="00FC64AC">
        <w:rPr>
          <w:szCs w:val="24"/>
          <w:lang w:eastAsia="en-US"/>
        </w:rPr>
        <w:t xml:space="preserve"> respecto a las Importaciones de Bienes de Capital y Materiales de Construcción en el Total </w:t>
      </w:r>
      <w:r w:rsidR="00D70DAE">
        <w:rPr>
          <w:szCs w:val="24"/>
          <w:lang w:eastAsia="en-US"/>
        </w:rPr>
        <w:t>Importaciones</w:t>
      </w:r>
      <w:r w:rsidR="00D70DAE" w:rsidRPr="00FC64AC">
        <w:rPr>
          <w:szCs w:val="24"/>
          <w:lang w:eastAsia="en-US"/>
        </w:rPr>
        <w:t>,.</w:t>
      </w:r>
      <w:r w:rsidR="00D70DAE">
        <w:rPr>
          <w:szCs w:val="24"/>
          <w:lang w:eastAsia="en-US"/>
        </w:rPr>
        <w:t xml:space="preserve"> </w:t>
      </w:r>
      <w:r w:rsidR="00D70DAE" w:rsidRPr="008F001E">
        <w:rPr>
          <w:color w:val="252525"/>
          <w:szCs w:val="24"/>
        </w:rPr>
        <w:t>El valor de probabilidad asociada (Sig. Bilateral) es 0.000.</w:t>
      </w:r>
    </w:p>
    <w:p w14:paraId="251D19B8" w14:textId="77777777" w:rsidR="00CE108A" w:rsidRDefault="00CE108A" w:rsidP="00CE108A">
      <w:pPr>
        <w:rPr>
          <w:szCs w:val="24"/>
          <w:lang w:eastAsia="en-US"/>
        </w:rPr>
      </w:pPr>
    </w:p>
    <w:p w14:paraId="5841D010" w14:textId="09B51C72" w:rsidR="00D70DAE" w:rsidRPr="00FC64AC" w:rsidRDefault="00CE108A" w:rsidP="004C363D">
      <w:pPr>
        <w:pStyle w:val="Prrafodelista"/>
        <w:numPr>
          <w:ilvl w:val="0"/>
          <w:numId w:val="62"/>
        </w:numPr>
        <w:rPr>
          <w:szCs w:val="24"/>
          <w:lang w:eastAsia="en-US"/>
        </w:rPr>
      </w:pPr>
      <w:r>
        <w:rPr>
          <w:color w:val="252525"/>
          <w:szCs w:val="24"/>
        </w:rPr>
        <w:t>Correlación entre la cobertura de Exportaciones de Minería Tradicional  e</w:t>
      </w:r>
      <w:r w:rsidRPr="001A2B49">
        <w:rPr>
          <w:color w:val="252525"/>
          <w:szCs w:val="24"/>
        </w:rPr>
        <w:t xml:space="preserve"> </w:t>
      </w:r>
      <w:r w:rsidR="00D70DAE" w:rsidRPr="00FC64AC">
        <w:rPr>
          <w:szCs w:val="24"/>
          <w:lang w:eastAsia="en-US"/>
        </w:rPr>
        <w:t>Importación Bienes de Capital y Mater</w:t>
      </w:r>
      <w:r>
        <w:rPr>
          <w:szCs w:val="24"/>
          <w:lang w:eastAsia="en-US"/>
        </w:rPr>
        <w:t>iales de Construcción en el PBI:</w:t>
      </w:r>
      <w:r w:rsidR="00D70DAE" w:rsidRPr="00FC64AC">
        <w:rPr>
          <w:szCs w:val="24"/>
          <w:lang w:eastAsia="en-US"/>
        </w:rPr>
        <w:t xml:space="preserve"> el valor de correlación,-,887, fuerte, negativa nos indica que mientras </w:t>
      </w:r>
      <w:r w:rsidR="004D17F4" w:rsidRPr="00FA2C94">
        <w:rPr>
          <w:szCs w:val="24"/>
          <w:lang w:eastAsia="en-US"/>
        </w:rPr>
        <w:t xml:space="preserve">la Cobertura de Exportación de Minería Tradicional </w:t>
      </w:r>
      <w:r w:rsidR="00483155">
        <w:rPr>
          <w:szCs w:val="24"/>
          <w:lang w:eastAsia="en-US"/>
        </w:rPr>
        <w:t>disminuyó</w:t>
      </w:r>
      <w:r w:rsidR="00D70DAE" w:rsidRPr="00FC64AC">
        <w:rPr>
          <w:szCs w:val="24"/>
          <w:lang w:eastAsia="en-US"/>
        </w:rPr>
        <w:t xml:space="preserve">, la  Importación Bienes de Capital y Materiales de Construcción en el PBI, también lo </w:t>
      </w:r>
      <w:r w:rsidR="00040066">
        <w:rPr>
          <w:szCs w:val="24"/>
          <w:lang w:eastAsia="en-US"/>
        </w:rPr>
        <w:t>hi</w:t>
      </w:r>
      <w:r>
        <w:rPr>
          <w:szCs w:val="24"/>
          <w:lang w:eastAsia="en-US"/>
        </w:rPr>
        <w:t>cieron</w:t>
      </w:r>
      <w:r w:rsidR="00040066">
        <w:rPr>
          <w:szCs w:val="24"/>
          <w:lang w:eastAsia="en-US"/>
        </w:rPr>
        <w:t>.</w:t>
      </w:r>
      <w:r w:rsidR="00D70DAE" w:rsidRPr="009C632F">
        <w:rPr>
          <w:color w:val="252525"/>
          <w:szCs w:val="24"/>
        </w:rPr>
        <w:t xml:space="preserve"> </w:t>
      </w:r>
      <w:r w:rsidR="00D70DAE" w:rsidRPr="008F001E">
        <w:rPr>
          <w:color w:val="252525"/>
          <w:szCs w:val="24"/>
        </w:rPr>
        <w:t>El valor de probabilidad asociada (Sig. Bilateral) es 0.000.</w:t>
      </w:r>
      <w:r w:rsidR="00D70DAE">
        <w:rPr>
          <w:color w:val="252525"/>
          <w:szCs w:val="24"/>
        </w:rPr>
        <w:t xml:space="preserve"> </w:t>
      </w:r>
    </w:p>
    <w:p w14:paraId="6FD7CAB4" w14:textId="50351EB2" w:rsidR="00D70DAE" w:rsidRPr="00FC64AC" w:rsidRDefault="00CE108A" w:rsidP="004C363D">
      <w:pPr>
        <w:pStyle w:val="Prrafodelista"/>
        <w:numPr>
          <w:ilvl w:val="0"/>
          <w:numId w:val="62"/>
        </w:numPr>
        <w:rPr>
          <w:szCs w:val="24"/>
          <w:lang w:eastAsia="en-US"/>
        </w:rPr>
      </w:pPr>
      <w:r>
        <w:rPr>
          <w:color w:val="252525"/>
          <w:szCs w:val="24"/>
        </w:rPr>
        <w:t>Correlación entre la cobertura de Exportaciones de Minería Tradicional  e</w:t>
      </w:r>
      <w:r w:rsidRPr="001A2B49">
        <w:rPr>
          <w:color w:val="252525"/>
          <w:szCs w:val="24"/>
        </w:rPr>
        <w:t xml:space="preserve"> </w:t>
      </w:r>
      <w:r w:rsidR="00D70DAE" w:rsidRPr="00FC64AC">
        <w:rPr>
          <w:szCs w:val="24"/>
          <w:lang w:eastAsia="en-US"/>
        </w:rPr>
        <w:t>Importaciones Diversa</w:t>
      </w:r>
      <w:r>
        <w:rPr>
          <w:szCs w:val="24"/>
          <w:lang w:eastAsia="en-US"/>
        </w:rPr>
        <w:t>s en el Total de Importaciones:</w:t>
      </w:r>
      <w:r w:rsidR="00D70DAE" w:rsidRPr="00FC64AC">
        <w:rPr>
          <w:szCs w:val="24"/>
          <w:lang w:eastAsia="en-US"/>
        </w:rPr>
        <w:t xml:space="preserve"> el valor de correlación, -,362, negativo, es muy significativo nos indica que mientras </w:t>
      </w:r>
      <w:r w:rsidR="00364325" w:rsidRPr="00FA2C94">
        <w:rPr>
          <w:szCs w:val="24"/>
          <w:lang w:eastAsia="en-US"/>
        </w:rPr>
        <w:t xml:space="preserve">la Cobertura de Exportación de Minería Tradicional </w:t>
      </w:r>
      <w:r w:rsidR="00483155">
        <w:rPr>
          <w:szCs w:val="24"/>
          <w:lang w:eastAsia="en-US"/>
        </w:rPr>
        <w:t>disminuyó</w:t>
      </w:r>
      <w:r w:rsidR="00D70DAE" w:rsidRPr="00FC64AC">
        <w:rPr>
          <w:szCs w:val="24"/>
          <w:lang w:eastAsia="en-US"/>
        </w:rPr>
        <w:t xml:space="preserve">, respecto a las Importaciones Diversas en </w:t>
      </w:r>
      <w:r w:rsidR="00D70DAE">
        <w:rPr>
          <w:szCs w:val="24"/>
          <w:lang w:eastAsia="en-US"/>
        </w:rPr>
        <w:t>el Total</w:t>
      </w:r>
      <w:r w:rsidR="00D70DAE" w:rsidRPr="00FC64AC">
        <w:rPr>
          <w:szCs w:val="24"/>
          <w:lang w:eastAsia="en-US"/>
        </w:rPr>
        <w:t xml:space="preserve"> de Importaciones, también lo </w:t>
      </w:r>
      <w:r w:rsidR="00040066">
        <w:rPr>
          <w:szCs w:val="24"/>
          <w:lang w:eastAsia="en-US"/>
        </w:rPr>
        <w:t>hi</w:t>
      </w:r>
      <w:r>
        <w:rPr>
          <w:szCs w:val="24"/>
          <w:lang w:eastAsia="en-US"/>
        </w:rPr>
        <w:t>cieron</w:t>
      </w:r>
      <w:r w:rsidR="00040066">
        <w:rPr>
          <w:szCs w:val="24"/>
          <w:lang w:eastAsia="en-US"/>
        </w:rPr>
        <w:t>.</w:t>
      </w:r>
      <w:r w:rsidR="00D70DAE">
        <w:rPr>
          <w:szCs w:val="24"/>
          <w:lang w:eastAsia="en-US"/>
        </w:rPr>
        <w:t xml:space="preserve"> </w:t>
      </w:r>
      <w:r w:rsidR="00D70DAE" w:rsidRPr="008F001E">
        <w:rPr>
          <w:color w:val="252525"/>
          <w:szCs w:val="24"/>
        </w:rPr>
        <w:t>El valor de probabilidad asociada (Sig. Bilateral) es 0.000.</w:t>
      </w:r>
    </w:p>
    <w:p w14:paraId="448853E0" w14:textId="2C3F00FB" w:rsidR="00D70DAE" w:rsidRDefault="00CE108A" w:rsidP="004C363D">
      <w:pPr>
        <w:pStyle w:val="Prrafodelista"/>
        <w:numPr>
          <w:ilvl w:val="0"/>
          <w:numId w:val="62"/>
        </w:numPr>
        <w:rPr>
          <w:szCs w:val="24"/>
          <w:lang w:eastAsia="en-US"/>
        </w:rPr>
      </w:pPr>
      <w:r>
        <w:rPr>
          <w:color w:val="252525"/>
          <w:szCs w:val="24"/>
        </w:rPr>
        <w:t>Correlación entre la cobertura de Exportaciones de Minería Tradicional  e</w:t>
      </w:r>
      <w:r w:rsidRPr="001A2B49">
        <w:rPr>
          <w:color w:val="252525"/>
          <w:szCs w:val="24"/>
        </w:rPr>
        <w:t xml:space="preserve"> </w:t>
      </w:r>
      <w:r w:rsidR="00D70DAE" w:rsidRPr="00FC64AC">
        <w:rPr>
          <w:szCs w:val="24"/>
          <w:lang w:eastAsia="en-US"/>
        </w:rPr>
        <w:t>I</w:t>
      </w:r>
      <w:r>
        <w:rPr>
          <w:szCs w:val="24"/>
          <w:lang w:eastAsia="en-US"/>
        </w:rPr>
        <w:t>mportaciones Diversas en el PBI:</w:t>
      </w:r>
      <w:r w:rsidR="00D70DAE" w:rsidRPr="00FC64AC">
        <w:rPr>
          <w:szCs w:val="24"/>
          <w:lang w:eastAsia="en-US"/>
        </w:rPr>
        <w:t xml:space="preserve"> el valor de correlación, -,647, es una correlación fuerte nos indica que mientras </w:t>
      </w:r>
      <w:r w:rsidR="00364325" w:rsidRPr="00FA2C94">
        <w:rPr>
          <w:szCs w:val="24"/>
          <w:lang w:eastAsia="en-US"/>
        </w:rPr>
        <w:t>la Cobertura de Exportación de Minería Tradicional</w:t>
      </w:r>
      <w:r w:rsidR="00D70DAE" w:rsidRPr="00FC64AC">
        <w:rPr>
          <w:szCs w:val="24"/>
          <w:lang w:eastAsia="en-US"/>
        </w:rPr>
        <w:t xml:space="preserve"> </w:t>
      </w:r>
      <w:r w:rsidR="00483155">
        <w:rPr>
          <w:szCs w:val="24"/>
          <w:lang w:eastAsia="en-US"/>
        </w:rPr>
        <w:t>disminuyó</w:t>
      </w:r>
      <w:r w:rsidR="00D70DAE" w:rsidRPr="00FC64AC">
        <w:rPr>
          <w:szCs w:val="24"/>
          <w:lang w:eastAsia="en-US"/>
        </w:rPr>
        <w:t xml:space="preserve">, respecto a las Importaciones Diversas en el PBI, también lo </w:t>
      </w:r>
      <w:r w:rsidR="00040066">
        <w:rPr>
          <w:szCs w:val="24"/>
          <w:lang w:eastAsia="en-US"/>
        </w:rPr>
        <w:t>hi</w:t>
      </w:r>
      <w:r>
        <w:rPr>
          <w:szCs w:val="24"/>
          <w:lang w:eastAsia="en-US"/>
        </w:rPr>
        <w:t>cieron</w:t>
      </w:r>
      <w:r w:rsidR="00040066">
        <w:rPr>
          <w:szCs w:val="24"/>
          <w:lang w:eastAsia="en-US"/>
        </w:rPr>
        <w:t>.</w:t>
      </w:r>
      <w:r w:rsidR="00D70DAE">
        <w:rPr>
          <w:szCs w:val="24"/>
          <w:lang w:eastAsia="en-US"/>
        </w:rPr>
        <w:t xml:space="preserve"> </w:t>
      </w:r>
      <w:r w:rsidR="00D70DAE" w:rsidRPr="008F001E">
        <w:rPr>
          <w:color w:val="252525"/>
          <w:szCs w:val="24"/>
        </w:rPr>
        <w:t>El valor de probabilidad asociada (Sig. Bilateral) es 0.000.</w:t>
      </w:r>
      <w:r w:rsidR="00D70DAE">
        <w:rPr>
          <w:color w:val="252525"/>
          <w:szCs w:val="24"/>
        </w:rPr>
        <w:tab/>
      </w:r>
    </w:p>
    <w:p w14:paraId="118CD9CC" w14:textId="77777777" w:rsidR="00041869" w:rsidRDefault="00041869" w:rsidP="00041869">
      <w:pPr>
        <w:rPr>
          <w:szCs w:val="24"/>
          <w:lang w:eastAsia="en-US"/>
        </w:rPr>
      </w:pPr>
    </w:p>
    <w:p w14:paraId="616D7DDF" w14:textId="0A98A2B8" w:rsidR="00364325" w:rsidRDefault="00364325" w:rsidP="00041869">
      <w:pPr>
        <w:rPr>
          <w:szCs w:val="24"/>
          <w:lang w:eastAsia="en-US"/>
        </w:rPr>
      </w:pPr>
      <w:r>
        <w:rPr>
          <w:szCs w:val="24"/>
          <w:lang w:eastAsia="en-US"/>
        </w:rPr>
        <w:lastRenderedPageBreak/>
        <w:t xml:space="preserve">Respecto a </w:t>
      </w:r>
      <w:r w:rsidRPr="00FA2C94">
        <w:rPr>
          <w:szCs w:val="24"/>
          <w:lang w:eastAsia="en-US"/>
        </w:rPr>
        <w:t>la Cobertura de Exportación de Minería Tradicional</w:t>
      </w:r>
      <w:r>
        <w:rPr>
          <w:szCs w:val="24"/>
          <w:lang w:eastAsia="en-US"/>
        </w:rPr>
        <w:t xml:space="preserve">, la fuerza y dirección nos indica que hay correlación </w:t>
      </w:r>
      <w:r>
        <w:rPr>
          <w:szCs w:val="24"/>
        </w:rPr>
        <w:t xml:space="preserve">con </w:t>
      </w:r>
      <w:r w:rsidRPr="00832451">
        <w:rPr>
          <w:szCs w:val="24"/>
        </w:rPr>
        <w:t xml:space="preserve"> probabilidad .000, </w:t>
      </w:r>
      <w:r>
        <w:rPr>
          <w:szCs w:val="24"/>
        </w:rPr>
        <w:t xml:space="preserve">para </w:t>
      </w:r>
      <w:r w:rsidRPr="00832451">
        <w:rPr>
          <w:szCs w:val="24"/>
        </w:rPr>
        <w:t>obtener un resultado como el observado y en la misma dirección cuando la hipótesis nula es cierta</w:t>
      </w:r>
      <w:r>
        <w:rPr>
          <w:szCs w:val="24"/>
        </w:rPr>
        <w:t>.</w:t>
      </w:r>
    </w:p>
    <w:p w14:paraId="2B07755D" w14:textId="77777777" w:rsidR="00D70DAE" w:rsidRDefault="00D70DAE" w:rsidP="00041869">
      <w:pPr>
        <w:rPr>
          <w:szCs w:val="24"/>
          <w:lang w:eastAsia="en-US"/>
        </w:rPr>
      </w:pPr>
    </w:p>
    <w:p w14:paraId="1CA7299D" w14:textId="77777777" w:rsidR="00364325" w:rsidRDefault="00364325" w:rsidP="00041869">
      <w:pPr>
        <w:rPr>
          <w:szCs w:val="24"/>
          <w:lang w:eastAsia="en-US"/>
        </w:rPr>
      </w:pPr>
    </w:p>
    <w:p w14:paraId="638C157D" w14:textId="2C0F6833" w:rsidR="00D34F0E" w:rsidRDefault="00C70C06" w:rsidP="00D34F0E">
      <w:pPr>
        <w:rPr>
          <w:b/>
          <w:szCs w:val="24"/>
          <w:lang w:eastAsia="en-US"/>
        </w:rPr>
      </w:pPr>
      <w:r>
        <w:rPr>
          <w:b/>
          <w:szCs w:val="24"/>
          <w:lang w:eastAsia="en-US"/>
        </w:rPr>
        <w:t>13</w:t>
      </w:r>
      <w:r w:rsidR="00D70DAE">
        <w:rPr>
          <w:b/>
          <w:szCs w:val="24"/>
          <w:lang w:eastAsia="en-US"/>
        </w:rPr>
        <w:t xml:space="preserve">. </w:t>
      </w:r>
      <w:r w:rsidR="00D34F0E" w:rsidRPr="00D34F0E">
        <w:rPr>
          <w:b/>
          <w:szCs w:val="24"/>
          <w:lang w:eastAsia="en-US"/>
        </w:rPr>
        <w:t>Respecto al Poder de Compra de Exportación No Tradicional</w:t>
      </w:r>
    </w:p>
    <w:p w14:paraId="6D36E4AB" w14:textId="77777777" w:rsidR="00364325" w:rsidRDefault="00364325" w:rsidP="00364325">
      <w:pPr>
        <w:rPr>
          <w:szCs w:val="24"/>
          <w:lang w:eastAsia="en-US"/>
        </w:rPr>
      </w:pPr>
    </w:p>
    <w:p w14:paraId="5FD1C12E" w14:textId="33E30733" w:rsidR="00D34F0E" w:rsidRPr="00880120" w:rsidRDefault="00CE108A" w:rsidP="004C363D">
      <w:pPr>
        <w:pStyle w:val="Prrafodelista"/>
        <w:numPr>
          <w:ilvl w:val="0"/>
          <w:numId w:val="34"/>
        </w:numPr>
        <w:rPr>
          <w:color w:val="252525"/>
          <w:szCs w:val="24"/>
        </w:rPr>
      </w:pPr>
      <w:r>
        <w:rPr>
          <w:color w:val="252525"/>
          <w:szCs w:val="24"/>
        </w:rPr>
        <w:t>Correlación entre el Poder de compra de Exportación No Tradicional  e</w:t>
      </w:r>
      <w:r w:rsidR="006B4D01" w:rsidRPr="00880120">
        <w:rPr>
          <w:szCs w:val="24"/>
          <w:lang w:eastAsia="en-US"/>
        </w:rPr>
        <w:t xml:space="preserve"> </w:t>
      </w:r>
      <w:r w:rsidR="00D34F0E" w:rsidRPr="00880120">
        <w:rPr>
          <w:szCs w:val="24"/>
          <w:lang w:eastAsia="en-US"/>
        </w:rPr>
        <w:t>Importaciones de Bienes de Consum</w:t>
      </w:r>
      <w:r w:rsidR="00673306">
        <w:rPr>
          <w:szCs w:val="24"/>
          <w:lang w:eastAsia="en-US"/>
        </w:rPr>
        <w:t xml:space="preserve">o en el Total de Importaciones: </w:t>
      </w:r>
      <w:r w:rsidR="00D34F0E" w:rsidRPr="00880120">
        <w:rPr>
          <w:szCs w:val="24"/>
          <w:lang w:eastAsia="en-US"/>
        </w:rPr>
        <w:t xml:space="preserve">el valor de correlación +,970  es altamente significativa, nos indica mientras </w:t>
      </w:r>
      <w:r w:rsidR="00364325" w:rsidRPr="00880120">
        <w:rPr>
          <w:szCs w:val="24"/>
          <w:lang w:eastAsia="en-US"/>
        </w:rPr>
        <w:t xml:space="preserve">el Poder de Compra de Exportación No Tradicional </w:t>
      </w:r>
      <w:r w:rsidR="00483155">
        <w:rPr>
          <w:szCs w:val="24"/>
          <w:lang w:eastAsia="en-US"/>
        </w:rPr>
        <w:t>aumentó</w:t>
      </w:r>
      <w:r w:rsidR="00D34F0E" w:rsidRPr="00880120">
        <w:rPr>
          <w:szCs w:val="24"/>
          <w:lang w:eastAsia="en-US"/>
        </w:rPr>
        <w:t xml:space="preserve">, las Importaciones de Bienes de Consumo en el Total de Importaciones, </w:t>
      </w:r>
      <w:r w:rsidR="00F427CF" w:rsidRPr="00880120">
        <w:rPr>
          <w:szCs w:val="24"/>
          <w:lang w:eastAsia="en-US"/>
        </w:rPr>
        <w:t>también</w:t>
      </w:r>
      <w:r w:rsidR="00D34F0E" w:rsidRPr="00880120">
        <w:rPr>
          <w:szCs w:val="24"/>
          <w:lang w:eastAsia="en-US"/>
        </w:rPr>
        <w:t xml:space="preserve"> lo </w:t>
      </w:r>
      <w:r w:rsidR="00F35008">
        <w:rPr>
          <w:szCs w:val="24"/>
          <w:lang w:eastAsia="en-US"/>
        </w:rPr>
        <w:t>hicieron</w:t>
      </w:r>
      <w:r w:rsidR="00D34F0E" w:rsidRPr="00880120">
        <w:rPr>
          <w:szCs w:val="24"/>
          <w:lang w:eastAsia="en-US"/>
        </w:rPr>
        <w:t>.</w:t>
      </w:r>
      <w:r w:rsidR="00673AF5" w:rsidRPr="00880120">
        <w:rPr>
          <w:szCs w:val="24"/>
          <w:lang w:eastAsia="en-US"/>
        </w:rPr>
        <w:t xml:space="preserve"> </w:t>
      </w:r>
      <w:r w:rsidR="00673AF5" w:rsidRPr="00880120">
        <w:rPr>
          <w:color w:val="252525"/>
          <w:szCs w:val="24"/>
        </w:rPr>
        <w:t>El valor de probabilidad asociada (Sig. Bilateral) es 0.000.</w:t>
      </w:r>
    </w:p>
    <w:p w14:paraId="0CECDB54" w14:textId="0B9E5000" w:rsidR="00D34F0E" w:rsidRPr="00D34F0E" w:rsidRDefault="00CE108A" w:rsidP="004C363D">
      <w:pPr>
        <w:pStyle w:val="Prrafodelista"/>
        <w:numPr>
          <w:ilvl w:val="0"/>
          <w:numId w:val="34"/>
        </w:numPr>
        <w:rPr>
          <w:szCs w:val="24"/>
          <w:lang w:eastAsia="en-US"/>
        </w:rPr>
      </w:pPr>
      <w:r>
        <w:rPr>
          <w:color w:val="252525"/>
          <w:szCs w:val="24"/>
        </w:rPr>
        <w:t>Correlación entre el Poder de compra de Exportación No Tradicional  e</w:t>
      </w:r>
      <w:r w:rsidRPr="00880120">
        <w:rPr>
          <w:szCs w:val="24"/>
          <w:lang w:eastAsia="en-US"/>
        </w:rPr>
        <w:t xml:space="preserve"> </w:t>
      </w:r>
      <w:r w:rsidR="00D34F0E" w:rsidRPr="00D34F0E">
        <w:rPr>
          <w:szCs w:val="24"/>
          <w:lang w:eastAsia="en-US"/>
        </w:rPr>
        <w:t>Importación de Bienes de Consumo en el PBI</w:t>
      </w:r>
      <w:r w:rsidR="00673306">
        <w:rPr>
          <w:szCs w:val="24"/>
          <w:lang w:eastAsia="en-US"/>
        </w:rPr>
        <w:t>:</w:t>
      </w:r>
      <w:r w:rsidR="00D34F0E" w:rsidRPr="00D34F0E">
        <w:rPr>
          <w:szCs w:val="24"/>
          <w:lang w:eastAsia="en-US"/>
        </w:rPr>
        <w:t xml:space="preserve"> el valor de correlación +,270,</w:t>
      </w:r>
      <w:r w:rsidR="00364325">
        <w:rPr>
          <w:szCs w:val="24"/>
          <w:lang w:eastAsia="en-US"/>
        </w:rPr>
        <w:t xml:space="preserve"> </w:t>
      </w:r>
      <w:r w:rsidR="00D34F0E" w:rsidRPr="00D34F0E">
        <w:rPr>
          <w:szCs w:val="24"/>
          <w:lang w:eastAsia="en-US"/>
        </w:rPr>
        <w:t xml:space="preserve">es significativa, nos indica que mientras </w:t>
      </w:r>
      <w:r w:rsidR="00364325" w:rsidRPr="00364325">
        <w:rPr>
          <w:szCs w:val="24"/>
          <w:lang w:eastAsia="en-US"/>
        </w:rPr>
        <w:t xml:space="preserve">el Poder de Compra de Exportación No Tradicional </w:t>
      </w:r>
      <w:r w:rsidR="00364325">
        <w:rPr>
          <w:szCs w:val="24"/>
          <w:lang w:eastAsia="en-US"/>
        </w:rPr>
        <w:t xml:space="preserve"> </w:t>
      </w:r>
      <w:r w:rsidR="00D34F0E" w:rsidRPr="00D34F0E">
        <w:rPr>
          <w:szCs w:val="24"/>
          <w:lang w:eastAsia="en-US"/>
        </w:rPr>
        <w:t>aument</w:t>
      </w:r>
      <w:r>
        <w:rPr>
          <w:szCs w:val="24"/>
          <w:lang w:eastAsia="en-US"/>
        </w:rPr>
        <w:t>ó</w:t>
      </w:r>
      <w:r w:rsidR="00D34F0E" w:rsidRPr="00D34F0E">
        <w:rPr>
          <w:szCs w:val="24"/>
          <w:lang w:eastAsia="en-US"/>
        </w:rPr>
        <w:t xml:space="preserve">, la Importación de Bienes de Consumo en el PBI, también lo </w:t>
      </w:r>
      <w:r w:rsidR="00040066">
        <w:rPr>
          <w:szCs w:val="24"/>
          <w:lang w:eastAsia="en-US"/>
        </w:rPr>
        <w:t>hi</w:t>
      </w:r>
      <w:r>
        <w:rPr>
          <w:szCs w:val="24"/>
          <w:lang w:eastAsia="en-US"/>
        </w:rPr>
        <w:t>cieron</w:t>
      </w:r>
      <w:r w:rsidR="00040066">
        <w:rPr>
          <w:szCs w:val="24"/>
          <w:lang w:eastAsia="en-US"/>
        </w:rPr>
        <w:t>.</w:t>
      </w:r>
      <w:r w:rsidR="00673AF5">
        <w:rPr>
          <w:szCs w:val="24"/>
          <w:lang w:eastAsia="en-US"/>
        </w:rPr>
        <w:t xml:space="preserve"> </w:t>
      </w:r>
      <w:r w:rsidR="00673AF5" w:rsidRPr="008F001E">
        <w:rPr>
          <w:color w:val="252525"/>
          <w:szCs w:val="24"/>
        </w:rPr>
        <w:t>El valor de probabilidad asociada (Sig. Bilateral) es 0.000.</w:t>
      </w:r>
    </w:p>
    <w:p w14:paraId="75A6E248" w14:textId="575FF379" w:rsidR="00D34F0E" w:rsidRPr="00D34F0E" w:rsidRDefault="00CE108A" w:rsidP="004C363D">
      <w:pPr>
        <w:pStyle w:val="Prrafodelista"/>
        <w:numPr>
          <w:ilvl w:val="0"/>
          <w:numId w:val="34"/>
        </w:numPr>
        <w:rPr>
          <w:szCs w:val="24"/>
          <w:lang w:eastAsia="en-US"/>
        </w:rPr>
      </w:pPr>
      <w:r>
        <w:rPr>
          <w:color w:val="252525"/>
          <w:szCs w:val="24"/>
        </w:rPr>
        <w:t>Correlación entre el Poder de compra de Exportación No Tradicional  e</w:t>
      </w:r>
      <w:r w:rsidRPr="00880120">
        <w:rPr>
          <w:szCs w:val="24"/>
          <w:lang w:eastAsia="en-US"/>
        </w:rPr>
        <w:t xml:space="preserve"> </w:t>
      </w:r>
      <w:r w:rsidR="00D34F0E" w:rsidRPr="00D34F0E">
        <w:rPr>
          <w:szCs w:val="24"/>
          <w:lang w:eastAsia="en-US"/>
        </w:rPr>
        <w:t xml:space="preserve">Importación de Materias Primas y Productos </w:t>
      </w:r>
      <w:r w:rsidR="00F427CF" w:rsidRPr="00D34F0E">
        <w:rPr>
          <w:szCs w:val="24"/>
          <w:lang w:eastAsia="en-US"/>
        </w:rPr>
        <w:t>Intermedios</w:t>
      </w:r>
      <w:r>
        <w:rPr>
          <w:szCs w:val="24"/>
          <w:lang w:eastAsia="en-US"/>
        </w:rPr>
        <w:t xml:space="preserve"> en el Total de Importaciones: </w:t>
      </w:r>
      <w:r w:rsidR="00D34F0E" w:rsidRPr="00D34F0E">
        <w:rPr>
          <w:szCs w:val="24"/>
          <w:lang w:eastAsia="en-US"/>
        </w:rPr>
        <w:t xml:space="preserve">el valor de correlación -,971, nos indica que hay una correlación  negativa y mientras </w:t>
      </w:r>
      <w:r w:rsidR="00364325" w:rsidRPr="00364325">
        <w:rPr>
          <w:szCs w:val="24"/>
          <w:lang w:eastAsia="en-US"/>
        </w:rPr>
        <w:t xml:space="preserve">el Poder de Compra de Exportación No Tradicional </w:t>
      </w:r>
      <w:r w:rsidR="00D34F0E" w:rsidRPr="00D34F0E">
        <w:rPr>
          <w:szCs w:val="24"/>
          <w:lang w:eastAsia="en-US"/>
        </w:rPr>
        <w:t>disminuy</w:t>
      </w:r>
      <w:r>
        <w:rPr>
          <w:szCs w:val="24"/>
          <w:lang w:eastAsia="en-US"/>
        </w:rPr>
        <w:t>ó</w:t>
      </w:r>
      <w:r w:rsidR="00D34F0E" w:rsidRPr="00D34F0E">
        <w:rPr>
          <w:szCs w:val="24"/>
          <w:lang w:eastAsia="en-US"/>
        </w:rPr>
        <w:t xml:space="preserve"> la  Importación de Materias Primas y Productos </w:t>
      </w:r>
      <w:r w:rsidR="00F427CF" w:rsidRPr="00D34F0E">
        <w:rPr>
          <w:szCs w:val="24"/>
          <w:lang w:eastAsia="en-US"/>
        </w:rPr>
        <w:t>Intermedios</w:t>
      </w:r>
      <w:r w:rsidR="00D34F0E" w:rsidRPr="00D34F0E">
        <w:rPr>
          <w:szCs w:val="24"/>
          <w:lang w:eastAsia="en-US"/>
        </w:rPr>
        <w:t xml:space="preserve"> en el Total de Importaciones, </w:t>
      </w:r>
      <w:r w:rsidR="007F405A">
        <w:rPr>
          <w:szCs w:val="24"/>
          <w:lang w:eastAsia="en-US"/>
        </w:rPr>
        <w:t xml:space="preserve">también </w:t>
      </w:r>
      <w:r w:rsidR="00D34F0E" w:rsidRPr="00D34F0E">
        <w:rPr>
          <w:szCs w:val="24"/>
          <w:lang w:eastAsia="en-US"/>
        </w:rPr>
        <w:t xml:space="preserve">lo </w:t>
      </w:r>
      <w:r w:rsidR="00040066">
        <w:rPr>
          <w:szCs w:val="24"/>
          <w:lang w:eastAsia="en-US"/>
        </w:rPr>
        <w:t>hi</w:t>
      </w:r>
      <w:r w:rsidR="007F405A">
        <w:rPr>
          <w:szCs w:val="24"/>
          <w:lang w:eastAsia="en-US"/>
        </w:rPr>
        <w:t>cieron</w:t>
      </w:r>
      <w:r w:rsidR="00040066">
        <w:rPr>
          <w:szCs w:val="24"/>
          <w:lang w:eastAsia="en-US"/>
        </w:rPr>
        <w:t>.</w:t>
      </w:r>
      <w:r w:rsidR="00673AF5">
        <w:rPr>
          <w:szCs w:val="24"/>
          <w:lang w:eastAsia="en-US"/>
        </w:rPr>
        <w:t xml:space="preserve"> </w:t>
      </w:r>
      <w:r w:rsidR="00673AF5" w:rsidRPr="008F001E">
        <w:rPr>
          <w:color w:val="252525"/>
          <w:szCs w:val="24"/>
        </w:rPr>
        <w:t>El valor de probabilidad asociada (Sig. Bilateral) es 0.000.</w:t>
      </w:r>
    </w:p>
    <w:p w14:paraId="1E43C9E9" w14:textId="5C6E41E1" w:rsidR="00D34F0E" w:rsidRPr="00D34F0E" w:rsidRDefault="007F405A" w:rsidP="004C363D">
      <w:pPr>
        <w:pStyle w:val="Prrafodelista"/>
        <w:numPr>
          <w:ilvl w:val="0"/>
          <w:numId w:val="34"/>
        </w:numPr>
        <w:rPr>
          <w:szCs w:val="24"/>
          <w:lang w:eastAsia="en-US"/>
        </w:rPr>
      </w:pPr>
      <w:r>
        <w:rPr>
          <w:color w:val="252525"/>
          <w:szCs w:val="24"/>
        </w:rPr>
        <w:t>Correlación entre el Poder de compra de Exportación No Tradicional  e</w:t>
      </w:r>
      <w:r w:rsidRPr="00880120">
        <w:rPr>
          <w:szCs w:val="24"/>
          <w:lang w:eastAsia="en-US"/>
        </w:rPr>
        <w:t xml:space="preserve"> </w:t>
      </w:r>
      <w:r w:rsidR="00F427CF" w:rsidRPr="00D34F0E">
        <w:rPr>
          <w:szCs w:val="24"/>
          <w:lang w:eastAsia="en-US"/>
        </w:rPr>
        <w:t>Importación</w:t>
      </w:r>
      <w:r w:rsidR="00D34F0E" w:rsidRPr="00D34F0E">
        <w:rPr>
          <w:szCs w:val="24"/>
          <w:lang w:eastAsia="en-US"/>
        </w:rPr>
        <w:t xml:space="preserve"> de Materias Primas y </w:t>
      </w:r>
      <w:r>
        <w:rPr>
          <w:szCs w:val="24"/>
          <w:lang w:eastAsia="en-US"/>
        </w:rPr>
        <w:t>Productos Intermedios en el PBI:</w:t>
      </w:r>
      <w:r w:rsidR="00D34F0E" w:rsidRPr="00D34F0E">
        <w:rPr>
          <w:szCs w:val="24"/>
          <w:lang w:eastAsia="en-US"/>
        </w:rPr>
        <w:t xml:space="preserve"> el valor de correlación,-,331, es  significativa, nos indica que mientras </w:t>
      </w:r>
      <w:r w:rsidR="00AB7F7D" w:rsidRPr="00880120">
        <w:rPr>
          <w:szCs w:val="24"/>
          <w:lang w:eastAsia="en-US"/>
        </w:rPr>
        <w:t xml:space="preserve">el Poder de Compra de Exportación No Tradicional </w:t>
      </w:r>
      <w:r w:rsidR="00483155">
        <w:rPr>
          <w:szCs w:val="24"/>
          <w:lang w:eastAsia="en-US"/>
        </w:rPr>
        <w:t>disminuyó</w:t>
      </w:r>
      <w:r w:rsidR="00D34F0E" w:rsidRPr="00D34F0E">
        <w:rPr>
          <w:szCs w:val="24"/>
          <w:lang w:eastAsia="en-US"/>
        </w:rPr>
        <w:t xml:space="preserve">, la </w:t>
      </w:r>
      <w:r w:rsidR="00F427CF" w:rsidRPr="00D34F0E">
        <w:rPr>
          <w:szCs w:val="24"/>
          <w:lang w:eastAsia="en-US"/>
        </w:rPr>
        <w:t>Importación</w:t>
      </w:r>
      <w:r w:rsidR="00D34F0E" w:rsidRPr="00D34F0E">
        <w:rPr>
          <w:szCs w:val="24"/>
          <w:lang w:eastAsia="en-US"/>
        </w:rPr>
        <w:t xml:space="preserve"> de Materias Primas y Productos Intermedios en el PBI, también lo </w:t>
      </w:r>
      <w:r w:rsidR="00040066">
        <w:rPr>
          <w:szCs w:val="24"/>
          <w:lang w:eastAsia="en-US"/>
        </w:rPr>
        <w:t>hi</w:t>
      </w:r>
      <w:r>
        <w:rPr>
          <w:szCs w:val="24"/>
          <w:lang w:eastAsia="en-US"/>
        </w:rPr>
        <w:t>cieron</w:t>
      </w:r>
      <w:r w:rsidR="00040066">
        <w:rPr>
          <w:szCs w:val="24"/>
          <w:lang w:eastAsia="en-US"/>
        </w:rPr>
        <w:t>.</w:t>
      </w:r>
      <w:r w:rsidR="00673AF5">
        <w:rPr>
          <w:szCs w:val="24"/>
          <w:lang w:eastAsia="en-US"/>
        </w:rPr>
        <w:t xml:space="preserve"> </w:t>
      </w:r>
      <w:r w:rsidR="00673AF5" w:rsidRPr="008F001E">
        <w:rPr>
          <w:color w:val="252525"/>
          <w:szCs w:val="24"/>
        </w:rPr>
        <w:t>El valor de probabilidad asociada (Sig. Bilateral) es 0.000.</w:t>
      </w:r>
    </w:p>
    <w:p w14:paraId="29A5BCE6" w14:textId="02DBA34A" w:rsidR="00D34F0E" w:rsidRPr="00673AF5" w:rsidRDefault="007F405A" w:rsidP="004C363D">
      <w:pPr>
        <w:pStyle w:val="Prrafodelista"/>
        <w:numPr>
          <w:ilvl w:val="0"/>
          <w:numId w:val="34"/>
        </w:numPr>
        <w:rPr>
          <w:szCs w:val="24"/>
          <w:lang w:eastAsia="en-US"/>
        </w:rPr>
      </w:pPr>
      <w:r>
        <w:rPr>
          <w:color w:val="252525"/>
          <w:szCs w:val="24"/>
        </w:rPr>
        <w:t>Correlación entre el Poder de compra de Exportación No Tradicional  e</w:t>
      </w:r>
      <w:r w:rsidRPr="00880120">
        <w:rPr>
          <w:szCs w:val="24"/>
          <w:lang w:eastAsia="en-US"/>
        </w:rPr>
        <w:t xml:space="preserve"> </w:t>
      </w:r>
      <w:r w:rsidR="00D34F0E" w:rsidRPr="00D34F0E">
        <w:rPr>
          <w:szCs w:val="24"/>
          <w:lang w:eastAsia="en-US"/>
        </w:rPr>
        <w:t xml:space="preserve">Importaciones de Bienes de Capital y Materiales de Construcción en el Total </w:t>
      </w:r>
      <w:r w:rsidR="00F427CF" w:rsidRPr="00D34F0E">
        <w:rPr>
          <w:szCs w:val="24"/>
          <w:lang w:eastAsia="en-US"/>
        </w:rPr>
        <w:t>Importaciones</w:t>
      </w:r>
      <w:r w:rsidR="00673306">
        <w:rPr>
          <w:szCs w:val="24"/>
          <w:lang w:eastAsia="en-US"/>
        </w:rPr>
        <w:t>:</w:t>
      </w:r>
      <w:r w:rsidR="00D34F0E" w:rsidRPr="00D34F0E">
        <w:rPr>
          <w:szCs w:val="24"/>
          <w:lang w:eastAsia="en-US"/>
        </w:rPr>
        <w:t xml:space="preserve"> el valor de correlación +,975, es altamente positiv</w:t>
      </w:r>
      <w:r>
        <w:rPr>
          <w:szCs w:val="24"/>
          <w:lang w:eastAsia="en-US"/>
        </w:rPr>
        <w:t>o</w:t>
      </w:r>
      <w:r w:rsidR="00D34F0E" w:rsidRPr="00D34F0E">
        <w:rPr>
          <w:szCs w:val="24"/>
          <w:lang w:eastAsia="en-US"/>
        </w:rPr>
        <w:t xml:space="preserve">, nos indica que </w:t>
      </w:r>
      <w:r w:rsidR="00D34F0E" w:rsidRPr="00D34F0E">
        <w:rPr>
          <w:szCs w:val="24"/>
          <w:lang w:eastAsia="en-US"/>
        </w:rPr>
        <w:lastRenderedPageBreak/>
        <w:t>hay una correlación positiva</w:t>
      </w:r>
      <w:r w:rsidR="00AB7F7D">
        <w:rPr>
          <w:szCs w:val="24"/>
          <w:lang w:eastAsia="en-US"/>
        </w:rPr>
        <w:t xml:space="preserve"> entre </w:t>
      </w:r>
      <w:r w:rsidR="00AB7F7D" w:rsidRPr="00880120">
        <w:rPr>
          <w:szCs w:val="24"/>
          <w:lang w:eastAsia="en-US"/>
        </w:rPr>
        <w:t>el Poder de Compra de Exportación No Tradicional</w:t>
      </w:r>
      <w:r w:rsidR="00D34F0E" w:rsidRPr="00D34F0E">
        <w:rPr>
          <w:szCs w:val="24"/>
          <w:lang w:eastAsia="en-US"/>
        </w:rPr>
        <w:t xml:space="preserve">,  respecto a las Importaciones de Bienes de Capital y Materiales de Construcción en el Total </w:t>
      </w:r>
      <w:r w:rsidR="00F427CF" w:rsidRPr="00D34F0E">
        <w:rPr>
          <w:szCs w:val="24"/>
          <w:lang w:eastAsia="en-US"/>
        </w:rPr>
        <w:t>Importaciones</w:t>
      </w:r>
      <w:r w:rsidR="00D34F0E" w:rsidRPr="00D34F0E">
        <w:rPr>
          <w:szCs w:val="24"/>
          <w:lang w:eastAsia="en-US"/>
        </w:rPr>
        <w:t>.</w:t>
      </w:r>
      <w:r w:rsidR="00673AF5">
        <w:rPr>
          <w:szCs w:val="24"/>
          <w:lang w:eastAsia="en-US"/>
        </w:rPr>
        <w:t xml:space="preserve"> </w:t>
      </w:r>
      <w:r w:rsidR="00673AF5" w:rsidRPr="008F001E">
        <w:rPr>
          <w:color w:val="252525"/>
          <w:szCs w:val="24"/>
        </w:rPr>
        <w:t>El valor de probabilidad asociada (Sig. Bilateral) es 0.000.</w:t>
      </w:r>
    </w:p>
    <w:p w14:paraId="564C8172" w14:textId="0417B155" w:rsidR="00D34F0E" w:rsidRPr="00673AF5" w:rsidRDefault="007F405A" w:rsidP="004C363D">
      <w:pPr>
        <w:pStyle w:val="Prrafodelista"/>
        <w:numPr>
          <w:ilvl w:val="0"/>
          <w:numId w:val="34"/>
        </w:numPr>
        <w:rPr>
          <w:szCs w:val="24"/>
          <w:lang w:eastAsia="en-US"/>
        </w:rPr>
      </w:pPr>
      <w:r>
        <w:rPr>
          <w:color w:val="252525"/>
          <w:szCs w:val="24"/>
        </w:rPr>
        <w:t>Correlación entre el Poder de compra de Exportación No Tradicional  e</w:t>
      </w:r>
      <w:r w:rsidRPr="00880120">
        <w:rPr>
          <w:szCs w:val="24"/>
          <w:lang w:eastAsia="en-US"/>
        </w:rPr>
        <w:t xml:space="preserve"> </w:t>
      </w:r>
      <w:r w:rsidR="00D34F0E" w:rsidRPr="00D34F0E">
        <w:rPr>
          <w:szCs w:val="24"/>
          <w:lang w:eastAsia="en-US"/>
        </w:rPr>
        <w:t>Importación Bienes de Capital y Materiales de Construcción en el PBI</w:t>
      </w:r>
      <w:r w:rsidR="00673306">
        <w:rPr>
          <w:szCs w:val="24"/>
          <w:lang w:eastAsia="en-US"/>
        </w:rPr>
        <w:t>:</w:t>
      </w:r>
      <w:r w:rsidR="00D34F0E" w:rsidRPr="00D34F0E">
        <w:rPr>
          <w:szCs w:val="24"/>
          <w:lang w:eastAsia="en-US"/>
        </w:rPr>
        <w:t xml:space="preserve"> el valor de correlación, +,069,  débil, nos indica que mientras </w:t>
      </w:r>
      <w:r w:rsidR="00AB7F7D" w:rsidRPr="00880120">
        <w:rPr>
          <w:szCs w:val="24"/>
          <w:lang w:eastAsia="en-US"/>
        </w:rPr>
        <w:t xml:space="preserve">el Poder de Compra de Exportación No Tradicional </w:t>
      </w:r>
      <w:r w:rsidR="00D34F0E" w:rsidRPr="00D34F0E">
        <w:rPr>
          <w:szCs w:val="24"/>
          <w:lang w:eastAsia="en-US"/>
        </w:rPr>
        <w:t>aument</w:t>
      </w:r>
      <w:r>
        <w:rPr>
          <w:szCs w:val="24"/>
          <w:lang w:eastAsia="en-US"/>
        </w:rPr>
        <w:t>ó</w:t>
      </w:r>
      <w:r w:rsidR="00D34F0E" w:rsidRPr="00D34F0E">
        <w:rPr>
          <w:szCs w:val="24"/>
          <w:lang w:eastAsia="en-US"/>
        </w:rPr>
        <w:t xml:space="preserve">, la  Importación Bienes de Capital y Materiales de Construcción en el PBI, también lo </w:t>
      </w:r>
      <w:r w:rsidR="00040066">
        <w:rPr>
          <w:szCs w:val="24"/>
          <w:lang w:eastAsia="en-US"/>
        </w:rPr>
        <w:t>hi</w:t>
      </w:r>
      <w:r>
        <w:rPr>
          <w:szCs w:val="24"/>
          <w:lang w:eastAsia="en-US"/>
        </w:rPr>
        <w:t xml:space="preserve">cieron, pero </w:t>
      </w:r>
      <w:r w:rsidR="00673306">
        <w:rPr>
          <w:szCs w:val="24"/>
          <w:lang w:eastAsia="en-US"/>
        </w:rPr>
        <w:t>débilmente</w:t>
      </w:r>
      <w:r w:rsidR="00040066">
        <w:rPr>
          <w:szCs w:val="24"/>
          <w:lang w:eastAsia="en-US"/>
        </w:rPr>
        <w:t>.</w:t>
      </w:r>
      <w:r w:rsidR="00673AF5">
        <w:rPr>
          <w:szCs w:val="24"/>
          <w:lang w:eastAsia="en-US"/>
        </w:rPr>
        <w:t xml:space="preserve"> </w:t>
      </w:r>
      <w:r w:rsidR="00673AF5" w:rsidRPr="008F001E">
        <w:rPr>
          <w:color w:val="252525"/>
          <w:szCs w:val="24"/>
        </w:rPr>
        <w:t>El valor de probabilidad asociada (Sig. Bilateral) es 0.</w:t>
      </w:r>
      <w:r w:rsidR="00482C10">
        <w:rPr>
          <w:color w:val="252525"/>
          <w:szCs w:val="24"/>
        </w:rPr>
        <w:t>202</w:t>
      </w:r>
      <w:r w:rsidR="00673AF5" w:rsidRPr="008F001E">
        <w:rPr>
          <w:color w:val="252525"/>
          <w:szCs w:val="24"/>
        </w:rPr>
        <w:t>.</w:t>
      </w:r>
    </w:p>
    <w:p w14:paraId="500ECD9A" w14:textId="7F6FA482" w:rsidR="00D34F0E" w:rsidRPr="00673AF5" w:rsidRDefault="007F405A" w:rsidP="004C363D">
      <w:pPr>
        <w:pStyle w:val="Prrafodelista"/>
        <w:numPr>
          <w:ilvl w:val="0"/>
          <w:numId w:val="34"/>
        </w:numPr>
        <w:rPr>
          <w:szCs w:val="24"/>
          <w:lang w:eastAsia="en-US"/>
        </w:rPr>
      </w:pPr>
      <w:r>
        <w:rPr>
          <w:color w:val="252525"/>
          <w:szCs w:val="24"/>
        </w:rPr>
        <w:t>Correlación entre el Poder de compra de Exportación No Tradicional  e</w:t>
      </w:r>
      <w:r w:rsidRPr="00880120">
        <w:rPr>
          <w:szCs w:val="24"/>
          <w:lang w:eastAsia="en-US"/>
        </w:rPr>
        <w:t xml:space="preserve"> </w:t>
      </w:r>
      <w:r w:rsidR="00D34F0E" w:rsidRPr="00D34F0E">
        <w:rPr>
          <w:szCs w:val="24"/>
          <w:lang w:eastAsia="en-US"/>
        </w:rPr>
        <w:t>Importaciones Divers</w:t>
      </w:r>
      <w:r w:rsidR="00673306">
        <w:rPr>
          <w:szCs w:val="24"/>
          <w:lang w:eastAsia="en-US"/>
        </w:rPr>
        <w:t>as en el Total de Importaciones:</w:t>
      </w:r>
      <w:r w:rsidR="00D34F0E" w:rsidRPr="00D34F0E">
        <w:rPr>
          <w:szCs w:val="24"/>
          <w:lang w:eastAsia="en-US"/>
        </w:rPr>
        <w:t xml:space="preserve">  el valor de correlación, +,710,  es muy significativo nos indica que mientras </w:t>
      </w:r>
      <w:r w:rsidR="00AB7F7D" w:rsidRPr="00880120">
        <w:rPr>
          <w:szCs w:val="24"/>
          <w:lang w:eastAsia="en-US"/>
        </w:rPr>
        <w:t xml:space="preserve">el Poder de Compra de Exportación No Tradicional </w:t>
      </w:r>
      <w:r>
        <w:rPr>
          <w:szCs w:val="24"/>
          <w:lang w:eastAsia="en-US"/>
        </w:rPr>
        <w:t>aumentó</w:t>
      </w:r>
      <w:r w:rsidR="00D34F0E" w:rsidRPr="00D34F0E">
        <w:rPr>
          <w:szCs w:val="24"/>
          <w:lang w:eastAsia="en-US"/>
        </w:rPr>
        <w:t>, las Importaciones Diversas en el</w:t>
      </w:r>
      <w:r w:rsidR="00F427CF">
        <w:rPr>
          <w:szCs w:val="24"/>
          <w:lang w:eastAsia="en-US"/>
        </w:rPr>
        <w:t xml:space="preserve"> </w:t>
      </w:r>
      <w:r w:rsidR="00D34F0E" w:rsidRPr="00D34F0E">
        <w:rPr>
          <w:szCs w:val="24"/>
          <w:lang w:eastAsia="en-US"/>
        </w:rPr>
        <w:t xml:space="preserve">Total de Importaciones, también lo </w:t>
      </w:r>
      <w:r w:rsidR="00040066">
        <w:rPr>
          <w:szCs w:val="24"/>
          <w:lang w:eastAsia="en-US"/>
        </w:rPr>
        <w:t>hi</w:t>
      </w:r>
      <w:r>
        <w:rPr>
          <w:szCs w:val="24"/>
          <w:lang w:eastAsia="en-US"/>
        </w:rPr>
        <w:t>cieron</w:t>
      </w:r>
      <w:r w:rsidR="00040066">
        <w:rPr>
          <w:szCs w:val="24"/>
          <w:lang w:eastAsia="en-US"/>
        </w:rPr>
        <w:t>.</w:t>
      </w:r>
      <w:r w:rsidR="00673AF5">
        <w:rPr>
          <w:szCs w:val="24"/>
          <w:lang w:eastAsia="en-US"/>
        </w:rPr>
        <w:t xml:space="preserve"> </w:t>
      </w:r>
      <w:r w:rsidR="00673AF5" w:rsidRPr="008F001E">
        <w:rPr>
          <w:color w:val="252525"/>
          <w:szCs w:val="24"/>
        </w:rPr>
        <w:t>El valor de probabilidad asociada (Sig. Bilateral) es 0.000.</w:t>
      </w:r>
    </w:p>
    <w:p w14:paraId="2C824B0F" w14:textId="479C9005" w:rsidR="00673AF5" w:rsidRPr="00D34F0E" w:rsidRDefault="007F405A" w:rsidP="004C363D">
      <w:pPr>
        <w:pStyle w:val="Prrafodelista"/>
        <w:numPr>
          <w:ilvl w:val="0"/>
          <w:numId w:val="34"/>
        </w:numPr>
        <w:rPr>
          <w:szCs w:val="24"/>
          <w:lang w:eastAsia="en-US"/>
        </w:rPr>
      </w:pPr>
      <w:r>
        <w:rPr>
          <w:color w:val="252525"/>
          <w:szCs w:val="24"/>
        </w:rPr>
        <w:t>Correlación entre el Poder de compra de Exportación No Tradicional  e</w:t>
      </w:r>
      <w:r w:rsidRPr="00880120">
        <w:rPr>
          <w:szCs w:val="24"/>
          <w:lang w:eastAsia="en-US"/>
        </w:rPr>
        <w:t xml:space="preserve"> </w:t>
      </w:r>
      <w:r w:rsidR="00D34F0E" w:rsidRPr="00D34F0E">
        <w:rPr>
          <w:szCs w:val="24"/>
          <w:lang w:eastAsia="en-US"/>
        </w:rPr>
        <w:t>I</w:t>
      </w:r>
      <w:r w:rsidR="00673306">
        <w:rPr>
          <w:szCs w:val="24"/>
          <w:lang w:eastAsia="en-US"/>
        </w:rPr>
        <w:t>mportaciones Diversas en el PBI:</w:t>
      </w:r>
      <w:r w:rsidR="00D34F0E" w:rsidRPr="00D34F0E">
        <w:rPr>
          <w:szCs w:val="24"/>
          <w:lang w:eastAsia="en-US"/>
        </w:rPr>
        <w:t xml:space="preserve"> el valor de correlación, +,440, es una correlación mediana, nos indica que mientras </w:t>
      </w:r>
      <w:r w:rsidR="00AB7F7D" w:rsidRPr="00880120">
        <w:rPr>
          <w:szCs w:val="24"/>
          <w:lang w:eastAsia="en-US"/>
        </w:rPr>
        <w:t>el Poder de Compra de Exportación No Tradicional</w:t>
      </w:r>
      <w:r w:rsidR="00D34F0E" w:rsidRPr="00D34F0E">
        <w:rPr>
          <w:szCs w:val="24"/>
          <w:lang w:eastAsia="en-US"/>
        </w:rPr>
        <w:t xml:space="preserve"> aument</w:t>
      </w:r>
      <w:r>
        <w:rPr>
          <w:szCs w:val="24"/>
          <w:lang w:eastAsia="en-US"/>
        </w:rPr>
        <w:t>ó</w:t>
      </w:r>
      <w:r w:rsidR="00D34F0E" w:rsidRPr="00D34F0E">
        <w:rPr>
          <w:szCs w:val="24"/>
          <w:lang w:eastAsia="en-US"/>
        </w:rPr>
        <w:t xml:space="preserve">, las Importaciones Diversas en el PBI, también lo </w:t>
      </w:r>
      <w:r w:rsidR="00040066">
        <w:rPr>
          <w:szCs w:val="24"/>
          <w:lang w:eastAsia="en-US"/>
        </w:rPr>
        <w:t>hi</w:t>
      </w:r>
      <w:r>
        <w:rPr>
          <w:szCs w:val="24"/>
          <w:lang w:eastAsia="en-US"/>
        </w:rPr>
        <w:t>cieron</w:t>
      </w:r>
      <w:r w:rsidR="00040066">
        <w:rPr>
          <w:szCs w:val="24"/>
          <w:lang w:eastAsia="en-US"/>
        </w:rPr>
        <w:t>.</w:t>
      </w:r>
      <w:r w:rsidR="00673AF5">
        <w:rPr>
          <w:szCs w:val="24"/>
          <w:lang w:eastAsia="en-US"/>
        </w:rPr>
        <w:t xml:space="preserve"> </w:t>
      </w:r>
      <w:r w:rsidR="00673AF5" w:rsidRPr="008F001E">
        <w:rPr>
          <w:color w:val="252525"/>
          <w:szCs w:val="24"/>
        </w:rPr>
        <w:t>El valor de probabilidad asociada (Sig. Bilateral) es 0.000.</w:t>
      </w:r>
    </w:p>
    <w:p w14:paraId="62F268F5" w14:textId="62E5FF5C" w:rsidR="00041869" w:rsidRDefault="00041869" w:rsidP="00AB7F7D">
      <w:pPr>
        <w:rPr>
          <w:szCs w:val="24"/>
          <w:lang w:eastAsia="en-US"/>
        </w:rPr>
      </w:pPr>
    </w:p>
    <w:p w14:paraId="20B5F07E" w14:textId="0D5F7A9B" w:rsidR="00AB7F7D" w:rsidRPr="00673AF5" w:rsidRDefault="00AB7F7D" w:rsidP="00AB7F7D">
      <w:pPr>
        <w:rPr>
          <w:szCs w:val="24"/>
          <w:lang w:eastAsia="en-US"/>
        </w:rPr>
      </w:pPr>
      <w:r>
        <w:rPr>
          <w:szCs w:val="24"/>
          <w:lang w:eastAsia="en-US"/>
        </w:rPr>
        <w:t xml:space="preserve">Las correlaciones con </w:t>
      </w:r>
      <w:r w:rsidRPr="00880120">
        <w:rPr>
          <w:szCs w:val="24"/>
          <w:lang w:eastAsia="en-US"/>
        </w:rPr>
        <w:t>el Poder de Compra de Exportación No Tradicional</w:t>
      </w:r>
      <w:r>
        <w:rPr>
          <w:szCs w:val="24"/>
          <w:lang w:eastAsia="en-US"/>
        </w:rPr>
        <w:t xml:space="preserve">, tienen dirección positiva y negativa con fuerzas alta y medianamente significativa, </w:t>
      </w:r>
      <w:r w:rsidRPr="008F001E">
        <w:rPr>
          <w:color w:val="252525"/>
          <w:szCs w:val="24"/>
        </w:rPr>
        <w:t>El valor de probabilidad asociada (Sig. Bilateral) es 0.000</w:t>
      </w:r>
      <w:r>
        <w:rPr>
          <w:color w:val="252525"/>
          <w:szCs w:val="24"/>
        </w:rPr>
        <w:t xml:space="preserve"> </w:t>
      </w:r>
      <w:r>
        <w:rPr>
          <w:szCs w:val="24"/>
        </w:rPr>
        <w:t xml:space="preserve">para </w:t>
      </w:r>
      <w:r w:rsidRPr="00832451">
        <w:rPr>
          <w:szCs w:val="24"/>
        </w:rPr>
        <w:t>obtener un resultado como el observado y en la misma dirección cuando la hipótesis nula es cierta</w:t>
      </w:r>
      <w:r>
        <w:rPr>
          <w:szCs w:val="24"/>
        </w:rPr>
        <w:t>.</w:t>
      </w:r>
    </w:p>
    <w:p w14:paraId="08B15AF2" w14:textId="77777777" w:rsidR="00BF5309" w:rsidRDefault="00BF5309" w:rsidP="00BF5309">
      <w:pPr>
        <w:rPr>
          <w:szCs w:val="24"/>
          <w:lang w:eastAsia="en-US"/>
        </w:rPr>
      </w:pPr>
    </w:p>
    <w:p w14:paraId="62AFEC38" w14:textId="352E32A8" w:rsidR="001B4E6E" w:rsidRPr="003424A2" w:rsidRDefault="001B4E6E" w:rsidP="001B4E6E">
      <w:pPr>
        <w:rPr>
          <w:szCs w:val="24"/>
          <w:lang w:eastAsia="en-US"/>
        </w:rPr>
      </w:pPr>
      <w:r>
        <w:rPr>
          <w:b/>
          <w:szCs w:val="24"/>
          <w:lang w:eastAsia="en-US"/>
        </w:rPr>
        <w:t>14</w:t>
      </w:r>
      <w:r w:rsidRPr="00F775CB">
        <w:rPr>
          <w:b/>
          <w:szCs w:val="24"/>
          <w:lang w:eastAsia="en-US"/>
        </w:rPr>
        <w:t xml:space="preserve">. Respecto a la Cobertura de Exportación </w:t>
      </w:r>
      <w:r>
        <w:rPr>
          <w:b/>
          <w:szCs w:val="24"/>
          <w:lang w:eastAsia="en-US"/>
        </w:rPr>
        <w:t>No</w:t>
      </w:r>
      <w:r w:rsidRPr="00F775CB">
        <w:rPr>
          <w:b/>
          <w:szCs w:val="24"/>
          <w:lang w:eastAsia="en-US"/>
        </w:rPr>
        <w:t xml:space="preserve"> Tradicional </w:t>
      </w:r>
    </w:p>
    <w:p w14:paraId="1205FF0E" w14:textId="77777777" w:rsidR="001B4E6E" w:rsidRDefault="001B4E6E" w:rsidP="001B4E6E">
      <w:pPr>
        <w:rPr>
          <w:szCs w:val="24"/>
          <w:lang w:eastAsia="en-US"/>
        </w:rPr>
      </w:pPr>
    </w:p>
    <w:p w14:paraId="0B168658" w14:textId="2374197B" w:rsidR="001B4E6E" w:rsidRPr="00FC64AC" w:rsidRDefault="00673306" w:rsidP="004C363D">
      <w:pPr>
        <w:pStyle w:val="Prrafodelista"/>
        <w:numPr>
          <w:ilvl w:val="0"/>
          <w:numId w:val="65"/>
        </w:numPr>
        <w:rPr>
          <w:szCs w:val="24"/>
          <w:lang w:eastAsia="en-US"/>
        </w:rPr>
      </w:pPr>
      <w:r>
        <w:rPr>
          <w:color w:val="252525"/>
          <w:szCs w:val="24"/>
        </w:rPr>
        <w:t>Correlación entre la Cobertura de Exportación No Tradicional  e</w:t>
      </w:r>
      <w:r w:rsidRPr="00880120">
        <w:rPr>
          <w:szCs w:val="24"/>
          <w:lang w:eastAsia="en-US"/>
        </w:rPr>
        <w:t xml:space="preserve"> </w:t>
      </w:r>
      <w:r w:rsidR="001B4E6E" w:rsidRPr="00FC64AC">
        <w:rPr>
          <w:szCs w:val="24"/>
          <w:lang w:eastAsia="en-US"/>
        </w:rPr>
        <w:t>Importaciones de Bienes de Consumo en el Total de Importaciones</w:t>
      </w:r>
      <w:r w:rsidR="008D1AC6">
        <w:rPr>
          <w:szCs w:val="24"/>
          <w:lang w:eastAsia="en-US"/>
        </w:rPr>
        <w:t>:</w:t>
      </w:r>
      <w:r w:rsidR="001B4E6E">
        <w:rPr>
          <w:szCs w:val="24"/>
          <w:lang w:eastAsia="en-US"/>
        </w:rPr>
        <w:t xml:space="preserve"> el valor de correlación +,970</w:t>
      </w:r>
      <w:r w:rsidR="001B4E6E" w:rsidRPr="00FC64AC">
        <w:rPr>
          <w:szCs w:val="24"/>
          <w:lang w:eastAsia="en-US"/>
        </w:rPr>
        <w:t xml:space="preserve">, nos indica  </w:t>
      </w:r>
      <w:r w:rsidR="001B4E6E">
        <w:rPr>
          <w:szCs w:val="24"/>
          <w:lang w:eastAsia="en-US"/>
        </w:rPr>
        <w:t xml:space="preserve">que </w:t>
      </w:r>
      <w:r w:rsidR="001B4E6E" w:rsidRPr="00FC64AC">
        <w:rPr>
          <w:szCs w:val="24"/>
          <w:lang w:eastAsia="en-US"/>
        </w:rPr>
        <w:t>mientras</w:t>
      </w:r>
      <w:r w:rsidR="001B4E6E">
        <w:rPr>
          <w:szCs w:val="24"/>
          <w:lang w:eastAsia="en-US"/>
        </w:rPr>
        <w:t xml:space="preserve"> </w:t>
      </w:r>
      <w:r w:rsidR="001B4E6E" w:rsidRPr="00FA2C94">
        <w:rPr>
          <w:szCs w:val="24"/>
          <w:lang w:eastAsia="en-US"/>
        </w:rPr>
        <w:t>la Cobertura de Exportación de Minería Tradicional</w:t>
      </w:r>
      <w:r w:rsidR="001B4E6E">
        <w:rPr>
          <w:szCs w:val="24"/>
          <w:lang w:eastAsia="en-US"/>
        </w:rPr>
        <w:t xml:space="preserve"> </w:t>
      </w:r>
      <w:r w:rsidR="00483155">
        <w:rPr>
          <w:szCs w:val="24"/>
          <w:lang w:eastAsia="en-US"/>
        </w:rPr>
        <w:t>aumentó</w:t>
      </w:r>
      <w:r w:rsidR="001B4E6E" w:rsidRPr="00FC64AC">
        <w:rPr>
          <w:szCs w:val="24"/>
          <w:lang w:eastAsia="en-US"/>
        </w:rPr>
        <w:t xml:space="preserve">, las Importaciones de Bienes de Consumo en el Total de Importaciones, </w:t>
      </w:r>
      <w:r w:rsidR="001B4E6E">
        <w:rPr>
          <w:szCs w:val="24"/>
          <w:lang w:eastAsia="en-US"/>
        </w:rPr>
        <w:t>también</w:t>
      </w:r>
      <w:r w:rsidR="001B4E6E" w:rsidRPr="00FC64AC">
        <w:rPr>
          <w:szCs w:val="24"/>
          <w:lang w:eastAsia="en-US"/>
        </w:rPr>
        <w:t xml:space="preserve"> lo </w:t>
      </w:r>
      <w:r w:rsidR="00F35008">
        <w:rPr>
          <w:szCs w:val="24"/>
          <w:lang w:eastAsia="en-US"/>
        </w:rPr>
        <w:t>hicieron</w:t>
      </w:r>
      <w:r w:rsidR="001B4E6E" w:rsidRPr="00FC64AC">
        <w:rPr>
          <w:szCs w:val="24"/>
          <w:lang w:eastAsia="en-US"/>
        </w:rPr>
        <w:t>.</w:t>
      </w:r>
      <w:r w:rsidR="001B4E6E">
        <w:rPr>
          <w:szCs w:val="24"/>
          <w:lang w:eastAsia="en-US"/>
        </w:rPr>
        <w:t xml:space="preserve"> </w:t>
      </w:r>
      <w:r w:rsidR="001B4E6E" w:rsidRPr="008F001E">
        <w:rPr>
          <w:color w:val="252525"/>
          <w:szCs w:val="24"/>
        </w:rPr>
        <w:t>El valor de probabilidad asociada (Sig. Bilateral) es 0.000.</w:t>
      </w:r>
    </w:p>
    <w:p w14:paraId="7A2C91AB" w14:textId="16C06EB2" w:rsidR="001B4E6E" w:rsidRPr="00FC64AC" w:rsidRDefault="008D1AC6" w:rsidP="004C363D">
      <w:pPr>
        <w:pStyle w:val="Prrafodelista"/>
        <w:numPr>
          <w:ilvl w:val="0"/>
          <w:numId w:val="65"/>
        </w:numPr>
        <w:rPr>
          <w:szCs w:val="24"/>
          <w:lang w:eastAsia="en-US"/>
        </w:rPr>
      </w:pPr>
      <w:r>
        <w:rPr>
          <w:color w:val="252525"/>
          <w:szCs w:val="24"/>
        </w:rPr>
        <w:lastRenderedPageBreak/>
        <w:t>Correlación entre la Cobertura de Exportación No Tradicional  e</w:t>
      </w:r>
      <w:r w:rsidRPr="00880120">
        <w:rPr>
          <w:szCs w:val="24"/>
          <w:lang w:eastAsia="en-US"/>
        </w:rPr>
        <w:t xml:space="preserve"> </w:t>
      </w:r>
      <w:r w:rsidR="001B4E6E" w:rsidRPr="00FC64AC">
        <w:rPr>
          <w:szCs w:val="24"/>
          <w:lang w:eastAsia="en-US"/>
        </w:rPr>
        <w:t>Importación de Bienes de Consumo en e</w:t>
      </w:r>
      <w:r>
        <w:rPr>
          <w:szCs w:val="24"/>
          <w:lang w:eastAsia="en-US"/>
        </w:rPr>
        <w:t>l PBI:</w:t>
      </w:r>
      <w:r w:rsidR="001B4E6E">
        <w:rPr>
          <w:szCs w:val="24"/>
          <w:lang w:eastAsia="en-US"/>
        </w:rPr>
        <w:t xml:space="preserve"> el valor de correlación +</w:t>
      </w:r>
      <w:r w:rsidR="001B4E6E" w:rsidRPr="00FC64AC">
        <w:rPr>
          <w:szCs w:val="24"/>
          <w:lang w:eastAsia="en-US"/>
        </w:rPr>
        <w:t>,</w:t>
      </w:r>
      <w:r w:rsidR="001B4E6E">
        <w:rPr>
          <w:szCs w:val="24"/>
          <w:lang w:eastAsia="en-US"/>
        </w:rPr>
        <w:t>270</w:t>
      </w:r>
      <w:r w:rsidR="001B4E6E" w:rsidRPr="00FC64AC">
        <w:rPr>
          <w:szCs w:val="24"/>
          <w:lang w:eastAsia="en-US"/>
        </w:rPr>
        <w:t xml:space="preserve">, nos indica que mientras </w:t>
      </w:r>
      <w:r w:rsidR="001B4E6E" w:rsidRPr="00FA2C94">
        <w:rPr>
          <w:szCs w:val="24"/>
          <w:lang w:eastAsia="en-US"/>
        </w:rPr>
        <w:t xml:space="preserve">la Cobertura de Exportación de Minería Tradicional </w:t>
      </w:r>
      <w:r>
        <w:rPr>
          <w:szCs w:val="24"/>
          <w:lang w:eastAsia="en-US"/>
        </w:rPr>
        <w:t>aumentó</w:t>
      </w:r>
      <w:r w:rsidR="001B4E6E" w:rsidRPr="00FC64AC">
        <w:rPr>
          <w:szCs w:val="24"/>
          <w:lang w:eastAsia="en-US"/>
        </w:rPr>
        <w:t xml:space="preserve">, la Importación de Bienes de Consumo en el PBI, también lo </w:t>
      </w:r>
      <w:r w:rsidR="00040066">
        <w:rPr>
          <w:szCs w:val="24"/>
          <w:lang w:eastAsia="en-US"/>
        </w:rPr>
        <w:t>hi</w:t>
      </w:r>
      <w:r>
        <w:rPr>
          <w:szCs w:val="24"/>
          <w:lang w:eastAsia="en-US"/>
        </w:rPr>
        <w:t>cieron</w:t>
      </w:r>
      <w:r w:rsidR="00040066">
        <w:rPr>
          <w:szCs w:val="24"/>
          <w:lang w:eastAsia="en-US"/>
        </w:rPr>
        <w:t>.</w:t>
      </w:r>
      <w:r w:rsidR="001B4E6E">
        <w:rPr>
          <w:szCs w:val="24"/>
          <w:lang w:eastAsia="en-US"/>
        </w:rPr>
        <w:t xml:space="preserve"> </w:t>
      </w:r>
      <w:r w:rsidR="001B4E6E" w:rsidRPr="008F001E">
        <w:rPr>
          <w:color w:val="252525"/>
          <w:szCs w:val="24"/>
        </w:rPr>
        <w:t>El valor de probabilidad asociada (Sig. Bilateral) es 0.000.</w:t>
      </w:r>
    </w:p>
    <w:p w14:paraId="1ADD33B3" w14:textId="0E756D38" w:rsidR="001B4E6E" w:rsidRPr="00FC64AC" w:rsidRDefault="008D1AC6" w:rsidP="004C363D">
      <w:pPr>
        <w:pStyle w:val="Prrafodelista"/>
        <w:numPr>
          <w:ilvl w:val="0"/>
          <w:numId w:val="65"/>
        </w:numPr>
        <w:rPr>
          <w:szCs w:val="24"/>
          <w:lang w:eastAsia="en-US"/>
        </w:rPr>
      </w:pPr>
      <w:r>
        <w:rPr>
          <w:color w:val="252525"/>
          <w:szCs w:val="24"/>
        </w:rPr>
        <w:t>Correlación entre la Cobertura de Exportación No Tradicional e</w:t>
      </w:r>
      <w:r w:rsidRPr="00880120">
        <w:rPr>
          <w:szCs w:val="24"/>
          <w:lang w:eastAsia="en-US"/>
        </w:rPr>
        <w:t xml:space="preserve"> </w:t>
      </w:r>
      <w:r w:rsidR="001B4E6E" w:rsidRPr="00FC64AC">
        <w:rPr>
          <w:szCs w:val="24"/>
          <w:lang w:eastAsia="en-US"/>
        </w:rPr>
        <w:t xml:space="preserve">Importación de Materias Primas y Productos </w:t>
      </w:r>
      <w:r w:rsidR="001B4E6E">
        <w:rPr>
          <w:szCs w:val="24"/>
          <w:lang w:eastAsia="en-US"/>
        </w:rPr>
        <w:t>Intermedios</w:t>
      </w:r>
      <w:r w:rsidR="001B4E6E" w:rsidRPr="00FC64AC">
        <w:rPr>
          <w:szCs w:val="24"/>
          <w:lang w:eastAsia="en-US"/>
        </w:rPr>
        <w:t xml:space="preserve"> en el Total de Importaciones</w:t>
      </w:r>
      <w:r>
        <w:rPr>
          <w:szCs w:val="24"/>
          <w:lang w:eastAsia="en-US"/>
        </w:rPr>
        <w:t>:</w:t>
      </w:r>
      <w:r w:rsidR="001B4E6E" w:rsidRPr="00FC64AC">
        <w:rPr>
          <w:szCs w:val="24"/>
          <w:lang w:eastAsia="en-US"/>
        </w:rPr>
        <w:t xml:space="preserve"> el valor de correlación -,</w:t>
      </w:r>
      <w:r w:rsidR="001B4E6E">
        <w:rPr>
          <w:szCs w:val="24"/>
          <w:lang w:eastAsia="en-US"/>
        </w:rPr>
        <w:t>971</w:t>
      </w:r>
      <w:r w:rsidR="001B4E6E" w:rsidRPr="00FC64AC">
        <w:rPr>
          <w:szCs w:val="24"/>
          <w:lang w:eastAsia="en-US"/>
        </w:rPr>
        <w:t xml:space="preserve">, nos indica que hay una correlación  negativa y </w:t>
      </w:r>
      <w:r w:rsidR="001B4E6E" w:rsidRPr="00FA2C94">
        <w:rPr>
          <w:szCs w:val="24"/>
          <w:lang w:eastAsia="en-US"/>
        </w:rPr>
        <w:t xml:space="preserve">la Cobertura de Exportación de Minería Tradicional </w:t>
      </w:r>
      <w:r w:rsidR="00483155">
        <w:rPr>
          <w:szCs w:val="24"/>
          <w:lang w:eastAsia="en-US"/>
        </w:rPr>
        <w:t>disminuyó</w:t>
      </w:r>
      <w:r w:rsidR="001B4E6E">
        <w:rPr>
          <w:szCs w:val="24"/>
          <w:lang w:eastAsia="en-US"/>
        </w:rPr>
        <w:t>,</w:t>
      </w:r>
      <w:r w:rsidR="001B4E6E" w:rsidRPr="00FC64AC">
        <w:rPr>
          <w:szCs w:val="24"/>
          <w:lang w:eastAsia="en-US"/>
        </w:rPr>
        <w:t xml:space="preserve"> la  Importación de Materias Primas y Productos </w:t>
      </w:r>
      <w:r w:rsidR="001B4E6E">
        <w:rPr>
          <w:szCs w:val="24"/>
          <w:lang w:eastAsia="en-US"/>
        </w:rPr>
        <w:t>Intermedios</w:t>
      </w:r>
      <w:r w:rsidR="001B4E6E" w:rsidRPr="00FC64AC">
        <w:rPr>
          <w:szCs w:val="24"/>
          <w:lang w:eastAsia="en-US"/>
        </w:rPr>
        <w:t xml:space="preserve"> en el Total de Importaciones, </w:t>
      </w:r>
      <w:r>
        <w:rPr>
          <w:szCs w:val="24"/>
          <w:lang w:eastAsia="en-US"/>
        </w:rPr>
        <w:t xml:space="preserve">también </w:t>
      </w:r>
      <w:r w:rsidR="001B4E6E" w:rsidRPr="00FC64AC">
        <w:rPr>
          <w:szCs w:val="24"/>
          <w:lang w:eastAsia="en-US"/>
        </w:rPr>
        <w:t xml:space="preserve">lo </w:t>
      </w:r>
      <w:r w:rsidR="00040066">
        <w:rPr>
          <w:szCs w:val="24"/>
          <w:lang w:eastAsia="en-US"/>
        </w:rPr>
        <w:t>hi</w:t>
      </w:r>
      <w:r>
        <w:rPr>
          <w:szCs w:val="24"/>
          <w:lang w:eastAsia="en-US"/>
        </w:rPr>
        <w:t>cieron</w:t>
      </w:r>
      <w:r w:rsidR="00040066">
        <w:rPr>
          <w:szCs w:val="24"/>
          <w:lang w:eastAsia="en-US"/>
        </w:rPr>
        <w:t>.</w:t>
      </w:r>
      <w:r w:rsidR="001B4E6E">
        <w:rPr>
          <w:szCs w:val="24"/>
          <w:lang w:eastAsia="en-US"/>
        </w:rPr>
        <w:t xml:space="preserve"> </w:t>
      </w:r>
      <w:r w:rsidR="001B4E6E" w:rsidRPr="008F001E">
        <w:rPr>
          <w:color w:val="252525"/>
          <w:szCs w:val="24"/>
        </w:rPr>
        <w:t>El valor de probabilidad asociada (Sig. Bilateral) es 0.000.</w:t>
      </w:r>
    </w:p>
    <w:p w14:paraId="33152721" w14:textId="73DF6375" w:rsidR="001B4E6E" w:rsidRPr="00FC64AC" w:rsidRDefault="008D1AC6" w:rsidP="004C363D">
      <w:pPr>
        <w:pStyle w:val="Prrafodelista"/>
        <w:numPr>
          <w:ilvl w:val="0"/>
          <w:numId w:val="65"/>
        </w:numPr>
        <w:rPr>
          <w:szCs w:val="24"/>
          <w:lang w:eastAsia="en-US"/>
        </w:rPr>
      </w:pPr>
      <w:r>
        <w:rPr>
          <w:color w:val="252525"/>
          <w:szCs w:val="24"/>
        </w:rPr>
        <w:t>Correlación entre la Cobertura de Exportación No Tradicional  e</w:t>
      </w:r>
      <w:r w:rsidRPr="00880120">
        <w:rPr>
          <w:szCs w:val="24"/>
          <w:lang w:eastAsia="en-US"/>
        </w:rPr>
        <w:t xml:space="preserve"> </w:t>
      </w:r>
      <w:r w:rsidR="001B4E6E">
        <w:rPr>
          <w:szCs w:val="24"/>
          <w:lang w:eastAsia="en-US"/>
        </w:rPr>
        <w:t>Importación</w:t>
      </w:r>
      <w:r w:rsidR="001B4E6E" w:rsidRPr="00FC64AC">
        <w:rPr>
          <w:szCs w:val="24"/>
          <w:lang w:eastAsia="en-US"/>
        </w:rPr>
        <w:t xml:space="preserve"> de Materias Primas y </w:t>
      </w:r>
      <w:r>
        <w:rPr>
          <w:szCs w:val="24"/>
          <w:lang w:eastAsia="en-US"/>
        </w:rPr>
        <w:t>Productos Intermedios en el PBI:</w:t>
      </w:r>
      <w:r w:rsidR="001B4E6E" w:rsidRPr="00FC64AC">
        <w:rPr>
          <w:szCs w:val="24"/>
          <w:lang w:eastAsia="en-US"/>
        </w:rPr>
        <w:t xml:space="preserve"> el valor de correlación,-,</w:t>
      </w:r>
      <w:r w:rsidR="001B4E6E">
        <w:rPr>
          <w:szCs w:val="24"/>
          <w:lang w:eastAsia="en-US"/>
        </w:rPr>
        <w:t>331</w:t>
      </w:r>
      <w:r w:rsidR="001B4E6E" w:rsidRPr="00FC64AC">
        <w:rPr>
          <w:szCs w:val="24"/>
          <w:lang w:eastAsia="en-US"/>
        </w:rPr>
        <w:t xml:space="preserve">, es muy significativo nos indica que mientras </w:t>
      </w:r>
      <w:r w:rsidR="001B4E6E" w:rsidRPr="00FA2C94">
        <w:rPr>
          <w:szCs w:val="24"/>
          <w:lang w:eastAsia="en-US"/>
        </w:rPr>
        <w:t xml:space="preserve">la Cobertura de Exportación de Minería Tradicional </w:t>
      </w:r>
      <w:r w:rsidR="00483155">
        <w:rPr>
          <w:szCs w:val="24"/>
          <w:lang w:eastAsia="en-US"/>
        </w:rPr>
        <w:t>disminuyó</w:t>
      </w:r>
      <w:r w:rsidR="001B4E6E" w:rsidRPr="00FC64AC">
        <w:rPr>
          <w:szCs w:val="24"/>
          <w:lang w:eastAsia="en-US"/>
        </w:rPr>
        <w:t xml:space="preserve">, la </w:t>
      </w:r>
      <w:r w:rsidR="001B4E6E">
        <w:rPr>
          <w:szCs w:val="24"/>
          <w:lang w:eastAsia="en-US"/>
        </w:rPr>
        <w:t>Importación</w:t>
      </w:r>
      <w:r w:rsidR="001B4E6E" w:rsidRPr="00FC64AC">
        <w:rPr>
          <w:szCs w:val="24"/>
          <w:lang w:eastAsia="en-US"/>
        </w:rPr>
        <w:t xml:space="preserve"> de Materias Primas y Productos Intermedios en el PBI, también lo </w:t>
      </w:r>
      <w:r w:rsidR="00040066">
        <w:rPr>
          <w:szCs w:val="24"/>
          <w:lang w:eastAsia="en-US"/>
        </w:rPr>
        <w:t>hi</w:t>
      </w:r>
      <w:r>
        <w:rPr>
          <w:szCs w:val="24"/>
          <w:lang w:eastAsia="en-US"/>
        </w:rPr>
        <w:t>cieron</w:t>
      </w:r>
      <w:r w:rsidR="00040066">
        <w:rPr>
          <w:szCs w:val="24"/>
          <w:lang w:eastAsia="en-US"/>
        </w:rPr>
        <w:t>.</w:t>
      </w:r>
      <w:r w:rsidR="001B4E6E">
        <w:rPr>
          <w:szCs w:val="24"/>
          <w:lang w:eastAsia="en-US"/>
        </w:rPr>
        <w:t xml:space="preserve"> </w:t>
      </w:r>
      <w:r w:rsidR="001B4E6E" w:rsidRPr="008F001E">
        <w:rPr>
          <w:color w:val="252525"/>
          <w:szCs w:val="24"/>
        </w:rPr>
        <w:t>El valor de probabilidad asociada (Sig. Bilateral) es 0.000.</w:t>
      </w:r>
    </w:p>
    <w:p w14:paraId="4D8AF34E" w14:textId="0A74B883" w:rsidR="001B4E6E" w:rsidRPr="00FC64AC" w:rsidRDefault="008D1AC6" w:rsidP="004C363D">
      <w:pPr>
        <w:pStyle w:val="Prrafodelista"/>
        <w:numPr>
          <w:ilvl w:val="0"/>
          <w:numId w:val="65"/>
        </w:numPr>
        <w:rPr>
          <w:szCs w:val="24"/>
          <w:lang w:eastAsia="en-US"/>
        </w:rPr>
      </w:pPr>
      <w:r>
        <w:rPr>
          <w:color w:val="252525"/>
          <w:szCs w:val="24"/>
        </w:rPr>
        <w:t>Correlación entre la Cobertura de Exportación No Tradicional e</w:t>
      </w:r>
      <w:r w:rsidRPr="00880120">
        <w:rPr>
          <w:szCs w:val="24"/>
          <w:lang w:eastAsia="en-US"/>
        </w:rPr>
        <w:t xml:space="preserve"> </w:t>
      </w:r>
      <w:r w:rsidR="001B4E6E" w:rsidRPr="00FC64AC">
        <w:rPr>
          <w:szCs w:val="24"/>
          <w:lang w:eastAsia="en-US"/>
        </w:rPr>
        <w:t xml:space="preserve">Importaciones de Bienes de Capital y Materiales de Construcción en el Total </w:t>
      </w:r>
      <w:r w:rsidR="001B4E6E">
        <w:rPr>
          <w:szCs w:val="24"/>
          <w:lang w:eastAsia="en-US"/>
        </w:rPr>
        <w:t>Importaciones</w:t>
      </w:r>
      <w:r>
        <w:rPr>
          <w:szCs w:val="24"/>
          <w:lang w:eastAsia="en-US"/>
        </w:rPr>
        <w:t>:</w:t>
      </w:r>
      <w:r w:rsidR="001B4E6E" w:rsidRPr="00FC64AC">
        <w:rPr>
          <w:szCs w:val="24"/>
          <w:lang w:eastAsia="en-US"/>
        </w:rPr>
        <w:t xml:space="preserve"> el valor de correlación +,593, es muy significativo nos indica que hay una correlación positiva, </w:t>
      </w:r>
      <w:r w:rsidR="001B4E6E">
        <w:rPr>
          <w:szCs w:val="24"/>
          <w:lang w:eastAsia="en-US"/>
        </w:rPr>
        <w:t xml:space="preserve">entre </w:t>
      </w:r>
      <w:r w:rsidR="001B4E6E" w:rsidRPr="00FA2C94">
        <w:rPr>
          <w:szCs w:val="24"/>
          <w:lang w:eastAsia="en-US"/>
        </w:rPr>
        <w:t>la Cobertura de Exportación de Minería Tradicional</w:t>
      </w:r>
      <w:r>
        <w:rPr>
          <w:szCs w:val="24"/>
          <w:lang w:eastAsia="en-US"/>
        </w:rPr>
        <w:t xml:space="preserve"> que aumentó</w:t>
      </w:r>
      <w:r w:rsidR="001B4E6E">
        <w:rPr>
          <w:szCs w:val="24"/>
          <w:lang w:eastAsia="en-US"/>
        </w:rPr>
        <w:t>,</w:t>
      </w:r>
      <w:r w:rsidR="001B4E6E" w:rsidRPr="00FC64AC">
        <w:rPr>
          <w:szCs w:val="24"/>
          <w:lang w:eastAsia="en-US"/>
        </w:rPr>
        <w:t xml:space="preserve"> respecto a las Importaciones de Bienes de Capital y Materiales de Construcción en el Total </w:t>
      </w:r>
      <w:r w:rsidR="001B4E6E">
        <w:rPr>
          <w:szCs w:val="24"/>
          <w:lang w:eastAsia="en-US"/>
        </w:rPr>
        <w:t>Importaciones</w:t>
      </w:r>
      <w:r>
        <w:rPr>
          <w:szCs w:val="24"/>
          <w:lang w:eastAsia="en-US"/>
        </w:rPr>
        <w:t>, que también lo hicieron</w:t>
      </w:r>
      <w:r w:rsidR="001B4E6E" w:rsidRPr="00FC64AC">
        <w:rPr>
          <w:szCs w:val="24"/>
          <w:lang w:eastAsia="en-US"/>
        </w:rPr>
        <w:t>.</w:t>
      </w:r>
      <w:r w:rsidR="001B4E6E">
        <w:rPr>
          <w:szCs w:val="24"/>
          <w:lang w:eastAsia="en-US"/>
        </w:rPr>
        <w:t xml:space="preserve"> </w:t>
      </w:r>
      <w:r w:rsidR="001B4E6E" w:rsidRPr="008F001E">
        <w:rPr>
          <w:color w:val="252525"/>
          <w:szCs w:val="24"/>
        </w:rPr>
        <w:t>El valor de probabilidad asociada (Sig. Bilateral) es 0.000.</w:t>
      </w:r>
    </w:p>
    <w:p w14:paraId="66A4DAC4" w14:textId="7A8617EA" w:rsidR="001B4E6E" w:rsidRPr="00FC64AC" w:rsidRDefault="008D1AC6" w:rsidP="004C363D">
      <w:pPr>
        <w:pStyle w:val="Prrafodelista"/>
        <w:numPr>
          <w:ilvl w:val="0"/>
          <w:numId w:val="65"/>
        </w:numPr>
        <w:rPr>
          <w:szCs w:val="24"/>
          <w:lang w:eastAsia="en-US"/>
        </w:rPr>
      </w:pPr>
      <w:r>
        <w:rPr>
          <w:color w:val="252525"/>
          <w:szCs w:val="24"/>
        </w:rPr>
        <w:t>Correlación entre la Cobertura de Exportación No Tradicional e</w:t>
      </w:r>
      <w:r w:rsidRPr="00880120">
        <w:rPr>
          <w:szCs w:val="24"/>
          <w:lang w:eastAsia="en-US"/>
        </w:rPr>
        <w:t xml:space="preserve"> </w:t>
      </w:r>
      <w:r w:rsidR="001B4E6E" w:rsidRPr="00FC64AC">
        <w:rPr>
          <w:szCs w:val="24"/>
          <w:lang w:eastAsia="en-US"/>
        </w:rPr>
        <w:t>Importación Bienes de Capital y Mater</w:t>
      </w:r>
      <w:r>
        <w:rPr>
          <w:szCs w:val="24"/>
          <w:lang w:eastAsia="en-US"/>
        </w:rPr>
        <w:t>iales de Construcción en el PBI:</w:t>
      </w:r>
      <w:r w:rsidR="001B4E6E" w:rsidRPr="00FC64AC">
        <w:rPr>
          <w:szCs w:val="24"/>
          <w:lang w:eastAsia="en-US"/>
        </w:rPr>
        <w:t xml:space="preserve"> el valor de correlación,-,887, fuerte, negativa nos indica que mientras </w:t>
      </w:r>
      <w:r w:rsidR="001B4E6E" w:rsidRPr="00FA2C94">
        <w:rPr>
          <w:szCs w:val="24"/>
          <w:lang w:eastAsia="en-US"/>
        </w:rPr>
        <w:t xml:space="preserve">la Cobertura de Exportación de Minería Tradicional </w:t>
      </w:r>
      <w:r w:rsidR="00483155">
        <w:rPr>
          <w:szCs w:val="24"/>
          <w:lang w:eastAsia="en-US"/>
        </w:rPr>
        <w:t>disminuyó</w:t>
      </w:r>
      <w:r w:rsidR="001B4E6E" w:rsidRPr="00FC64AC">
        <w:rPr>
          <w:szCs w:val="24"/>
          <w:lang w:eastAsia="en-US"/>
        </w:rPr>
        <w:t xml:space="preserve">, la  Importación Bienes de Capital y Materiales de Construcción en el PBI, también lo </w:t>
      </w:r>
      <w:r>
        <w:rPr>
          <w:szCs w:val="24"/>
          <w:lang w:eastAsia="en-US"/>
        </w:rPr>
        <w:t>hicieron.</w:t>
      </w:r>
      <w:r w:rsidR="001B4E6E" w:rsidRPr="009C632F">
        <w:rPr>
          <w:color w:val="252525"/>
          <w:szCs w:val="24"/>
        </w:rPr>
        <w:t xml:space="preserve"> </w:t>
      </w:r>
      <w:r w:rsidR="001B4E6E" w:rsidRPr="008F001E">
        <w:rPr>
          <w:color w:val="252525"/>
          <w:szCs w:val="24"/>
        </w:rPr>
        <w:t>El valor de probabilidad asociada (Sig. Bilateral) es 0.000.</w:t>
      </w:r>
      <w:r w:rsidR="001B4E6E">
        <w:rPr>
          <w:color w:val="252525"/>
          <w:szCs w:val="24"/>
        </w:rPr>
        <w:t xml:space="preserve"> </w:t>
      </w:r>
    </w:p>
    <w:p w14:paraId="5D696C77" w14:textId="55049B9C" w:rsidR="001B4E6E" w:rsidRPr="00FC64AC" w:rsidRDefault="00154EF6" w:rsidP="004C363D">
      <w:pPr>
        <w:pStyle w:val="Prrafodelista"/>
        <w:numPr>
          <w:ilvl w:val="0"/>
          <w:numId w:val="65"/>
        </w:numPr>
        <w:rPr>
          <w:szCs w:val="24"/>
          <w:lang w:eastAsia="en-US"/>
        </w:rPr>
      </w:pPr>
      <w:r>
        <w:rPr>
          <w:color w:val="252525"/>
          <w:szCs w:val="24"/>
        </w:rPr>
        <w:t>Correlación entre la Cobertura de Exportación No Tradicional e</w:t>
      </w:r>
      <w:r w:rsidRPr="00880120">
        <w:rPr>
          <w:szCs w:val="24"/>
          <w:lang w:eastAsia="en-US"/>
        </w:rPr>
        <w:t xml:space="preserve"> </w:t>
      </w:r>
      <w:r w:rsidR="001B4E6E" w:rsidRPr="00FC64AC">
        <w:rPr>
          <w:szCs w:val="24"/>
          <w:lang w:eastAsia="en-US"/>
        </w:rPr>
        <w:t xml:space="preserve">Importaciones Diversas en el Total de Importaciones,  el valor de correlación, -,362, negativo, es muy significativo nos indica que mientras </w:t>
      </w:r>
      <w:r w:rsidR="001B4E6E" w:rsidRPr="00FA2C94">
        <w:rPr>
          <w:szCs w:val="24"/>
          <w:lang w:eastAsia="en-US"/>
        </w:rPr>
        <w:t xml:space="preserve">la Cobertura de Exportación de Minería Tradicional </w:t>
      </w:r>
      <w:r w:rsidR="00483155">
        <w:rPr>
          <w:szCs w:val="24"/>
          <w:lang w:eastAsia="en-US"/>
        </w:rPr>
        <w:t>disminuyó</w:t>
      </w:r>
      <w:r w:rsidR="001B4E6E" w:rsidRPr="00FC64AC">
        <w:rPr>
          <w:szCs w:val="24"/>
          <w:lang w:eastAsia="en-US"/>
        </w:rPr>
        <w:t xml:space="preserve">, respecto a las Importaciones Diversas en </w:t>
      </w:r>
      <w:r w:rsidR="001B4E6E">
        <w:rPr>
          <w:szCs w:val="24"/>
          <w:lang w:eastAsia="en-US"/>
        </w:rPr>
        <w:t>el Total</w:t>
      </w:r>
      <w:r w:rsidR="001B4E6E" w:rsidRPr="00FC64AC">
        <w:rPr>
          <w:szCs w:val="24"/>
          <w:lang w:eastAsia="en-US"/>
        </w:rPr>
        <w:t xml:space="preserve"> de </w:t>
      </w:r>
      <w:r w:rsidR="001B4E6E" w:rsidRPr="00FC64AC">
        <w:rPr>
          <w:szCs w:val="24"/>
          <w:lang w:eastAsia="en-US"/>
        </w:rPr>
        <w:lastRenderedPageBreak/>
        <w:t xml:space="preserve">Importaciones, también lo </w:t>
      </w:r>
      <w:r w:rsidR="00040066">
        <w:rPr>
          <w:szCs w:val="24"/>
          <w:lang w:eastAsia="en-US"/>
        </w:rPr>
        <w:t>hi</w:t>
      </w:r>
      <w:r>
        <w:rPr>
          <w:szCs w:val="24"/>
          <w:lang w:eastAsia="en-US"/>
        </w:rPr>
        <w:t>cieron</w:t>
      </w:r>
      <w:r w:rsidR="00040066">
        <w:rPr>
          <w:szCs w:val="24"/>
          <w:lang w:eastAsia="en-US"/>
        </w:rPr>
        <w:t>.</w:t>
      </w:r>
      <w:r w:rsidR="001B4E6E">
        <w:rPr>
          <w:szCs w:val="24"/>
          <w:lang w:eastAsia="en-US"/>
        </w:rPr>
        <w:t xml:space="preserve"> </w:t>
      </w:r>
      <w:r w:rsidR="001B4E6E" w:rsidRPr="008F001E">
        <w:rPr>
          <w:color w:val="252525"/>
          <w:szCs w:val="24"/>
        </w:rPr>
        <w:t>El valor de probabilidad asociada (Sig. Bilateral) es 0.000.</w:t>
      </w:r>
    </w:p>
    <w:p w14:paraId="3072F436" w14:textId="50E05A1A" w:rsidR="001B4E6E" w:rsidRDefault="00154EF6" w:rsidP="004C363D">
      <w:pPr>
        <w:pStyle w:val="Prrafodelista"/>
        <w:numPr>
          <w:ilvl w:val="0"/>
          <w:numId w:val="65"/>
        </w:numPr>
        <w:rPr>
          <w:szCs w:val="24"/>
          <w:lang w:eastAsia="en-US"/>
        </w:rPr>
      </w:pPr>
      <w:r>
        <w:rPr>
          <w:color w:val="252525"/>
          <w:szCs w:val="24"/>
        </w:rPr>
        <w:t>Correlación entre la Cobertura de Exportación No Tradicional e</w:t>
      </w:r>
      <w:r w:rsidRPr="00880120">
        <w:rPr>
          <w:szCs w:val="24"/>
          <w:lang w:eastAsia="en-US"/>
        </w:rPr>
        <w:t xml:space="preserve"> </w:t>
      </w:r>
      <w:r w:rsidR="001B4E6E" w:rsidRPr="00FC64AC">
        <w:rPr>
          <w:szCs w:val="24"/>
          <w:lang w:eastAsia="en-US"/>
        </w:rPr>
        <w:t xml:space="preserve">Importaciones Diversas en el PBI, el valor de correlación, -,647, es una correlación fuerte nos indica que mientras </w:t>
      </w:r>
      <w:r w:rsidR="001B4E6E" w:rsidRPr="00FA2C94">
        <w:rPr>
          <w:szCs w:val="24"/>
          <w:lang w:eastAsia="en-US"/>
        </w:rPr>
        <w:t>la Cobertura de Exportación de Minería Tradicional</w:t>
      </w:r>
      <w:r w:rsidR="001B4E6E" w:rsidRPr="00FC64AC">
        <w:rPr>
          <w:szCs w:val="24"/>
          <w:lang w:eastAsia="en-US"/>
        </w:rPr>
        <w:t xml:space="preserve"> </w:t>
      </w:r>
      <w:r w:rsidR="00483155">
        <w:rPr>
          <w:szCs w:val="24"/>
          <w:lang w:eastAsia="en-US"/>
        </w:rPr>
        <w:t>disminuyó</w:t>
      </w:r>
      <w:r w:rsidR="001B4E6E" w:rsidRPr="00FC64AC">
        <w:rPr>
          <w:szCs w:val="24"/>
          <w:lang w:eastAsia="en-US"/>
        </w:rPr>
        <w:t xml:space="preserve">, respecto a las Importaciones Diversas en el PBI, también lo </w:t>
      </w:r>
      <w:r w:rsidR="00040066">
        <w:rPr>
          <w:szCs w:val="24"/>
          <w:lang w:eastAsia="en-US"/>
        </w:rPr>
        <w:t>hi</w:t>
      </w:r>
      <w:r>
        <w:rPr>
          <w:szCs w:val="24"/>
          <w:lang w:eastAsia="en-US"/>
        </w:rPr>
        <w:t>cieron</w:t>
      </w:r>
      <w:r w:rsidR="00040066">
        <w:rPr>
          <w:szCs w:val="24"/>
          <w:lang w:eastAsia="en-US"/>
        </w:rPr>
        <w:t>.</w:t>
      </w:r>
      <w:r w:rsidR="001B4E6E">
        <w:rPr>
          <w:szCs w:val="24"/>
          <w:lang w:eastAsia="en-US"/>
        </w:rPr>
        <w:t xml:space="preserve"> </w:t>
      </w:r>
      <w:r w:rsidR="001B4E6E" w:rsidRPr="008F001E">
        <w:rPr>
          <w:color w:val="252525"/>
          <w:szCs w:val="24"/>
        </w:rPr>
        <w:t>El valor de probabilidad asociada (Sig. Bilateral) es 0.000.</w:t>
      </w:r>
      <w:r w:rsidR="001B4E6E">
        <w:rPr>
          <w:color w:val="252525"/>
          <w:szCs w:val="24"/>
        </w:rPr>
        <w:tab/>
      </w:r>
    </w:p>
    <w:p w14:paraId="450F936F" w14:textId="77777777" w:rsidR="001B4E6E" w:rsidRDefault="001B4E6E" w:rsidP="001B4E6E">
      <w:pPr>
        <w:rPr>
          <w:szCs w:val="24"/>
          <w:lang w:eastAsia="en-US"/>
        </w:rPr>
      </w:pPr>
    </w:p>
    <w:p w14:paraId="0197DEAC" w14:textId="77777777" w:rsidR="001B4E6E" w:rsidRDefault="001B4E6E" w:rsidP="001B4E6E">
      <w:pPr>
        <w:rPr>
          <w:szCs w:val="24"/>
          <w:lang w:eastAsia="en-US"/>
        </w:rPr>
      </w:pPr>
      <w:r>
        <w:rPr>
          <w:szCs w:val="24"/>
          <w:lang w:eastAsia="en-US"/>
        </w:rPr>
        <w:t xml:space="preserve">Respecto a </w:t>
      </w:r>
      <w:r w:rsidRPr="00FA2C94">
        <w:rPr>
          <w:szCs w:val="24"/>
          <w:lang w:eastAsia="en-US"/>
        </w:rPr>
        <w:t>la Cobertura de Exportación de Minería Tradicional</w:t>
      </w:r>
      <w:r>
        <w:rPr>
          <w:szCs w:val="24"/>
          <w:lang w:eastAsia="en-US"/>
        </w:rPr>
        <w:t xml:space="preserve">, la fuerza y dirección nos indica que hay correlación </w:t>
      </w:r>
      <w:r>
        <w:rPr>
          <w:szCs w:val="24"/>
        </w:rPr>
        <w:t xml:space="preserve">con </w:t>
      </w:r>
      <w:r w:rsidRPr="00832451">
        <w:rPr>
          <w:szCs w:val="24"/>
        </w:rPr>
        <w:t xml:space="preserve"> probabilidad .000, </w:t>
      </w:r>
      <w:r>
        <w:rPr>
          <w:szCs w:val="24"/>
        </w:rPr>
        <w:t xml:space="preserve">para </w:t>
      </w:r>
      <w:r w:rsidRPr="00832451">
        <w:rPr>
          <w:szCs w:val="24"/>
        </w:rPr>
        <w:t>obtener un resultado como el observado y en la misma dirección cuando la hipótesis nula es cierta</w:t>
      </w:r>
      <w:r>
        <w:rPr>
          <w:szCs w:val="24"/>
        </w:rPr>
        <w:t>.</w:t>
      </w:r>
    </w:p>
    <w:p w14:paraId="56B11643" w14:textId="77777777" w:rsidR="001B4E6E" w:rsidRDefault="001B4E6E" w:rsidP="00BF5309">
      <w:pPr>
        <w:rPr>
          <w:b/>
          <w:szCs w:val="24"/>
          <w:lang w:eastAsia="en-US"/>
        </w:rPr>
      </w:pPr>
    </w:p>
    <w:p w14:paraId="49ED6B4A" w14:textId="77777777" w:rsidR="00154EF6" w:rsidRDefault="00154EF6" w:rsidP="00BF5309">
      <w:pPr>
        <w:rPr>
          <w:b/>
          <w:szCs w:val="24"/>
          <w:lang w:eastAsia="en-US"/>
        </w:rPr>
      </w:pPr>
    </w:p>
    <w:p w14:paraId="3439D98A" w14:textId="77777777" w:rsidR="00154EF6" w:rsidRDefault="00154EF6" w:rsidP="00BF5309">
      <w:pPr>
        <w:rPr>
          <w:b/>
          <w:szCs w:val="24"/>
          <w:lang w:eastAsia="en-US"/>
        </w:rPr>
      </w:pPr>
    </w:p>
    <w:p w14:paraId="16FAA486" w14:textId="76514242" w:rsidR="00BF5309" w:rsidRDefault="001B4E6E" w:rsidP="00BF5309">
      <w:pPr>
        <w:rPr>
          <w:b/>
          <w:szCs w:val="24"/>
          <w:lang w:eastAsia="en-US"/>
        </w:rPr>
      </w:pPr>
      <w:r>
        <w:rPr>
          <w:b/>
          <w:szCs w:val="24"/>
          <w:lang w:eastAsia="en-US"/>
        </w:rPr>
        <w:t>15</w:t>
      </w:r>
      <w:r w:rsidR="00673AF5">
        <w:rPr>
          <w:b/>
          <w:szCs w:val="24"/>
          <w:lang w:eastAsia="en-US"/>
        </w:rPr>
        <w:t xml:space="preserve">. </w:t>
      </w:r>
      <w:r w:rsidR="00BF5309" w:rsidRPr="00BF5309">
        <w:rPr>
          <w:b/>
          <w:szCs w:val="24"/>
          <w:lang w:eastAsia="en-US"/>
        </w:rPr>
        <w:t>Respecto al Poder de Compra de Exportaciones No Tradicional Agropecuaria y Agroindustrias</w:t>
      </w:r>
    </w:p>
    <w:p w14:paraId="28865B68" w14:textId="77777777" w:rsidR="00BF5309" w:rsidRPr="00BF5309" w:rsidRDefault="00BF5309" w:rsidP="00BF5309">
      <w:pPr>
        <w:rPr>
          <w:b/>
          <w:szCs w:val="24"/>
          <w:lang w:eastAsia="en-US"/>
        </w:rPr>
      </w:pPr>
    </w:p>
    <w:p w14:paraId="400DC46A" w14:textId="5159D4B5" w:rsidR="00BF5309" w:rsidRPr="00BF5309" w:rsidRDefault="00154EF6" w:rsidP="004C363D">
      <w:pPr>
        <w:pStyle w:val="Prrafodelista"/>
        <w:numPr>
          <w:ilvl w:val="0"/>
          <w:numId w:val="35"/>
        </w:numPr>
        <w:rPr>
          <w:szCs w:val="24"/>
          <w:lang w:eastAsia="en-US"/>
        </w:rPr>
      </w:pPr>
      <w:r>
        <w:rPr>
          <w:color w:val="252525"/>
          <w:szCs w:val="24"/>
        </w:rPr>
        <w:t>Correlación entre el Poder de Compra de Exportaciones No Tradicional Agropecuaria y Agroindustrias  e</w:t>
      </w:r>
      <w:r w:rsidRPr="00880120">
        <w:rPr>
          <w:szCs w:val="24"/>
          <w:lang w:eastAsia="en-US"/>
        </w:rPr>
        <w:t xml:space="preserve"> </w:t>
      </w:r>
      <w:r w:rsidR="00BF5309" w:rsidRPr="00BF5309">
        <w:rPr>
          <w:szCs w:val="24"/>
          <w:lang w:eastAsia="en-US"/>
        </w:rPr>
        <w:t>Importaciones de Bienes de Consumo en el Total de Importaciones</w:t>
      </w:r>
      <w:r w:rsidR="009379C1">
        <w:rPr>
          <w:szCs w:val="24"/>
          <w:lang w:eastAsia="en-US"/>
        </w:rPr>
        <w:t>:</w:t>
      </w:r>
      <w:r w:rsidR="00BF5309" w:rsidRPr="00BF5309">
        <w:rPr>
          <w:szCs w:val="24"/>
          <w:lang w:eastAsia="en-US"/>
        </w:rPr>
        <w:t xml:space="preserve"> el valor de correlación +,651  es medianamente significativa, nos indica  mientras </w:t>
      </w:r>
      <w:r w:rsidR="00AB7F7D">
        <w:rPr>
          <w:szCs w:val="24"/>
          <w:lang w:eastAsia="en-US"/>
        </w:rPr>
        <w:t>e</w:t>
      </w:r>
      <w:r w:rsidR="00AB7F7D" w:rsidRPr="00AB7F7D">
        <w:rPr>
          <w:szCs w:val="24"/>
          <w:lang w:eastAsia="en-US"/>
        </w:rPr>
        <w:t xml:space="preserve">l Poder de Compra de Exportaciones No Tradicional Agropecuaria y Agroindustrias </w:t>
      </w:r>
      <w:r w:rsidR="00483155">
        <w:rPr>
          <w:szCs w:val="24"/>
          <w:lang w:eastAsia="en-US"/>
        </w:rPr>
        <w:t>aumentó</w:t>
      </w:r>
      <w:r w:rsidR="00BF5309" w:rsidRPr="00BF5309">
        <w:rPr>
          <w:szCs w:val="24"/>
          <w:lang w:eastAsia="en-US"/>
        </w:rPr>
        <w:t xml:space="preserve">, las Importaciones de Bienes de Consumo en el Total de Importaciones, </w:t>
      </w:r>
      <w:r w:rsidR="00792D1F">
        <w:rPr>
          <w:szCs w:val="24"/>
          <w:lang w:eastAsia="en-US"/>
        </w:rPr>
        <w:t>también</w:t>
      </w:r>
      <w:r w:rsidR="00BF5309" w:rsidRPr="00BF5309">
        <w:rPr>
          <w:szCs w:val="24"/>
          <w:lang w:eastAsia="en-US"/>
        </w:rPr>
        <w:t xml:space="preserve"> lo </w:t>
      </w:r>
      <w:r w:rsidR="00F35008">
        <w:rPr>
          <w:szCs w:val="24"/>
          <w:lang w:eastAsia="en-US"/>
        </w:rPr>
        <w:t>hicieron</w:t>
      </w:r>
      <w:r w:rsidR="00BF5309" w:rsidRPr="00BF5309">
        <w:rPr>
          <w:szCs w:val="24"/>
          <w:lang w:eastAsia="en-US"/>
        </w:rPr>
        <w:t>.</w:t>
      </w:r>
      <w:r w:rsidR="00453F43" w:rsidRPr="00453F43">
        <w:rPr>
          <w:color w:val="252525"/>
          <w:szCs w:val="24"/>
        </w:rPr>
        <w:t xml:space="preserve"> </w:t>
      </w:r>
      <w:r w:rsidR="00453F43" w:rsidRPr="00673AF5">
        <w:rPr>
          <w:color w:val="252525"/>
          <w:szCs w:val="24"/>
        </w:rPr>
        <w:t>El valor de probabilidad asociada (Sig. Bilateral) es 0.000.</w:t>
      </w:r>
    </w:p>
    <w:p w14:paraId="6B34E9AD" w14:textId="544CF9B7" w:rsidR="00BF5309" w:rsidRPr="00BF5309" w:rsidRDefault="009379C1" w:rsidP="004C363D">
      <w:pPr>
        <w:pStyle w:val="Prrafodelista"/>
        <w:numPr>
          <w:ilvl w:val="0"/>
          <w:numId w:val="35"/>
        </w:numPr>
        <w:rPr>
          <w:szCs w:val="24"/>
          <w:lang w:eastAsia="en-US"/>
        </w:rPr>
      </w:pPr>
      <w:r>
        <w:rPr>
          <w:color w:val="252525"/>
          <w:szCs w:val="24"/>
        </w:rPr>
        <w:t>Correlación entre el Poder de Compra de Exportaciones No Tradicional Agropecuaria y Agroindustrias  e</w:t>
      </w:r>
      <w:r w:rsidRPr="00880120">
        <w:rPr>
          <w:szCs w:val="24"/>
          <w:lang w:eastAsia="en-US"/>
        </w:rPr>
        <w:t xml:space="preserve"> </w:t>
      </w:r>
      <w:r w:rsidR="00BF5309" w:rsidRPr="00BF5309">
        <w:rPr>
          <w:szCs w:val="24"/>
          <w:lang w:eastAsia="en-US"/>
        </w:rPr>
        <w:t>Importación de Bienes de Consumo en el PBI</w:t>
      </w:r>
      <w:r>
        <w:rPr>
          <w:szCs w:val="24"/>
          <w:lang w:eastAsia="en-US"/>
        </w:rPr>
        <w:t>.</w:t>
      </w:r>
      <w:r w:rsidR="00BF5309" w:rsidRPr="00BF5309">
        <w:rPr>
          <w:szCs w:val="24"/>
          <w:lang w:eastAsia="en-US"/>
        </w:rPr>
        <w:t xml:space="preserve"> el valor de correlación +,777, es </w:t>
      </w:r>
      <w:r w:rsidR="00764B4A">
        <w:rPr>
          <w:szCs w:val="24"/>
          <w:lang w:eastAsia="en-US"/>
        </w:rPr>
        <w:t>alta</w:t>
      </w:r>
      <w:r w:rsidR="00BF5309" w:rsidRPr="00BF5309">
        <w:rPr>
          <w:szCs w:val="24"/>
          <w:lang w:eastAsia="en-US"/>
        </w:rPr>
        <w:t>mente significativo, nos indica que mientras</w:t>
      </w:r>
      <w:r w:rsidR="00764B4A">
        <w:rPr>
          <w:szCs w:val="24"/>
          <w:lang w:eastAsia="en-US"/>
        </w:rPr>
        <w:t xml:space="preserve"> </w:t>
      </w:r>
      <w:r w:rsidR="00087AC1" w:rsidRPr="00087AC1">
        <w:rPr>
          <w:szCs w:val="24"/>
          <w:lang w:eastAsia="en-US"/>
        </w:rPr>
        <w:t>e</w:t>
      </w:r>
      <w:r w:rsidR="00764B4A" w:rsidRPr="00087AC1">
        <w:rPr>
          <w:szCs w:val="24"/>
          <w:lang w:eastAsia="en-US"/>
        </w:rPr>
        <w:t>l Poder de Compra de Exportaciones No Tradicional Agropecuaria y Agroindustrias</w:t>
      </w:r>
      <w:r w:rsidR="00BF5309" w:rsidRPr="00087AC1">
        <w:rPr>
          <w:szCs w:val="24"/>
          <w:lang w:eastAsia="en-US"/>
        </w:rPr>
        <w:t xml:space="preserve"> </w:t>
      </w:r>
      <w:r w:rsidR="00483155">
        <w:rPr>
          <w:szCs w:val="24"/>
          <w:lang w:eastAsia="en-US"/>
        </w:rPr>
        <w:t>aumentó</w:t>
      </w:r>
      <w:r w:rsidR="00BF5309" w:rsidRPr="00BF5309">
        <w:rPr>
          <w:szCs w:val="24"/>
          <w:lang w:eastAsia="en-US"/>
        </w:rPr>
        <w:t xml:space="preserve">, la Importación de Bienes de Consumo en el PBI, también lo </w:t>
      </w:r>
      <w:r w:rsidR="00040066">
        <w:rPr>
          <w:szCs w:val="24"/>
          <w:lang w:eastAsia="en-US"/>
        </w:rPr>
        <w:t>hizo.</w:t>
      </w:r>
      <w:r w:rsidR="00453F43" w:rsidRPr="00453F43">
        <w:rPr>
          <w:color w:val="252525"/>
          <w:szCs w:val="24"/>
        </w:rPr>
        <w:t xml:space="preserve"> </w:t>
      </w:r>
      <w:r w:rsidR="00453F43" w:rsidRPr="00673AF5">
        <w:rPr>
          <w:color w:val="252525"/>
          <w:szCs w:val="24"/>
        </w:rPr>
        <w:t>El valor de probabilidad asociada (Sig. Bilateral) es 0.000.</w:t>
      </w:r>
    </w:p>
    <w:p w14:paraId="67F58383" w14:textId="694BF70A" w:rsidR="00BF5309" w:rsidRPr="00BF5309" w:rsidRDefault="009379C1" w:rsidP="004C363D">
      <w:pPr>
        <w:pStyle w:val="Prrafodelista"/>
        <w:numPr>
          <w:ilvl w:val="0"/>
          <w:numId w:val="35"/>
        </w:numPr>
        <w:rPr>
          <w:szCs w:val="24"/>
          <w:lang w:eastAsia="en-US"/>
        </w:rPr>
      </w:pPr>
      <w:r>
        <w:rPr>
          <w:color w:val="252525"/>
          <w:szCs w:val="24"/>
        </w:rPr>
        <w:t>Correlación entre el Poder de Compra de Exportaciones No Tradicional Agropecuaria y Agroindustrias e</w:t>
      </w:r>
      <w:r w:rsidRPr="00880120">
        <w:rPr>
          <w:szCs w:val="24"/>
          <w:lang w:eastAsia="en-US"/>
        </w:rPr>
        <w:t xml:space="preserve"> </w:t>
      </w:r>
      <w:r w:rsidR="00BF5309" w:rsidRPr="00BF5309">
        <w:rPr>
          <w:szCs w:val="24"/>
          <w:lang w:eastAsia="en-US"/>
        </w:rPr>
        <w:t xml:space="preserve">Importación de Materias Primas y Productos </w:t>
      </w:r>
      <w:r w:rsidR="005328D0" w:rsidRPr="00BF5309">
        <w:rPr>
          <w:szCs w:val="24"/>
          <w:lang w:eastAsia="en-US"/>
        </w:rPr>
        <w:t>Intermedios</w:t>
      </w:r>
      <w:r>
        <w:rPr>
          <w:szCs w:val="24"/>
          <w:lang w:eastAsia="en-US"/>
        </w:rPr>
        <w:t xml:space="preserve"> en el Total de Importaciones:</w:t>
      </w:r>
      <w:r w:rsidR="00BF5309" w:rsidRPr="00BF5309">
        <w:rPr>
          <w:szCs w:val="24"/>
          <w:lang w:eastAsia="en-US"/>
        </w:rPr>
        <w:t xml:space="preserve"> el valor de correlación -,655, nos indica que hay una correlación negativa y mientras disminuy</w:t>
      </w:r>
      <w:r>
        <w:rPr>
          <w:szCs w:val="24"/>
          <w:lang w:eastAsia="en-US"/>
        </w:rPr>
        <w:t>ó</w:t>
      </w:r>
      <w:r w:rsidR="00BF5309" w:rsidRPr="00BF5309">
        <w:rPr>
          <w:szCs w:val="24"/>
          <w:lang w:eastAsia="en-US"/>
        </w:rPr>
        <w:t xml:space="preserve"> la  Importación de </w:t>
      </w:r>
      <w:r w:rsidR="00BF5309" w:rsidRPr="00BF5309">
        <w:rPr>
          <w:szCs w:val="24"/>
          <w:lang w:eastAsia="en-US"/>
        </w:rPr>
        <w:lastRenderedPageBreak/>
        <w:t xml:space="preserve">Materias Primas y Productos </w:t>
      </w:r>
      <w:r w:rsidR="005328D0" w:rsidRPr="00BF5309">
        <w:rPr>
          <w:szCs w:val="24"/>
          <w:lang w:eastAsia="en-US"/>
        </w:rPr>
        <w:t>Intermedios</w:t>
      </w:r>
      <w:r w:rsidR="00BF5309" w:rsidRPr="00BF5309">
        <w:rPr>
          <w:szCs w:val="24"/>
          <w:lang w:eastAsia="en-US"/>
        </w:rPr>
        <w:t xml:space="preserve"> en el Total de Importaciones, </w:t>
      </w:r>
      <w:r>
        <w:rPr>
          <w:szCs w:val="24"/>
          <w:lang w:eastAsia="en-US"/>
        </w:rPr>
        <w:t xml:space="preserve">también </w:t>
      </w:r>
      <w:r w:rsidR="00BF5309" w:rsidRPr="00BF5309">
        <w:rPr>
          <w:szCs w:val="24"/>
          <w:lang w:eastAsia="en-US"/>
        </w:rPr>
        <w:t xml:space="preserve">lo </w:t>
      </w:r>
      <w:r w:rsidR="00040066">
        <w:rPr>
          <w:szCs w:val="24"/>
          <w:lang w:eastAsia="en-US"/>
        </w:rPr>
        <w:t>hi</w:t>
      </w:r>
      <w:r>
        <w:rPr>
          <w:szCs w:val="24"/>
          <w:lang w:eastAsia="en-US"/>
        </w:rPr>
        <w:t>cieron</w:t>
      </w:r>
      <w:r w:rsidR="00040066">
        <w:rPr>
          <w:szCs w:val="24"/>
          <w:lang w:eastAsia="en-US"/>
        </w:rPr>
        <w:t>.</w:t>
      </w:r>
      <w:r w:rsidR="00453F43" w:rsidRPr="00453F43">
        <w:rPr>
          <w:color w:val="252525"/>
          <w:szCs w:val="24"/>
        </w:rPr>
        <w:t xml:space="preserve"> </w:t>
      </w:r>
      <w:r w:rsidR="00453F43" w:rsidRPr="00673AF5">
        <w:rPr>
          <w:color w:val="252525"/>
          <w:szCs w:val="24"/>
        </w:rPr>
        <w:t>El valor de probabilidad asociada (Sig. Bilateral) es 0.000.</w:t>
      </w:r>
    </w:p>
    <w:p w14:paraId="50C3278F" w14:textId="5DE73EB7" w:rsidR="00BF5309" w:rsidRPr="00BF5309" w:rsidRDefault="009379C1" w:rsidP="004C363D">
      <w:pPr>
        <w:pStyle w:val="Prrafodelista"/>
        <w:numPr>
          <w:ilvl w:val="0"/>
          <w:numId w:val="35"/>
        </w:numPr>
        <w:rPr>
          <w:szCs w:val="24"/>
          <w:lang w:eastAsia="en-US"/>
        </w:rPr>
      </w:pPr>
      <w:r>
        <w:rPr>
          <w:color w:val="252525"/>
          <w:szCs w:val="24"/>
        </w:rPr>
        <w:t>Correlación entre el Poder de Compra de Exportaciones No Tradicional Agropecuaria y Agroindustrias e</w:t>
      </w:r>
      <w:r w:rsidRPr="00880120">
        <w:rPr>
          <w:szCs w:val="24"/>
          <w:lang w:eastAsia="en-US"/>
        </w:rPr>
        <w:t xml:space="preserve"> </w:t>
      </w:r>
      <w:r w:rsidR="005328D0" w:rsidRPr="00BF5309">
        <w:rPr>
          <w:szCs w:val="24"/>
          <w:lang w:eastAsia="en-US"/>
        </w:rPr>
        <w:t>Importación</w:t>
      </w:r>
      <w:r w:rsidR="00BF5309" w:rsidRPr="00BF5309">
        <w:rPr>
          <w:szCs w:val="24"/>
          <w:lang w:eastAsia="en-US"/>
        </w:rPr>
        <w:t xml:space="preserve"> de Materias Primas y Productos Intermedios en el PBI</w:t>
      </w:r>
      <w:r>
        <w:rPr>
          <w:szCs w:val="24"/>
          <w:lang w:eastAsia="en-US"/>
        </w:rPr>
        <w:t>:</w:t>
      </w:r>
      <w:r w:rsidR="00087AC1">
        <w:rPr>
          <w:szCs w:val="24"/>
          <w:lang w:eastAsia="en-US"/>
        </w:rPr>
        <w:t xml:space="preserve"> el valor de correlación,+,377,</w:t>
      </w:r>
      <w:r w:rsidR="00BF5309" w:rsidRPr="00BF5309">
        <w:rPr>
          <w:szCs w:val="24"/>
          <w:lang w:eastAsia="en-US"/>
        </w:rPr>
        <w:t xml:space="preserve"> es  significat</w:t>
      </w:r>
      <w:r w:rsidR="00087AC1">
        <w:rPr>
          <w:szCs w:val="24"/>
          <w:lang w:eastAsia="en-US"/>
        </w:rPr>
        <w:t>ivo, nos indica que mientras el</w:t>
      </w:r>
      <w:r w:rsidR="00087AC1" w:rsidRPr="00087AC1">
        <w:rPr>
          <w:szCs w:val="24"/>
          <w:lang w:eastAsia="en-US"/>
        </w:rPr>
        <w:t xml:space="preserve"> Poder de Compra de Exportaciones No Tradicional Agropecuaria y Agroindustrias</w:t>
      </w:r>
      <w:r w:rsidR="00BF5309" w:rsidRPr="00BF5309">
        <w:rPr>
          <w:szCs w:val="24"/>
          <w:lang w:eastAsia="en-US"/>
        </w:rPr>
        <w:t xml:space="preserve"> </w:t>
      </w:r>
      <w:r w:rsidR="00483155">
        <w:rPr>
          <w:szCs w:val="24"/>
          <w:lang w:eastAsia="en-US"/>
        </w:rPr>
        <w:t>aumentó</w:t>
      </w:r>
      <w:r w:rsidR="00BF5309" w:rsidRPr="00BF5309">
        <w:rPr>
          <w:szCs w:val="24"/>
          <w:lang w:eastAsia="en-US"/>
        </w:rPr>
        <w:t xml:space="preserve">, la </w:t>
      </w:r>
      <w:r w:rsidR="005328D0" w:rsidRPr="00BF5309">
        <w:rPr>
          <w:szCs w:val="24"/>
          <w:lang w:eastAsia="en-US"/>
        </w:rPr>
        <w:t>Importación</w:t>
      </w:r>
      <w:r w:rsidR="00BF5309" w:rsidRPr="00BF5309">
        <w:rPr>
          <w:szCs w:val="24"/>
          <w:lang w:eastAsia="en-US"/>
        </w:rPr>
        <w:t xml:space="preserve"> de Materias Primas y Productos Intermedios en el PBI, también lo </w:t>
      </w:r>
      <w:r w:rsidR="00040066">
        <w:rPr>
          <w:szCs w:val="24"/>
          <w:lang w:eastAsia="en-US"/>
        </w:rPr>
        <w:t>hi</w:t>
      </w:r>
      <w:r>
        <w:rPr>
          <w:szCs w:val="24"/>
          <w:lang w:eastAsia="en-US"/>
        </w:rPr>
        <w:t>cieron</w:t>
      </w:r>
      <w:r w:rsidR="00040066">
        <w:rPr>
          <w:szCs w:val="24"/>
          <w:lang w:eastAsia="en-US"/>
        </w:rPr>
        <w:t>.</w:t>
      </w:r>
      <w:r w:rsidR="00D322E6" w:rsidRPr="00D322E6">
        <w:rPr>
          <w:color w:val="252525"/>
          <w:szCs w:val="24"/>
        </w:rPr>
        <w:t xml:space="preserve"> </w:t>
      </w:r>
      <w:r w:rsidR="00D322E6" w:rsidRPr="00673AF5">
        <w:rPr>
          <w:color w:val="252525"/>
          <w:szCs w:val="24"/>
        </w:rPr>
        <w:t>El valor de probabilidad asociada (Sig. Bilateral) es 0.000.</w:t>
      </w:r>
    </w:p>
    <w:p w14:paraId="69D17329" w14:textId="338263D9" w:rsidR="00BF5309" w:rsidRPr="00BF5309" w:rsidRDefault="009379C1" w:rsidP="004C363D">
      <w:pPr>
        <w:pStyle w:val="Prrafodelista"/>
        <w:numPr>
          <w:ilvl w:val="0"/>
          <w:numId w:val="35"/>
        </w:numPr>
        <w:rPr>
          <w:szCs w:val="24"/>
          <w:lang w:eastAsia="en-US"/>
        </w:rPr>
      </w:pPr>
      <w:r>
        <w:rPr>
          <w:color w:val="252525"/>
          <w:szCs w:val="24"/>
        </w:rPr>
        <w:t>Correlación entre el Poder de Compra de Exportaciones No Tradicional Agropecuaria y Agroindustrias  e</w:t>
      </w:r>
      <w:r w:rsidRPr="00880120">
        <w:rPr>
          <w:szCs w:val="24"/>
          <w:lang w:eastAsia="en-US"/>
        </w:rPr>
        <w:t xml:space="preserve"> </w:t>
      </w:r>
      <w:r w:rsidR="00BF5309" w:rsidRPr="00BF5309">
        <w:rPr>
          <w:szCs w:val="24"/>
          <w:lang w:eastAsia="en-US"/>
        </w:rPr>
        <w:t xml:space="preserve">Importaciones de Bienes de Capital y Materiales de Construcción en el Total </w:t>
      </w:r>
      <w:r w:rsidR="005328D0" w:rsidRPr="00BF5309">
        <w:rPr>
          <w:szCs w:val="24"/>
          <w:lang w:eastAsia="en-US"/>
        </w:rPr>
        <w:t>Importaciones</w:t>
      </w:r>
      <w:r>
        <w:rPr>
          <w:szCs w:val="24"/>
          <w:lang w:eastAsia="en-US"/>
        </w:rPr>
        <w:t>:</w:t>
      </w:r>
      <w:r w:rsidR="00BF5309" w:rsidRPr="00BF5309">
        <w:rPr>
          <w:szCs w:val="24"/>
          <w:lang w:eastAsia="en-US"/>
        </w:rPr>
        <w:t xml:space="preserve"> el valor de correlación +,667, es altamente positiva,</w:t>
      </w:r>
      <w:r w:rsidR="00087AC1" w:rsidRPr="00087AC1">
        <w:rPr>
          <w:szCs w:val="24"/>
          <w:lang w:eastAsia="en-US"/>
        </w:rPr>
        <w:t xml:space="preserve"> el Poder de Compra de Exportaciones No Tradicional Agropecuaria y Agroindustrias </w:t>
      </w:r>
      <w:r w:rsidR="00BF5309" w:rsidRPr="00BF5309">
        <w:rPr>
          <w:szCs w:val="24"/>
          <w:lang w:eastAsia="en-US"/>
        </w:rPr>
        <w:t xml:space="preserve">significa que siempre que </w:t>
      </w:r>
      <w:r w:rsidR="00087AC1" w:rsidRPr="00087AC1">
        <w:rPr>
          <w:szCs w:val="24"/>
          <w:lang w:eastAsia="en-US"/>
        </w:rPr>
        <w:t xml:space="preserve">el Poder de Compra de Exportaciones No Tradicional Agropecuaria y Agroindustrias </w:t>
      </w:r>
      <w:r>
        <w:rPr>
          <w:szCs w:val="24"/>
          <w:lang w:eastAsia="en-US"/>
        </w:rPr>
        <w:t>aumentó</w:t>
      </w:r>
      <w:r w:rsidR="00BF5309" w:rsidRPr="00BF5309">
        <w:rPr>
          <w:szCs w:val="24"/>
          <w:lang w:eastAsia="en-US"/>
        </w:rPr>
        <w:t xml:space="preserve">,  las Importaciones de Bienes de Capital y Materiales de Construcción </w:t>
      </w:r>
      <w:r>
        <w:rPr>
          <w:szCs w:val="24"/>
          <w:lang w:eastAsia="en-US"/>
        </w:rPr>
        <w:t xml:space="preserve">también </w:t>
      </w:r>
      <w:r w:rsidR="00BF5309" w:rsidRPr="00BF5309">
        <w:rPr>
          <w:szCs w:val="24"/>
          <w:lang w:eastAsia="en-US"/>
        </w:rPr>
        <w:t xml:space="preserve">lo </w:t>
      </w:r>
      <w:r w:rsidR="00F35008">
        <w:rPr>
          <w:szCs w:val="24"/>
          <w:lang w:eastAsia="en-US"/>
        </w:rPr>
        <w:t>hicieron</w:t>
      </w:r>
      <w:r w:rsidR="00BF5309" w:rsidRPr="00BF5309">
        <w:rPr>
          <w:szCs w:val="24"/>
          <w:lang w:eastAsia="en-US"/>
        </w:rPr>
        <w:t>.</w:t>
      </w:r>
      <w:r w:rsidR="00D322E6" w:rsidRPr="00D322E6">
        <w:rPr>
          <w:color w:val="252525"/>
          <w:szCs w:val="24"/>
        </w:rPr>
        <w:t xml:space="preserve"> </w:t>
      </w:r>
      <w:r w:rsidR="00D322E6" w:rsidRPr="00673AF5">
        <w:rPr>
          <w:color w:val="252525"/>
          <w:szCs w:val="24"/>
        </w:rPr>
        <w:t>El valor de probabilidad asociada (Sig. Bilateral) es 0.000.</w:t>
      </w:r>
    </w:p>
    <w:p w14:paraId="233BE069" w14:textId="020174EE" w:rsidR="00BF5309" w:rsidRPr="00BF5309" w:rsidRDefault="009379C1" w:rsidP="004C363D">
      <w:pPr>
        <w:pStyle w:val="Prrafodelista"/>
        <w:numPr>
          <w:ilvl w:val="0"/>
          <w:numId w:val="35"/>
        </w:numPr>
        <w:rPr>
          <w:szCs w:val="24"/>
          <w:lang w:eastAsia="en-US"/>
        </w:rPr>
      </w:pPr>
      <w:r>
        <w:rPr>
          <w:color w:val="252525"/>
          <w:szCs w:val="24"/>
        </w:rPr>
        <w:t>Correlación entre el Poder de Compra de Exportaciones No Tradicional Agropecuaria y Agroindustrias  e</w:t>
      </w:r>
      <w:r w:rsidRPr="00880120">
        <w:rPr>
          <w:szCs w:val="24"/>
          <w:lang w:eastAsia="en-US"/>
        </w:rPr>
        <w:t xml:space="preserve"> </w:t>
      </w:r>
      <w:r w:rsidR="00BF5309" w:rsidRPr="00BF5309">
        <w:rPr>
          <w:szCs w:val="24"/>
          <w:lang w:eastAsia="en-US"/>
        </w:rPr>
        <w:t>Importación Bienes de Capital y Mater</w:t>
      </w:r>
      <w:r>
        <w:rPr>
          <w:szCs w:val="24"/>
          <w:lang w:eastAsia="en-US"/>
        </w:rPr>
        <w:t>iales de Construcción en el PBI:</w:t>
      </w:r>
      <w:r w:rsidR="00BF5309" w:rsidRPr="00BF5309">
        <w:rPr>
          <w:szCs w:val="24"/>
          <w:lang w:eastAsia="en-US"/>
        </w:rPr>
        <w:t xml:space="preserve"> el valor de correlación, +,634, es medianamente significativo, nos indica que mientras </w:t>
      </w:r>
      <w:r w:rsidR="00087AC1" w:rsidRPr="00087AC1">
        <w:rPr>
          <w:szCs w:val="24"/>
          <w:lang w:eastAsia="en-US"/>
        </w:rPr>
        <w:t xml:space="preserve">el Poder de Compra de Exportaciones No Tradicional Agropecuaria y Agroindustrias </w:t>
      </w:r>
      <w:r w:rsidR="00BF5309" w:rsidRPr="00BF5309">
        <w:rPr>
          <w:szCs w:val="24"/>
          <w:lang w:eastAsia="en-US"/>
        </w:rPr>
        <w:t>aument</w:t>
      </w:r>
      <w:r>
        <w:rPr>
          <w:szCs w:val="24"/>
          <w:lang w:eastAsia="en-US"/>
        </w:rPr>
        <w:t>ó</w:t>
      </w:r>
      <w:r w:rsidR="00BF5309" w:rsidRPr="00BF5309">
        <w:rPr>
          <w:szCs w:val="24"/>
          <w:lang w:eastAsia="en-US"/>
        </w:rPr>
        <w:t xml:space="preserve">, la  Importación Bienes de Capital y Materiales de Construcción en el PBI, también lo </w:t>
      </w:r>
      <w:r w:rsidR="00040066">
        <w:rPr>
          <w:szCs w:val="24"/>
          <w:lang w:eastAsia="en-US"/>
        </w:rPr>
        <w:t>hi</w:t>
      </w:r>
      <w:r>
        <w:rPr>
          <w:szCs w:val="24"/>
          <w:lang w:eastAsia="en-US"/>
        </w:rPr>
        <w:t>cieron</w:t>
      </w:r>
      <w:r w:rsidR="00040066">
        <w:rPr>
          <w:szCs w:val="24"/>
          <w:lang w:eastAsia="en-US"/>
        </w:rPr>
        <w:t>.</w:t>
      </w:r>
      <w:r w:rsidR="00D322E6">
        <w:rPr>
          <w:szCs w:val="24"/>
          <w:lang w:eastAsia="en-US"/>
        </w:rPr>
        <w:t xml:space="preserve"> </w:t>
      </w:r>
      <w:r w:rsidR="00D322E6" w:rsidRPr="00673AF5">
        <w:rPr>
          <w:color w:val="252525"/>
          <w:szCs w:val="24"/>
        </w:rPr>
        <w:t>El valor de probabilidad asociada (Sig. Bilateral) es 0.000.</w:t>
      </w:r>
    </w:p>
    <w:p w14:paraId="4B1CE0EE" w14:textId="34C1779B" w:rsidR="00BF5309" w:rsidRPr="00BF5309" w:rsidRDefault="009379C1" w:rsidP="004C363D">
      <w:pPr>
        <w:pStyle w:val="Prrafodelista"/>
        <w:numPr>
          <w:ilvl w:val="0"/>
          <w:numId w:val="35"/>
        </w:numPr>
        <w:rPr>
          <w:szCs w:val="24"/>
          <w:lang w:eastAsia="en-US"/>
        </w:rPr>
      </w:pPr>
      <w:r>
        <w:rPr>
          <w:color w:val="252525"/>
          <w:szCs w:val="24"/>
        </w:rPr>
        <w:t>Correlación entre el Poder de Compra de Exportaciones No Tradicional Agropecuaria y Agroindustrias e</w:t>
      </w:r>
      <w:r w:rsidRPr="00880120">
        <w:rPr>
          <w:szCs w:val="24"/>
          <w:lang w:eastAsia="en-US"/>
        </w:rPr>
        <w:t xml:space="preserve"> </w:t>
      </w:r>
      <w:r w:rsidR="00BF5309" w:rsidRPr="00BF5309">
        <w:rPr>
          <w:szCs w:val="24"/>
          <w:lang w:eastAsia="en-US"/>
        </w:rPr>
        <w:t>Importaciones Diversas en el Total de Importaciones</w:t>
      </w:r>
      <w:r>
        <w:rPr>
          <w:szCs w:val="24"/>
          <w:lang w:eastAsia="en-US"/>
        </w:rPr>
        <w:t>:</w:t>
      </w:r>
      <w:r w:rsidR="00BF5309" w:rsidRPr="00BF5309">
        <w:rPr>
          <w:szCs w:val="24"/>
          <w:lang w:eastAsia="en-US"/>
        </w:rPr>
        <w:t xml:space="preserve"> el valor de correlación, +,987,  es </w:t>
      </w:r>
      <w:r w:rsidR="005328D0" w:rsidRPr="00BF5309">
        <w:rPr>
          <w:szCs w:val="24"/>
          <w:lang w:eastAsia="en-US"/>
        </w:rPr>
        <w:t>altamente</w:t>
      </w:r>
      <w:r w:rsidR="00BF5309" w:rsidRPr="00BF5309">
        <w:rPr>
          <w:szCs w:val="24"/>
          <w:lang w:eastAsia="en-US"/>
        </w:rPr>
        <w:t xml:space="preserve"> significativo nos indica que mientras </w:t>
      </w:r>
      <w:r w:rsidR="00087AC1" w:rsidRPr="00087AC1">
        <w:rPr>
          <w:szCs w:val="24"/>
          <w:lang w:eastAsia="en-US"/>
        </w:rPr>
        <w:t>el Poder de Compra de Exportaciones No Tradicional Agropecuaria y Agroindustrias</w:t>
      </w:r>
      <w:r w:rsidR="00BF5309" w:rsidRPr="00BF5309">
        <w:rPr>
          <w:szCs w:val="24"/>
          <w:lang w:eastAsia="en-US"/>
        </w:rPr>
        <w:t xml:space="preserve"> aumente, respecto a las Importaciones Diversas en el</w:t>
      </w:r>
      <w:r w:rsidR="005328D0">
        <w:rPr>
          <w:szCs w:val="24"/>
          <w:lang w:eastAsia="en-US"/>
        </w:rPr>
        <w:t xml:space="preserve"> </w:t>
      </w:r>
      <w:r w:rsidR="00BF5309" w:rsidRPr="00BF5309">
        <w:rPr>
          <w:szCs w:val="24"/>
          <w:lang w:eastAsia="en-US"/>
        </w:rPr>
        <w:t xml:space="preserve">Total de Importaciones, también lo </w:t>
      </w:r>
      <w:r w:rsidR="00040066">
        <w:rPr>
          <w:szCs w:val="24"/>
          <w:lang w:eastAsia="en-US"/>
        </w:rPr>
        <w:t>hizo.</w:t>
      </w:r>
      <w:r w:rsidR="00D322E6">
        <w:rPr>
          <w:szCs w:val="24"/>
          <w:lang w:eastAsia="en-US"/>
        </w:rPr>
        <w:t xml:space="preserve"> </w:t>
      </w:r>
      <w:r w:rsidR="00D322E6" w:rsidRPr="00673AF5">
        <w:rPr>
          <w:color w:val="252525"/>
          <w:szCs w:val="24"/>
        </w:rPr>
        <w:t>El valor de probabilidad asociada (Sig. Bilateral) es 0.000.</w:t>
      </w:r>
    </w:p>
    <w:p w14:paraId="2DEDDA90" w14:textId="7E34478B" w:rsidR="00BF5309" w:rsidRPr="00087AC1" w:rsidRDefault="009379C1" w:rsidP="004C363D">
      <w:pPr>
        <w:pStyle w:val="Prrafodelista"/>
        <w:numPr>
          <w:ilvl w:val="0"/>
          <w:numId w:val="35"/>
        </w:numPr>
        <w:rPr>
          <w:szCs w:val="24"/>
          <w:lang w:eastAsia="en-US"/>
        </w:rPr>
      </w:pPr>
      <w:r>
        <w:rPr>
          <w:color w:val="252525"/>
          <w:szCs w:val="24"/>
        </w:rPr>
        <w:t>Correlación entre el Poder de Compra de Exportaciones No Tradicional Agropecuaria y Agroindustrias e</w:t>
      </w:r>
      <w:r w:rsidRPr="00880120">
        <w:rPr>
          <w:szCs w:val="24"/>
          <w:lang w:eastAsia="en-US"/>
        </w:rPr>
        <w:t xml:space="preserve"> </w:t>
      </w:r>
      <w:r w:rsidR="00BF5309" w:rsidRPr="00BF5309">
        <w:rPr>
          <w:szCs w:val="24"/>
          <w:lang w:eastAsia="en-US"/>
        </w:rPr>
        <w:t>Importaciones Diversas en el PBI</w:t>
      </w:r>
      <w:r>
        <w:rPr>
          <w:szCs w:val="24"/>
          <w:lang w:eastAsia="en-US"/>
        </w:rPr>
        <w:t xml:space="preserve">: </w:t>
      </w:r>
      <w:r w:rsidR="00BF5309" w:rsidRPr="00BF5309">
        <w:rPr>
          <w:szCs w:val="24"/>
          <w:lang w:eastAsia="en-US"/>
        </w:rPr>
        <w:t xml:space="preserve">el valor de correlación, +,879, es una correlación alta, nos indica que mientras </w:t>
      </w:r>
      <w:r w:rsidR="00087AC1" w:rsidRPr="00087AC1">
        <w:rPr>
          <w:szCs w:val="24"/>
          <w:lang w:eastAsia="en-US"/>
        </w:rPr>
        <w:t xml:space="preserve">el Poder de </w:t>
      </w:r>
      <w:r w:rsidR="00087AC1" w:rsidRPr="00087AC1">
        <w:rPr>
          <w:szCs w:val="24"/>
          <w:lang w:eastAsia="en-US"/>
        </w:rPr>
        <w:lastRenderedPageBreak/>
        <w:t xml:space="preserve">Compra de Exportaciones No Tradicional Agropecuaria y Agroindustrias </w:t>
      </w:r>
      <w:r w:rsidR="00BF5309" w:rsidRPr="00BF5309">
        <w:rPr>
          <w:szCs w:val="24"/>
          <w:lang w:eastAsia="en-US"/>
        </w:rPr>
        <w:t xml:space="preserve">aumente, respecto a las Importaciones Diversas en el PBI, también lo </w:t>
      </w:r>
      <w:r w:rsidR="00040066">
        <w:rPr>
          <w:szCs w:val="24"/>
          <w:lang w:eastAsia="en-US"/>
        </w:rPr>
        <w:t>hi</w:t>
      </w:r>
      <w:r>
        <w:rPr>
          <w:szCs w:val="24"/>
          <w:lang w:eastAsia="en-US"/>
        </w:rPr>
        <w:t>cieron</w:t>
      </w:r>
      <w:r w:rsidR="00040066">
        <w:rPr>
          <w:szCs w:val="24"/>
          <w:lang w:eastAsia="en-US"/>
        </w:rPr>
        <w:t>.</w:t>
      </w:r>
      <w:r w:rsidR="00D322E6">
        <w:rPr>
          <w:szCs w:val="24"/>
          <w:lang w:eastAsia="en-US"/>
        </w:rPr>
        <w:t xml:space="preserve"> </w:t>
      </w:r>
      <w:r w:rsidR="00D322E6" w:rsidRPr="00673AF5">
        <w:rPr>
          <w:color w:val="252525"/>
          <w:szCs w:val="24"/>
        </w:rPr>
        <w:t>El valor de probabilidad asociada (Sig. Bilateral) es 0.000.</w:t>
      </w:r>
    </w:p>
    <w:p w14:paraId="72AF12D6" w14:textId="77777777" w:rsidR="00087AC1" w:rsidRDefault="00087AC1" w:rsidP="00087AC1">
      <w:pPr>
        <w:pStyle w:val="Prrafodelista"/>
        <w:rPr>
          <w:color w:val="252525"/>
          <w:szCs w:val="24"/>
        </w:rPr>
      </w:pPr>
    </w:p>
    <w:p w14:paraId="41728697" w14:textId="786CD982" w:rsidR="00087AC1" w:rsidRDefault="00087AC1" w:rsidP="00087AC1">
      <w:pPr>
        <w:pStyle w:val="Prrafodelista"/>
        <w:ind w:left="0"/>
        <w:rPr>
          <w:szCs w:val="24"/>
          <w:lang w:eastAsia="en-US"/>
        </w:rPr>
      </w:pPr>
      <w:r>
        <w:rPr>
          <w:szCs w:val="24"/>
          <w:lang w:eastAsia="en-US"/>
        </w:rPr>
        <w:t xml:space="preserve">Las correlaciones con </w:t>
      </w:r>
      <w:r w:rsidRPr="00880120">
        <w:rPr>
          <w:szCs w:val="24"/>
          <w:lang w:eastAsia="en-US"/>
        </w:rPr>
        <w:t>el Poder de Compra de Exportación No Tradicional</w:t>
      </w:r>
      <w:r>
        <w:rPr>
          <w:szCs w:val="24"/>
          <w:lang w:eastAsia="en-US"/>
        </w:rPr>
        <w:t xml:space="preserve">, tienen dirección positiva y negativa con fuerzas alta y medianamente significativa, </w:t>
      </w:r>
      <w:r w:rsidRPr="008F001E">
        <w:rPr>
          <w:color w:val="252525"/>
          <w:szCs w:val="24"/>
        </w:rPr>
        <w:t>El valor de probabilidad asociada (Sig. Bilateral) es 0.000</w:t>
      </w:r>
      <w:r>
        <w:rPr>
          <w:color w:val="252525"/>
          <w:szCs w:val="24"/>
        </w:rPr>
        <w:t xml:space="preserve"> </w:t>
      </w:r>
      <w:r>
        <w:rPr>
          <w:szCs w:val="24"/>
        </w:rPr>
        <w:t xml:space="preserve">para </w:t>
      </w:r>
      <w:r w:rsidRPr="00832451">
        <w:rPr>
          <w:szCs w:val="24"/>
        </w:rPr>
        <w:t>obtener un resultado como el observado y en la misma dirección cuando la hipótesis nula es cierta</w:t>
      </w:r>
      <w:r>
        <w:rPr>
          <w:szCs w:val="24"/>
          <w:lang w:eastAsia="en-US"/>
        </w:rPr>
        <w:t xml:space="preserve">, tienen dirección positiva y negativa con fuerzas alta y medianamente significativa, </w:t>
      </w:r>
      <w:r w:rsidRPr="008F001E">
        <w:rPr>
          <w:color w:val="252525"/>
          <w:szCs w:val="24"/>
        </w:rPr>
        <w:t>El valor de probabilidad asociada (Sig. Bilateral) es 0.000</w:t>
      </w:r>
      <w:r>
        <w:rPr>
          <w:color w:val="252525"/>
          <w:szCs w:val="24"/>
        </w:rPr>
        <w:t xml:space="preserve"> </w:t>
      </w:r>
      <w:r>
        <w:rPr>
          <w:szCs w:val="24"/>
        </w:rPr>
        <w:t xml:space="preserve">para </w:t>
      </w:r>
      <w:r w:rsidRPr="00832451">
        <w:rPr>
          <w:szCs w:val="24"/>
        </w:rPr>
        <w:t>obtener un resultado como el observado y en la misma dirección cuando la hipótesis nula es cierta</w:t>
      </w:r>
    </w:p>
    <w:p w14:paraId="59E3AD7E" w14:textId="77777777" w:rsidR="00222CB1" w:rsidRDefault="00222CB1" w:rsidP="00B91437">
      <w:pPr>
        <w:pStyle w:val="Prrafodelista"/>
        <w:rPr>
          <w:szCs w:val="24"/>
          <w:lang w:eastAsia="en-US"/>
        </w:rPr>
      </w:pPr>
    </w:p>
    <w:p w14:paraId="16810ADB" w14:textId="77777777" w:rsidR="001B4E6E" w:rsidRPr="00BF5309" w:rsidRDefault="001B4E6E" w:rsidP="00B91437">
      <w:pPr>
        <w:pStyle w:val="Prrafodelista"/>
        <w:rPr>
          <w:szCs w:val="24"/>
          <w:lang w:eastAsia="en-US"/>
        </w:rPr>
      </w:pPr>
    </w:p>
    <w:p w14:paraId="5DDAE08B" w14:textId="77D4F2B3" w:rsidR="00B91437" w:rsidRDefault="001B4E6E" w:rsidP="00B91437">
      <w:pPr>
        <w:rPr>
          <w:b/>
          <w:szCs w:val="24"/>
          <w:lang w:eastAsia="en-US"/>
        </w:rPr>
      </w:pPr>
      <w:r>
        <w:rPr>
          <w:b/>
          <w:szCs w:val="24"/>
          <w:lang w:eastAsia="en-US"/>
        </w:rPr>
        <w:t>16</w:t>
      </w:r>
      <w:r w:rsidR="00653F69">
        <w:rPr>
          <w:b/>
          <w:szCs w:val="24"/>
          <w:lang w:eastAsia="en-US"/>
        </w:rPr>
        <w:t xml:space="preserve">. </w:t>
      </w:r>
      <w:r w:rsidR="00B91437" w:rsidRPr="00B91437">
        <w:rPr>
          <w:b/>
          <w:szCs w:val="24"/>
          <w:lang w:eastAsia="en-US"/>
        </w:rPr>
        <w:t>Respecto a la Cobertura de Exportaciones No Tradicional Agropecuaria y Agroindustrias</w:t>
      </w:r>
    </w:p>
    <w:p w14:paraId="30E51EBF" w14:textId="77777777" w:rsidR="00B91437" w:rsidRPr="00B91437" w:rsidRDefault="00B91437" w:rsidP="00B91437">
      <w:pPr>
        <w:rPr>
          <w:b/>
          <w:szCs w:val="24"/>
          <w:lang w:eastAsia="en-US"/>
        </w:rPr>
      </w:pPr>
    </w:p>
    <w:p w14:paraId="30E81006" w14:textId="279F8073" w:rsidR="00B91437" w:rsidRPr="0087561E" w:rsidRDefault="009379C1" w:rsidP="004C363D">
      <w:pPr>
        <w:pStyle w:val="Prrafodelista"/>
        <w:numPr>
          <w:ilvl w:val="0"/>
          <w:numId w:val="36"/>
        </w:numPr>
        <w:rPr>
          <w:b/>
          <w:szCs w:val="24"/>
          <w:lang w:eastAsia="en-US"/>
        </w:rPr>
      </w:pPr>
      <w:r>
        <w:rPr>
          <w:color w:val="252525"/>
          <w:szCs w:val="24"/>
        </w:rPr>
        <w:t>Correlación entre la Cobertura de Exportaciones No Tradicional Agropecuaria y Agroindustrias e</w:t>
      </w:r>
      <w:r w:rsidRPr="00880120">
        <w:rPr>
          <w:szCs w:val="24"/>
          <w:lang w:eastAsia="en-US"/>
        </w:rPr>
        <w:t xml:space="preserve"> </w:t>
      </w:r>
      <w:r w:rsidR="00B91437" w:rsidRPr="0087561E">
        <w:rPr>
          <w:szCs w:val="24"/>
          <w:lang w:eastAsia="en-US"/>
        </w:rPr>
        <w:t>Importaciones de Bienes de Consumo en el Total de Importaciones, el valor de correlación +,612  es medianamente significativa, nos indica  mientras</w:t>
      </w:r>
      <w:r w:rsidR="0087561E" w:rsidRPr="0087561E">
        <w:rPr>
          <w:szCs w:val="24"/>
          <w:lang w:eastAsia="en-US"/>
        </w:rPr>
        <w:t xml:space="preserve"> la Cobertura de Exportaciones No Tradicional Agropecuaria y Agroindustrias</w:t>
      </w:r>
      <w:r w:rsidR="0087561E">
        <w:rPr>
          <w:szCs w:val="24"/>
          <w:lang w:eastAsia="en-US"/>
        </w:rPr>
        <w:t xml:space="preserve"> </w:t>
      </w:r>
      <w:r w:rsidR="00483155">
        <w:rPr>
          <w:szCs w:val="24"/>
          <w:lang w:eastAsia="en-US"/>
        </w:rPr>
        <w:t>aumentó</w:t>
      </w:r>
      <w:r w:rsidR="00B91437" w:rsidRPr="0087561E">
        <w:rPr>
          <w:szCs w:val="24"/>
          <w:lang w:eastAsia="en-US"/>
        </w:rPr>
        <w:t xml:space="preserve">, las Importaciones de Bienes de Consumo en el Total de Importaciones, </w:t>
      </w:r>
      <w:r w:rsidR="00792D1F" w:rsidRPr="0087561E">
        <w:rPr>
          <w:szCs w:val="24"/>
          <w:lang w:eastAsia="en-US"/>
        </w:rPr>
        <w:t>también</w:t>
      </w:r>
      <w:r w:rsidR="00B91437" w:rsidRPr="0087561E">
        <w:rPr>
          <w:szCs w:val="24"/>
          <w:lang w:eastAsia="en-US"/>
        </w:rPr>
        <w:t xml:space="preserve"> lo </w:t>
      </w:r>
      <w:r w:rsidR="00F35008">
        <w:rPr>
          <w:szCs w:val="24"/>
          <w:lang w:eastAsia="en-US"/>
        </w:rPr>
        <w:t>hicieron</w:t>
      </w:r>
      <w:r w:rsidR="00B91437" w:rsidRPr="0087561E">
        <w:rPr>
          <w:szCs w:val="24"/>
          <w:lang w:eastAsia="en-US"/>
        </w:rPr>
        <w:t>.</w:t>
      </w:r>
      <w:r w:rsidR="00967327" w:rsidRPr="0087561E">
        <w:rPr>
          <w:szCs w:val="24"/>
          <w:lang w:eastAsia="en-US"/>
        </w:rPr>
        <w:t xml:space="preserve"> </w:t>
      </w:r>
      <w:r w:rsidR="00967327" w:rsidRPr="0087561E">
        <w:rPr>
          <w:color w:val="252525"/>
          <w:szCs w:val="24"/>
        </w:rPr>
        <w:t>El valor de probabilidad aso</w:t>
      </w:r>
      <w:r w:rsidR="008F0ADB">
        <w:rPr>
          <w:color w:val="252525"/>
          <w:szCs w:val="24"/>
        </w:rPr>
        <w:t xml:space="preserve">ciada (Sig. Bilateral) es 0.000, </w:t>
      </w:r>
      <w:r w:rsidR="008F0ADB">
        <w:rPr>
          <w:szCs w:val="24"/>
        </w:rPr>
        <w:t xml:space="preserve">para </w:t>
      </w:r>
      <w:r w:rsidR="008F0ADB" w:rsidRPr="00832451">
        <w:rPr>
          <w:szCs w:val="24"/>
        </w:rPr>
        <w:t>obtener un resultado como el observado y en la misma dirección cuando la hipótesis nula es cierta</w:t>
      </w:r>
    </w:p>
    <w:p w14:paraId="003B4240" w14:textId="40F50F56" w:rsidR="008F0ADB" w:rsidRPr="0087561E" w:rsidRDefault="009379C1" w:rsidP="004C363D">
      <w:pPr>
        <w:pStyle w:val="Prrafodelista"/>
        <w:numPr>
          <w:ilvl w:val="0"/>
          <w:numId w:val="36"/>
        </w:numPr>
        <w:rPr>
          <w:b/>
          <w:szCs w:val="24"/>
          <w:lang w:eastAsia="en-US"/>
        </w:rPr>
      </w:pPr>
      <w:r>
        <w:rPr>
          <w:color w:val="252525"/>
          <w:szCs w:val="24"/>
        </w:rPr>
        <w:t>Correlación entre la Cobertura de Exportaciones No Tradicional Agropecuaria y Agroindustrias e</w:t>
      </w:r>
      <w:r w:rsidRPr="00B91437">
        <w:rPr>
          <w:szCs w:val="24"/>
          <w:lang w:eastAsia="en-US"/>
        </w:rPr>
        <w:t xml:space="preserve"> </w:t>
      </w:r>
      <w:r w:rsidR="00B91437" w:rsidRPr="00B91437">
        <w:rPr>
          <w:szCs w:val="24"/>
          <w:lang w:eastAsia="en-US"/>
        </w:rPr>
        <w:t>Importación de Bienes de Consumo en el PBI</w:t>
      </w:r>
      <w:r>
        <w:rPr>
          <w:szCs w:val="24"/>
          <w:lang w:eastAsia="en-US"/>
        </w:rPr>
        <w:t>:</w:t>
      </w:r>
      <w:r w:rsidR="00B91437" w:rsidRPr="00B91437">
        <w:rPr>
          <w:szCs w:val="24"/>
          <w:lang w:eastAsia="en-US"/>
        </w:rPr>
        <w:t xml:space="preserve"> el valor de correlación +,808, es </w:t>
      </w:r>
      <w:r w:rsidR="008F0ADB">
        <w:rPr>
          <w:szCs w:val="24"/>
          <w:lang w:eastAsia="en-US"/>
        </w:rPr>
        <w:t>altamente</w:t>
      </w:r>
      <w:r w:rsidR="00B91437" w:rsidRPr="00B91437">
        <w:rPr>
          <w:szCs w:val="24"/>
          <w:lang w:eastAsia="en-US"/>
        </w:rPr>
        <w:t xml:space="preserve"> significativo, nos indica que </w:t>
      </w:r>
      <w:r w:rsidR="008F0ADB" w:rsidRPr="0087561E">
        <w:rPr>
          <w:szCs w:val="24"/>
          <w:lang w:eastAsia="en-US"/>
        </w:rPr>
        <w:t>mientras la Cobertura de Exportaciones No Tradicional Agropecuaria y Agroindustrias</w:t>
      </w:r>
      <w:r w:rsidR="008F0ADB">
        <w:rPr>
          <w:szCs w:val="24"/>
          <w:lang w:eastAsia="en-US"/>
        </w:rPr>
        <w:t xml:space="preserve">, </w:t>
      </w:r>
      <w:r w:rsidR="00B91437" w:rsidRPr="00B91437">
        <w:rPr>
          <w:szCs w:val="24"/>
          <w:lang w:eastAsia="en-US"/>
        </w:rPr>
        <w:t xml:space="preserve"> aumente, la Importación de Bienes de Consumo en el PBI, también lo </w:t>
      </w:r>
      <w:r w:rsidR="00040066">
        <w:rPr>
          <w:szCs w:val="24"/>
          <w:lang w:eastAsia="en-US"/>
        </w:rPr>
        <w:t>hizo.</w:t>
      </w:r>
      <w:r w:rsidR="00BB3120">
        <w:rPr>
          <w:szCs w:val="24"/>
          <w:lang w:eastAsia="en-US"/>
        </w:rPr>
        <w:t xml:space="preserve"> </w:t>
      </w:r>
      <w:r w:rsidR="00BB3120" w:rsidRPr="00673AF5">
        <w:rPr>
          <w:color w:val="252525"/>
          <w:szCs w:val="24"/>
        </w:rPr>
        <w:t>El valor de probabilidad aso</w:t>
      </w:r>
      <w:r w:rsidR="008F0ADB">
        <w:rPr>
          <w:color w:val="252525"/>
          <w:szCs w:val="24"/>
        </w:rPr>
        <w:t xml:space="preserve">ciada (Sig. Bilateral) es 0.000, </w:t>
      </w:r>
      <w:r w:rsidR="008F0ADB">
        <w:rPr>
          <w:szCs w:val="24"/>
        </w:rPr>
        <w:t xml:space="preserve">para </w:t>
      </w:r>
      <w:r w:rsidR="008F0ADB" w:rsidRPr="00832451">
        <w:rPr>
          <w:szCs w:val="24"/>
        </w:rPr>
        <w:t>obtener un resultado como el observado y en la misma dirección cuando la hipótesis nula es cierta</w:t>
      </w:r>
    </w:p>
    <w:p w14:paraId="239F40D8" w14:textId="6D43F3C0" w:rsidR="00B91437" w:rsidRPr="00B91437" w:rsidRDefault="003D5652" w:rsidP="004C363D">
      <w:pPr>
        <w:pStyle w:val="Prrafodelista"/>
        <w:numPr>
          <w:ilvl w:val="0"/>
          <w:numId w:val="36"/>
        </w:numPr>
        <w:tabs>
          <w:tab w:val="left" w:pos="426"/>
        </w:tabs>
        <w:rPr>
          <w:szCs w:val="24"/>
          <w:lang w:eastAsia="en-US"/>
        </w:rPr>
      </w:pPr>
      <w:r>
        <w:rPr>
          <w:color w:val="252525"/>
          <w:szCs w:val="24"/>
        </w:rPr>
        <w:t>Correlación entre la Cobertura de Exportaciones No Tradicional Agropecuaria y Agroindustrias e</w:t>
      </w:r>
      <w:r>
        <w:rPr>
          <w:szCs w:val="24"/>
          <w:lang w:eastAsia="en-US"/>
        </w:rPr>
        <w:t xml:space="preserve"> </w:t>
      </w:r>
      <w:r w:rsidR="008F0ADB">
        <w:rPr>
          <w:szCs w:val="24"/>
          <w:lang w:eastAsia="en-US"/>
        </w:rPr>
        <w:t>I</w:t>
      </w:r>
      <w:r w:rsidR="00B91437" w:rsidRPr="00B91437">
        <w:rPr>
          <w:szCs w:val="24"/>
          <w:lang w:eastAsia="en-US"/>
        </w:rPr>
        <w:t xml:space="preserve">mportación de Materias Primas y Productos </w:t>
      </w:r>
      <w:r w:rsidR="00711614">
        <w:rPr>
          <w:szCs w:val="24"/>
          <w:lang w:eastAsia="en-US"/>
        </w:rPr>
        <w:t>Intermedios</w:t>
      </w:r>
      <w:r w:rsidR="00142CF4">
        <w:rPr>
          <w:szCs w:val="24"/>
          <w:lang w:eastAsia="en-US"/>
        </w:rPr>
        <w:t xml:space="preserve"> en el Total de Importaciones:</w:t>
      </w:r>
      <w:r w:rsidR="00B91437" w:rsidRPr="00B91437">
        <w:rPr>
          <w:szCs w:val="24"/>
          <w:lang w:eastAsia="en-US"/>
        </w:rPr>
        <w:t xml:space="preserve"> el valor de correlación -,615, nos indica que hay una </w:t>
      </w:r>
      <w:r w:rsidR="00B91437" w:rsidRPr="00B91437">
        <w:rPr>
          <w:szCs w:val="24"/>
          <w:lang w:eastAsia="en-US"/>
        </w:rPr>
        <w:lastRenderedPageBreak/>
        <w:t>correlación  negativa y mientras</w:t>
      </w:r>
      <w:r w:rsidR="008F0ADB">
        <w:rPr>
          <w:szCs w:val="24"/>
          <w:lang w:eastAsia="en-US"/>
        </w:rPr>
        <w:t xml:space="preserve"> </w:t>
      </w:r>
      <w:r w:rsidR="008F0ADB" w:rsidRPr="0087561E">
        <w:rPr>
          <w:szCs w:val="24"/>
          <w:lang w:eastAsia="en-US"/>
        </w:rPr>
        <w:t>la Cobertura de Exportaciones No Tradicional Agropecuaria y Agroindustrias</w:t>
      </w:r>
      <w:r w:rsidR="008F0ADB">
        <w:rPr>
          <w:szCs w:val="24"/>
          <w:lang w:eastAsia="en-US"/>
        </w:rPr>
        <w:t xml:space="preserve">, </w:t>
      </w:r>
      <w:r w:rsidR="008F0ADB" w:rsidRPr="00B91437">
        <w:rPr>
          <w:szCs w:val="24"/>
          <w:lang w:eastAsia="en-US"/>
        </w:rPr>
        <w:t xml:space="preserve"> </w:t>
      </w:r>
      <w:r w:rsidR="00B91437" w:rsidRPr="00B91437">
        <w:rPr>
          <w:szCs w:val="24"/>
          <w:lang w:eastAsia="en-US"/>
        </w:rPr>
        <w:t xml:space="preserve">disminuya la  Importación de Materias Primas y Productos </w:t>
      </w:r>
      <w:r w:rsidR="00711614">
        <w:rPr>
          <w:szCs w:val="24"/>
          <w:lang w:eastAsia="en-US"/>
        </w:rPr>
        <w:t>Intermedios</w:t>
      </w:r>
      <w:r w:rsidR="00B91437" w:rsidRPr="00B91437">
        <w:rPr>
          <w:szCs w:val="24"/>
          <w:lang w:eastAsia="en-US"/>
        </w:rPr>
        <w:t xml:space="preserve"> en el Total de Importaciones, lo </w:t>
      </w:r>
      <w:r w:rsidR="00040066">
        <w:rPr>
          <w:szCs w:val="24"/>
          <w:lang w:eastAsia="en-US"/>
        </w:rPr>
        <w:t>hizo.</w:t>
      </w:r>
      <w:r w:rsidR="00BB3120">
        <w:rPr>
          <w:szCs w:val="24"/>
          <w:lang w:eastAsia="en-US"/>
        </w:rPr>
        <w:t xml:space="preserve"> </w:t>
      </w:r>
      <w:r w:rsidR="00BB3120" w:rsidRPr="00673AF5">
        <w:rPr>
          <w:color w:val="252525"/>
          <w:szCs w:val="24"/>
        </w:rPr>
        <w:t>El valor de probabilidad aso</w:t>
      </w:r>
      <w:r w:rsidR="008F0ADB">
        <w:rPr>
          <w:color w:val="252525"/>
          <w:szCs w:val="24"/>
        </w:rPr>
        <w:t xml:space="preserve">ciada (Sig. Bilateral) es 0.000, </w:t>
      </w:r>
      <w:r w:rsidR="008F0ADB">
        <w:rPr>
          <w:szCs w:val="24"/>
        </w:rPr>
        <w:t xml:space="preserve">para </w:t>
      </w:r>
      <w:r w:rsidR="008F0ADB" w:rsidRPr="00832451">
        <w:rPr>
          <w:szCs w:val="24"/>
        </w:rPr>
        <w:t>obtener un resultado como el observado y en la misma dirección cuando la hipótesis nula es cierta</w:t>
      </w:r>
      <w:r w:rsidR="008F0ADB">
        <w:rPr>
          <w:szCs w:val="24"/>
        </w:rPr>
        <w:t>.</w:t>
      </w:r>
    </w:p>
    <w:p w14:paraId="2F876341" w14:textId="6D378B94" w:rsidR="00B91437" w:rsidRPr="00B91437" w:rsidRDefault="003D5652" w:rsidP="004C363D">
      <w:pPr>
        <w:pStyle w:val="Prrafodelista"/>
        <w:numPr>
          <w:ilvl w:val="0"/>
          <w:numId w:val="36"/>
        </w:numPr>
        <w:tabs>
          <w:tab w:val="left" w:pos="426"/>
        </w:tabs>
        <w:rPr>
          <w:szCs w:val="24"/>
          <w:lang w:eastAsia="en-US"/>
        </w:rPr>
      </w:pPr>
      <w:r>
        <w:rPr>
          <w:color w:val="252525"/>
          <w:szCs w:val="24"/>
        </w:rPr>
        <w:t>Correlación entre la Cobertura de Exportaciones No Tradicional Agropecuaria y Agroindustrias e</w:t>
      </w:r>
      <w:r>
        <w:rPr>
          <w:szCs w:val="24"/>
          <w:lang w:eastAsia="en-US"/>
        </w:rPr>
        <w:t xml:space="preserve"> </w:t>
      </w:r>
      <w:r w:rsidR="00711614">
        <w:rPr>
          <w:szCs w:val="24"/>
          <w:lang w:eastAsia="en-US"/>
        </w:rPr>
        <w:t>Importación</w:t>
      </w:r>
      <w:r w:rsidR="00B91437" w:rsidRPr="00B91437">
        <w:rPr>
          <w:szCs w:val="24"/>
          <w:lang w:eastAsia="en-US"/>
        </w:rPr>
        <w:t xml:space="preserve"> de Materias Primas y Productos Intermedios en el PBI</w:t>
      </w:r>
      <w:r w:rsidR="00142CF4">
        <w:rPr>
          <w:szCs w:val="24"/>
          <w:lang w:eastAsia="en-US"/>
        </w:rPr>
        <w:t>:</w:t>
      </w:r>
      <w:r w:rsidR="008F0ADB">
        <w:rPr>
          <w:szCs w:val="24"/>
          <w:lang w:eastAsia="en-US"/>
        </w:rPr>
        <w:t xml:space="preserve"> el valor de correlación,+,325</w:t>
      </w:r>
      <w:r w:rsidR="00B91437" w:rsidRPr="00B91437">
        <w:rPr>
          <w:szCs w:val="24"/>
          <w:lang w:eastAsia="en-US"/>
        </w:rPr>
        <w:t xml:space="preserve">, es significativo, nos indica que mientras </w:t>
      </w:r>
      <w:r w:rsidR="008F0ADB" w:rsidRPr="0087561E">
        <w:rPr>
          <w:szCs w:val="24"/>
          <w:lang w:eastAsia="en-US"/>
        </w:rPr>
        <w:t>la Cobertura de Exportaciones No Tradicional Agropecuaria y Agroindustrias</w:t>
      </w:r>
      <w:r w:rsidR="008F0ADB">
        <w:rPr>
          <w:szCs w:val="24"/>
          <w:lang w:eastAsia="en-US"/>
        </w:rPr>
        <w:t>, aumente</w:t>
      </w:r>
      <w:r w:rsidR="00B91437" w:rsidRPr="00B91437">
        <w:rPr>
          <w:szCs w:val="24"/>
          <w:lang w:eastAsia="en-US"/>
        </w:rPr>
        <w:t xml:space="preserve">, la </w:t>
      </w:r>
      <w:r w:rsidR="00711614">
        <w:rPr>
          <w:szCs w:val="24"/>
          <w:lang w:eastAsia="en-US"/>
        </w:rPr>
        <w:t>Importación</w:t>
      </w:r>
      <w:r w:rsidR="00B91437" w:rsidRPr="00B91437">
        <w:rPr>
          <w:szCs w:val="24"/>
          <w:lang w:eastAsia="en-US"/>
        </w:rPr>
        <w:t xml:space="preserve"> de Materias Primas y Productos Intermedios en el PBI, también lo </w:t>
      </w:r>
      <w:r w:rsidR="00040066">
        <w:rPr>
          <w:szCs w:val="24"/>
          <w:lang w:eastAsia="en-US"/>
        </w:rPr>
        <w:t>hizo.</w:t>
      </w:r>
      <w:r w:rsidR="00BB3120">
        <w:rPr>
          <w:szCs w:val="24"/>
          <w:lang w:eastAsia="en-US"/>
        </w:rPr>
        <w:t xml:space="preserve"> </w:t>
      </w:r>
      <w:r w:rsidR="00BB3120" w:rsidRPr="00673AF5">
        <w:rPr>
          <w:color w:val="252525"/>
          <w:szCs w:val="24"/>
        </w:rPr>
        <w:t>El valor de probabilidad asociada (Sig. Bilateral) es 0.000</w:t>
      </w:r>
      <w:r w:rsidR="008F0ADB">
        <w:rPr>
          <w:color w:val="252525"/>
          <w:szCs w:val="24"/>
        </w:rPr>
        <w:t xml:space="preserve">, </w:t>
      </w:r>
      <w:r w:rsidR="008F0ADB">
        <w:rPr>
          <w:szCs w:val="24"/>
        </w:rPr>
        <w:t xml:space="preserve">para </w:t>
      </w:r>
      <w:r w:rsidR="008F0ADB" w:rsidRPr="00832451">
        <w:rPr>
          <w:szCs w:val="24"/>
        </w:rPr>
        <w:t>obtener un resultado como el observado y en la misma dirección cuando la hipótesis nula es cierta</w:t>
      </w:r>
      <w:r w:rsidR="008F0ADB">
        <w:rPr>
          <w:szCs w:val="24"/>
        </w:rPr>
        <w:t>.</w:t>
      </w:r>
    </w:p>
    <w:p w14:paraId="77F784B5" w14:textId="18F33AD0" w:rsidR="00B91437" w:rsidRPr="00B91437" w:rsidRDefault="00142CF4" w:rsidP="004C363D">
      <w:pPr>
        <w:pStyle w:val="Prrafodelista"/>
        <w:numPr>
          <w:ilvl w:val="0"/>
          <w:numId w:val="36"/>
        </w:numPr>
        <w:tabs>
          <w:tab w:val="left" w:pos="426"/>
        </w:tabs>
        <w:rPr>
          <w:szCs w:val="24"/>
          <w:lang w:eastAsia="en-US"/>
        </w:rPr>
      </w:pPr>
      <w:r>
        <w:rPr>
          <w:color w:val="252525"/>
          <w:szCs w:val="24"/>
        </w:rPr>
        <w:t>Correlación entre la Cobertura de Exportaciones No Tradicional Agropecuaria y Agroindustrias e</w:t>
      </w:r>
      <w:r w:rsidRPr="00B91437">
        <w:rPr>
          <w:szCs w:val="24"/>
          <w:lang w:eastAsia="en-US"/>
        </w:rPr>
        <w:t xml:space="preserve"> </w:t>
      </w:r>
      <w:r w:rsidR="00B91437" w:rsidRPr="00B91437">
        <w:rPr>
          <w:szCs w:val="24"/>
          <w:lang w:eastAsia="en-US"/>
        </w:rPr>
        <w:t xml:space="preserve">Importaciones de Bienes de Capital y Materiales de Construcción en el Total </w:t>
      </w:r>
      <w:r w:rsidR="00711614">
        <w:rPr>
          <w:szCs w:val="24"/>
          <w:lang w:eastAsia="en-US"/>
        </w:rPr>
        <w:t>Importaciones</w:t>
      </w:r>
      <w:r>
        <w:rPr>
          <w:szCs w:val="24"/>
          <w:lang w:eastAsia="en-US"/>
        </w:rPr>
        <w:t>:</w:t>
      </w:r>
      <w:r w:rsidR="00B91437" w:rsidRPr="00B91437">
        <w:rPr>
          <w:szCs w:val="24"/>
          <w:lang w:eastAsia="en-US"/>
        </w:rPr>
        <w:t xml:space="preserve"> el valor de correlación +,628, es altamente positiv</w:t>
      </w:r>
      <w:r>
        <w:rPr>
          <w:szCs w:val="24"/>
          <w:lang w:eastAsia="en-US"/>
        </w:rPr>
        <w:t>o</w:t>
      </w:r>
      <w:r w:rsidR="00B91437" w:rsidRPr="00B91437">
        <w:rPr>
          <w:szCs w:val="24"/>
          <w:lang w:eastAsia="en-US"/>
        </w:rPr>
        <w:t xml:space="preserve">, nos indica que hay una correlación positiva,  respecto a las Importaciones de Bienes de Capital y Materiales de Construcción en el Total </w:t>
      </w:r>
      <w:r w:rsidR="00711614">
        <w:rPr>
          <w:szCs w:val="24"/>
          <w:lang w:eastAsia="en-US"/>
        </w:rPr>
        <w:t>Importaciones</w:t>
      </w:r>
      <w:r w:rsidR="00B91437" w:rsidRPr="00B91437">
        <w:rPr>
          <w:szCs w:val="24"/>
          <w:lang w:eastAsia="en-US"/>
        </w:rPr>
        <w:t>, significa que</w:t>
      </w:r>
      <w:r w:rsidR="008F0ADB">
        <w:rPr>
          <w:szCs w:val="24"/>
          <w:lang w:eastAsia="en-US"/>
        </w:rPr>
        <w:t xml:space="preserve"> siempre que</w:t>
      </w:r>
      <w:r w:rsidR="00B91437" w:rsidRPr="00B91437">
        <w:rPr>
          <w:szCs w:val="24"/>
          <w:lang w:eastAsia="en-US"/>
        </w:rPr>
        <w:t xml:space="preserve"> </w:t>
      </w:r>
      <w:r w:rsidR="008F0ADB" w:rsidRPr="0087561E">
        <w:rPr>
          <w:szCs w:val="24"/>
          <w:lang w:eastAsia="en-US"/>
        </w:rPr>
        <w:t>la Cobertura de Exportaciones No Tradicional Agropecuaria y Agroindustrias</w:t>
      </w:r>
      <w:r w:rsidR="008F0ADB">
        <w:rPr>
          <w:szCs w:val="24"/>
          <w:lang w:eastAsia="en-US"/>
        </w:rPr>
        <w:t xml:space="preserve">, </w:t>
      </w:r>
      <w:r w:rsidR="00B91437" w:rsidRPr="00B91437">
        <w:rPr>
          <w:szCs w:val="24"/>
          <w:lang w:eastAsia="en-US"/>
        </w:rPr>
        <w:t>aument</w:t>
      </w:r>
      <w:r>
        <w:rPr>
          <w:szCs w:val="24"/>
          <w:lang w:eastAsia="en-US"/>
        </w:rPr>
        <w:t>ó</w:t>
      </w:r>
      <w:r w:rsidR="00B91437" w:rsidRPr="00B91437">
        <w:rPr>
          <w:szCs w:val="24"/>
          <w:lang w:eastAsia="en-US"/>
        </w:rPr>
        <w:t xml:space="preserve">,  las Importaciones de Bienes de Capital y Materiales de Construcción </w:t>
      </w:r>
      <w:r>
        <w:rPr>
          <w:szCs w:val="24"/>
          <w:lang w:eastAsia="en-US"/>
        </w:rPr>
        <w:t xml:space="preserve">también </w:t>
      </w:r>
      <w:r w:rsidR="00B91437" w:rsidRPr="00B91437">
        <w:rPr>
          <w:szCs w:val="24"/>
          <w:lang w:eastAsia="en-US"/>
        </w:rPr>
        <w:t xml:space="preserve">lo </w:t>
      </w:r>
      <w:r w:rsidR="00F35008">
        <w:rPr>
          <w:szCs w:val="24"/>
          <w:lang w:eastAsia="en-US"/>
        </w:rPr>
        <w:t>hicieron</w:t>
      </w:r>
      <w:r w:rsidR="00B91437" w:rsidRPr="00B91437">
        <w:rPr>
          <w:szCs w:val="24"/>
          <w:lang w:eastAsia="en-US"/>
        </w:rPr>
        <w:t>.</w:t>
      </w:r>
      <w:r w:rsidR="00BB3120">
        <w:rPr>
          <w:szCs w:val="24"/>
          <w:lang w:eastAsia="en-US"/>
        </w:rPr>
        <w:t xml:space="preserve"> </w:t>
      </w:r>
      <w:r w:rsidR="00BB3120" w:rsidRPr="00673AF5">
        <w:rPr>
          <w:color w:val="252525"/>
          <w:szCs w:val="24"/>
        </w:rPr>
        <w:t>El valor de probabilidad asociada (Sig. Bilateral) es 0.000</w:t>
      </w:r>
      <w:r w:rsidR="008F0ADB">
        <w:rPr>
          <w:color w:val="252525"/>
          <w:szCs w:val="24"/>
        </w:rPr>
        <w:t xml:space="preserve">, </w:t>
      </w:r>
      <w:r w:rsidR="008F0ADB">
        <w:rPr>
          <w:szCs w:val="24"/>
        </w:rPr>
        <w:t xml:space="preserve">para </w:t>
      </w:r>
      <w:r w:rsidR="008F0ADB" w:rsidRPr="00832451">
        <w:rPr>
          <w:szCs w:val="24"/>
        </w:rPr>
        <w:t>obtener un resultado como el observado y en la misma dirección cuando la hipótesis nula es cierta</w:t>
      </w:r>
    </w:p>
    <w:p w14:paraId="6DAB1A9F" w14:textId="3E17255E" w:rsidR="00B91437" w:rsidRPr="00B91437" w:rsidRDefault="00142CF4" w:rsidP="004C363D">
      <w:pPr>
        <w:pStyle w:val="Prrafodelista"/>
        <w:numPr>
          <w:ilvl w:val="0"/>
          <w:numId w:val="36"/>
        </w:numPr>
        <w:tabs>
          <w:tab w:val="left" w:pos="426"/>
        </w:tabs>
        <w:rPr>
          <w:szCs w:val="24"/>
          <w:lang w:eastAsia="en-US"/>
        </w:rPr>
      </w:pPr>
      <w:r>
        <w:rPr>
          <w:color w:val="252525"/>
          <w:szCs w:val="24"/>
        </w:rPr>
        <w:t>Correlación entre la Cobertura de Exportaciones No Tradicional Agropecuaria y Agroindustrias e</w:t>
      </w:r>
      <w:r w:rsidRPr="00B91437">
        <w:rPr>
          <w:szCs w:val="24"/>
          <w:lang w:eastAsia="en-US"/>
        </w:rPr>
        <w:t xml:space="preserve"> </w:t>
      </w:r>
      <w:r w:rsidR="00B91437" w:rsidRPr="00B91437">
        <w:rPr>
          <w:szCs w:val="24"/>
          <w:lang w:eastAsia="en-US"/>
        </w:rPr>
        <w:t>Importación Bienes de Capital y Mater</w:t>
      </w:r>
      <w:r>
        <w:rPr>
          <w:szCs w:val="24"/>
          <w:lang w:eastAsia="en-US"/>
        </w:rPr>
        <w:t>iales de Construcción en el PBI:</w:t>
      </w:r>
      <w:r w:rsidR="00B91437" w:rsidRPr="00B91437">
        <w:rPr>
          <w:szCs w:val="24"/>
          <w:lang w:eastAsia="en-US"/>
        </w:rPr>
        <w:t xml:space="preserve"> el valor de correlación, +,672, es medianamente significativo, nos indica que mientras</w:t>
      </w:r>
      <w:r w:rsidR="008F0ADB">
        <w:rPr>
          <w:szCs w:val="24"/>
          <w:lang w:eastAsia="en-US"/>
        </w:rPr>
        <w:t xml:space="preserve"> que</w:t>
      </w:r>
      <w:r w:rsidR="00B91437" w:rsidRPr="00B91437">
        <w:rPr>
          <w:szCs w:val="24"/>
          <w:lang w:eastAsia="en-US"/>
        </w:rPr>
        <w:t xml:space="preserve"> </w:t>
      </w:r>
      <w:r w:rsidR="008F0ADB" w:rsidRPr="0087561E">
        <w:rPr>
          <w:szCs w:val="24"/>
          <w:lang w:eastAsia="en-US"/>
        </w:rPr>
        <w:t>la Cobertura de Exportaciones No Tradicional Agropecuaria y Agroindustrias</w:t>
      </w:r>
      <w:r w:rsidR="008F0ADB">
        <w:rPr>
          <w:szCs w:val="24"/>
          <w:lang w:eastAsia="en-US"/>
        </w:rPr>
        <w:t xml:space="preserve">, </w:t>
      </w:r>
      <w:r w:rsidR="008F0ADB" w:rsidRPr="00B91437">
        <w:rPr>
          <w:szCs w:val="24"/>
          <w:lang w:eastAsia="en-US"/>
        </w:rPr>
        <w:t xml:space="preserve"> </w:t>
      </w:r>
      <w:r w:rsidR="00B91437" w:rsidRPr="00B91437">
        <w:rPr>
          <w:szCs w:val="24"/>
          <w:lang w:eastAsia="en-US"/>
        </w:rPr>
        <w:t xml:space="preserve">aumente, la  Importación Bienes de Capital y Materiales de Construcción en el PBI, también lo </w:t>
      </w:r>
      <w:r w:rsidR="00040066">
        <w:rPr>
          <w:szCs w:val="24"/>
          <w:lang w:eastAsia="en-US"/>
        </w:rPr>
        <w:t>hizo.</w:t>
      </w:r>
      <w:r w:rsidR="00BB3120">
        <w:rPr>
          <w:szCs w:val="24"/>
          <w:lang w:eastAsia="en-US"/>
        </w:rPr>
        <w:t xml:space="preserve"> </w:t>
      </w:r>
      <w:r w:rsidR="00BB3120" w:rsidRPr="00673AF5">
        <w:rPr>
          <w:color w:val="252525"/>
          <w:szCs w:val="24"/>
        </w:rPr>
        <w:t>El valor de probabilidad aso</w:t>
      </w:r>
      <w:r w:rsidR="008F0ADB">
        <w:rPr>
          <w:color w:val="252525"/>
          <w:szCs w:val="24"/>
        </w:rPr>
        <w:t xml:space="preserve">ciada (Sig. Bilateral) es 0.000, </w:t>
      </w:r>
      <w:r w:rsidR="008F0ADB">
        <w:rPr>
          <w:szCs w:val="24"/>
        </w:rPr>
        <w:t xml:space="preserve">para </w:t>
      </w:r>
      <w:r w:rsidR="008F0ADB" w:rsidRPr="00832451">
        <w:rPr>
          <w:szCs w:val="24"/>
        </w:rPr>
        <w:t>obtener un resultado como el observado y en la misma dirección cuando la hipótesis nula es cierta</w:t>
      </w:r>
      <w:r w:rsidR="008F0ADB">
        <w:rPr>
          <w:szCs w:val="24"/>
        </w:rPr>
        <w:t>.</w:t>
      </w:r>
    </w:p>
    <w:p w14:paraId="5829442A" w14:textId="5E915ACE" w:rsidR="00B91437" w:rsidRPr="00B91437" w:rsidRDefault="00142CF4" w:rsidP="004C363D">
      <w:pPr>
        <w:pStyle w:val="Prrafodelista"/>
        <w:numPr>
          <w:ilvl w:val="0"/>
          <w:numId w:val="36"/>
        </w:numPr>
        <w:tabs>
          <w:tab w:val="left" w:pos="426"/>
        </w:tabs>
        <w:rPr>
          <w:szCs w:val="24"/>
          <w:lang w:eastAsia="en-US"/>
        </w:rPr>
      </w:pPr>
      <w:r>
        <w:rPr>
          <w:color w:val="252525"/>
          <w:szCs w:val="24"/>
        </w:rPr>
        <w:t>Correlación entre la Cobertura de Exportaciones No Tradicional Agropecuaria y Agroindustrias e</w:t>
      </w:r>
      <w:r w:rsidRPr="00B91437">
        <w:rPr>
          <w:szCs w:val="24"/>
          <w:lang w:eastAsia="en-US"/>
        </w:rPr>
        <w:t xml:space="preserve"> </w:t>
      </w:r>
      <w:r w:rsidR="00B91437" w:rsidRPr="00B91437">
        <w:rPr>
          <w:szCs w:val="24"/>
          <w:lang w:eastAsia="en-US"/>
        </w:rPr>
        <w:t>Importaciones Diversas en el Total de Importaciones</w:t>
      </w:r>
      <w:r>
        <w:rPr>
          <w:szCs w:val="24"/>
          <w:lang w:eastAsia="en-US"/>
        </w:rPr>
        <w:t>:</w:t>
      </w:r>
      <w:r w:rsidR="00B91437" w:rsidRPr="00B91437">
        <w:rPr>
          <w:szCs w:val="24"/>
          <w:lang w:eastAsia="en-US"/>
        </w:rPr>
        <w:t xml:space="preserve"> el valor de correlación, +,994,  es </w:t>
      </w:r>
      <w:r w:rsidR="005B537B">
        <w:rPr>
          <w:szCs w:val="24"/>
          <w:lang w:eastAsia="en-US"/>
        </w:rPr>
        <w:t>altamente</w:t>
      </w:r>
      <w:r w:rsidR="00B91437" w:rsidRPr="00B91437">
        <w:rPr>
          <w:szCs w:val="24"/>
          <w:lang w:eastAsia="en-US"/>
        </w:rPr>
        <w:t xml:space="preserve"> signific</w:t>
      </w:r>
      <w:r w:rsidR="008F0ADB">
        <w:rPr>
          <w:szCs w:val="24"/>
          <w:lang w:eastAsia="en-US"/>
        </w:rPr>
        <w:t>ativo nos indica que mientras</w:t>
      </w:r>
      <w:r w:rsidR="00B91437" w:rsidRPr="00B91437">
        <w:rPr>
          <w:szCs w:val="24"/>
          <w:lang w:eastAsia="en-US"/>
        </w:rPr>
        <w:t xml:space="preserve"> </w:t>
      </w:r>
      <w:r w:rsidR="008F0ADB" w:rsidRPr="0087561E">
        <w:rPr>
          <w:szCs w:val="24"/>
          <w:lang w:eastAsia="en-US"/>
        </w:rPr>
        <w:t xml:space="preserve">la </w:t>
      </w:r>
      <w:r w:rsidR="008F0ADB" w:rsidRPr="0087561E">
        <w:rPr>
          <w:szCs w:val="24"/>
          <w:lang w:eastAsia="en-US"/>
        </w:rPr>
        <w:lastRenderedPageBreak/>
        <w:t>Cobertura de Exportaciones No Tradicional Agropecuaria y Agroindustrias</w:t>
      </w:r>
      <w:r w:rsidR="008F0ADB">
        <w:rPr>
          <w:szCs w:val="24"/>
          <w:lang w:eastAsia="en-US"/>
        </w:rPr>
        <w:t xml:space="preserve">, </w:t>
      </w:r>
      <w:r w:rsidR="008F0ADB" w:rsidRPr="00B91437">
        <w:rPr>
          <w:szCs w:val="24"/>
          <w:lang w:eastAsia="en-US"/>
        </w:rPr>
        <w:t xml:space="preserve"> </w:t>
      </w:r>
      <w:r w:rsidR="00B91437" w:rsidRPr="00B91437">
        <w:rPr>
          <w:szCs w:val="24"/>
          <w:lang w:eastAsia="en-US"/>
        </w:rPr>
        <w:t xml:space="preserve"> aument</w:t>
      </w:r>
      <w:r>
        <w:rPr>
          <w:szCs w:val="24"/>
          <w:lang w:eastAsia="en-US"/>
        </w:rPr>
        <w:t>ó</w:t>
      </w:r>
      <w:r w:rsidR="00B91437" w:rsidRPr="00B91437">
        <w:rPr>
          <w:szCs w:val="24"/>
          <w:lang w:eastAsia="en-US"/>
        </w:rPr>
        <w:t xml:space="preserve">, respecto a las Importaciones Diversas en </w:t>
      </w:r>
      <w:r w:rsidR="00711614">
        <w:rPr>
          <w:szCs w:val="24"/>
          <w:lang w:eastAsia="en-US"/>
        </w:rPr>
        <w:t>el Total</w:t>
      </w:r>
      <w:r w:rsidR="00B91437" w:rsidRPr="00B91437">
        <w:rPr>
          <w:szCs w:val="24"/>
          <w:lang w:eastAsia="en-US"/>
        </w:rPr>
        <w:t xml:space="preserve"> de Importaciones, también lo </w:t>
      </w:r>
      <w:r w:rsidR="00040066">
        <w:rPr>
          <w:szCs w:val="24"/>
          <w:lang w:eastAsia="en-US"/>
        </w:rPr>
        <w:t>hi</w:t>
      </w:r>
      <w:r>
        <w:rPr>
          <w:szCs w:val="24"/>
          <w:lang w:eastAsia="en-US"/>
        </w:rPr>
        <w:t>cieron</w:t>
      </w:r>
      <w:r w:rsidR="00040066">
        <w:rPr>
          <w:szCs w:val="24"/>
          <w:lang w:eastAsia="en-US"/>
        </w:rPr>
        <w:t>.</w:t>
      </w:r>
      <w:r w:rsidR="00BB3120">
        <w:rPr>
          <w:szCs w:val="24"/>
          <w:lang w:eastAsia="en-US"/>
        </w:rPr>
        <w:t xml:space="preserve"> </w:t>
      </w:r>
      <w:r w:rsidR="00BB3120" w:rsidRPr="00673AF5">
        <w:rPr>
          <w:color w:val="252525"/>
          <w:szCs w:val="24"/>
        </w:rPr>
        <w:t>El valor de probabilidad aso</w:t>
      </w:r>
      <w:r w:rsidR="008F0ADB">
        <w:rPr>
          <w:color w:val="252525"/>
          <w:szCs w:val="24"/>
        </w:rPr>
        <w:t xml:space="preserve">ciada (Sig. Bilateral) es 0.000, </w:t>
      </w:r>
      <w:r w:rsidR="008F0ADB">
        <w:rPr>
          <w:szCs w:val="24"/>
        </w:rPr>
        <w:t xml:space="preserve">para </w:t>
      </w:r>
      <w:r w:rsidR="008F0ADB" w:rsidRPr="00832451">
        <w:rPr>
          <w:szCs w:val="24"/>
        </w:rPr>
        <w:t>obtener un resultado como el observado y en la misma dirección cuando la hipótesis nula es cierta</w:t>
      </w:r>
      <w:r w:rsidR="008F0ADB">
        <w:rPr>
          <w:szCs w:val="24"/>
        </w:rPr>
        <w:t>.</w:t>
      </w:r>
    </w:p>
    <w:p w14:paraId="4228E995" w14:textId="468F5FEE" w:rsidR="00BF5309" w:rsidRPr="009D13EF" w:rsidRDefault="00142CF4" w:rsidP="004C363D">
      <w:pPr>
        <w:pStyle w:val="Prrafodelista"/>
        <w:numPr>
          <w:ilvl w:val="0"/>
          <w:numId w:val="36"/>
        </w:numPr>
        <w:tabs>
          <w:tab w:val="left" w:pos="426"/>
        </w:tabs>
        <w:rPr>
          <w:szCs w:val="24"/>
          <w:lang w:eastAsia="en-US"/>
        </w:rPr>
      </w:pPr>
      <w:r>
        <w:rPr>
          <w:color w:val="252525"/>
          <w:szCs w:val="24"/>
        </w:rPr>
        <w:t>Correlación entre la Cobertura de Exportaciones No Tradicional Agropecuaria y Agroindustrias e</w:t>
      </w:r>
      <w:r w:rsidRPr="00B91437">
        <w:rPr>
          <w:szCs w:val="24"/>
          <w:lang w:eastAsia="en-US"/>
        </w:rPr>
        <w:t xml:space="preserve"> </w:t>
      </w:r>
      <w:r w:rsidR="00B91437" w:rsidRPr="00B91437">
        <w:rPr>
          <w:szCs w:val="24"/>
          <w:lang w:eastAsia="en-US"/>
        </w:rPr>
        <w:t>Importaciones Diversas en el PBI</w:t>
      </w:r>
      <w:r>
        <w:rPr>
          <w:szCs w:val="24"/>
          <w:lang w:eastAsia="en-US"/>
        </w:rPr>
        <w:t>:</w:t>
      </w:r>
      <w:r w:rsidR="00B91437" w:rsidRPr="00B91437">
        <w:rPr>
          <w:szCs w:val="24"/>
          <w:lang w:eastAsia="en-US"/>
        </w:rPr>
        <w:t xml:space="preserve">  el valor de correlación, +,902, es una correlación alta, nos indica que mientras </w:t>
      </w:r>
      <w:r w:rsidR="008F0ADB" w:rsidRPr="0087561E">
        <w:rPr>
          <w:szCs w:val="24"/>
          <w:lang w:eastAsia="en-US"/>
        </w:rPr>
        <w:t>la Cobertura de Exportaciones No Tradicional Agropecuaria y Agroindustrias</w:t>
      </w:r>
      <w:r w:rsidR="008F0ADB">
        <w:rPr>
          <w:szCs w:val="24"/>
          <w:lang w:eastAsia="en-US"/>
        </w:rPr>
        <w:t xml:space="preserve">, </w:t>
      </w:r>
      <w:r w:rsidR="00B91437" w:rsidRPr="00B91437">
        <w:rPr>
          <w:szCs w:val="24"/>
          <w:lang w:eastAsia="en-US"/>
        </w:rPr>
        <w:t xml:space="preserve">aumente, respecto a las Importaciones Diversas en el PBI, también lo </w:t>
      </w:r>
      <w:r w:rsidR="00040066">
        <w:rPr>
          <w:szCs w:val="24"/>
          <w:lang w:eastAsia="en-US"/>
        </w:rPr>
        <w:t>hizo.</w:t>
      </w:r>
      <w:r w:rsidR="00BB3120">
        <w:rPr>
          <w:szCs w:val="24"/>
          <w:lang w:eastAsia="en-US"/>
        </w:rPr>
        <w:t xml:space="preserve"> </w:t>
      </w:r>
      <w:r w:rsidR="00BB3120" w:rsidRPr="00673AF5">
        <w:rPr>
          <w:color w:val="252525"/>
          <w:szCs w:val="24"/>
        </w:rPr>
        <w:t>El valor de probabilidad aso</w:t>
      </w:r>
      <w:r w:rsidR="008F0ADB">
        <w:rPr>
          <w:color w:val="252525"/>
          <w:szCs w:val="24"/>
        </w:rPr>
        <w:t xml:space="preserve">ciada (Sig. Bilateral) es 0.000, </w:t>
      </w:r>
      <w:r w:rsidR="008F0ADB">
        <w:rPr>
          <w:szCs w:val="24"/>
        </w:rPr>
        <w:t xml:space="preserve">para </w:t>
      </w:r>
      <w:r w:rsidR="008F0ADB" w:rsidRPr="00832451">
        <w:rPr>
          <w:szCs w:val="24"/>
        </w:rPr>
        <w:t>obtener un resultado como el observado y en la misma dirección cuando la hipótesis nula es cierta</w:t>
      </w:r>
      <w:r w:rsidR="008F0ADB">
        <w:rPr>
          <w:szCs w:val="24"/>
        </w:rPr>
        <w:t>.</w:t>
      </w:r>
    </w:p>
    <w:p w14:paraId="67C7C629" w14:textId="77777777" w:rsidR="009D13EF" w:rsidRDefault="009D13EF" w:rsidP="008F0ADB">
      <w:pPr>
        <w:tabs>
          <w:tab w:val="left" w:pos="426"/>
        </w:tabs>
        <w:rPr>
          <w:color w:val="252525"/>
          <w:szCs w:val="24"/>
        </w:rPr>
      </w:pPr>
    </w:p>
    <w:p w14:paraId="20CC3E85" w14:textId="6FE38056" w:rsidR="008F0ADB" w:rsidRPr="00A7638B" w:rsidRDefault="008F0ADB" w:rsidP="00A7638B">
      <w:pPr>
        <w:tabs>
          <w:tab w:val="left" w:pos="426"/>
        </w:tabs>
        <w:rPr>
          <w:szCs w:val="24"/>
          <w:lang w:eastAsia="en-US"/>
        </w:rPr>
      </w:pPr>
      <w:r w:rsidRPr="00A7638B">
        <w:rPr>
          <w:color w:val="252525"/>
          <w:szCs w:val="24"/>
        </w:rPr>
        <w:t xml:space="preserve">En todos los casos la probabilidad es 0.000, </w:t>
      </w:r>
      <w:r w:rsidRPr="00A7638B">
        <w:rPr>
          <w:szCs w:val="24"/>
        </w:rPr>
        <w:t>para obtener un resultado como el observado y en la misma dirección cuando la hipótesis nula es cierta</w:t>
      </w:r>
      <w:r w:rsidR="00A7638B">
        <w:rPr>
          <w:szCs w:val="24"/>
        </w:rPr>
        <w:t>, lo que indica que el valor de correlación entre los indicadores está estadísticamente probado.</w:t>
      </w:r>
    </w:p>
    <w:p w14:paraId="690697EE" w14:textId="3CFF6A8A" w:rsidR="008F0ADB" w:rsidRPr="008F0ADB" w:rsidRDefault="008F0ADB" w:rsidP="008F0ADB">
      <w:pPr>
        <w:tabs>
          <w:tab w:val="left" w:pos="426"/>
        </w:tabs>
        <w:rPr>
          <w:color w:val="252525"/>
          <w:szCs w:val="24"/>
        </w:rPr>
      </w:pPr>
    </w:p>
    <w:p w14:paraId="7609F007" w14:textId="77777777" w:rsidR="009D13EF" w:rsidRDefault="009D13EF" w:rsidP="009D13EF">
      <w:pPr>
        <w:pStyle w:val="Prrafodelista"/>
        <w:tabs>
          <w:tab w:val="left" w:pos="426"/>
        </w:tabs>
        <w:rPr>
          <w:szCs w:val="24"/>
          <w:lang w:eastAsia="en-US"/>
        </w:rPr>
      </w:pPr>
    </w:p>
    <w:p w14:paraId="1F7B70E0" w14:textId="7B403125" w:rsidR="009D13EF" w:rsidRDefault="009D13EF" w:rsidP="009D13EF">
      <w:pPr>
        <w:rPr>
          <w:b/>
          <w:szCs w:val="24"/>
          <w:lang w:eastAsia="en-US"/>
        </w:rPr>
      </w:pPr>
      <w:r>
        <w:rPr>
          <w:b/>
          <w:szCs w:val="24"/>
          <w:lang w:eastAsia="en-US"/>
        </w:rPr>
        <w:t xml:space="preserve">17. </w:t>
      </w:r>
      <w:r w:rsidRPr="00BF5309">
        <w:rPr>
          <w:b/>
          <w:szCs w:val="24"/>
          <w:lang w:eastAsia="en-US"/>
        </w:rPr>
        <w:t>Respecto al Poder de Compra de Exportaciones No Tradicional</w:t>
      </w:r>
      <w:r w:rsidR="00142CF4">
        <w:rPr>
          <w:b/>
          <w:szCs w:val="24"/>
          <w:lang w:eastAsia="en-US"/>
        </w:rPr>
        <w:t>es</w:t>
      </w:r>
      <w:r w:rsidRPr="00BF5309">
        <w:rPr>
          <w:b/>
          <w:szCs w:val="24"/>
          <w:lang w:eastAsia="en-US"/>
        </w:rPr>
        <w:t xml:space="preserve"> </w:t>
      </w:r>
      <w:r>
        <w:rPr>
          <w:b/>
          <w:szCs w:val="24"/>
          <w:lang w:eastAsia="en-US"/>
        </w:rPr>
        <w:t>Textiles</w:t>
      </w:r>
    </w:p>
    <w:p w14:paraId="5DA5F287" w14:textId="77777777" w:rsidR="009D13EF" w:rsidRPr="00BF5309" w:rsidRDefault="009D13EF" w:rsidP="009D13EF">
      <w:pPr>
        <w:rPr>
          <w:b/>
          <w:szCs w:val="24"/>
          <w:lang w:eastAsia="en-US"/>
        </w:rPr>
      </w:pPr>
    </w:p>
    <w:p w14:paraId="425604E0" w14:textId="699069B0" w:rsidR="009D13EF" w:rsidRPr="00BF5309" w:rsidRDefault="00142CF4" w:rsidP="004C363D">
      <w:pPr>
        <w:pStyle w:val="Prrafodelista"/>
        <w:numPr>
          <w:ilvl w:val="0"/>
          <w:numId w:val="66"/>
        </w:numPr>
        <w:rPr>
          <w:szCs w:val="24"/>
          <w:lang w:eastAsia="en-US"/>
        </w:rPr>
      </w:pPr>
      <w:r>
        <w:rPr>
          <w:color w:val="252525"/>
          <w:szCs w:val="24"/>
        </w:rPr>
        <w:t>Correlación entre el Poder de Compra de Exportaciones No Tradicionales  Textiles e</w:t>
      </w:r>
      <w:r w:rsidRPr="00BF5309">
        <w:rPr>
          <w:szCs w:val="24"/>
          <w:lang w:eastAsia="en-US"/>
        </w:rPr>
        <w:t xml:space="preserve"> </w:t>
      </w:r>
      <w:r w:rsidR="009D13EF" w:rsidRPr="00BF5309">
        <w:rPr>
          <w:szCs w:val="24"/>
          <w:lang w:eastAsia="en-US"/>
        </w:rPr>
        <w:t>Importaciones de Bienes de Consu</w:t>
      </w:r>
      <w:r>
        <w:rPr>
          <w:szCs w:val="24"/>
          <w:lang w:eastAsia="en-US"/>
        </w:rPr>
        <w:t>mo en el Total de Importaciones:</w:t>
      </w:r>
      <w:r w:rsidR="009D13EF" w:rsidRPr="00BF5309">
        <w:rPr>
          <w:szCs w:val="24"/>
          <w:lang w:eastAsia="en-US"/>
        </w:rPr>
        <w:t xml:space="preserve"> el valor de correlación +,</w:t>
      </w:r>
      <w:r w:rsidR="00A7638B">
        <w:rPr>
          <w:szCs w:val="24"/>
          <w:lang w:eastAsia="en-US"/>
        </w:rPr>
        <w:t>986</w:t>
      </w:r>
      <w:r w:rsidR="009D13EF" w:rsidRPr="00BF5309">
        <w:rPr>
          <w:szCs w:val="24"/>
          <w:lang w:eastAsia="en-US"/>
        </w:rPr>
        <w:t xml:space="preserve">  es </w:t>
      </w:r>
      <w:r w:rsidR="00A7638B">
        <w:rPr>
          <w:szCs w:val="24"/>
          <w:lang w:eastAsia="en-US"/>
        </w:rPr>
        <w:t>alta</w:t>
      </w:r>
      <w:r w:rsidR="009D13EF" w:rsidRPr="00BF5309">
        <w:rPr>
          <w:szCs w:val="24"/>
          <w:lang w:eastAsia="en-US"/>
        </w:rPr>
        <w:t xml:space="preserve">mente significativa, nos indica  mientras </w:t>
      </w:r>
      <w:r w:rsidR="009D13EF">
        <w:rPr>
          <w:szCs w:val="24"/>
          <w:lang w:eastAsia="en-US"/>
        </w:rPr>
        <w:t>e</w:t>
      </w:r>
      <w:r w:rsidR="009D13EF" w:rsidRPr="00AB7F7D">
        <w:rPr>
          <w:szCs w:val="24"/>
          <w:lang w:eastAsia="en-US"/>
        </w:rPr>
        <w:t xml:space="preserve">l </w:t>
      </w:r>
      <w:r w:rsidR="00A7638B" w:rsidRPr="00A7638B">
        <w:rPr>
          <w:szCs w:val="24"/>
          <w:lang w:eastAsia="en-US"/>
        </w:rPr>
        <w:t xml:space="preserve">Poder de Compra de Exportaciones No Tradicional Textiles </w:t>
      </w:r>
      <w:r w:rsidR="00483155">
        <w:rPr>
          <w:szCs w:val="24"/>
          <w:lang w:eastAsia="en-US"/>
        </w:rPr>
        <w:t>aumentó</w:t>
      </w:r>
      <w:r w:rsidR="009D13EF" w:rsidRPr="00BF5309">
        <w:rPr>
          <w:szCs w:val="24"/>
          <w:lang w:eastAsia="en-US"/>
        </w:rPr>
        <w:t xml:space="preserve">, las Importaciones de Bienes de Consumo en el Total de Importaciones, </w:t>
      </w:r>
      <w:r w:rsidR="009D13EF">
        <w:rPr>
          <w:szCs w:val="24"/>
          <w:lang w:eastAsia="en-US"/>
        </w:rPr>
        <w:t>también</w:t>
      </w:r>
      <w:r w:rsidR="009D13EF" w:rsidRPr="00BF5309">
        <w:rPr>
          <w:szCs w:val="24"/>
          <w:lang w:eastAsia="en-US"/>
        </w:rPr>
        <w:t xml:space="preserve"> lo </w:t>
      </w:r>
      <w:r w:rsidR="00F35008">
        <w:rPr>
          <w:szCs w:val="24"/>
          <w:lang w:eastAsia="en-US"/>
        </w:rPr>
        <w:t>hicieron</w:t>
      </w:r>
      <w:r w:rsidR="009D13EF" w:rsidRPr="00BF5309">
        <w:rPr>
          <w:szCs w:val="24"/>
          <w:lang w:eastAsia="en-US"/>
        </w:rPr>
        <w:t>.</w:t>
      </w:r>
      <w:r w:rsidR="009D13EF" w:rsidRPr="00453F43">
        <w:rPr>
          <w:color w:val="252525"/>
          <w:szCs w:val="24"/>
        </w:rPr>
        <w:t xml:space="preserve"> </w:t>
      </w:r>
      <w:r w:rsidR="009D13EF" w:rsidRPr="00673AF5">
        <w:rPr>
          <w:color w:val="252525"/>
          <w:szCs w:val="24"/>
        </w:rPr>
        <w:t>El valor de probabilidad aso</w:t>
      </w:r>
      <w:r w:rsidR="003822BA">
        <w:rPr>
          <w:color w:val="252525"/>
          <w:szCs w:val="24"/>
        </w:rPr>
        <w:t xml:space="preserve">ciada (Sig. Bilateral) es 0.000, </w:t>
      </w:r>
      <w:r w:rsidR="003822BA">
        <w:rPr>
          <w:szCs w:val="24"/>
        </w:rPr>
        <w:t xml:space="preserve">para </w:t>
      </w:r>
      <w:r w:rsidR="003822BA" w:rsidRPr="00832451">
        <w:rPr>
          <w:szCs w:val="24"/>
        </w:rPr>
        <w:t>obtener un resultado como el observado y en la misma dirección cuando la hipótesis nula es cierta</w:t>
      </w:r>
      <w:r w:rsidR="003822BA">
        <w:rPr>
          <w:szCs w:val="24"/>
        </w:rPr>
        <w:t>.</w:t>
      </w:r>
    </w:p>
    <w:p w14:paraId="7905EB6D" w14:textId="5EB7DD87" w:rsidR="009D13EF" w:rsidRPr="00BF5309" w:rsidRDefault="003E6855" w:rsidP="004C363D">
      <w:pPr>
        <w:pStyle w:val="Prrafodelista"/>
        <w:numPr>
          <w:ilvl w:val="0"/>
          <w:numId w:val="66"/>
        </w:numPr>
        <w:rPr>
          <w:szCs w:val="24"/>
          <w:lang w:eastAsia="en-US"/>
        </w:rPr>
      </w:pPr>
      <w:r>
        <w:rPr>
          <w:color w:val="252525"/>
          <w:szCs w:val="24"/>
        </w:rPr>
        <w:t>Correlación entre el Poder de Compra de Exportaciones No Tradicionales  Textiles e</w:t>
      </w:r>
      <w:r w:rsidRPr="00BF5309">
        <w:rPr>
          <w:szCs w:val="24"/>
          <w:lang w:eastAsia="en-US"/>
        </w:rPr>
        <w:t xml:space="preserve"> </w:t>
      </w:r>
      <w:r w:rsidR="009D13EF" w:rsidRPr="00BF5309">
        <w:rPr>
          <w:szCs w:val="24"/>
          <w:lang w:eastAsia="en-US"/>
        </w:rPr>
        <w:t>Importación de Bienes de Consumo en e</w:t>
      </w:r>
      <w:r w:rsidR="00A7638B">
        <w:rPr>
          <w:szCs w:val="24"/>
          <w:lang w:eastAsia="en-US"/>
        </w:rPr>
        <w:t>l PBI</w:t>
      </w:r>
      <w:r>
        <w:rPr>
          <w:szCs w:val="24"/>
          <w:lang w:eastAsia="en-US"/>
        </w:rPr>
        <w:t>:</w:t>
      </w:r>
      <w:r w:rsidR="00A7638B">
        <w:rPr>
          <w:szCs w:val="24"/>
          <w:lang w:eastAsia="en-US"/>
        </w:rPr>
        <w:t xml:space="preserve"> el valor de correlación -</w:t>
      </w:r>
      <w:r w:rsidR="009D13EF" w:rsidRPr="00BF5309">
        <w:rPr>
          <w:szCs w:val="24"/>
          <w:lang w:eastAsia="en-US"/>
        </w:rPr>
        <w:t>,</w:t>
      </w:r>
      <w:r w:rsidR="00A7638B">
        <w:rPr>
          <w:szCs w:val="24"/>
          <w:lang w:eastAsia="en-US"/>
        </w:rPr>
        <w:t>138</w:t>
      </w:r>
      <w:r w:rsidR="009D13EF" w:rsidRPr="00BF5309">
        <w:rPr>
          <w:szCs w:val="24"/>
          <w:lang w:eastAsia="en-US"/>
        </w:rPr>
        <w:t xml:space="preserve">, es </w:t>
      </w:r>
      <w:r w:rsidR="009D13EF">
        <w:rPr>
          <w:szCs w:val="24"/>
          <w:lang w:eastAsia="en-US"/>
        </w:rPr>
        <w:t>alta</w:t>
      </w:r>
      <w:r w:rsidR="009D13EF" w:rsidRPr="00BF5309">
        <w:rPr>
          <w:szCs w:val="24"/>
          <w:lang w:eastAsia="en-US"/>
        </w:rPr>
        <w:t>mente significativo, nos indica que mientras</w:t>
      </w:r>
      <w:r w:rsidR="009D13EF">
        <w:rPr>
          <w:szCs w:val="24"/>
          <w:lang w:eastAsia="en-US"/>
        </w:rPr>
        <w:t xml:space="preserve"> </w:t>
      </w:r>
      <w:r w:rsidR="009D13EF" w:rsidRPr="00087AC1">
        <w:rPr>
          <w:szCs w:val="24"/>
          <w:lang w:eastAsia="en-US"/>
        </w:rPr>
        <w:t xml:space="preserve">el </w:t>
      </w:r>
      <w:r w:rsidR="00A7638B" w:rsidRPr="00A7638B">
        <w:rPr>
          <w:szCs w:val="24"/>
          <w:lang w:eastAsia="en-US"/>
        </w:rPr>
        <w:t>Poder de Compra de Exportaciones No Tradicional Textiles</w:t>
      </w:r>
      <w:r w:rsidR="009D13EF" w:rsidRPr="00087AC1">
        <w:rPr>
          <w:szCs w:val="24"/>
          <w:lang w:eastAsia="en-US"/>
        </w:rPr>
        <w:t xml:space="preserve"> </w:t>
      </w:r>
      <w:r w:rsidR="00483155">
        <w:rPr>
          <w:szCs w:val="24"/>
          <w:lang w:eastAsia="en-US"/>
        </w:rPr>
        <w:t>aumentó</w:t>
      </w:r>
      <w:r w:rsidR="009D13EF" w:rsidRPr="00BF5309">
        <w:rPr>
          <w:szCs w:val="24"/>
          <w:lang w:eastAsia="en-US"/>
        </w:rPr>
        <w:t xml:space="preserve">, la Importación de Bienes de Consumo en el PBI, también lo </w:t>
      </w:r>
      <w:r w:rsidR="00040066">
        <w:rPr>
          <w:szCs w:val="24"/>
          <w:lang w:eastAsia="en-US"/>
        </w:rPr>
        <w:t>hizo.</w:t>
      </w:r>
      <w:r w:rsidR="009D13EF" w:rsidRPr="00453F43">
        <w:rPr>
          <w:color w:val="252525"/>
          <w:szCs w:val="24"/>
        </w:rPr>
        <w:t xml:space="preserve"> </w:t>
      </w:r>
      <w:r w:rsidR="009D13EF" w:rsidRPr="00673AF5">
        <w:rPr>
          <w:color w:val="252525"/>
          <w:szCs w:val="24"/>
        </w:rPr>
        <w:t xml:space="preserve">El valor de probabilidad asociada (Sig. </w:t>
      </w:r>
      <w:r w:rsidR="009D13EF" w:rsidRPr="00673AF5">
        <w:rPr>
          <w:color w:val="252525"/>
          <w:szCs w:val="24"/>
        </w:rPr>
        <w:lastRenderedPageBreak/>
        <w:t>Bilateral) es 0.0</w:t>
      </w:r>
      <w:r w:rsidR="00A7638B">
        <w:rPr>
          <w:color w:val="252525"/>
          <w:szCs w:val="24"/>
        </w:rPr>
        <w:t>1</w:t>
      </w:r>
      <w:r w:rsidR="003822BA">
        <w:rPr>
          <w:color w:val="252525"/>
          <w:szCs w:val="24"/>
        </w:rPr>
        <w:t xml:space="preserve">0, </w:t>
      </w:r>
      <w:r w:rsidR="003822BA">
        <w:rPr>
          <w:szCs w:val="24"/>
        </w:rPr>
        <w:t xml:space="preserve">para </w:t>
      </w:r>
      <w:r w:rsidR="003822BA" w:rsidRPr="00832451">
        <w:rPr>
          <w:szCs w:val="24"/>
        </w:rPr>
        <w:t>obtener un resultado como el observado y en la misma dirección cuando la hipótesis nula es cierta</w:t>
      </w:r>
      <w:r w:rsidR="003822BA">
        <w:rPr>
          <w:szCs w:val="24"/>
        </w:rPr>
        <w:t>.</w:t>
      </w:r>
    </w:p>
    <w:p w14:paraId="73259D92" w14:textId="650EB76C" w:rsidR="009D13EF" w:rsidRPr="00BF5309" w:rsidRDefault="003E6855" w:rsidP="004C363D">
      <w:pPr>
        <w:pStyle w:val="Prrafodelista"/>
        <w:numPr>
          <w:ilvl w:val="0"/>
          <w:numId w:val="66"/>
        </w:numPr>
        <w:rPr>
          <w:szCs w:val="24"/>
          <w:lang w:eastAsia="en-US"/>
        </w:rPr>
      </w:pPr>
      <w:r>
        <w:rPr>
          <w:color w:val="252525"/>
          <w:szCs w:val="24"/>
        </w:rPr>
        <w:t>Correlación entre el Poder de Compra de Exportaciones No Tradicionales  Textiles e</w:t>
      </w:r>
      <w:r w:rsidRPr="00BF5309">
        <w:rPr>
          <w:szCs w:val="24"/>
          <w:lang w:eastAsia="en-US"/>
        </w:rPr>
        <w:t xml:space="preserve"> </w:t>
      </w:r>
      <w:r w:rsidR="009D13EF" w:rsidRPr="00BF5309">
        <w:rPr>
          <w:szCs w:val="24"/>
          <w:lang w:eastAsia="en-US"/>
        </w:rPr>
        <w:t>Importación de Materias Primas y Productos Intermedi</w:t>
      </w:r>
      <w:r>
        <w:rPr>
          <w:szCs w:val="24"/>
          <w:lang w:eastAsia="en-US"/>
        </w:rPr>
        <w:t>os en el Total de Importaciones:</w:t>
      </w:r>
      <w:r w:rsidR="009D13EF" w:rsidRPr="00BF5309">
        <w:rPr>
          <w:szCs w:val="24"/>
          <w:lang w:eastAsia="en-US"/>
        </w:rPr>
        <w:t xml:space="preserve"> el valor de correlación -,</w:t>
      </w:r>
      <w:r w:rsidR="00A7638B">
        <w:rPr>
          <w:szCs w:val="24"/>
          <w:lang w:eastAsia="en-US"/>
        </w:rPr>
        <w:t>98</w:t>
      </w:r>
      <w:r w:rsidR="009D13EF" w:rsidRPr="00BF5309">
        <w:rPr>
          <w:szCs w:val="24"/>
          <w:lang w:eastAsia="en-US"/>
        </w:rPr>
        <w:t xml:space="preserve">5, nos indica que hay una correlación  negativa y mientras </w:t>
      </w:r>
      <w:r w:rsidR="00A7638B">
        <w:rPr>
          <w:szCs w:val="24"/>
          <w:lang w:eastAsia="en-US"/>
        </w:rPr>
        <w:t>e</w:t>
      </w:r>
      <w:r w:rsidR="00A7638B" w:rsidRPr="00AB7F7D">
        <w:rPr>
          <w:szCs w:val="24"/>
          <w:lang w:eastAsia="en-US"/>
        </w:rPr>
        <w:t xml:space="preserve">l </w:t>
      </w:r>
      <w:r w:rsidR="00A7638B" w:rsidRPr="00A7638B">
        <w:rPr>
          <w:szCs w:val="24"/>
          <w:lang w:eastAsia="en-US"/>
        </w:rPr>
        <w:t>Poder de Compra de Exportaciones No Tradicional Textiles</w:t>
      </w:r>
      <w:r w:rsidR="00A7638B" w:rsidRPr="00BF5309">
        <w:rPr>
          <w:szCs w:val="24"/>
          <w:lang w:eastAsia="en-US"/>
        </w:rPr>
        <w:t xml:space="preserve"> </w:t>
      </w:r>
      <w:r w:rsidR="00A7638B">
        <w:rPr>
          <w:szCs w:val="24"/>
          <w:lang w:eastAsia="en-US"/>
        </w:rPr>
        <w:t xml:space="preserve"> </w:t>
      </w:r>
      <w:r>
        <w:rPr>
          <w:szCs w:val="24"/>
          <w:lang w:eastAsia="en-US"/>
        </w:rPr>
        <w:t>disminuyó</w:t>
      </w:r>
      <w:r w:rsidR="009D13EF" w:rsidRPr="00BF5309">
        <w:rPr>
          <w:szCs w:val="24"/>
          <w:lang w:eastAsia="en-US"/>
        </w:rPr>
        <w:t xml:space="preserve"> la  Importación de Materias Primas y Productos Intermedios en el Total de Importaciones,</w:t>
      </w:r>
      <w:r>
        <w:rPr>
          <w:szCs w:val="24"/>
          <w:lang w:eastAsia="en-US"/>
        </w:rPr>
        <w:t xml:space="preserve"> también</w:t>
      </w:r>
      <w:r w:rsidR="009D13EF" w:rsidRPr="00BF5309">
        <w:rPr>
          <w:szCs w:val="24"/>
          <w:lang w:eastAsia="en-US"/>
        </w:rPr>
        <w:t xml:space="preserve"> lo </w:t>
      </w:r>
      <w:r w:rsidR="00040066">
        <w:rPr>
          <w:szCs w:val="24"/>
          <w:lang w:eastAsia="en-US"/>
        </w:rPr>
        <w:t>hi</w:t>
      </w:r>
      <w:r>
        <w:rPr>
          <w:szCs w:val="24"/>
          <w:lang w:eastAsia="en-US"/>
        </w:rPr>
        <w:t>cieron</w:t>
      </w:r>
      <w:r w:rsidR="00040066">
        <w:rPr>
          <w:szCs w:val="24"/>
          <w:lang w:eastAsia="en-US"/>
        </w:rPr>
        <w:t>.</w:t>
      </w:r>
      <w:r w:rsidR="009D13EF" w:rsidRPr="00453F43">
        <w:rPr>
          <w:color w:val="252525"/>
          <w:szCs w:val="24"/>
        </w:rPr>
        <w:t xml:space="preserve"> </w:t>
      </w:r>
      <w:r w:rsidR="009D13EF" w:rsidRPr="00673AF5">
        <w:rPr>
          <w:color w:val="252525"/>
          <w:szCs w:val="24"/>
        </w:rPr>
        <w:t>El valor de probabilidad aso</w:t>
      </w:r>
      <w:r w:rsidR="003822BA">
        <w:rPr>
          <w:color w:val="252525"/>
          <w:szCs w:val="24"/>
        </w:rPr>
        <w:t xml:space="preserve">ciada (Sig. Bilateral) es 0.000, </w:t>
      </w:r>
      <w:r w:rsidR="003822BA">
        <w:rPr>
          <w:szCs w:val="24"/>
        </w:rPr>
        <w:t xml:space="preserve">para </w:t>
      </w:r>
      <w:r w:rsidR="003822BA" w:rsidRPr="00832451">
        <w:rPr>
          <w:szCs w:val="24"/>
        </w:rPr>
        <w:t>obtener un resultado como el observado y en la misma dirección cuando la hipótesis nula es cierta</w:t>
      </w:r>
      <w:r w:rsidR="003822BA">
        <w:rPr>
          <w:szCs w:val="24"/>
        </w:rPr>
        <w:t>.</w:t>
      </w:r>
    </w:p>
    <w:p w14:paraId="051AD650" w14:textId="594B2D3E" w:rsidR="009D13EF" w:rsidRPr="00BF5309" w:rsidRDefault="003E6855" w:rsidP="004C363D">
      <w:pPr>
        <w:pStyle w:val="Prrafodelista"/>
        <w:numPr>
          <w:ilvl w:val="0"/>
          <w:numId w:val="66"/>
        </w:numPr>
        <w:rPr>
          <w:szCs w:val="24"/>
          <w:lang w:eastAsia="en-US"/>
        </w:rPr>
      </w:pPr>
      <w:r>
        <w:rPr>
          <w:color w:val="252525"/>
          <w:szCs w:val="24"/>
        </w:rPr>
        <w:t>Correlación entre el Poder de Compra de Exportaciones No Tradicionales  Textiles e</w:t>
      </w:r>
      <w:r w:rsidRPr="00BF5309">
        <w:rPr>
          <w:szCs w:val="24"/>
          <w:lang w:eastAsia="en-US"/>
        </w:rPr>
        <w:t xml:space="preserve"> </w:t>
      </w:r>
      <w:r w:rsidR="009D13EF" w:rsidRPr="00BF5309">
        <w:rPr>
          <w:szCs w:val="24"/>
          <w:lang w:eastAsia="en-US"/>
        </w:rPr>
        <w:t>Importación de Materias Primas y Productos Intermedios en el PBI</w:t>
      </w:r>
      <w:r w:rsidR="00B06765">
        <w:rPr>
          <w:szCs w:val="24"/>
          <w:lang w:eastAsia="en-US"/>
        </w:rPr>
        <w:t>:</w:t>
      </w:r>
      <w:r w:rsidR="00A7638B">
        <w:rPr>
          <w:szCs w:val="24"/>
          <w:lang w:eastAsia="en-US"/>
        </w:rPr>
        <w:t xml:space="preserve"> el valor de correlación,-</w:t>
      </w:r>
      <w:r w:rsidR="009D13EF">
        <w:rPr>
          <w:szCs w:val="24"/>
          <w:lang w:eastAsia="en-US"/>
        </w:rPr>
        <w:t>,</w:t>
      </w:r>
      <w:r w:rsidR="00A7638B">
        <w:rPr>
          <w:szCs w:val="24"/>
          <w:lang w:eastAsia="en-US"/>
        </w:rPr>
        <w:t>681</w:t>
      </w:r>
      <w:r w:rsidR="009D13EF">
        <w:rPr>
          <w:szCs w:val="24"/>
          <w:lang w:eastAsia="en-US"/>
        </w:rPr>
        <w:t>,</w:t>
      </w:r>
      <w:r w:rsidR="009D13EF" w:rsidRPr="00BF5309">
        <w:rPr>
          <w:szCs w:val="24"/>
          <w:lang w:eastAsia="en-US"/>
        </w:rPr>
        <w:t xml:space="preserve"> es  significat</w:t>
      </w:r>
      <w:r w:rsidR="009D13EF">
        <w:rPr>
          <w:szCs w:val="24"/>
          <w:lang w:eastAsia="en-US"/>
        </w:rPr>
        <w:t xml:space="preserve">ivo, nos indica que mientras </w:t>
      </w:r>
      <w:r w:rsidR="00A7638B">
        <w:rPr>
          <w:szCs w:val="24"/>
          <w:lang w:eastAsia="en-US"/>
        </w:rPr>
        <w:t>e</w:t>
      </w:r>
      <w:r w:rsidR="00A7638B" w:rsidRPr="00AB7F7D">
        <w:rPr>
          <w:szCs w:val="24"/>
          <w:lang w:eastAsia="en-US"/>
        </w:rPr>
        <w:t xml:space="preserve">l </w:t>
      </w:r>
      <w:r w:rsidR="00A7638B" w:rsidRPr="00A7638B">
        <w:rPr>
          <w:szCs w:val="24"/>
          <w:lang w:eastAsia="en-US"/>
        </w:rPr>
        <w:t>Poder de Compra de Exportaciones No Tradicional Textiles</w:t>
      </w:r>
      <w:r w:rsidR="00A7638B">
        <w:rPr>
          <w:szCs w:val="24"/>
          <w:lang w:eastAsia="en-US"/>
        </w:rPr>
        <w:t xml:space="preserve"> </w:t>
      </w:r>
      <w:r w:rsidR="00483155">
        <w:rPr>
          <w:szCs w:val="24"/>
          <w:lang w:eastAsia="en-US"/>
        </w:rPr>
        <w:t>aumentó</w:t>
      </w:r>
      <w:r w:rsidR="009D13EF" w:rsidRPr="00BF5309">
        <w:rPr>
          <w:szCs w:val="24"/>
          <w:lang w:eastAsia="en-US"/>
        </w:rPr>
        <w:t xml:space="preserve">, la Importación de Materias Primas y Productos Intermedios en el PBI, también lo </w:t>
      </w:r>
      <w:r w:rsidR="00040066">
        <w:rPr>
          <w:szCs w:val="24"/>
          <w:lang w:eastAsia="en-US"/>
        </w:rPr>
        <w:t>hizo.</w:t>
      </w:r>
      <w:r w:rsidR="009D13EF" w:rsidRPr="00D322E6">
        <w:rPr>
          <w:color w:val="252525"/>
          <w:szCs w:val="24"/>
        </w:rPr>
        <w:t xml:space="preserve"> </w:t>
      </w:r>
      <w:r w:rsidR="009D13EF" w:rsidRPr="00673AF5">
        <w:rPr>
          <w:color w:val="252525"/>
          <w:szCs w:val="24"/>
        </w:rPr>
        <w:t>El valor de probabilidad aso</w:t>
      </w:r>
      <w:r w:rsidR="003822BA">
        <w:rPr>
          <w:color w:val="252525"/>
          <w:szCs w:val="24"/>
        </w:rPr>
        <w:t xml:space="preserve">ciada (Sig. Bilateral) es 0.000, </w:t>
      </w:r>
      <w:r w:rsidR="003822BA">
        <w:rPr>
          <w:szCs w:val="24"/>
        </w:rPr>
        <w:t xml:space="preserve">para </w:t>
      </w:r>
      <w:r w:rsidR="003822BA" w:rsidRPr="00832451">
        <w:rPr>
          <w:szCs w:val="24"/>
        </w:rPr>
        <w:t>obtener un resultado como el observado y en la misma dirección cuando la hipótesis nula es cierta</w:t>
      </w:r>
      <w:r w:rsidR="003822BA">
        <w:rPr>
          <w:szCs w:val="24"/>
        </w:rPr>
        <w:t>.</w:t>
      </w:r>
    </w:p>
    <w:p w14:paraId="719C80AB" w14:textId="48166F7D" w:rsidR="009D13EF" w:rsidRPr="00BF5309" w:rsidRDefault="00B06765" w:rsidP="004C363D">
      <w:pPr>
        <w:pStyle w:val="Prrafodelista"/>
        <w:numPr>
          <w:ilvl w:val="0"/>
          <w:numId w:val="66"/>
        </w:numPr>
        <w:rPr>
          <w:szCs w:val="24"/>
          <w:lang w:eastAsia="en-US"/>
        </w:rPr>
      </w:pPr>
      <w:r>
        <w:rPr>
          <w:color w:val="252525"/>
          <w:szCs w:val="24"/>
        </w:rPr>
        <w:t>Correlación entre el Poder de Compra de Exportaciones No Tradicionales  Textiles e</w:t>
      </w:r>
      <w:r w:rsidRPr="00BF5309">
        <w:rPr>
          <w:szCs w:val="24"/>
          <w:lang w:eastAsia="en-US"/>
        </w:rPr>
        <w:t xml:space="preserve"> </w:t>
      </w:r>
      <w:r w:rsidR="009D13EF" w:rsidRPr="00BF5309">
        <w:rPr>
          <w:szCs w:val="24"/>
          <w:lang w:eastAsia="en-US"/>
        </w:rPr>
        <w:t>Importaciones de Bienes de Capital y Materiales de Construcción en e</w:t>
      </w:r>
      <w:r>
        <w:rPr>
          <w:szCs w:val="24"/>
          <w:lang w:eastAsia="en-US"/>
        </w:rPr>
        <w:t>l Total Importaciones:</w:t>
      </w:r>
      <w:r w:rsidR="009D13EF" w:rsidRPr="00BF5309">
        <w:rPr>
          <w:szCs w:val="24"/>
          <w:lang w:eastAsia="en-US"/>
        </w:rPr>
        <w:t xml:space="preserve"> el valor de correlación +,</w:t>
      </w:r>
      <w:r w:rsidR="008C249B">
        <w:rPr>
          <w:szCs w:val="24"/>
          <w:lang w:eastAsia="en-US"/>
        </w:rPr>
        <w:t>982</w:t>
      </w:r>
      <w:r w:rsidR="009D13EF" w:rsidRPr="00BF5309">
        <w:rPr>
          <w:szCs w:val="24"/>
          <w:lang w:eastAsia="en-US"/>
        </w:rPr>
        <w:t>, es altamente positiva,</w:t>
      </w:r>
      <w:r w:rsidR="009D13EF" w:rsidRPr="00087AC1">
        <w:rPr>
          <w:szCs w:val="24"/>
          <w:lang w:eastAsia="en-US"/>
        </w:rPr>
        <w:t xml:space="preserve"> </w:t>
      </w:r>
      <w:r w:rsidR="00A7638B">
        <w:rPr>
          <w:szCs w:val="24"/>
          <w:lang w:eastAsia="en-US"/>
        </w:rPr>
        <w:t>e</w:t>
      </w:r>
      <w:r w:rsidR="00A7638B" w:rsidRPr="00AB7F7D">
        <w:rPr>
          <w:szCs w:val="24"/>
          <w:lang w:eastAsia="en-US"/>
        </w:rPr>
        <w:t xml:space="preserve">l </w:t>
      </w:r>
      <w:r w:rsidR="00A7638B" w:rsidRPr="00A7638B">
        <w:rPr>
          <w:szCs w:val="24"/>
          <w:lang w:eastAsia="en-US"/>
        </w:rPr>
        <w:t>Poder de Compra de Exportaciones No Tradicional Textiles</w:t>
      </w:r>
      <w:r w:rsidR="00A7638B" w:rsidRPr="00BF5309">
        <w:rPr>
          <w:szCs w:val="24"/>
          <w:lang w:eastAsia="en-US"/>
        </w:rPr>
        <w:t xml:space="preserve"> </w:t>
      </w:r>
      <w:r>
        <w:rPr>
          <w:szCs w:val="24"/>
          <w:lang w:eastAsia="en-US"/>
        </w:rPr>
        <w:t>aumentó</w:t>
      </w:r>
      <w:r w:rsidR="009D13EF" w:rsidRPr="00BF5309">
        <w:rPr>
          <w:szCs w:val="24"/>
          <w:lang w:eastAsia="en-US"/>
        </w:rPr>
        <w:t xml:space="preserve">,  las Importaciones de Bienes de Capital y Materiales de Construcción </w:t>
      </w:r>
      <w:r>
        <w:rPr>
          <w:szCs w:val="24"/>
          <w:lang w:eastAsia="en-US"/>
        </w:rPr>
        <w:t xml:space="preserve">también </w:t>
      </w:r>
      <w:r w:rsidR="009D13EF" w:rsidRPr="00BF5309">
        <w:rPr>
          <w:szCs w:val="24"/>
          <w:lang w:eastAsia="en-US"/>
        </w:rPr>
        <w:t xml:space="preserve">lo </w:t>
      </w:r>
      <w:r w:rsidR="00F35008">
        <w:rPr>
          <w:szCs w:val="24"/>
          <w:lang w:eastAsia="en-US"/>
        </w:rPr>
        <w:t>hicieron</w:t>
      </w:r>
      <w:r w:rsidR="009D13EF" w:rsidRPr="00BF5309">
        <w:rPr>
          <w:szCs w:val="24"/>
          <w:lang w:eastAsia="en-US"/>
        </w:rPr>
        <w:t>.</w:t>
      </w:r>
      <w:r w:rsidR="009D13EF" w:rsidRPr="00D322E6">
        <w:rPr>
          <w:color w:val="252525"/>
          <w:szCs w:val="24"/>
        </w:rPr>
        <w:t xml:space="preserve"> </w:t>
      </w:r>
      <w:r w:rsidR="009D13EF" w:rsidRPr="00673AF5">
        <w:rPr>
          <w:color w:val="252525"/>
          <w:szCs w:val="24"/>
        </w:rPr>
        <w:t>El valor de probabilidad aso</w:t>
      </w:r>
      <w:r w:rsidR="003822BA">
        <w:rPr>
          <w:color w:val="252525"/>
          <w:szCs w:val="24"/>
        </w:rPr>
        <w:t xml:space="preserve">ciada (Sig. Bilateral) es 0.000, </w:t>
      </w:r>
      <w:r w:rsidR="003822BA">
        <w:rPr>
          <w:szCs w:val="24"/>
        </w:rPr>
        <w:t xml:space="preserve">para </w:t>
      </w:r>
      <w:r w:rsidR="003822BA" w:rsidRPr="00832451">
        <w:rPr>
          <w:szCs w:val="24"/>
        </w:rPr>
        <w:t>obtener un resultado como el observado y en la misma dirección cuando la hipótesis nula es cierta</w:t>
      </w:r>
      <w:r w:rsidR="003822BA">
        <w:rPr>
          <w:szCs w:val="24"/>
        </w:rPr>
        <w:t>.</w:t>
      </w:r>
    </w:p>
    <w:p w14:paraId="1C011683" w14:textId="4C5CBA94" w:rsidR="009D13EF" w:rsidRPr="00BF5309" w:rsidRDefault="00B06765" w:rsidP="004C363D">
      <w:pPr>
        <w:pStyle w:val="Prrafodelista"/>
        <w:numPr>
          <w:ilvl w:val="0"/>
          <w:numId w:val="66"/>
        </w:numPr>
        <w:rPr>
          <w:szCs w:val="24"/>
          <w:lang w:eastAsia="en-US"/>
        </w:rPr>
      </w:pPr>
      <w:r>
        <w:rPr>
          <w:color w:val="252525"/>
          <w:szCs w:val="24"/>
        </w:rPr>
        <w:t>Correlación entre el Poder de Compra de Exportaciones No Tradicionales  Textiles e</w:t>
      </w:r>
      <w:r w:rsidRPr="00BF5309">
        <w:rPr>
          <w:szCs w:val="24"/>
          <w:lang w:eastAsia="en-US"/>
        </w:rPr>
        <w:t xml:space="preserve"> </w:t>
      </w:r>
      <w:r w:rsidR="009D13EF" w:rsidRPr="00BF5309">
        <w:rPr>
          <w:szCs w:val="24"/>
          <w:lang w:eastAsia="en-US"/>
        </w:rPr>
        <w:t>Importación Bienes de Capital y Materiales de Construcción en el</w:t>
      </w:r>
      <w:r>
        <w:rPr>
          <w:szCs w:val="24"/>
          <w:lang w:eastAsia="en-US"/>
        </w:rPr>
        <w:t xml:space="preserve"> PBI: </w:t>
      </w:r>
      <w:r w:rsidR="008C249B">
        <w:rPr>
          <w:szCs w:val="24"/>
          <w:lang w:eastAsia="en-US"/>
        </w:rPr>
        <w:t>el valor de correlación, -</w:t>
      </w:r>
      <w:r w:rsidR="009D13EF" w:rsidRPr="00BF5309">
        <w:rPr>
          <w:szCs w:val="24"/>
          <w:lang w:eastAsia="en-US"/>
        </w:rPr>
        <w:t>,</w:t>
      </w:r>
      <w:r w:rsidR="008C249B">
        <w:rPr>
          <w:szCs w:val="24"/>
          <w:lang w:eastAsia="en-US"/>
        </w:rPr>
        <w:t>336</w:t>
      </w:r>
      <w:r w:rsidR="009D13EF" w:rsidRPr="00BF5309">
        <w:rPr>
          <w:szCs w:val="24"/>
          <w:lang w:eastAsia="en-US"/>
        </w:rPr>
        <w:t xml:space="preserve">, es medianamente significativo, nos indica que mientras </w:t>
      </w:r>
      <w:r w:rsidR="00A7638B">
        <w:rPr>
          <w:szCs w:val="24"/>
          <w:lang w:eastAsia="en-US"/>
        </w:rPr>
        <w:t>e</w:t>
      </w:r>
      <w:r w:rsidR="00A7638B" w:rsidRPr="00AB7F7D">
        <w:rPr>
          <w:szCs w:val="24"/>
          <w:lang w:eastAsia="en-US"/>
        </w:rPr>
        <w:t xml:space="preserve">l </w:t>
      </w:r>
      <w:r w:rsidR="00A7638B" w:rsidRPr="00A7638B">
        <w:rPr>
          <w:szCs w:val="24"/>
          <w:lang w:eastAsia="en-US"/>
        </w:rPr>
        <w:t>Poder de Compra de Exportaciones No Tradicional Textiles</w:t>
      </w:r>
      <w:r w:rsidR="009D13EF" w:rsidRPr="00087AC1">
        <w:rPr>
          <w:szCs w:val="24"/>
          <w:lang w:eastAsia="en-US"/>
        </w:rPr>
        <w:t xml:space="preserve"> </w:t>
      </w:r>
      <w:r w:rsidR="009D13EF" w:rsidRPr="00BF5309">
        <w:rPr>
          <w:szCs w:val="24"/>
          <w:lang w:eastAsia="en-US"/>
        </w:rPr>
        <w:t>aument</w:t>
      </w:r>
      <w:r>
        <w:rPr>
          <w:szCs w:val="24"/>
          <w:lang w:eastAsia="en-US"/>
        </w:rPr>
        <w:t>ó</w:t>
      </w:r>
      <w:r w:rsidR="009D13EF" w:rsidRPr="00BF5309">
        <w:rPr>
          <w:szCs w:val="24"/>
          <w:lang w:eastAsia="en-US"/>
        </w:rPr>
        <w:t xml:space="preserve">, la  Importación Bienes de Capital y Materiales de Construcción en el PBI, también lo </w:t>
      </w:r>
      <w:r w:rsidR="00040066">
        <w:rPr>
          <w:szCs w:val="24"/>
          <w:lang w:eastAsia="en-US"/>
        </w:rPr>
        <w:t>hi</w:t>
      </w:r>
      <w:r>
        <w:rPr>
          <w:szCs w:val="24"/>
          <w:lang w:eastAsia="en-US"/>
        </w:rPr>
        <w:t>cieron</w:t>
      </w:r>
      <w:r w:rsidR="00040066">
        <w:rPr>
          <w:szCs w:val="24"/>
          <w:lang w:eastAsia="en-US"/>
        </w:rPr>
        <w:t>.</w:t>
      </w:r>
      <w:r w:rsidR="009D13EF">
        <w:rPr>
          <w:szCs w:val="24"/>
          <w:lang w:eastAsia="en-US"/>
        </w:rPr>
        <w:t xml:space="preserve"> </w:t>
      </w:r>
      <w:r w:rsidR="009D13EF" w:rsidRPr="00673AF5">
        <w:rPr>
          <w:color w:val="252525"/>
          <w:szCs w:val="24"/>
        </w:rPr>
        <w:t>El valor de probabilidad aso</w:t>
      </w:r>
      <w:r w:rsidR="003822BA">
        <w:rPr>
          <w:color w:val="252525"/>
          <w:szCs w:val="24"/>
        </w:rPr>
        <w:t xml:space="preserve">ciada (Sig. Bilateral) es 0.000, </w:t>
      </w:r>
      <w:r w:rsidR="003822BA">
        <w:rPr>
          <w:szCs w:val="24"/>
        </w:rPr>
        <w:t xml:space="preserve">para </w:t>
      </w:r>
      <w:r w:rsidR="003822BA" w:rsidRPr="00832451">
        <w:rPr>
          <w:szCs w:val="24"/>
        </w:rPr>
        <w:t>obtener un resultado como el observado y en la misma dirección cuando la hipótesis nula es cierta</w:t>
      </w:r>
      <w:r w:rsidR="003822BA">
        <w:rPr>
          <w:szCs w:val="24"/>
        </w:rPr>
        <w:t>.</w:t>
      </w:r>
    </w:p>
    <w:p w14:paraId="70C952C3" w14:textId="60E744C0" w:rsidR="009D13EF" w:rsidRPr="00BF5309" w:rsidRDefault="00B06765" w:rsidP="004C363D">
      <w:pPr>
        <w:pStyle w:val="Prrafodelista"/>
        <w:numPr>
          <w:ilvl w:val="0"/>
          <w:numId w:val="66"/>
        </w:numPr>
        <w:rPr>
          <w:szCs w:val="24"/>
          <w:lang w:eastAsia="en-US"/>
        </w:rPr>
      </w:pPr>
      <w:r>
        <w:rPr>
          <w:color w:val="252525"/>
          <w:szCs w:val="24"/>
        </w:rPr>
        <w:t>Correlación entre el Poder de Compra de Exportaciones No Tradicionales  Textiles e</w:t>
      </w:r>
      <w:r w:rsidRPr="00BF5309">
        <w:rPr>
          <w:szCs w:val="24"/>
          <w:lang w:eastAsia="en-US"/>
        </w:rPr>
        <w:t xml:space="preserve"> </w:t>
      </w:r>
      <w:r w:rsidR="009D13EF" w:rsidRPr="00BF5309">
        <w:rPr>
          <w:szCs w:val="24"/>
          <w:lang w:eastAsia="en-US"/>
        </w:rPr>
        <w:t>Importaciones Diversas en el Total de Importaciones</w:t>
      </w:r>
      <w:r>
        <w:rPr>
          <w:szCs w:val="24"/>
          <w:lang w:eastAsia="en-US"/>
        </w:rPr>
        <w:t>:</w:t>
      </w:r>
      <w:r w:rsidR="009D13EF" w:rsidRPr="00BF5309">
        <w:rPr>
          <w:szCs w:val="24"/>
          <w:lang w:eastAsia="en-US"/>
        </w:rPr>
        <w:t xml:space="preserve">  el valor de </w:t>
      </w:r>
      <w:r w:rsidR="009D13EF" w:rsidRPr="00BF5309">
        <w:rPr>
          <w:szCs w:val="24"/>
          <w:lang w:eastAsia="en-US"/>
        </w:rPr>
        <w:lastRenderedPageBreak/>
        <w:t>correlación, +,</w:t>
      </w:r>
      <w:r w:rsidR="007B4FAC">
        <w:rPr>
          <w:szCs w:val="24"/>
          <w:lang w:eastAsia="en-US"/>
        </w:rPr>
        <w:t>369</w:t>
      </w:r>
      <w:r w:rsidR="009D13EF" w:rsidRPr="00BF5309">
        <w:rPr>
          <w:szCs w:val="24"/>
          <w:lang w:eastAsia="en-US"/>
        </w:rPr>
        <w:t xml:space="preserve">,  es altamente significativo nos indica que mientras </w:t>
      </w:r>
      <w:r w:rsidR="00A7638B">
        <w:rPr>
          <w:szCs w:val="24"/>
          <w:lang w:eastAsia="en-US"/>
        </w:rPr>
        <w:t>e</w:t>
      </w:r>
      <w:r w:rsidR="00A7638B" w:rsidRPr="00AB7F7D">
        <w:rPr>
          <w:szCs w:val="24"/>
          <w:lang w:eastAsia="en-US"/>
        </w:rPr>
        <w:t xml:space="preserve">l </w:t>
      </w:r>
      <w:r w:rsidR="00A7638B" w:rsidRPr="00A7638B">
        <w:rPr>
          <w:szCs w:val="24"/>
          <w:lang w:eastAsia="en-US"/>
        </w:rPr>
        <w:t>Poder de Compra de Exportaciones No Tradicional Textiles</w:t>
      </w:r>
      <w:r w:rsidR="009D13EF" w:rsidRPr="00BF5309">
        <w:rPr>
          <w:szCs w:val="24"/>
          <w:lang w:eastAsia="en-US"/>
        </w:rPr>
        <w:t xml:space="preserve"> aument</w:t>
      </w:r>
      <w:r>
        <w:rPr>
          <w:szCs w:val="24"/>
          <w:lang w:eastAsia="en-US"/>
        </w:rPr>
        <w:t>ó</w:t>
      </w:r>
      <w:r w:rsidR="009D13EF" w:rsidRPr="00BF5309">
        <w:rPr>
          <w:szCs w:val="24"/>
          <w:lang w:eastAsia="en-US"/>
        </w:rPr>
        <w:t>, respecto a las Importaciones Diversas en el</w:t>
      </w:r>
      <w:r w:rsidR="009D13EF">
        <w:rPr>
          <w:szCs w:val="24"/>
          <w:lang w:eastAsia="en-US"/>
        </w:rPr>
        <w:t xml:space="preserve"> </w:t>
      </w:r>
      <w:r w:rsidR="009D13EF" w:rsidRPr="00BF5309">
        <w:rPr>
          <w:szCs w:val="24"/>
          <w:lang w:eastAsia="en-US"/>
        </w:rPr>
        <w:t xml:space="preserve">Total de Importaciones, también lo </w:t>
      </w:r>
      <w:r w:rsidR="00040066">
        <w:rPr>
          <w:szCs w:val="24"/>
          <w:lang w:eastAsia="en-US"/>
        </w:rPr>
        <w:t>hi</w:t>
      </w:r>
      <w:r>
        <w:rPr>
          <w:szCs w:val="24"/>
          <w:lang w:eastAsia="en-US"/>
        </w:rPr>
        <w:t>cieron</w:t>
      </w:r>
      <w:r w:rsidR="00040066">
        <w:rPr>
          <w:szCs w:val="24"/>
          <w:lang w:eastAsia="en-US"/>
        </w:rPr>
        <w:t>.</w:t>
      </w:r>
      <w:r w:rsidR="009D13EF">
        <w:rPr>
          <w:szCs w:val="24"/>
          <w:lang w:eastAsia="en-US"/>
        </w:rPr>
        <w:t xml:space="preserve"> </w:t>
      </w:r>
      <w:r w:rsidR="009D13EF" w:rsidRPr="00673AF5">
        <w:rPr>
          <w:color w:val="252525"/>
          <w:szCs w:val="24"/>
        </w:rPr>
        <w:t>El valor de probabilidad aso</w:t>
      </w:r>
      <w:r w:rsidR="002B64FC">
        <w:rPr>
          <w:color w:val="252525"/>
          <w:szCs w:val="24"/>
        </w:rPr>
        <w:t xml:space="preserve">ciada (Sig. Bilateral) es 0.000, </w:t>
      </w:r>
      <w:r w:rsidR="002B64FC">
        <w:rPr>
          <w:szCs w:val="24"/>
        </w:rPr>
        <w:t xml:space="preserve">para </w:t>
      </w:r>
      <w:r w:rsidR="002B64FC" w:rsidRPr="00832451">
        <w:rPr>
          <w:szCs w:val="24"/>
        </w:rPr>
        <w:t>obtener un resultado como el observado y en la misma dirección cuando la hipótesis nula es cierta</w:t>
      </w:r>
      <w:r w:rsidR="002B64FC">
        <w:rPr>
          <w:szCs w:val="24"/>
        </w:rPr>
        <w:t>.</w:t>
      </w:r>
    </w:p>
    <w:p w14:paraId="7679055D" w14:textId="29C47A66" w:rsidR="009D13EF" w:rsidRPr="00087AC1" w:rsidRDefault="00B06765" w:rsidP="004C363D">
      <w:pPr>
        <w:pStyle w:val="Prrafodelista"/>
        <w:numPr>
          <w:ilvl w:val="0"/>
          <w:numId w:val="66"/>
        </w:numPr>
        <w:rPr>
          <w:szCs w:val="24"/>
          <w:lang w:eastAsia="en-US"/>
        </w:rPr>
      </w:pPr>
      <w:r>
        <w:rPr>
          <w:color w:val="252525"/>
          <w:szCs w:val="24"/>
        </w:rPr>
        <w:t>Correlación entre el Poder de Compra de Exportaciones No Tradicionales  Textiles e</w:t>
      </w:r>
      <w:r w:rsidRPr="00BF5309">
        <w:rPr>
          <w:szCs w:val="24"/>
          <w:lang w:eastAsia="en-US"/>
        </w:rPr>
        <w:t xml:space="preserve"> </w:t>
      </w:r>
      <w:r w:rsidR="009D13EF" w:rsidRPr="00BF5309">
        <w:rPr>
          <w:szCs w:val="24"/>
          <w:lang w:eastAsia="en-US"/>
        </w:rPr>
        <w:t>Importaciones Diversas en el PBI</w:t>
      </w:r>
      <w:r>
        <w:rPr>
          <w:szCs w:val="24"/>
          <w:lang w:eastAsia="en-US"/>
        </w:rPr>
        <w:t>:</w:t>
      </w:r>
      <w:r w:rsidR="009D13EF" w:rsidRPr="00BF5309">
        <w:rPr>
          <w:szCs w:val="24"/>
          <w:lang w:eastAsia="en-US"/>
        </w:rPr>
        <w:t xml:space="preserve">  el valor de correlación, +,</w:t>
      </w:r>
      <w:r w:rsidR="007B4FAC">
        <w:rPr>
          <w:szCs w:val="24"/>
          <w:lang w:eastAsia="en-US"/>
        </w:rPr>
        <w:t>044</w:t>
      </w:r>
      <w:r w:rsidR="009D13EF" w:rsidRPr="00BF5309">
        <w:rPr>
          <w:szCs w:val="24"/>
          <w:lang w:eastAsia="en-US"/>
        </w:rPr>
        <w:t xml:space="preserve">, es una correlación alta, nos indica que mientras </w:t>
      </w:r>
      <w:r w:rsidR="00A7638B">
        <w:rPr>
          <w:szCs w:val="24"/>
          <w:lang w:eastAsia="en-US"/>
        </w:rPr>
        <w:t>e</w:t>
      </w:r>
      <w:r w:rsidR="00A7638B" w:rsidRPr="00AB7F7D">
        <w:rPr>
          <w:szCs w:val="24"/>
          <w:lang w:eastAsia="en-US"/>
        </w:rPr>
        <w:t xml:space="preserve">l </w:t>
      </w:r>
      <w:r w:rsidR="00A7638B" w:rsidRPr="00A7638B">
        <w:rPr>
          <w:szCs w:val="24"/>
          <w:lang w:eastAsia="en-US"/>
        </w:rPr>
        <w:t>Poder de Compra de Exportaciones No Tradicional Textiles</w:t>
      </w:r>
      <w:r w:rsidR="009D13EF" w:rsidRPr="00087AC1">
        <w:rPr>
          <w:szCs w:val="24"/>
          <w:lang w:eastAsia="en-US"/>
        </w:rPr>
        <w:t xml:space="preserve"> y Agroindustrias </w:t>
      </w:r>
      <w:r w:rsidR="009D13EF" w:rsidRPr="00BF5309">
        <w:rPr>
          <w:szCs w:val="24"/>
          <w:lang w:eastAsia="en-US"/>
        </w:rPr>
        <w:t>aument</w:t>
      </w:r>
      <w:r>
        <w:rPr>
          <w:szCs w:val="24"/>
          <w:lang w:eastAsia="en-US"/>
        </w:rPr>
        <w:t>ó</w:t>
      </w:r>
      <w:r w:rsidR="009D13EF" w:rsidRPr="00BF5309">
        <w:rPr>
          <w:szCs w:val="24"/>
          <w:lang w:eastAsia="en-US"/>
        </w:rPr>
        <w:t xml:space="preserve">, respecto a las Importaciones Diversas en el PBI, también lo </w:t>
      </w:r>
      <w:r w:rsidR="00040066">
        <w:rPr>
          <w:szCs w:val="24"/>
          <w:lang w:eastAsia="en-US"/>
        </w:rPr>
        <w:t>hi</w:t>
      </w:r>
      <w:r>
        <w:rPr>
          <w:szCs w:val="24"/>
          <w:lang w:eastAsia="en-US"/>
        </w:rPr>
        <w:t>cieron</w:t>
      </w:r>
      <w:r w:rsidR="00040066">
        <w:rPr>
          <w:szCs w:val="24"/>
          <w:lang w:eastAsia="en-US"/>
        </w:rPr>
        <w:t>.</w:t>
      </w:r>
      <w:r w:rsidR="009D13EF">
        <w:rPr>
          <w:szCs w:val="24"/>
          <w:lang w:eastAsia="en-US"/>
        </w:rPr>
        <w:t xml:space="preserve"> </w:t>
      </w:r>
      <w:r w:rsidR="009D13EF" w:rsidRPr="00673AF5">
        <w:rPr>
          <w:color w:val="252525"/>
          <w:szCs w:val="24"/>
        </w:rPr>
        <w:t>El valor de probabilidad asociada (Sig. Bilateral) es 0.</w:t>
      </w:r>
      <w:r w:rsidR="007B4FAC">
        <w:rPr>
          <w:color w:val="252525"/>
          <w:szCs w:val="24"/>
        </w:rPr>
        <w:t>416</w:t>
      </w:r>
      <w:r w:rsidR="002B64FC">
        <w:rPr>
          <w:color w:val="252525"/>
          <w:szCs w:val="24"/>
        </w:rPr>
        <w:t xml:space="preserve">, </w:t>
      </w:r>
      <w:r w:rsidR="002B64FC">
        <w:rPr>
          <w:szCs w:val="24"/>
        </w:rPr>
        <w:t xml:space="preserve">para </w:t>
      </w:r>
      <w:r w:rsidR="002B64FC" w:rsidRPr="00832451">
        <w:rPr>
          <w:szCs w:val="24"/>
        </w:rPr>
        <w:t>obtener un resultado como el observado y en la misma dirección cuando la hipótesis nula es cierta</w:t>
      </w:r>
      <w:r w:rsidR="002B64FC">
        <w:rPr>
          <w:szCs w:val="24"/>
        </w:rPr>
        <w:t>.</w:t>
      </w:r>
    </w:p>
    <w:p w14:paraId="1BCFAAD0" w14:textId="77777777" w:rsidR="009D13EF" w:rsidRDefault="009D13EF" w:rsidP="009D13EF">
      <w:pPr>
        <w:pStyle w:val="Prrafodelista"/>
        <w:rPr>
          <w:color w:val="252525"/>
          <w:szCs w:val="24"/>
        </w:rPr>
      </w:pPr>
    </w:p>
    <w:p w14:paraId="08D8A1F1" w14:textId="7118377B" w:rsidR="009D13EF" w:rsidRDefault="009D13EF" w:rsidP="009D13EF">
      <w:pPr>
        <w:pStyle w:val="Prrafodelista"/>
        <w:ind w:left="0"/>
        <w:rPr>
          <w:szCs w:val="24"/>
          <w:lang w:eastAsia="en-US"/>
        </w:rPr>
      </w:pPr>
      <w:r>
        <w:rPr>
          <w:szCs w:val="24"/>
          <w:lang w:eastAsia="en-US"/>
        </w:rPr>
        <w:t xml:space="preserve">Las correlaciones con </w:t>
      </w:r>
      <w:r w:rsidR="007B4FAC">
        <w:rPr>
          <w:szCs w:val="24"/>
          <w:lang w:eastAsia="en-US"/>
        </w:rPr>
        <w:t>e</w:t>
      </w:r>
      <w:r w:rsidR="007B4FAC" w:rsidRPr="00AB7F7D">
        <w:rPr>
          <w:szCs w:val="24"/>
          <w:lang w:eastAsia="en-US"/>
        </w:rPr>
        <w:t xml:space="preserve">l </w:t>
      </w:r>
      <w:r w:rsidR="007B4FAC" w:rsidRPr="00A7638B">
        <w:rPr>
          <w:szCs w:val="24"/>
          <w:lang w:eastAsia="en-US"/>
        </w:rPr>
        <w:t>Poder de Compra de Exportaciones No Tradicional Textiles</w:t>
      </w:r>
      <w:r>
        <w:rPr>
          <w:szCs w:val="24"/>
          <w:lang w:eastAsia="en-US"/>
        </w:rPr>
        <w:t xml:space="preserve">, tienen dirección positiva y negativa con fuerzas alta y medianamente significativa, </w:t>
      </w:r>
      <w:r w:rsidRPr="008F001E">
        <w:rPr>
          <w:color w:val="252525"/>
          <w:szCs w:val="24"/>
        </w:rPr>
        <w:t>El valor de probabilidad asociada (Sig. Bilateral) es 0.000</w:t>
      </w:r>
      <w:r>
        <w:rPr>
          <w:color w:val="252525"/>
          <w:szCs w:val="24"/>
        </w:rPr>
        <w:t xml:space="preserve"> </w:t>
      </w:r>
      <w:r>
        <w:rPr>
          <w:szCs w:val="24"/>
        </w:rPr>
        <w:t xml:space="preserve">para </w:t>
      </w:r>
      <w:r w:rsidRPr="00832451">
        <w:rPr>
          <w:szCs w:val="24"/>
        </w:rPr>
        <w:t>obtener un resultado como el observado y en la misma dirección cuando la hipótesis nula es cierta</w:t>
      </w:r>
      <w:r>
        <w:rPr>
          <w:szCs w:val="24"/>
          <w:lang w:eastAsia="en-US"/>
        </w:rPr>
        <w:t xml:space="preserve">, tienen dirección positiva y negativa con fuerzas alta y medianamente significativa, </w:t>
      </w:r>
    </w:p>
    <w:p w14:paraId="3695C94E" w14:textId="77777777" w:rsidR="00543588" w:rsidRDefault="00543588" w:rsidP="00543588">
      <w:pPr>
        <w:tabs>
          <w:tab w:val="left" w:pos="426"/>
        </w:tabs>
        <w:rPr>
          <w:szCs w:val="24"/>
          <w:lang w:eastAsia="en-US"/>
        </w:rPr>
      </w:pPr>
    </w:p>
    <w:p w14:paraId="622C8980" w14:textId="77777777" w:rsidR="003822BA" w:rsidRDefault="003822BA" w:rsidP="00543588">
      <w:pPr>
        <w:tabs>
          <w:tab w:val="left" w:pos="426"/>
        </w:tabs>
        <w:rPr>
          <w:b/>
          <w:szCs w:val="24"/>
          <w:lang w:eastAsia="en-US"/>
        </w:rPr>
      </w:pPr>
    </w:p>
    <w:p w14:paraId="2B587673" w14:textId="57384A47" w:rsidR="00543588" w:rsidRPr="00543588" w:rsidRDefault="00603334" w:rsidP="00543588">
      <w:pPr>
        <w:tabs>
          <w:tab w:val="left" w:pos="426"/>
        </w:tabs>
        <w:rPr>
          <w:b/>
          <w:szCs w:val="24"/>
          <w:lang w:eastAsia="en-US"/>
        </w:rPr>
      </w:pPr>
      <w:r>
        <w:rPr>
          <w:b/>
          <w:szCs w:val="24"/>
          <w:lang w:eastAsia="en-US"/>
        </w:rPr>
        <w:t>18</w:t>
      </w:r>
      <w:r w:rsidR="00392FE0">
        <w:rPr>
          <w:b/>
          <w:szCs w:val="24"/>
          <w:lang w:eastAsia="en-US"/>
        </w:rPr>
        <w:t xml:space="preserve">. </w:t>
      </w:r>
      <w:r w:rsidR="00543588" w:rsidRPr="00543588">
        <w:rPr>
          <w:b/>
          <w:szCs w:val="24"/>
          <w:lang w:eastAsia="en-US"/>
        </w:rPr>
        <w:t>Respecto a la Cobertura de Exportaciones No Tradicionales Textiles Prendas</w:t>
      </w:r>
    </w:p>
    <w:p w14:paraId="7BC4EDB2" w14:textId="77777777" w:rsidR="00543588" w:rsidRPr="00543588" w:rsidRDefault="00543588" w:rsidP="00543588">
      <w:pPr>
        <w:tabs>
          <w:tab w:val="left" w:pos="426"/>
        </w:tabs>
        <w:rPr>
          <w:szCs w:val="24"/>
          <w:lang w:eastAsia="en-US"/>
        </w:rPr>
      </w:pPr>
    </w:p>
    <w:p w14:paraId="4CB08DDF" w14:textId="566BC640" w:rsidR="00543588" w:rsidRPr="00543588" w:rsidRDefault="00B06765" w:rsidP="004C363D">
      <w:pPr>
        <w:pStyle w:val="Prrafodelista"/>
        <w:numPr>
          <w:ilvl w:val="0"/>
          <w:numId w:val="37"/>
        </w:numPr>
        <w:tabs>
          <w:tab w:val="left" w:pos="426"/>
        </w:tabs>
        <w:rPr>
          <w:szCs w:val="24"/>
          <w:lang w:eastAsia="en-US"/>
        </w:rPr>
      </w:pPr>
      <w:r>
        <w:rPr>
          <w:color w:val="252525"/>
          <w:szCs w:val="24"/>
        </w:rPr>
        <w:t>Correlación entre la Cobertura de Exportaciones No Tradicionales Textiles e</w:t>
      </w:r>
      <w:r w:rsidRPr="00BF5309">
        <w:rPr>
          <w:szCs w:val="24"/>
          <w:lang w:eastAsia="en-US"/>
        </w:rPr>
        <w:t xml:space="preserve"> </w:t>
      </w:r>
      <w:r w:rsidR="00543588" w:rsidRPr="00543588">
        <w:rPr>
          <w:szCs w:val="24"/>
          <w:lang w:eastAsia="en-US"/>
        </w:rPr>
        <w:t>Importaciones de Bienes de Consumo en el Total de Importaciones</w:t>
      </w:r>
      <w:r>
        <w:rPr>
          <w:szCs w:val="24"/>
          <w:lang w:eastAsia="en-US"/>
        </w:rPr>
        <w:t>:</w:t>
      </w:r>
      <w:r w:rsidR="00543588" w:rsidRPr="00543588">
        <w:rPr>
          <w:szCs w:val="24"/>
          <w:lang w:eastAsia="en-US"/>
        </w:rPr>
        <w:t xml:space="preserve"> el valor de correlación +,786  es medianamente significativ</w:t>
      </w:r>
      <w:r>
        <w:rPr>
          <w:szCs w:val="24"/>
          <w:lang w:eastAsia="en-US"/>
        </w:rPr>
        <w:t>o</w:t>
      </w:r>
      <w:r w:rsidR="00543588" w:rsidRPr="00543588">
        <w:rPr>
          <w:szCs w:val="24"/>
          <w:lang w:eastAsia="en-US"/>
        </w:rPr>
        <w:t>, nos indica  mientras</w:t>
      </w:r>
      <w:r w:rsidR="00136971">
        <w:rPr>
          <w:szCs w:val="24"/>
          <w:lang w:eastAsia="en-US"/>
        </w:rPr>
        <w:t xml:space="preserve"> </w:t>
      </w:r>
      <w:r w:rsidR="00136971" w:rsidRPr="00136971">
        <w:rPr>
          <w:szCs w:val="24"/>
          <w:lang w:eastAsia="en-US"/>
        </w:rPr>
        <w:t>la Cobertura de Exportaciones No Tradicionales Textiles Prendas</w:t>
      </w:r>
      <w:r w:rsidR="00543588" w:rsidRPr="00543588">
        <w:rPr>
          <w:szCs w:val="24"/>
          <w:lang w:eastAsia="en-US"/>
        </w:rPr>
        <w:t xml:space="preserve"> </w:t>
      </w:r>
      <w:r w:rsidR="00483155">
        <w:rPr>
          <w:szCs w:val="24"/>
          <w:lang w:eastAsia="en-US"/>
        </w:rPr>
        <w:t>aumentó</w:t>
      </w:r>
      <w:r w:rsidR="00543588" w:rsidRPr="00543588">
        <w:rPr>
          <w:szCs w:val="24"/>
          <w:lang w:eastAsia="en-US"/>
        </w:rPr>
        <w:t xml:space="preserve">, las Importaciones de Bienes de Consumo en el Total de Importaciones, </w:t>
      </w:r>
      <w:r w:rsidR="00792D1F">
        <w:rPr>
          <w:szCs w:val="24"/>
          <w:lang w:eastAsia="en-US"/>
        </w:rPr>
        <w:t>también</w:t>
      </w:r>
      <w:r w:rsidR="00543588" w:rsidRPr="00543588">
        <w:rPr>
          <w:szCs w:val="24"/>
          <w:lang w:eastAsia="en-US"/>
        </w:rPr>
        <w:t xml:space="preserve"> lo </w:t>
      </w:r>
      <w:r w:rsidR="00F35008">
        <w:rPr>
          <w:szCs w:val="24"/>
          <w:lang w:eastAsia="en-US"/>
        </w:rPr>
        <w:t>hicieron</w:t>
      </w:r>
      <w:r w:rsidR="00543588" w:rsidRPr="00543588">
        <w:rPr>
          <w:szCs w:val="24"/>
          <w:lang w:eastAsia="en-US"/>
        </w:rPr>
        <w:t>.</w:t>
      </w:r>
      <w:r w:rsidR="00D169E6">
        <w:rPr>
          <w:szCs w:val="24"/>
          <w:lang w:eastAsia="en-US"/>
        </w:rPr>
        <w:t xml:space="preserve"> </w:t>
      </w:r>
      <w:r w:rsidR="00D169E6" w:rsidRPr="00673AF5">
        <w:rPr>
          <w:color w:val="252525"/>
          <w:szCs w:val="24"/>
        </w:rPr>
        <w:t>El valor de probabilidad aso</w:t>
      </w:r>
      <w:r w:rsidR="002B64FC">
        <w:rPr>
          <w:color w:val="252525"/>
          <w:szCs w:val="24"/>
        </w:rPr>
        <w:t xml:space="preserve">ciada (Sig. Bilateral) es 0.000, </w:t>
      </w:r>
      <w:r w:rsidR="002B64FC">
        <w:rPr>
          <w:szCs w:val="24"/>
        </w:rPr>
        <w:t xml:space="preserve">para </w:t>
      </w:r>
      <w:r w:rsidR="002B64FC" w:rsidRPr="00832451">
        <w:rPr>
          <w:szCs w:val="24"/>
        </w:rPr>
        <w:t>obtener un resultado como el observado y en la misma dirección cuando la hipótesis nula es cierta</w:t>
      </w:r>
      <w:r w:rsidR="002B64FC">
        <w:rPr>
          <w:szCs w:val="24"/>
        </w:rPr>
        <w:t>.</w:t>
      </w:r>
    </w:p>
    <w:p w14:paraId="2C3F6F2B" w14:textId="60CDADCE" w:rsidR="00543588" w:rsidRPr="00543588" w:rsidRDefault="00B06765" w:rsidP="004C363D">
      <w:pPr>
        <w:pStyle w:val="Prrafodelista"/>
        <w:numPr>
          <w:ilvl w:val="0"/>
          <w:numId w:val="37"/>
        </w:numPr>
        <w:tabs>
          <w:tab w:val="left" w:pos="426"/>
        </w:tabs>
        <w:rPr>
          <w:szCs w:val="24"/>
          <w:lang w:eastAsia="en-US"/>
        </w:rPr>
      </w:pPr>
      <w:r>
        <w:rPr>
          <w:color w:val="252525"/>
          <w:szCs w:val="24"/>
        </w:rPr>
        <w:t>Correlación entre el Poder de Compra de Exportaciones No Tradicionales  Textiles e</w:t>
      </w:r>
      <w:r w:rsidRPr="00BF5309">
        <w:rPr>
          <w:szCs w:val="24"/>
          <w:lang w:eastAsia="en-US"/>
        </w:rPr>
        <w:t xml:space="preserve"> </w:t>
      </w:r>
      <w:r w:rsidR="00543588" w:rsidRPr="00543588">
        <w:rPr>
          <w:szCs w:val="24"/>
          <w:lang w:eastAsia="en-US"/>
        </w:rPr>
        <w:t>Importación de Bienes de Consumo en el PBI</w:t>
      </w:r>
      <w:r>
        <w:rPr>
          <w:szCs w:val="24"/>
          <w:lang w:eastAsia="en-US"/>
        </w:rPr>
        <w:t>:</w:t>
      </w:r>
      <w:r w:rsidR="00543588" w:rsidRPr="00543588">
        <w:rPr>
          <w:szCs w:val="24"/>
          <w:lang w:eastAsia="en-US"/>
        </w:rPr>
        <w:t xml:space="preserve"> el valor de correlación -,595, es medianamente significativo, nos indica que mientras </w:t>
      </w:r>
      <w:r w:rsidR="00136971" w:rsidRPr="00136971">
        <w:rPr>
          <w:szCs w:val="24"/>
          <w:lang w:eastAsia="en-US"/>
        </w:rPr>
        <w:t>la Cobertura de Exportaciones No Tradicionales Textiles Prendas</w:t>
      </w:r>
      <w:r w:rsidR="00136971">
        <w:rPr>
          <w:szCs w:val="24"/>
          <w:lang w:eastAsia="en-US"/>
        </w:rPr>
        <w:t xml:space="preserve">, </w:t>
      </w:r>
      <w:r>
        <w:rPr>
          <w:szCs w:val="24"/>
          <w:lang w:eastAsia="en-US"/>
        </w:rPr>
        <w:t>disminuyó</w:t>
      </w:r>
      <w:r w:rsidR="00543588" w:rsidRPr="00543588">
        <w:rPr>
          <w:szCs w:val="24"/>
          <w:lang w:eastAsia="en-US"/>
        </w:rPr>
        <w:t xml:space="preserve">, la Importación de </w:t>
      </w:r>
      <w:r w:rsidR="00543588" w:rsidRPr="00543588">
        <w:rPr>
          <w:szCs w:val="24"/>
          <w:lang w:eastAsia="en-US"/>
        </w:rPr>
        <w:lastRenderedPageBreak/>
        <w:t xml:space="preserve">Bienes de Consumo en el PBI, también lo </w:t>
      </w:r>
      <w:r w:rsidR="00040066">
        <w:rPr>
          <w:szCs w:val="24"/>
          <w:lang w:eastAsia="en-US"/>
        </w:rPr>
        <w:t>hizo.</w:t>
      </w:r>
      <w:r w:rsidR="00D169E6">
        <w:rPr>
          <w:szCs w:val="24"/>
          <w:lang w:eastAsia="en-US"/>
        </w:rPr>
        <w:t xml:space="preserve"> </w:t>
      </w:r>
      <w:r w:rsidR="00D169E6" w:rsidRPr="00673AF5">
        <w:rPr>
          <w:color w:val="252525"/>
          <w:szCs w:val="24"/>
        </w:rPr>
        <w:t>El valor de probabilidad aso</w:t>
      </w:r>
      <w:r w:rsidR="002B64FC">
        <w:rPr>
          <w:color w:val="252525"/>
          <w:szCs w:val="24"/>
        </w:rPr>
        <w:t xml:space="preserve">ciada (Sig. Bilateral) es 0.000, </w:t>
      </w:r>
      <w:r w:rsidR="002B64FC">
        <w:rPr>
          <w:szCs w:val="24"/>
        </w:rPr>
        <w:t xml:space="preserve">para </w:t>
      </w:r>
      <w:r w:rsidR="002B64FC" w:rsidRPr="00832451">
        <w:rPr>
          <w:szCs w:val="24"/>
        </w:rPr>
        <w:t>obtener un resultado como el observado y en la misma dirección cuando la hipótesis nula es cierta</w:t>
      </w:r>
      <w:r w:rsidR="002B64FC">
        <w:rPr>
          <w:szCs w:val="24"/>
        </w:rPr>
        <w:t>.</w:t>
      </w:r>
    </w:p>
    <w:p w14:paraId="18987F38" w14:textId="217AAC3F" w:rsidR="00543588" w:rsidRPr="00543588" w:rsidRDefault="00B06765" w:rsidP="004C363D">
      <w:pPr>
        <w:pStyle w:val="Prrafodelista"/>
        <w:numPr>
          <w:ilvl w:val="0"/>
          <w:numId w:val="37"/>
        </w:numPr>
        <w:tabs>
          <w:tab w:val="left" w:pos="426"/>
        </w:tabs>
        <w:rPr>
          <w:szCs w:val="24"/>
          <w:lang w:eastAsia="en-US"/>
        </w:rPr>
      </w:pPr>
      <w:r>
        <w:rPr>
          <w:color w:val="252525"/>
          <w:szCs w:val="24"/>
        </w:rPr>
        <w:t>Correlación entre el Poder de Compra de Exportaciones No Tradicionales  Textiles e</w:t>
      </w:r>
      <w:r w:rsidRPr="00BF5309">
        <w:rPr>
          <w:szCs w:val="24"/>
          <w:lang w:eastAsia="en-US"/>
        </w:rPr>
        <w:t xml:space="preserve"> </w:t>
      </w:r>
      <w:r w:rsidR="00543588" w:rsidRPr="00543588">
        <w:rPr>
          <w:szCs w:val="24"/>
          <w:lang w:eastAsia="en-US"/>
        </w:rPr>
        <w:t xml:space="preserve">Importación de Materias Primas y Productos </w:t>
      </w:r>
      <w:r w:rsidR="00711614">
        <w:rPr>
          <w:szCs w:val="24"/>
          <w:lang w:eastAsia="en-US"/>
        </w:rPr>
        <w:t>Intermedios</w:t>
      </w:r>
      <w:r>
        <w:rPr>
          <w:szCs w:val="24"/>
          <w:lang w:eastAsia="en-US"/>
        </w:rPr>
        <w:t xml:space="preserve"> en el Total de Importaciones:</w:t>
      </w:r>
      <w:r w:rsidR="00543588" w:rsidRPr="00543588">
        <w:rPr>
          <w:szCs w:val="24"/>
          <w:lang w:eastAsia="en-US"/>
        </w:rPr>
        <w:t xml:space="preserve"> el valor de correlación -,783, nos indica que hay una correlación  negativa y mientras </w:t>
      </w:r>
      <w:r w:rsidR="00136971" w:rsidRPr="00136971">
        <w:rPr>
          <w:szCs w:val="24"/>
          <w:lang w:eastAsia="en-US"/>
        </w:rPr>
        <w:t>la Cobertura de Exportaciones No Tradicionales Textiles Prendas</w:t>
      </w:r>
      <w:r w:rsidR="00136971">
        <w:rPr>
          <w:szCs w:val="24"/>
          <w:lang w:eastAsia="en-US"/>
        </w:rPr>
        <w:t>,</w:t>
      </w:r>
      <w:r w:rsidR="00136971" w:rsidRPr="00543588">
        <w:rPr>
          <w:szCs w:val="24"/>
          <w:lang w:eastAsia="en-US"/>
        </w:rPr>
        <w:t xml:space="preserve"> </w:t>
      </w:r>
      <w:r>
        <w:rPr>
          <w:szCs w:val="24"/>
          <w:lang w:eastAsia="en-US"/>
        </w:rPr>
        <w:t>disminuyó</w:t>
      </w:r>
      <w:r w:rsidR="00136971">
        <w:rPr>
          <w:szCs w:val="24"/>
          <w:lang w:eastAsia="en-US"/>
        </w:rPr>
        <w:t xml:space="preserve">, </w:t>
      </w:r>
      <w:r w:rsidR="00543588" w:rsidRPr="00543588">
        <w:rPr>
          <w:szCs w:val="24"/>
          <w:lang w:eastAsia="en-US"/>
        </w:rPr>
        <w:t xml:space="preserve">la  Importación de Materias Primas y Productos </w:t>
      </w:r>
      <w:r w:rsidR="00711614">
        <w:rPr>
          <w:szCs w:val="24"/>
          <w:lang w:eastAsia="en-US"/>
        </w:rPr>
        <w:t>Intermedios</w:t>
      </w:r>
      <w:r w:rsidR="00543588" w:rsidRPr="00543588">
        <w:rPr>
          <w:szCs w:val="24"/>
          <w:lang w:eastAsia="en-US"/>
        </w:rPr>
        <w:t xml:space="preserve"> en el Total de Importaciones</w:t>
      </w:r>
      <w:r>
        <w:rPr>
          <w:szCs w:val="24"/>
          <w:lang w:eastAsia="en-US"/>
        </w:rPr>
        <w:t xml:space="preserve"> también</w:t>
      </w:r>
      <w:r w:rsidR="00543588" w:rsidRPr="00543588">
        <w:rPr>
          <w:szCs w:val="24"/>
          <w:lang w:eastAsia="en-US"/>
        </w:rPr>
        <w:t xml:space="preserve"> lo </w:t>
      </w:r>
      <w:r w:rsidR="00040066">
        <w:rPr>
          <w:szCs w:val="24"/>
          <w:lang w:eastAsia="en-US"/>
        </w:rPr>
        <w:t>hi</w:t>
      </w:r>
      <w:r>
        <w:rPr>
          <w:szCs w:val="24"/>
          <w:lang w:eastAsia="en-US"/>
        </w:rPr>
        <w:t>cieron</w:t>
      </w:r>
      <w:r w:rsidR="00040066">
        <w:rPr>
          <w:szCs w:val="24"/>
          <w:lang w:eastAsia="en-US"/>
        </w:rPr>
        <w:t>.</w:t>
      </w:r>
      <w:r w:rsidR="00D169E6">
        <w:rPr>
          <w:szCs w:val="24"/>
          <w:lang w:eastAsia="en-US"/>
        </w:rPr>
        <w:t xml:space="preserve"> </w:t>
      </w:r>
      <w:r w:rsidR="00D169E6" w:rsidRPr="00673AF5">
        <w:rPr>
          <w:color w:val="252525"/>
          <w:szCs w:val="24"/>
        </w:rPr>
        <w:t>El valor de probabilidad aso</w:t>
      </w:r>
      <w:r w:rsidR="002B64FC">
        <w:rPr>
          <w:color w:val="252525"/>
          <w:szCs w:val="24"/>
        </w:rPr>
        <w:t xml:space="preserve">ciada (Sig. Bilateral) es 0.000, </w:t>
      </w:r>
      <w:r w:rsidR="002B64FC">
        <w:rPr>
          <w:szCs w:val="24"/>
        </w:rPr>
        <w:t xml:space="preserve">para </w:t>
      </w:r>
      <w:r w:rsidR="002B64FC" w:rsidRPr="00832451">
        <w:rPr>
          <w:szCs w:val="24"/>
        </w:rPr>
        <w:t>obtener un resultado como el observado y en la misma dirección cuando la hipótesis nula es cierta</w:t>
      </w:r>
      <w:r w:rsidR="002B64FC">
        <w:rPr>
          <w:szCs w:val="24"/>
        </w:rPr>
        <w:t>.</w:t>
      </w:r>
    </w:p>
    <w:p w14:paraId="2D553C78" w14:textId="1B16AB5B" w:rsidR="00543588" w:rsidRPr="00543588" w:rsidRDefault="00B06765" w:rsidP="004C363D">
      <w:pPr>
        <w:pStyle w:val="Prrafodelista"/>
        <w:numPr>
          <w:ilvl w:val="0"/>
          <w:numId w:val="37"/>
        </w:numPr>
        <w:tabs>
          <w:tab w:val="left" w:pos="426"/>
        </w:tabs>
        <w:rPr>
          <w:szCs w:val="24"/>
          <w:lang w:eastAsia="en-US"/>
        </w:rPr>
      </w:pPr>
      <w:r>
        <w:rPr>
          <w:color w:val="252525"/>
          <w:szCs w:val="24"/>
        </w:rPr>
        <w:t>Correlación entre el Poder de Compra de Exportaciones No Tradicionales  Textiles e</w:t>
      </w:r>
      <w:r w:rsidRPr="00BF5309">
        <w:rPr>
          <w:szCs w:val="24"/>
          <w:lang w:eastAsia="en-US"/>
        </w:rPr>
        <w:t xml:space="preserve"> </w:t>
      </w:r>
      <w:r w:rsidR="00711614">
        <w:rPr>
          <w:szCs w:val="24"/>
          <w:lang w:eastAsia="en-US"/>
        </w:rPr>
        <w:t>Importación</w:t>
      </w:r>
      <w:r w:rsidR="00543588" w:rsidRPr="00543588">
        <w:rPr>
          <w:szCs w:val="24"/>
          <w:lang w:eastAsia="en-US"/>
        </w:rPr>
        <w:t xml:space="preserve"> de Materias Primas y Productos Intermedios en el PBI</w:t>
      </w:r>
      <w:r>
        <w:rPr>
          <w:szCs w:val="24"/>
          <w:lang w:eastAsia="en-US"/>
        </w:rPr>
        <w:t>:</w:t>
      </w:r>
      <w:r w:rsidR="00543588" w:rsidRPr="00543588">
        <w:rPr>
          <w:szCs w:val="24"/>
          <w:lang w:eastAsia="en-US"/>
        </w:rPr>
        <w:t xml:space="preserve"> el valor de correlación,-,948, es  altamente significativo, nos indica que mientras </w:t>
      </w:r>
      <w:r w:rsidR="00136971" w:rsidRPr="00136971">
        <w:rPr>
          <w:szCs w:val="24"/>
          <w:lang w:eastAsia="en-US"/>
        </w:rPr>
        <w:t>la Cobertura de Exportaciones No Tradicionales Textiles Prendas</w:t>
      </w:r>
      <w:r w:rsidR="00136971" w:rsidRPr="00543588">
        <w:rPr>
          <w:szCs w:val="24"/>
          <w:lang w:eastAsia="en-US"/>
        </w:rPr>
        <w:t xml:space="preserve"> </w:t>
      </w:r>
      <w:r w:rsidR="00483155">
        <w:rPr>
          <w:szCs w:val="24"/>
          <w:lang w:eastAsia="en-US"/>
        </w:rPr>
        <w:t>disminuyó</w:t>
      </w:r>
      <w:r w:rsidR="00543588" w:rsidRPr="00543588">
        <w:rPr>
          <w:szCs w:val="24"/>
          <w:lang w:eastAsia="en-US"/>
        </w:rPr>
        <w:t xml:space="preserve">, la </w:t>
      </w:r>
      <w:r w:rsidR="00711614">
        <w:rPr>
          <w:szCs w:val="24"/>
          <w:lang w:eastAsia="en-US"/>
        </w:rPr>
        <w:t>Importación</w:t>
      </w:r>
      <w:r w:rsidR="00543588" w:rsidRPr="00543588">
        <w:rPr>
          <w:szCs w:val="24"/>
          <w:lang w:eastAsia="en-US"/>
        </w:rPr>
        <w:t xml:space="preserve"> de Materias Primas y Productos Intermedios en el PBI, también lo </w:t>
      </w:r>
      <w:r w:rsidR="00040066">
        <w:rPr>
          <w:szCs w:val="24"/>
          <w:lang w:eastAsia="en-US"/>
        </w:rPr>
        <w:t>hi</w:t>
      </w:r>
      <w:r>
        <w:rPr>
          <w:szCs w:val="24"/>
          <w:lang w:eastAsia="en-US"/>
        </w:rPr>
        <w:t>cieron</w:t>
      </w:r>
      <w:r w:rsidR="00040066">
        <w:rPr>
          <w:szCs w:val="24"/>
          <w:lang w:eastAsia="en-US"/>
        </w:rPr>
        <w:t>.</w:t>
      </w:r>
      <w:r w:rsidR="00D169E6" w:rsidRPr="00D169E6">
        <w:rPr>
          <w:color w:val="252525"/>
          <w:szCs w:val="24"/>
        </w:rPr>
        <w:t xml:space="preserve"> </w:t>
      </w:r>
      <w:r w:rsidR="00D169E6" w:rsidRPr="00673AF5">
        <w:rPr>
          <w:color w:val="252525"/>
          <w:szCs w:val="24"/>
        </w:rPr>
        <w:t>El valor de probabilidad aso</w:t>
      </w:r>
      <w:r w:rsidR="002B64FC">
        <w:rPr>
          <w:color w:val="252525"/>
          <w:szCs w:val="24"/>
        </w:rPr>
        <w:t xml:space="preserve">ciada (Sig. Bilateral) es 0.000, </w:t>
      </w:r>
      <w:r w:rsidR="002B64FC">
        <w:rPr>
          <w:szCs w:val="24"/>
        </w:rPr>
        <w:t xml:space="preserve">para </w:t>
      </w:r>
      <w:r w:rsidR="002B64FC" w:rsidRPr="00832451">
        <w:rPr>
          <w:szCs w:val="24"/>
        </w:rPr>
        <w:t>obtener un resultado como el observado y en la misma dirección cuando la hipótesis nula es cierta</w:t>
      </w:r>
      <w:r w:rsidR="002B64FC">
        <w:rPr>
          <w:szCs w:val="24"/>
        </w:rPr>
        <w:t>.</w:t>
      </w:r>
    </w:p>
    <w:p w14:paraId="39FD991E" w14:textId="1922DE2E" w:rsidR="00543588" w:rsidRPr="00543588" w:rsidRDefault="00B06765" w:rsidP="004C363D">
      <w:pPr>
        <w:pStyle w:val="Prrafodelista"/>
        <w:numPr>
          <w:ilvl w:val="0"/>
          <w:numId w:val="37"/>
        </w:numPr>
        <w:tabs>
          <w:tab w:val="left" w:pos="426"/>
        </w:tabs>
        <w:rPr>
          <w:szCs w:val="24"/>
          <w:lang w:eastAsia="en-US"/>
        </w:rPr>
      </w:pPr>
      <w:r>
        <w:rPr>
          <w:color w:val="252525"/>
          <w:szCs w:val="24"/>
        </w:rPr>
        <w:t>Correlación entre el Poder de Compra de Exportaciones No Tradicionales  Textiles e</w:t>
      </w:r>
      <w:r w:rsidRPr="00BF5309">
        <w:rPr>
          <w:szCs w:val="24"/>
          <w:lang w:eastAsia="en-US"/>
        </w:rPr>
        <w:t xml:space="preserve"> </w:t>
      </w:r>
      <w:r w:rsidR="00543588" w:rsidRPr="00543588">
        <w:rPr>
          <w:szCs w:val="24"/>
          <w:lang w:eastAsia="en-US"/>
        </w:rPr>
        <w:t xml:space="preserve">Importaciones de Bienes de Capital y Materiales de Construcción en el Total </w:t>
      </w:r>
      <w:r w:rsidR="00711614">
        <w:rPr>
          <w:szCs w:val="24"/>
          <w:lang w:eastAsia="en-US"/>
        </w:rPr>
        <w:t>Importaciones</w:t>
      </w:r>
      <w:r w:rsidR="00543588" w:rsidRPr="00543588">
        <w:rPr>
          <w:szCs w:val="24"/>
          <w:lang w:eastAsia="en-US"/>
        </w:rPr>
        <w:t xml:space="preserve">, el valor de correlación +,773, es </w:t>
      </w:r>
      <w:r w:rsidR="00136971">
        <w:rPr>
          <w:szCs w:val="24"/>
          <w:lang w:eastAsia="en-US"/>
        </w:rPr>
        <w:t>alta</w:t>
      </w:r>
      <w:r w:rsidR="00543588" w:rsidRPr="00543588">
        <w:rPr>
          <w:szCs w:val="24"/>
          <w:lang w:eastAsia="en-US"/>
        </w:rPr>
        <w:t xml:space="preserve">mente positiva, nos indica que </w:t>
      </w:r>
      <w:r w:rsidR="00136971">
        <w:rPr>
          <w:szCs w:val="24"/>
          <w:lang w:eastAsia="en-US"/>
        </w:rPr>
        <w:t>hay una correlación positiva,</w:t>
      </w:r>
      <w:r w:rsidR="00543588" w:rsidRPr="00543588">
        <w:rPr>
          <w:szCs w:val="24"/>
          <w:lang w:eastAsia="en-US"/>
        </w:rPr>
        <w:t xml:space="preserve"> significa que siempre que</w:t>
      </w:r>
      <w:r w:rsidR="00136971">
        <w:rPr>
          <w:szCs w:val="24"/>
          <w:lang w:eastAsia="en-US"/>
        </w:rPr>
        <w:t xml:space="preserve"> </w:t>
      </w:r>
      <w:r w:rsidR="00136971" w:rsidRPr="00136971">
        <w:rPr>
          <w:szCs w:val="24"/>
          <w:lang w:eastAsia="en-US"/>
        </w:rPr>
        <w:t>la Cobertura de Exportaciones No Tradicionales Textiles Prendas</w:t>
      </w:r>
      <w:r w:rsidR="00E8225C">
        <w:rPr>
          <w:szCs w:val="24"/>
          <w:lang w:eastAsia="en-US"/>
        </w:rPr>
        <w:t xml:space="preserve"> aumentó</w:t>
      </w:r>
      <w:r w:rsidR="00543588" w:rsidRPr="00543588">
        <w:rPr>
          <w:szCs w:val="24"/>
          <w:lang w:eastAsia="en-US"/>
        </w:rPr>
        <w:t xml:space="preserve">,  las Importaciones de Bienes de Capital y Materiales de Construcción </w:t>
      </w:r>
      <w:r w:rsidR="00E8225C">
        <w:rPr>
          <w:szCs w:val="24"/>
          <w:lang w:eastAsia="en-US"/>
        </w:rPr>
        <w:t xml:space="preserve">también </w:t>
      </w:r>
      <w:r w:rsidR="00543588" w:rsidRPr="00543588">
        <w:rPr>
          <w:szCs w:val="24"/>
          <w:lang w:eastAsia="en-US"/>
        </w:rPr>
        <w:t xml:space="preserve">lo </w:t>
      </w:r>
      <w:r w:rsidR="00F35008">
        <w:rPr>
          <w:szCs w:val="24"/>
          <w:lang w:eastAsia="en-US"/>
        </w:rPr>
        <w:t>hicieron</w:t>
      </w:r>
      <w:r w:rsidR="00543588" w:rsidRPr="00543588">
        <w:rPr>
          <w:szCs w:val="24"/>
          <w:lang w:eastAsia="en-US"/>
        </w:rPr>
        <w:t>.</w:t>
      </w:r>
      <w:r w:rsidR="00B22401">
        <w:rPr>
          <w:szCs w:val="24"/>
          <w:lang w:eastAsia="en-US"/>
        </w:rPr>
        <w:t xml:space="preserve"> </w:t>
      </w:r>
      <w:r w:rsidR="00B22401" w:rsidRPr="00673AF5">
        <w:rPr>
          <w:color w:val="252525"/>
          <w:szCs w:val="24"/>
        </w:rPr>
        <w:t>El valor de probabilidad aso</w:t>
      </w:r>
      <w:r w:rsidR="002B64FC">
        <w:rPr>
          <w:color w:val="252525"/>
          <w:szCs w:val="24"/>
        </w:rPr>
        <w:t xml:space="preserve">ciada (Sig. Bilateral) es 0.000, </w:t>
      </w:r>
      <w:r w:rsidR="002B64FC">
        <w:rPr>
          <w:szCs w:val="24"/>
        </w:rPr>
        <w:t xml:space="preserve">para </w:t>
      </w:r>
      <w:r w:rsidR="002B64FC" w:rsidRPr="00832451">
        <w:rPr>
          <w:szCs w:val="24"/>
        </w:rPr>
        <w:t>obtener un resultado como el observado y en la misma dirección cuando la hipótesis nula es cierta</w:t>
      </w:r>
      <w:r w:rsidR="002B64FC">
        <w:rPr>
          <w:szCs w:val="24"/>
        </w:rPr>
        <w:t>.</w:t>
      </w:r>
    </w:p>
    <w:p w14:paraId="50E7DF5A" w14:textId="40D7929D" w:rsidR="00543588" w:rsidRPr="00543588" w:rsidRDefault="00E8225C" w:rsidP="004C363D">
      <w:pPr>
        <w:pStyle w:val="Prrafodelista"/>
        <w:numPr>
          <w:ilvl w:val="0"/>
          <w:numId w:val="37"/>
        </w:numPr>
        <w:tabs>
          <w:tab w:val="left" w:pos="426"/>
        </w:tabs>
        <w:rPr>
          <w:szCs w:val="24"/>
          <w:lang w:eastAsia="en-US"/>
        </w:rPr>
      </w:pPr>
      <w:r>
        <w:rPr>
          <w:color w:val="252525"/>
          <w:szCs w:val="24"/>
        </w:rPr>
        <w:t>Correlación entre el Poder de Compra de Exportaciones No Tradicionales  Textiles e</w:t>
      </w:r>
      <w:r w:rsidRPr="00BF5309">
        <w:rPr>
          <w:szCs w:val="24"/>
          <w:lang w:eastAsia="en-US"/>
        </w:rPr>
        <w:t xml:space="preserve"> </w:t>
      </w:r>
      <w:r w:rsidR="00543588" w:rsidRPr="00543588">
        <w:rPr>
          <w:szCs w:val="24"/>
          <w:lang w:eastAsia="en-US"/>
        </w:rPr>
        <w:t>Importación Bienes de Capital y Materi</w:t>
      </w:r>
      <w:r>
        <w:rPr>
          <w:szCs w:val="24"/>
          <w:lang w:eastAsia="en-US"/>
        </w:rPr>
        <w:t xml:space="preserve">ales de Construcción en el PBI: </w:t>
      </w:r>
      <w:r w:rsidR="00543588" w:rsidRPr="00543588">
        <w:rPr>
          <w:szCs w:val="24"/>
          <w:lang w:eastAsia="en-US"/>
        </w:rPr>
        <w:t xml:space="preserve">el valor de correlación, -,746, es medianamente significativo, nos indica que mientras </w:t>
      </w:r>
      <w:r w:rsidR="00136971" w:rsidRPr="00136971">
        <w:rPr>
          <w:szCs w:val="24"/>
          <w:lang w:eastAsia="en-US"/>
        </w:rPr>
        <w:t>la Cobertura de Exportaciones No Tradicionales Textiles Prendas</w:t>
      </w:r>
      <w:r w:rsidR="00543588" w:rsidRPr="00543588">
        <w:rPr>
          <w:szCs w:val="24"/>
          <w:lang w:eastAsia="en-US"/>
        </w:rPr>
        <w:t xml:space="preserve"> </w:t>
      </w:r>
      <w:r w:rsidR="00483155">
        <w:rPr>
          <w:szCs w:val="24"/>
          <w:lang w:eastAsia="en-US"/>
        </w:rPr>
        <w:t>disminuyó</w:t>
      </w:r>
      <w:r w:rsidR="00543588" w:rsidRPr="00543588">
        <w:rPr>
          <w:szCs w:val="24"/>
          <w:lang w:eastAsia="en-US"/>
        </w:rPr>
        <w:t xml:space="preserve">, la  Importación Bienes de Capital y Materiales de Construcción en el PBI, también lo </w:t>
      </w:r>
      <w:r w:rsidR="00040066">
        <w:rPr>
          <w:szCs w:val="24"/>
          <w:lang w:eastAsia="en-US"/>
        </w:rPr>
        <w:t>hi</w:t>
      </w:r>
      <w:r>
        <w:rPr>
          <w:szCs w:val="24"/>
          <w:lang w:eastAsia="en-US"/>
        </w:rPr>
        <w:t>cieron</w:t>
      </w:r>
      <w:r w:rsidR="00040066">
        <w:rPr>
          <w:szCs w:val="24"/>
          <w:lang w:eastAsia="en-US"/>
        </w:rPr>
        <w:t>.</w:t>
      </w:r>
      <w:r w:rsidR="00B22401">
        <w:rPr>
          <w:szCs w:val="24"/>
          <w:lang w:eastAsia="en-US"/>
        </w:rPr>
        <w:t xml:space="preserve"> </w:t>
      </w:r>
      <w:r w:rsidR="00B22401" w:rsidRPr="00673AF5">
        <w:rPr>
          <w:color w:val="252525"/>
          <w:szCs w:val="24"/>
        </w:rPr>
        <w:t>El valor de probabilidad aso</w:t>
      </w:r>
      <w:r w:rsidR="002B64FC">
        <w:rPr>
          <w:color w:val="252525"/>
          <w:szCs w:val="24"/>
        </w:rPr>
        <w:t xml:space="preserve">ciada (Sig. Bilateral) es </w:t>
      </w:r>
      <w:r w:rsidR="002B64FC">
        <w:rPr>
          <w:color w:val="252525"/>
          <w:szCs w:val="24"/>
        </w:rPr>
        <w:lastRenderedPageBreak/>
        <w:t xml:space="preserve">0.000, </w:t>
      </w:r>
      <w:r w:rsidR="002B64FC">
        <w:rPr>
          <w:szCs w:val="24"/>
        </w:rPr>
        <w:t xml:space="preserve">para </w:t>
      </w:r>
      <w:r w:rsidR="002B64FC" w:rsidRPr="00832451">
        <w:rPr>
          <w:szCs w:val="24"/>
        </w:rPr>
        <w:t>obtener un resultado como el observado y en la misma dirección cuando la hipótesis nula es cierta</w:t>
      </w:r>
      <w:r w:rsidR="002B64FC">
        <w:rPr>
          <w:szCs w:val="24"/>
        </w:rPr>
        <w:t>.</w:t>
      </w:r>
    </w:p>
    <w:p w14:paraId="6A705629" w14:textId="575E9339" w:rsidR="00543588" w:rsidRPr="00543588" w:rsidRDefault="00E8225C" w:rsidP="004C363D">
      <w:pPr>
        <w:pStyle w:val="Prrafodelista"/>
        <w:numPr>
          <w:ilvl w:val="0"/>
          <w:numId w:val="37"/>
        </w:numPr>
        <w:tabs>
          <w:tab w:val="left" w:pos="426"/>
        </w:tabs>
        <w:rPr>
          <w:szCs w:val="24"/>
          <w:lang w:eastAsia="en-US"/>
        </w:rPr>
      </w:pPr>
      <w:r>
        <w:rPr>
          <w:color w:val="252525"/>
          <w:szCs w:val="24"/>
        </w:rPr>
        <w:t>Correlación entre el Poder de Compra de Exportaciones No Tradicionales  Textiles e</w:t>
      </w:r>
      <w:r w:rsidRPr="00BF5309">
        <w:rPr>
          <w:szCs w:val="24"/>
          <w:lang w:eastAsia="en-US"/>
        </w:rPr>
        <w:t xml:space="preserve"> </w:t>
      </w:r>
      <w:r w:rsidR="00543588" w:rsidRPr="00543588">
        <w:rPr>
          <w:szCs w:val="24"/>
          <w:lang w:eastAsia="en-US"/>
        </w:rPr>
        <w:t>Importaciones Diversa</w:t>
      </w:r>
      <w:r>
        <w:rPr>
          <w:szCs w:val="24"/>
          <w:lang w:eastAsia="en-US"/>
        </w:rPr>
        <w:t>s en el Total de Importaciones:</w:t>
      </w:r>
      <w:r w:rsidR="00543588" w:rsidRPr="00543588">
        <w:rPr>
          <w:szCs w:val="24"/>
          <w:lang w:eastAsia="en-US"/>
        </w:rPr>
        <w:t xml:space="preserve"> el valor de correlación, -,121, es </w:t>
      </w:r>
      <w:r w:rsidR="005B537B">
        <w:rPr>
          <w:szCs w:val="24"/>
          <w:lang w:eastAsia="en-US"/>
        </w:rPr>
        <w:t>altamente</w:t>
      </w:r>
      <w:r w:rsidR="00543588" w:rsidRPr="00543588">
        <w:rPr>
          <w:szCs w:val="24"/>
          <w:lang w:eastAsia="en-US"/>
        </w:rPr>
        <w:t xml:space="preserve"> significativo nos indica que mientras </w:t>
      </w:r>
      <w:r w:rsidR="00136971" w:rsidRPr="00136971">
        <w:rPr>
          <w:szCs w:val="24"/>
          <w:lang w:eastAsia="en-US"/>
        </w:rPr>
        <w:t>la Cobertura de Exportaciones No Tradicionales Textiles Prendas</w:t>
      </w:r>
      <w:r w:rsidR="00136971" w:rsidRPr="00543588">
        <w:rPr>
          <w:szCs w:val="24"/>
          <w:lang w:eastAsia="en-US"/>
        </w:rPr>
        <w:t xml:space="preserve"> </w:t>
      </w:r>
      <w:r w:rsidR="00483155">
        <w:rPr>
          <w:szCs w:val="24"/>
          <w:lang w:eastAsia="en-US"/>
        </w:rPr>
        <w:t>disminuyó</w:t>
      </w:r>
      <w:r w:rsidR="00543588" w:rsidRPr="00543588">
        <w:rPr>
          <w:szCs w:val="24"/>
          <w:lang w:eastAsia="en-US"/>
        </w:rPr>
        <w:t xml:space="preserve">, las Importaciones Diversas en </w:t>
      </w:r>
      <w:r w:rsidR="00711614">
        <w:rPr>
          <w:szCs w:val="24"/>
          <w:lang w:eastAsia="en-US"/>
        </w:rPr>
        <w:t>el Total</w:t>
      </w:r>
      <w:r w:rsidR="00543588" w:rsidRPr="00543588">
        <w:rPr>
          <w:szCs w:val="24"/>
          <w:lang w:eastAsia="en-US"/>
        </w:rPr>
        <w:t xml:space="preserve"> de Importaciones, también lo </w:t>
      </w:r>
      <w:r w:rsidR="00040066">
        <w:rPr>
          <w:szCs w:val="24"/>
          <w:lang w:eastAsia="en-US"/>
        </w:rPr>
        <w:t>hizo.</w:t>
      </w:r>
      <w:r w:rsidR="00B22401">
        <w:rPr>
          <w:szCs w:val="24"/>
          <w:lang w:eastAsia="en-US"/>
        </w:rPr>
        <w:t xml:space="preserve"> </w:t>
      </w:r>
      <w:r w:rsidR="00B22401" w:rsidRPr="00673AF5">
        <w:rPr>
          <w:color w:val="252525"/>
          <w:szCs w:val="24"/>
        </w:rPr>
        <w:t>El valor de probabilidad asociada (Sig. Bilateral) es 0.0</w:t>
      </w:r>
      <w:r w:rsidR="00B22401">
        <w:rPr>
          <w:color w:val="252525"/>
          <w:szCs w:val="24"/>
        </w:rPr>
        <w:t>25</w:t>
      </w:r>
      <w:r w:rsidR="002B64FC">
        <w:rPr>
          <w:color w:val="252525"/>
          <w:szCs w:val="24"/>
        </w:rPr>
        <w:t xml:space="preserve">, </w:t>
      </w:r>
      <w:r w:rsidR="002B64FC">
        <w:rPr>
          <w:szCs w:val="24"/>
        </w:rPr>
        <w:t xml:space="preserve">para </w:t>
      </w:r>
      <w:r w:rsidR="002B64FC" w:rsidRPr="00832451">
        <w:rPr>
          <w:szCs w:val="24"/>
        </w:rPr>
        <w:t>obtener un resultado como el observado y en la misma dirección cuando la hipótesis nula es cierta</w:t>
      </w:r>
      <w:r w:rsidR="002B64FC">
        <w:rPr>
          <w:szCs w:val="24"/>
        </w:rPr>
        <w:t>.</w:t>
      </w:r>
    </w:p>
    <w:p w14:paraId="72A65442" w14:textId="2D45FCF0" w:rsidR="00543588" w:rsidRPr="00543588" w:rsidRDefault="00E8225C" w:rsidP="004C363D">
      <w:pPr>
        <w:pStyle w:val="Prrafodelista"/>
        <w:numPr>
          <w:ilvl w:val="0"/>
          <w:numId w:val="37"/>
        </w:numPr>
        <w:tabs>
          <w:tab w:val="left" w:pos="426"/>
        </w:tabs>
        <w:rPr>
          <w:szCs w:val="24"/>
          <w:lang w:eastAsia="en-US"/>
        </w:rPr>
      </w:pPr>
      <w:r>
        <w:rPr>
          <w:color w:val="252525"/>
          <w:szCs w:val="24"/>
        </w:rPr>
        <w:t>Correlación entre el Poder de Compra de Exportaciones No Tradicionales  Textiles e</w:t>
      </w:r>
      <w:r w:rsidRPr="00BF5309">
        <w:rPr>
          <w:szCs w:val="24"/>
          <w:lang w:eastAsia="en-US"/>
        </w:rPr>
        <w:t xml:space="preserve"> </w:t>
      </w:r>
      <w:r w:rsidR="00543588" w:rsidRPr="00543588">
        <w:rPr>
          <w:szCs w:val="24"/>
          <w:lang w:eastAsia="en-US"/>
        </w:rPr>
        <w:t>Importaciones Diversas en el PBI</w:t>
      </w:r>
      <w:r>
        <w:rPr>
          <w:szCs w:val="24"/>
          <w:lang w:eastAsia="en-US"/>
        </w:rPr>
        <w:t>:</w:t>
      </w:r>
      <w:r w:rsidR="00543588" w:rsidRPr="00543588">
        <w:rPr>
          <w:szCs w:val="24"/>
          <w:lang w:eastAsia="en-US"/>
        </w:rPr>
        <w:t xml:space="preserve">  el valor de correlación, -,439, es una correlación medianamente significativo, nos indica que mientras </w:t>
      </w:r>
      <w:r w:rsidR="00136971" w:rsidRPr="00136971">
        <w:rPr>
          <w:szCs w:val="24"/>
          <w:lang w:eastAsia="en-US"/>
        </w:rPr>
        <w:t>la Cobertura de Exportaciones No Tradicionales Textiles Prendas</w:t>
      </w:r>
      <w:r w:rsidR="00136971" w:rsidRPr="00543588">
        <w:rPr>
          <w:szCs w:val="24"/>
          <w:lang w:eastAsia="en-US"/>
        </w:rPr>
        <w:t xml:space="preserve"> </w:t>
      </w:r>
      <w:r w:rsidR="00483155">
        <w:rPr>
          <w:szCs w:val="24"/>
          <w:lang w:eastAsia="en-US"/>
        </w:rPr>
        <w:t>disminuyó</w:t>
      </w:r>
      <w:r w:rsidR="00543588" w:rsidRPr="00543588">
        <w:rPr>
          <w:szCs w:val="24"/>
          <w:lang w:eastAsia="en-US"/>
        </w:rPr>
        <w:t xml:space="preserve">, respecto a las Importaciones Diversas en el PBI, también lo </w:t>
      </w:r>
      <w:r w:rsidR="00040066">
        <w:rPr>
          <w:szCs w:val="24"/>
          <w:lang w:eastAsia="en-US"/>
        </w:rPr>
        <w:t>hi</w:t>
      </w:r>
      <w:r>
        <w:rPr>
          <w:szCs w:val="24"/>
          <w:lang w:eastAsia="en-US"/>
        </w:rPr>
        <w:t>cieron</w:t>
      </w:r>
      <w:r w:rsidR="00040066">
        <w:rPr>
          <w:szCs w:val="24"/>
          <w:lang w:eastAsia="en-US"/>
        </w:rPr>
        <w:t>.</w:t>
      </w:r>
      <w:r w:rsidR="00B22401">
        <w:rPr>
          <w:szCs w:val="24"/>
          <w:lang w:eastAsia="en-US"/>
        </w:rPr>
        <w:t xml:space="preserve"> </w:t>
      </w:r>
      <w:r w:rsidR="00B22401" w:rsidRPr="00673AF5">
        <w:rPr>
          <w:color w:val="252525"/>
          <w:szCs w:val="24"/>
        </w:rPr>
        <w:t>El valor de probabilidad aso</w:t>
      </w:r>
      <w:r w:rsidR="002B64FC">
        <w:rPr>
          <w:color w:val="252525"/>
          <w:szCs w:val="24"/>
        </w:rPr>
        <w:t xml:space="preserve">ciada (Sig. Bilateral) es 0.000, </w:t>
      </w:r>
      <w:r w:rsidR="002B64FC">
        <w:rPr>
          <w:szCs w:val="24"/>
        </w:rPr>
        <w:t xml:space="preserve">para </w:t>
      </w:r>
      <w:r w:rsidR="002B64FC" w:rsidRPr="00832451">
        <w:rPr>
          <w:szCs w:val="24"/>
        </w:rPr>
        <w:t>obtener un resultado como el observado y en la misma dirección cuando la hipótesis nula es cierta</w:t>
      </w:r>
      <w:r w:rsidR="002B64FC">
        <w:rPr>
          <w:szCs w:val="24"/>
        </w:rPr>
        <w:t>.</w:t>
      </w:r>
    </w:p>
    <w:p w14:paraId="447612EB" w14:textId="77777777" w:rsidR="002B64FC" w:rsidRDefault="002B64FC" w:rsidP="002B64FC">
      <w:pPr>
        <w:rPr>
          <w:szCs w:val="24"/>
          <w:lang w:eastAsia="en-US"/>
        </w:rPr>
      </w:pPr>
    </w:p>
    <w:p w14:paraId="53D2EA27" w14:textId="0CAC86A1" w:rsidR="00B55A92" w:rsidRDefault="002B64FC" w:rsidP="00B91437">
      <w:pPr>
        <w:rPr>
          <w:szCs w:val="24"/>
          <w:lang w:eastAsia="en-US"/>
        </w:rPr>
      </w:pPr>
      <w:r w:rsidRPr="002B64FC">
        <w:rPr>
          <w:szCs w:val="24"/>
          <w:lang w:eastAsia="en-US"/>
        </w:rPr>
        <w:t xml:space="preserve">Las correlaciones con </w:t>
      </w:r>
      <w:r w:rsidRPr="00136971">
        <w:rPr>
          <w:szCs w:val="24"/>
          <w:lang w:eastAsia="en-US"/>
        </w:rPr>
        <w:t>la Cobertura de Exportaciones No Tradicionales Textiles Prendas</w:t>
      </w:r>
      <w:r w:rsidRPr="002B64FC">
        <w:rPr>
          <w:szCs w:val="24"/>
          <w:lang w:eastAsia="en-US"/>
        </w:rPr>
        <w:t xml:space="preserve">, tienen dirección positiva y negativa con fuerzas alta y medianamente significativa, </w:t>
      </w:r>
      <w:r w:rsidRPr="002B64FC">
        <w:rPr>
          <w:color w:val="252525"/>
          <w:szCs w:val="24"/>
        </w:rPr>
        <w:t xml:space="preserve">El valor de probabilidad asociada (Sig. Bilateral) es 0.000 </w:t>
      </w:r>
      <w:r>
        <w:rPr>
          <w:color w:val="252525"/>
          <w:szCs w:val="24"/>
        </w:rPr>
        <w:t xml:space="preserve">y 0,025, para el caso de Importaciones Diversas en el PBI, </w:t>
      </w:r>
      <w:r w:rsidRPr="002B64FC">
        <w:rPr>
          <w:szCs w:val="24"/>
        </w:rPr>
        <w:t>para obtener un resultado como el observado y en la misma dirección cuando la hipótesis nula es cierta</w:t>
      </w:r>
      <w:r w:rsidRPr="002B64FC">
        <w:rPr>
          <w:szCs w:val="24"/>
          <w:lang w:eastAsia="en-US"/>
        </w:rPr>
        <w:t>, tienen dirección positiva y negativa con fuerzas alt</w:t>
      </w:r>
      <w:r w:rsidR="00481006">
        <w:rPr>
          <w:szCs w:val="24"/>
          <w:lang w:eastAsia="en-US"/>
        </w:rPr>
        <w:t>a y medianamente significativa.</w:t>
      </w:r>
    </w:p>
    <w:p w14:paraId="69A8D2D1" w14:textId="77777777" w:rsidR="00481006" w:rsidRDefault="00481006" w:rsidP="00B91437">
      <w:pPr>
        <w:rPr>
          <w:szCs w:val="24"/>
          <w:lang w:eastAsia="en-US"/>
        </w:rPr>
      </w:pPr>
    </w:p>
    <w:p w14:paraId="51B574C7" w14:textId="77777777" w:rsidR="00481006" w:rsidRDefault="00481006" w:rsidP="00B91437">
      <w:pPr>
        <w:rPr>
          <w:szCs w:val="24"/>
          <w:lang w:eastAsia="en-US"/>
        </w:rPr>
      </w:pPr>
    </w:p>
    <w:p w14:paraId="5D6DAB04" w14:textId="2FF2B14F" w:rsidR="00B55A92" w:rsidRDefault="00603334" w:rsidP="00B55A92">
      <w:pPr>
        <w:rPr>
          <w:b/>
          <w:szCs w:val="24"/>
          <w:lang w:eastAsia="en-US"/>
        </w:rPr>
      </w:pPr>
      <w:r>
        <w:rPr>
          <w:b/>
          <w:szCs w:val="24"/>
          <w:lang w:eastAsia="en-US"/>
        </w:rPr>
        <w:t>19</w:t>
      </w:r>
      <w:r w:rsidR="00D34BDC">
        <w:rPr>
          <w:b/>
          <w:szCs w:val="24"/>
          <w:lang w:eastAsia="en-US"/>
        </w:rPr>
        <w:t xml:space="preserve">. </w:t>
      </w:r>
      <w:r w:rsidR="00B55A92" w:rsidRPr="00B55A92">
        <w:rPr>
          <w:b/>
          <w:szCs w:val="24"/>
          <w:lang w:eastAsia="en-US"/>
        </w:rPr>
        <w:t>Respecto al Poder de Compra de Exportaciones No Tradicionales Pesca</w:t>
      </w:r>
    </w:p>
    <w:p w14:paraId="534691EB" w14:textId="77777777" w:rsidR="00B55A92" w:rsidRPr="00B55A92" w:rsidRDefault="00B55A92" w:rsidP="00B55A92">
      <w:pPr>
        <w:rPr>
          <w:b/>
          <w:szCs w:val="24"/>
          <w:lang w:eastAsia="en-US"/>
        </w:rPr>
      </w:pPr>
    </w:p>
    <w:p w14:paraId="42AEDC25" w14:textId="2235BD26" w:rsidR="00A445A1" w:rsidRPr="00A445A1" w:rsidRDefault="00E8225C" w:rsidP="004C363D">
      <w:pPr>
        <w:pStyle w:val="Prrafodelista"/>
        <w:numPr>
          <w:ilvl w:val="0"/>
          <w:numId w:val="38"/>
        </w:numPr>
        <w:tabs>
          <w:tab w:val="left" w:pos="426"/>
        </w:tabs>
        <w:rPr>
          <w:szCs w:val="24"/>
          <w:lang w:eastAsia="en-US"/>
        </w:rPr>
      </w:pPr>
      <w:r>
        <w:rPr>
          <w:color w:val="252525"/>
          <w:szCs w:val="24"/>
        </w:rPr>
        <w:t>Correlación entre el Poder de Compra de Exportaciones No Tradicionales  Pesca e</w:t>
      </w:r>
      <w:r w:rsidRPr="00BF5309">
        <w:rPr>
          <w:szCs w:val="24"/>
          <w:lang w:eastAsia="en-US"/>
        </w:rPr>
        <w:t xml:space="preserve"> </w:t>
      </w:r>
      <w:r w:rsidR="00B55A92" w:rsidRPr="00A445A1">
        <w:rPr>
          <w:szCs w:val="24"/>
          <w:lang w:eastAsia="en-US"/>
        </w:rPr>
        <w:t>Importaciones de Bienes de Consumo en el Total de Importaciones</w:t>
      </w:r>
      <w:r>
        <w:rPr>
          <w:szCs w:val="24"/>
          <w:lang w:eastAsia="en-US"/>
        </w:rPr>
        <w:t>:</w:t>
      </w:r>
      <w:r w:rsidR="00B55A92" w:rsidRPr="00A445A1">
        <w:rPr>
          <w:szCs w:val="24"/>
          <w:lang w:eastAsia="en-US"/>
        </w:rPr>
        <w:t xml:space="preserve"> el valor de correlación +,484  es altamente </w:t>
      </w:r>
      <w:r w:rsidR="00605BDC" w:rsidRPr="00A445A1">
        <w:rPr>
          <w:szCs w:val="24"/>
          <w:lang w:eastAsia="en-US"/>
        </w:rPr>
        <w:t>significativo</w:t>
      </w:r>
      <w:r w:rsidR="00B55A92" w:rsidRPr="00A445A1">
        <w:rPr>
          <w:szCs w:val="24"/>
          <w:lang w:eastAsia="en-US"/>
        </w:rPr>
        <w:t xml:space="preserve">, nos indica que mientras </w:t>
      </w:r>
      <w:r w:rsidR="00483155">
        <w:rPr>
          <w:szCs w:val="24"/>
          <w:lang w:eastAsia="en-US"/>
        </w:rPr>
        <w:t>aumentó</w:t>
      </w:r>
      <w:r w:rsidR="00187ED2" w:rsidRPr="00A445A1">
        <w:rPr>
          <w:szCs w:val="24"/>
          <w:lang w:eastAsia="en-US"/>
        </w:rPr>
        <w:t xml:space="preserve"> el Poder de Compra de Exportaciones No Tradicionales Pesca</w:t>
      </w:r>
      <w:r w:rsidR="00B55A92" w:rsidRPr="00A445A1">
        <w:rPr>
          <w:szCs w:val="24"/>
          <w:lang w:eastAsia="en-US"/>
        </w:rPr>
        <w:t xml:space="preserve">, las Importaciones de Bienes de Consumo en el Total de Importaciones, </w:t>
      </w:r>
      <w:r w:rsidR="00792D1F" w:rsidRPr="00A445A1">
        <w:rPr>
          <w:szCs w:val="24"/>
          <w:lang w:eastAsia="en-US"/>
        </w:rPr>
        <w:t>también</w:t>
      </w:r>
      <w:r w:rsidR="00B55A92" w:rsidRPr="00A445A1">
        <w:rPr>
          <w:szCs w:val="24"/>
          <w:lang w:eastAsia="en-US"/>
        </w:rPr>
        <w:t xml:space="preserve"> lo </w:t>
      </w:r>
      <w:r w:rsidR="00F35008">
        <w:rPr>
          <w:szCs w:val="24"/>
          <w:lang w:eastAsia="en-US"/>
        </w:rPr>
        <w:t>hicieron</w:t>
      </w:r>
      <w:r w:rsidR="00187ED2" w:rsidRPr="00A445A1">
        <w:rPr>
          <w:szCs w:val="24"/>
          <w:lang w:eastAsia="en-US"/>
        </w:rPr>
        <w:t xml:space="preserve"> con la misma fuerza y en el mismo sentido</w:t>
      </w:r>
      <w:r w:rsidR="00B55A92" w:rsidRPr="00A445A1">
        <w:rPr>
          <w:szCs w:val="24"/>
          <w:lang w:eastAsia="en-US"/>
        </w:rPr>
        <w:t>.</w:t>
      </w:r>
      <w:r w:rsidR="005A11BC" w:rsidRPr="00A445A1">
        <w:rPr>
          <w:szCs w:val="24"/>
          <w:lang w:eastAsia="en-US"/>
        </w:rPr>
        <w:t xml:space="preserve"> </w:t>
      </w:r>
      <w:r w:rsidR="00A445A1" w:rsidRPr="00A445A1">
        <w:rPr>
          <w:color w:val="252525"/>
          <w:szCs w:val="24"/>
        </w:rPr>
        <w:t xml:space="preserve">El valor de probabilidad asociada (Sig. </w:t>
      </w:r>
      <w:r w:rsidR="00A445A1" w:rsidRPr="00A445A1">
        <w:rPr>
          <w:color w:val="252525"/>
          <w:szCs w:val="24"/>
        </w:rPr>
        <w:lastRenderedPageBreak/>
        <w:t xml:space="preserve">Bilateral) es 0.000, </w:t>
      </w:r>
      <w:r w:rsidR="00A445A1" w:rsidRPr="00A445A1">
        <w:rPr>
          <w:szCs w:val="24"/>
        </w:rPr>
        <w:t>para obtener un resultado como el observado y en la misma dirección cuando la hipótesis nula es cierta.</w:t>
      </w:r>
    </w:p>
    <w:p w14:paraId="67DA6880" w14:textId="75A92D14" w:rsidR="00B55A92" w:rsidRPr="00A445A1" w:rsidRDefault="00E8225C" w:rsidP="004C363D">
      <w:pPr>
        <w:pStyle w:val="Prrafodelista"/>
        <w:numPr>
          <w:ilvl w:val="0"/>
          <w:numId w:val="38"/>
        </w:numPr>
        <w:rPr>
          <w:szCs w:val="24"/>
          <w:lang w:eastAsia="en-US"/>
        </w:rPr>
      </w:pPr>
      <w:r>
        <w:rPr>
          <w:color w:val="252525"/>
          <w:szCs w:val="24"/>
        </w:rPr>
        <w:t>Correlación entre el Poder de Compra de Exportaciones No Tradicionales  Pesca e</w:t>
      </w:r>
      <w:r w:rsidRPr="00BF5309">
        <w:rPr>
          <w:szCs w:val="24"/>
          <w:lang w:eastAsia="en-US"/>
        </w:rPr>
        <w:t xml:space="preserve"> </w:t>
      </w:r>
      <w:r w:rsidR="00B55A92" w:rsidRPr="00A445A1">
        <w:rPr>
          <w:szCs w:val="24"/>
          <w:lang w:eastAsia="en-US"/>
        </w:rPr>
        <w:t>Importación de Bienes de Consumo en el PBI</w:t>
      </w:r>
      <w:r>
        <w:rPr>
          <w:szCs w:val="24"/>
          <w:lang w:eastAsia="en-US"/>
        </w:rPr>
        <w:t>:</w:t>
      </w:r>
      <w:r w:rsidR="00B55A92" w:rsidRPr="00A445A1">
        <w:rPr>
          <w:szCs w:val="24"/>
          <w:lang w:eastAsia="en-US"/>
        </w:rPr>
        <w:t xml:space="preserve"> el valor de correlación -,861,</w:t>
      </w:r>
      <w:r w:rsidR="00481006" w:rsidRPr="00A445A1">
        <w:rPr>
          <w:szCs w:val="24"/>
          <w:lang w:eastAsia="en-US"/>
        </w:rPr>
        <w:t xml:space="preserve"> </w:t>
      </w:r>
      <w:r w:rsidR="00B55A92" w:rsidRPr="00A445A1">
        <w:rPr>
          <w:szCs w:val="24"/>
          <w:lang w:eastAsia="en-US"/>
        </w:rPr>
        <w:t xml:space="preserve">es altamente significativo, nos indica que mientras </w:t>
      </w:r>
      <w:r w:rsidR="00A445A1" w:rsidRPr="00A445A1">
        <w:rPr>
          <w:szCs w:val="24"/>
          <w:lang w:eastAsia="en-US"/>
        </w:rPr>
        <w:t xml:space="preserve">el Poder de Compra de Exportaciones No Tradicionales Pesca </w:t>
      </w:r>
      <w:r w:rsidR="00483155">
        <w:rPr>
          <w:szCs w:val="24"/>
          <w:lang w:eastAsia="en-US"/>
        </w:rPr>
        <w:t>disminuyó</w:t>
      </w:r>
      <w:r w:rsidR="00B55A92" w:rsidRPr="00A445A1">
        <w:rPr>
          <w:szCs w:val="24"/>
          <w:lang w:eastAsia="en-US"/>
        </w:rPr>
        <w:t xml:space="preserve">, la Importación de Bienes de Consumo en el PBI, también lo </w:t>
      </w:r>
      <w:r w:rsidR="00F35008">
        <w:rPr>
          <w:szCs w:val="24"/>
          <w:lang w:eastAsia="en-US"/>
        </w:rPr>
        <w:t xml:space="preserve">hizo </w:t>
      </w:r>
      <w:r w:rsidR="00A445A1">
        <w:rPr>
          <w:szCs w:val="24"/>
          <w:lang w:eastAsia="en-US"/>
        </w:rPr>
        <w:t>en la misma dirección y con alta fuerza</w:t>
      </w:r>
      <w:r w:rsidR="00B55A92" w:rsidRPr="00A445A1">
        <w:rPr>
          <w:szCs w:val="24"/>
          <w:lang w:eastAsia="en-US"/>
        </w:rPr>
        <w:t>.</w:t>
      </w:r>
      <w:r w:rsidR="005A11BC" w:rsidRPr="00A445A1">
        <w:rPr>
          <w:szCs w:val="24"/>
          <w:lang w:eastAsia="en-US"/>
        </w:rPr>
        <w:t xml:space="preserve"> </w:t>
      </w:r>
      <w:r w:rsidR="00A445A1" w:rsidRPr="00A445A1">
        <w:rPr>
          <w:color w:val="252525"/>
          <w:szCs w:val="24"/>
        </w:rPr>
        <w:t xml:space="preserve">El valor de probabilidad asociada (Sig. Bilateral) es 0.000, </w:t>
      </w:r>
      <w:r w:rsidR="00A445A1" w:rsidRPr="00A445A1">
        <w:rPr>
          <w:szCs w:val="24"/>
        </w:rPr>
        <w:t>para obtener un resultado como el observado y en la misma dirección cuando la hipótesis nula es cierta.</w:t>
      </w:r>
    </w:p>
    <w:p w14:paraId="1CBAD8EA" w14:textId="46022839" w:rsidR="00A445A1" w:rsidRDefault="00E8225C" w:rsidP="004C363D">
      <w:pPr>
        <w:pStyle w:val="Prrafodelista"/>
        <w:numPr>
          <w:ilvl w:val="0"/>
          <w:numId w:val="38"/>
        </w:numPr>
        <w:rPr>
          <w:szCs w:val="24"/>
          <w:lang w:eastAsia="en-US"/>
        </w:rPr>
      </w:pPr>
      <w:r>
        <w:rPr>
          <w:color w:val="252525"/>
          <w:szCs w:val="24"/>
        </w:rPr>
        <w:t>Correlación entre el Poder de Compra de Exportaciones No Tradicionales  Pesca e</w:t>
      </w:r>
      <w:r w:rsidRPr="00BF5309">
        <w:rPr>
          <w:szCs w:val="24"/>
          <w:lang w:eastAsia="en-US"/>
        </w:rPr>
        <w:t xml:space="preserve"> </w:t>
      </w:r>
      <w:r w:rsidR="00605BDC" w:rsidRPr="00A445A1">
        <w:rPr>
          <w:szCs w:val="24"/>
          <w:lang w:eastAsia="en-US"/>
        </w:rPr>
        <w:t>Importación</w:t>
      </w:r>
      <w:r w:rsidR="00B55A92" w:rsidRPr="00A445A1">
        <w:rPr>
          <w:szCs w:val="24"/>
          <w:lang w:eastAsia="en-US"/>
        </w:rPr>
        <w:t xml:space="preserve"> de Materias Primas y Productos </w:t>
      </w:r>
      <w:r w:rsidR="00711614" w:rsidRPr="00A445A1">
        <w:rPr>
          <w:szCs w:val="24"/>
          <w:lang w:eastAsia="en-US"/>
        </w:rPr>
        <w:t>Intermedios</w:t>
      </w:r>
      <w:r w:rsidR="00B55A92" w:rsidRPr="00A445A1">
        <w:rPr>
          <w:szCs w:val="24"/>
          <w:lang w:eastAsia="en-US"/>
        </w:rPr>
        <w:t xml:space="preserve"> en el Total de Importaciones</w:t>
      </w:r>
      <w:r>
        <w:rPr>
          <w:szCs w:val="24"/>
          <w:lang w:eastAsia="en-US"/>
        </w:rPr>
        <w:t>:</w:t>
      </w:r>
      <w:r w:rsidR="00B55A92" w:rsidRPr="00A445A1">
        <w:rPr>
          <w:szCs w:val="24"/>
          <w:lang w:eastAsia="en-US"/>
        </w:rPr>
        <w:t xml:space="preserve"> el valor de correlación -,481, nos indica que hay una correlación </w:t>
      </w:r>
      <w:r w:rsidR="00605BDC" w:rsidRPr="00A445A1">
        <w:rPr>
          <w:szCs w:val="24"/>
          <w:lang w:eastAsia="en-US"/>
        </w:rPr>
        <w:t>neg</w:t>
      </w:r>
      <w:r w:rsidR="00B55A92" w:rsidRPr="00A445A1">
        <w:rPr>
          <w:szCs w:val="24"/>
          <w:lang w:eastAsia="en-US"/>
        </w:rPr>
        <w:t>ativa, mientras disminuy</w:t>
      </w:r>
      <w:r>
        <w:rPr>
          <w:szCs w:val="24"/>
          <w:lang w:eastAsia="en-US"/>
        </w:rPr>
        <w:t>ó,</w:t>
      </w:r>
      <w:r w:rsidR="00B55A92" w:rsidRPr="00A445A1">
        <w:rPr>
          <w:szCs w:val="24"/>
          <w:lang w:eastAsia="en-US"/>
        </w:rPr>
        <w:t xml:space="preserve"> la  Importación de Materias Primas y Productos </w:t>
      </w:r>
      <w:r w:rsidR="00711614" w:rsidRPr="00A445A1">
        <w:rPr>
          <w:szCs w:val="24"/>
          <w:lang w:eastAsia="en-US"/>
        </w:rPr>
        <w:t>Intermedios</w:t>
      </w:r>
      <w:r w:rsidR="00B55A92" w:rsidRPr="00A445A1">
        <w:rPr>
          <w:szCs w:val="24"/>
          <w:lang w:eastAsia="en-US"/>
        </w:rPr>
        <w:t xml:space="preserve"> en el Total de Importaciones, </w:t>
      </w:r>
      <w:r>
        <w:rPr>
          <w:szCs w:val="24"/>
          <w:lang w:eastAsia="en-US"/>
        </w:rPr>
        <w:t xml:space="preserve">también </w:t>
      </w:r>
      <w:r w:rsidR="00B55A92" w:rsidRPr="00A445A1">
        <w:rPr>
          <w:szCs w:val="24"/>
          <w:lang w:eastAsia="en-US"/>
        </w:rPr>
        <w:t xml:space="preserve">lo </w:t>
      </w:r>
      <w:r w:rsidR="00F35008">
        <w:rPr>
          <w:szCs w:val="24"/>
          <w:lang w:eastAsia="en-US"/>
        </w:rPr>
        <w:t>hi</w:t>
      </w:r>
      <w:r>
        <w:rPr>
          <w:szCs w:val="24"/>
          <w:lang w:eastAsia="en-US"/>
        </w:rPr>
        <w:t>cieron</w:t>
      </w:r>
      <w:r w:rsidR="00F35008">
        <w:rPr>
          <w:szCs w:val="24"/>
          <w:lang w:eastAsia="en-US"/>
        </w:rPr>
        <w:t xml:space="preserve"> </w:t>
      </w:r>
      <w:r w:rsidR="00A445A1" w:rsidRPr="00A445A1">
        <w:rPr>
          <w:color w:val="252525"/>
          <w:szCs w:val="24"/>
        </w:rPr>
        <w:t xml:space="preserve">El valor de probabilidad asociada (Sig. Bilateral) es 0.000, </w:t>
      </w:r>
      <w:r w:rsidR="00A445A1" w:rsidRPr="00A445A1">
        <w:rPr>
          <w:szCs w:val="24"/>
        </w:rPr>
        <w:t>para obtener un resultado como el observado y en la misma dirección cuando la hipótesis nula es cierta.</w:t>
      </w:r>
    </w:p>
    <w:p w14:paraId="1AC86D68" w14:textId="6C80D914" w:rsidR="00B55A92" w:rsidRPr="00A445A1" w:rsidRDefault="00E8225C" w:rsidP="004C363D">
      <w:pPr>
        <w:pStyle w:val="Prrafodelista"/>
        <w:numPr>
          <w:ilvl w:val="0"/>
          <w:numId w:val="38"/>
        </w:numPr>
        <w:rPr>
          <w:szCs w:val="24"/>
          <w:lang w:eastAsia="en-US"/>
        </w:rPr>
      </w:pPr>
      <w:r>
        <w:rPr>
          <w:color w:val="252525"/>
          <w:szCs w:val="24"/>
        </w:rPr>
        <w:t>Correlación entre el Poder de Compra de Exportaciones No Tradicionales  Pesca e</w:t>
      </w:r>
      <w:r w:rsidRPr="00BF5309">
        <w:rPr>
          <w:szCs w:val="24"/>
          <w:lang w:eastAsia="en-US"/>
        </w:rPr>
        <w:t xml:space="preserve"> </w:t>
      </w:r>
      <w:r w:rsidR="00711614" w:rsidRPr="00A445A1">
        <w:rPr>
          <w:szCs w:val="24"/>
          <w:lang w:eastAsia="en-US"/>
        </w:rPr>
        <w:t>Importación</w:t>
      </w:r>
      <w:r w:rsidR="00B55A92" w:rsidRPr="00A445A1">
        <w:rPr>
          <w:szCs w:val="24"/>
          <w:lang w:eastAsia="en-US"/>
        </w:rPr>
        <w:t xml:space="preserve"> de Materias Primas y Productos Intermedios en el PBI</w:t>
      </w:r>
      <w:r>
        <w:rPr>
          <w:szCs w:val="24"/>
          <w:lang w:eastAsia="en-US"/>
        </w:rPr>
        <w:t>:</w:t>
      </w:r>
      <w:r w:rsidR="00B55A92" w:rsidRPr="00A445A1">
        <w:rPr>
          <w:szCs w:val="24"/>
          <w:lang w:eastAsia="en-US"/>
        </w:rPr>
        <w:t xml:space="preserve"> el valor de correlación,-,997, es  altamente significativo, nos indica que mientras el valor </w:t>
      </w:r>
      <w:r w:rsidR="00483155">
        <w:rPr>
          <w:szCs w:val="24"/>
          <w:lang w:eastAsia="en-US"/>
        </w:rPr>
        <w:t>disminuyó</w:t>
      </w:r>
      <w:r w:rsidR="00B55A92" w:rsidRPr="00A445A1">
        <w:rPr>
          <w:szCs w:val="24"/>
          <w:lang w:eastAsia="en-US"/>
        </w:rPr>
        <w:t xml:space="preserve">, la </w:t>
      </w:r>
      <w:r w:rsidR="00711614" w:rsidRPr="00A445A1">
        <w:rPr>
          <w:szCs w:val="24"/>
          <w:lang w:eastAsia="en-US"/>
        </w:rPr>
        <w:t>Importación</w:t>
      </w:r>
      <w:r w:rsidR="00B55A92" w:rsidRPr="00A445A1">
        <w:rPr>
          <w:szCs w:val="24"/>
          <w:lang w:eastAsia="en-US"/>
        </w:rPr>
        <w:t xml:space="preserve"> de Materias Primas y Productos Intermedios en el PBI, también lo </w:t>
      </w:r>
      <w:r w:rsidR="00040066">
        <w:rPr>
          <w:szCs w:val="24"/>
          <w:lang w:eastAsia="en-US"/>
        </w:rPr>
        <w:t>hizo.</w:t>
      </w:r>
      <w:r w:rsidR="005A11BC" w:rsidRPr="00A445A1">
        <w:rPr>
          <w:szCs w:val="24"/>
          <w:lang w:eastAsia="en-US"/>
        </w:rPr>
        <w:t xml:space="preserve"> </w:t>
      </w:r>
      <w:r w:rsidR="00A445A1" w:rsidRPr="00A445A1">
        <w:rPr>
          <w:color w:val="252525"/>
          <w:szCs w:val="24"/>
        </w:rPr>
        <w:t xml:space="preserve">El valor de probabilidad asociada (Sig. Bilateral) es 0.000, </w:t>
      </w:r>
      <w:r w:rsidR="00A445A1" w:rsidRPr="00A445A1">
        <w:rPr>
          <w:szCs w:val="24"/>
        </w:rPr>
        <w:t>para obtener un resultado como el observado y en la misma dirección cuando la hipótesis nula es cierta</w:t>
      </w:r>
      <w:r w:rsidR="005A11BC" w:rsidRPr="00A445A1">
        <w:rPr>
          <w:color w:val="252525"/>
          <w:szCs w:val="24"/>
        </w:rPr>
        <w:t>.</w:t>
      </w:r>
    </w:p>
    <w:p w14:paraId="37E99A82" w14:textId="6C7F66B5" w:rsidR="00A445A1" w:rsidRDefault="00E8225C" w:rsidP="004C363D">
      <w:pPr>
        <w:pStyle w:val="Prrafodelista"/>
        <w:numPr>
          <w:ilvl w:val="0"/>
          <w:numId w:val="38"/>
        </w:numPr>
        <w:rPr>
          <w:szCs w:val="24"/>
          <w:lang w:eastAsia="en-US"/>
        </w:rPr>
      </w:pPr>
      <w:r>
        <w:rPr>
          <w:color w:val="252525"/>
          <w:szCs w:val="24"/>
        </w:rPr>
        <w:t>Correlación entre el Poder de Compra de Exportaciones No Tradicionales  Pesca e</w:t>
      </w:r>
      <w:r w:rsidRPr="00A445A1">
        <w:rPr>
          <w:szCs w:val="24"/>
          <w:lang w:eastAsia="en-US"/>
        </w:rPr>
        <w:t xml:space="preserve"> </w:t>
      </w:r>
      <w:r w:rsidR="00B55A92" w:rsidRPr="00A445A1">
        <w:rPr>
          <w:szCs w:val="24"/>
          <w:lang w:eastAsia="en-US"/>
        </w:rPr>
        <w:t xml:space="preserve">Importaciones de Bienes de Capital y Materiales de Construcción en el Total </w:t>
      </w:r>
      <w:r w:rsidR="00711614" w:rsidRPr="00A445A1">
        <w:rPr>
          <w:szCs w:val="24"/>
          <w:lang w:eastAsia="en-US"/>
        </w:rPr>
        <w:t>Importaciones</w:t>
      </w:r>
      <w:r>
        <w:rPr>
          <w:szCs w:val="24"/>
          <w:lang w:eastAsia="en-US"/>
        </w:rPr>
        <w:t>:</w:t>
      </w:r>
      <w:r w:rsidR="00B55A92" w:rsidRPr="00A445A1">
        <w:rPr>
          <w:szCs w:val="24"/>
          <w:lang w:eastAsia="en-US"/>
        </w:rPr>
        <w:t xml:space="preserve"> el valor de correlación +,</w:t>
      </w:r>
      <w:r w:rsidR="00D85CFC" w:rsidRPr="00A445A1">
        <w:rPr>
          <w:szCs w:val="24"/>
          <w:lang w:eastAsia="en-US"/>
        </w:rPr>
        <w:t>4</w:t>
      </w:r>
      <w:r w:rsidR="00B55A92" w:rsidRPr="00A445A1">
        <w:rPr>
          <w:szCs w:val="24"/>
          <w:lang w:eastAsia="en-US"/>
        </w:rPr>
        <w:t xml:space="preserve">66, es medianamente positivo, nos indica que hay una correlación positiva,  respecto a las Importaciones de Bienes de Capital y Materiales de Construcción en el Total </w:t>
      </w:r>
      <w:r w:rsidR="00711614" w:rsidRPr="00A445A1">
        <w:rPr>
          <w:szCs w:val="24"/>
          <w:lang w:eastAsia="en-US"/>
        </w:rPr>
        <w:t>Importaciones</w:t>
      </w:r>
      <w:r w:rsidR="00B55A92" w:rsidRPr="00A445A1">
        <w:rPr>
          <w:szCs w:val="24"/>
          <w:lang w:eastAsia="en-US"/>
        </w:rPr>
        <w:t>, significa que siempre que aument</w:t>
      </w:r>
      <w:r>
        <w:rPr>
          <w:szCs w:val="24"/>
          <w:lang w:eastAsia="en-US"/>
        </w:rPr>
        <w:t>ó</w:t>
      </w:r>
      <w:r w:rsidR="00B55A92" w:rsidRPr="00A445A1">
        <w:rPr>
          <w:szCs w:val="24"/>
          <w:lang w:eastAsia="en-US"/>
        </w:rPr>
        <w:t>,  las Importaciones de Bienes de Capital y Materiales de Construcción</w:t>
      </w:r>
      <w:r>
        <w:rPr>
          <w:szCs w:val="24"/>
          <w:lang w:eastAsia="en-US"/>
        </w:rPr>
        <w:t xml:space="preserve"> también</w:t>
      </w:r>
      <w:r w:rsidR="00B55A92" w:rsidRPr="00A445A1">
        <w:rPr>
          <w:szCs w:val="24"/>
          <w:lang w:eastAsia="en-US"/>
        </w:rPr>
        <w:t xml:space="preserve"> lo </w:t>
      </w:r>
      <w:r w:rsidR="00F35008">
        <w:rPr>
          <w:szCs w:val="24"/>
          <w:lang w:eastAsia="en-US"/>
        </w:rPr>
        <w:t>hicieron</w:t>
      </w:r>
      <w:r w:rsidR="00B55A92" w:rsidRPr="00A445A1">
        <w:rPr>
          <w:szCs w:val="24"/>
          <w:lang w:eastAsia="en-US"/>
        </w:rPr>
        <w:t>.</w:t>
      </w:r>
      <w:r w:rsidR="005A11BC" w:rsidRPr="00A445A1">
        <w:rPr>
          <w:szCs w:val="24"/>
          <w:lang w:eastAsia="en-US"/>
        </w:rPr>
        <w:t xml:space="preserve"> </w:t>
      </w:r>
      <w:r w:rsidR="00A445A1" w:rsidRPr="00A445A1">
        <w:rPr>
          <w:color w:val="252525"/>
          <w:szCs w:val="24"/>
        </w:rPr>
        <w:t xml:space="preserve">El valor de probabilidad asociada (Sig. Bilateral) es 0.000, </w:t>
      </w:r>
      <w:r w:rsidR="00A445A1" w:rsidRPr="00A445A1">
        <w:rPr>
          <w:szCs w:val="24"/>
        </w:rPr>
        <w:t>para obtener un resultado como el observado y en la misma dirección cuando la hipótesis nula es cierta.</w:t>
      </w:r>
    </w:p>
    <w:p w14:paraId="7B09A423" w14:textId="45076983" w:rsidR="00B55A92" w:rsidRPr="00A445A1" w:rsidRDefault="00E8225C" w:rsidP="004C363D">
      <w:pPr>
        <w:pStyle w:val="Prrafodelista"/>
        <w:numPr>
          <w:ilvl w:val="0"/>
          <w:numId w:val="38"/>
        </w:numPr>
        <w:rPr>
          <w:szCs w:val="24"/>
          <w:lang w:eastAsia="en-US"/>
        </w:rPr>
      </w:pPr>
      <w:r>
        <w:rPr>
          <w:color w:val="252525"/>
          <w:szCs w:val="24"/>
        </w:rPr>
        <w:t>Correlación entre el Poder de Compra de Exportaciones No Tradicionales  Pesca e</w:t>
      </w:r>
      <w:r w:rsidRPr="00A445A1">
        <w:rPr>
          <w:szCs w:val="24"/>
          <w:lang w:eastAsia="en-US"/>
        </w:rPr>
        <w:t xml:space="preserve"> </w:t>
      </w:r>
      <w:r w:rsidR="00B55A92" w:rsidRPr="00A445A1">
        <w:rPr>
          <w:szCs w:val="24"/>
          <w:lang w:eastAsia="en-US"/>
        </w:rPr>
        <w:t xml:space="preserve">Importación Bienes de Capital y Materiales de Construcción en el PBI, el valor </w:t>
      </w:r>
      <w:r w:rsidR="00B55A92" w:rsidRPr="00A445A1">
        <w:rPr>
          <w:szCs w:val="24"/>
          <w:lang w:eastAsia="en-US"/>
        </w:rPr>
        <w:lastRenderedPageBreak/>
        <w:t xml:space="preserve">de correlación, -,946,  es altamente significativo, nos indica que mientras el </w:t>
      </w:r>
      <w:r w:rsidR="00605BDC" w:rsidRPr="00A445A1">
        <w:rPr>
          <w:szCs w:val="24"/>
          <w:lang w:eastAsia="en-US"/>
        </w:rPr>
        <w:t xml:space="preserve">valor </w:t>
      </w:r>
      <w:r w:rsidR="00483155">
        <w:rPr>
          <w:szCs w:val="24"/>
          <w:lang w:eastAsia="en-US"/>
        </w:rPr>
        <w:t>disminuyó</w:t>
      </w:r>
      <w:r w:rsidR="00B55A92" w:rsidRPr="00A445A1">
        <w:rPr>
          <w:szCs w:val="24"/>
          <w:lang w:eastAsia="en-US"/>
        </w:rPr>
        <w:t xml:space="preserve">, la  Importación Bienes de Capital y Materiales de Construcción en el PBI, también lo </w:t>
      </w:r>
      <w:r w:rsidR="00040066">
        <w:rPr>
          <w:szCs w:val="24"/>
          <w:lang w:eastAsia="en-US"/>
        </w:rPr>
        <w:t>hizo.</w:t>
      </w:r>
      <w:r w:rsidR="005A11BC" w:rsidRPr="00A445A1">
        <w:rPr>
          <w:szCs w:val="24"/>
          <w:lang w:eastAsia="en-US"/>
        </w:rPr>
        <w:t xml:space="preserve"> </w:t>
      </w:r>
      <w:r w:rsidR="00A445A1" w:rsidRPr="00A445A1">
        <w:rPr>
          <w:color w:val="252525"/>
          <w:szCs w:val="24"/>
        </w:rPr>
        <w:t xml:space="preserve">El valor de probabilidad asociada (Sig. Bilateral) es 0.000, </w:t>
      </w:r>
      <w:r w:rsidR="00A445A1" w:rsidRPr="00A445A1">
        <w:rPr>
          <w:szCs w:val="24"/>
        </w:rPr>
        <w:t>para obtener un resultado como el observado y en la misma dirección cuando la hipótesis nula es cierta</w:t>
      </w:r>
      <w:r w:rsidR="005A11BC" w:rsidRPr="00A445A1">
        <w:rPr>
          <w:color w:val="252525"/>
          <w:szCs w:val="24"/>
        </w:rPr>
        <w:t>.</w:t>
      </w:r>
    </w:p>
    <w:p w14:paraId="3BEABCF7" w14:textId="72FBAAB8" w:rsidR="00B55A92" w:rsidRPr="00B55A92" w:rsidRDefault="00E8225C" w:rsidP="004C363D">
      <w:pPr>
        <w:pStyle w:val="Prrafodelista"/>
        <w:numPr>
          <w:ilvl w:val="0"/>
          <w:numId w:val="38"/>
        </w:numPr>
        <w:rPr>
          <w:szCs w:val="24"/>
          <w:lang w:eastAsia="en-US"/>
        </w:rPr>
      </w:pPr>
      <w:r>
        <w:rPr>
          <w:color w:val="252525"/>
          <w:szCs w:val="24"/>
        </w:rPr>
        <w:t>Correlación entre el Poder de Compra de Exportaciones No Tradicionales  Pesca e</w:t>
      </w:r>
      <w:r w:rsidRPr="00B55A92">
        <w:rPr>
          <w:szCs w:val="24"/>
          <w:lang w:eastAsia="en-US"/>
        </w:rPr>
        <w:t xml:space="preserve"> </w:t>
      </w:r>
      <w:r w:rsidR="00B55A92" w:rsidRPr="00B55A92">
        <w:rPr>
          <w:szCs w:val="24"/>
          <w:lang w:eastAsia="en-US"/>
        </w:rPr>
        <w:t>Importaciones Diversas en el Total de Importacione</w:t>
      </w:r>
      <w:r w:rsidR="00D85CFC">
        <w:rPr>
          <w:szCs w:val="24"/>
          <w:lang w:eastAsia="en-US"/>
        </w:rPr>
        <w:t>s</w:t>
      </w:r>
      <w:r>
        <w:rPr>
          <w:szCs w:val="24"/>
          <w:lang w:eastAsia="en-US"/>
        </w:rPr>
        <w:t>:</w:t>
      </w:r>
      <w:r w:rsidR="00D85CFC">
        <w:rPr>
          <w:szCs w:val="24"/>
          <w:lang w:eastAsia="en-US"/>
        </w:rPr>
        <w:t xml:space="preserve">  el valor de correlación, -49</w:t>
      </w:r>
      <w:r w:rsidR="00B55A92" w:rsidRPr="00B55A92">
        <w:rPr>
          <w:szCs w:val="24"/>
          <w:lang w:eastAsia="en-US"/>
        </w:rPr>
        <w:t xml:space="preserve">7,  es muy significativo nos indica que mientras el valor </w:t>
      </w:r>
      <w:r w:rsidR="00483155">
        <w:rPr>
          <w:szCs w:val="24"/>
          <w:lang w:eastAsia="en-US"/>
        </w:rPr>
        <w:t>disminuyó</w:t>
      </w:r>
      <w:r w:rsidR="00B55A92" w:rsidRPr="00B55A92">
        <w:rPr>
          <w:szCs w:val="24"/>
          <w:lang w:eastAsia="en-US"/>
        </w:rPr>
        <w:t xml:space="preserve">, respecto a las Importaciones Diversas en </w:t>
      </w:r>
      <w:r w:rsidR="00711614">
        <w:rPr>
          <w:szCs w:val="24"/>
          <w:lang w:eastAsia="en-US"/>
        </w:rPr>
        <w:t>el Total</w:t>
      </w:r>
      <w:r w:rsidR="00B55A92" w:rsidRPr="00B55A92">
        <w:rPr>
          <w:szCs w:val="24"/>
          <w:lang w:eastAsia="en-US"/>
        </w:rPr>
        <w:t xml:space="preserve"> de Importaciones, también lo </w:t>
      </w:r>
      <w:r w:rsidR="00040066">
        <w:rPr>
          <w:szCs w:val="24"/>
          <w:lang w:eastAsia="en-US"/>
        </w:rPr>
        <w:t>hi</w:t>
      </w:r>
      <w:r>
        <w:rPr>
          <w:szCs w:val="24"/>
          <w:lang w:eastAsia="en-US"/>
        </w:rPr>
        <w:t>cieron</w:t>
      </w:r>
      <w:r w:rsidR="00040066">
        <w:rPr>
          <w:szCs w:val="24"/>
          <w:lang w:eastAsia="en-US"/>
        </w:rPr>
        <w:t>.</w:t>
      </w:r>
      <w:r w:rsidR="005A11BC">
        <w:rPr>
          <w:szCs w:val="24"/>
          <w:lang w:eastAsia="en-US"/>
        </w:rPr>
        <w:t xml:space="preserve"> </w:t>
      </w:r>
      <w:r w:rsidR="00A445A1" w:rsidRPr="00A445A1">
        <w:rPr>
          <w:color w:val="252525"/>
          <w:szCs w:val="24"/>
        </w:rPr>
        <w:t xml:space="preserve">El valor de probabilidad asociada (Sig. Bilateral) es 0.000, </w:t>
      </w:r>
      <w:r w:rsidR="00A445A1" w:rsidRPr="00A445A1">
        <w:rPr>
          <w:szCs w:val="24"/>
        </w:rPr>
        <w:t>para obtener un resultado como el observado y en la misma dirección cua</w:t>
      </w:r>
      <w:r w:rsidR="007E1299">
        <w:rPr>
          <w:szCs w:val="24"/>
        </w:rPr>
        <w:t>ndo la hipótesis nula es cierta</w:t>
      </w:r>
      <w:r w:rsidR="005A11BC" w:rsidRPr="00673AF5">
        <w:rPr>
          <w:color w:val="252525"/>
          <w:szCs w:val="24"/>
        </w:rPr>
        <w:t>.</w:t>
      </w:r>
    </w:p>
    <w:p w14:paraId="37601916" w14:textId="6E1A6509" w:rsidR="00B55A92" w:rsidRDefault="007E1299" w:rsidP="004C363D">
      <w:pPr>
        <w:pStyle w:val="Prrafodelista"/>
        <w:numPr>
          <w:ilvl w:val="0"/>
          <w:numId w:val="38"/>
        </w:numPr>
        <w:rPr>
          <w:szCs w:val="24"/>
          <w:lang w:eastAsia="en-US"/>
        </w:rPr>
      </w:pPr>
      <w:r>
        <w:rPr>
          <w:color w:val="252525"/>
          <w:szCs w:val="24"/>
        </w:rPr>
        <w:t>Correlación entre el Poder de Compra de Exportaciones No Tradicionales  Pesca e</w:t>
      </w:r>
      <w:r w:rsidRPr="00B55A92">
        <w:rPr>
          <w:szCs w:val="24"/>
          <w:lang w:eastAsia="en-US"/>
        </w:rPr>
        <w:t xml:space="preserve"> </w:t>
      </w:r>
      <w:r w:rsidR="00B55A92" w:rsidRPr="00B55A92">
        <w:rPr>
          <w:szCs w:val="24"/>
          <w:lang w:eastAsia="en-US"/>
        </w:rPr>
        <w:t>Importaciones Diversas en el PBI</w:t>
      </w:r>
      <w:r>
        <w:rPr>
          <w:szCs w:val="24"/>
          <w:lang w:eastAsia="en-US"/>
        </w:rPr>
        <w:t xml:space="preserve">: </w:t>
      </w:r>
      <w:r w:rsidR="00B55A92" w:rsidRPr="00B55A92">
        <w:rPr>
          <w:szCs w:val="24"/>
          <w:lang w:eastAsia="en-US"/>
        </w:rPr>
        <w:t xml:space="preserve">el valor de correlación, -,754, es una correlación medianamente </w:t>
      </w:r>
      <w:r w:rsidR="00605BDC" w:rsidRPr="00B55A92">
        <w:rPr>
          <w:szCs w:val="24"/>
          <w:lang w:eastAsia="en-US"/>
        </w:rPr>
        <w:t>significativa</w:t>
      </w:r>
      <w:r w:rsidR="00B55A92" w:rsidRPr="00B55A92">
        <w:rPr>
          <w:szCs w:val="24"/>
          <w:lang w:eastAsia="en-US"/>
        </w:rPr>
        <w:t xml:space="preserve">, nos indica que mientras el valor </w:t>
      </w:r>
      <w:r w:rsidR="00483155">
        <w:rPr>
          <w:szCs w:val="24"/>
          <w:lang w:eastAsia="en-US"/>
        </w:rPr>
        <w:t>disminuyó</w:t>
      </w:r>
      <w:r w:rsidR="00B55A92" w:rsidRPr="00B55A92">
        <w:rPr>
          <w:szCs w:val="24"/>
          <w:lang w:eastAsia="en-US"/>
        </w:rPr>
        <w:t xml:space="preserve">,  las Importaciones Diversas en el PBI, también lo </w:t>
      </w:r>
      <w:r w:rsidR="00F35008">
        <w:rPr>
          <w:szCs w:val="24"/>
          <w:lang w:eastAsia="en-US"/>
        </w:rPr>
        <w:t>hi</w:t>
      </w:r>
      <w:r>
        <w:rPr>
          <w:szCs w:val="24"/>
          <w:lang w:eastAsia="en-US"/>
        </w:rPr>
        <w:t>cieron</w:t>
      </w:r>
      <w:r w:rsidR="00F35008">
        <w:rPr>
          <w:szCs w:val="24"/>
          <w:lang w:eastAsia="en-US"/>
        </w:rPr>
        <w:t xml:space="preserve"> </w:t>
      </w:r>
      <w:r w:rsidR="00A445A1" w:rsidRPr="00A445A1">
        <w:rPr>
          <w:color w:val="252525"/>
          <w:szCs w:val="24"/>
        </w:rPr>
        <w:t xml:space="preserve">El valor de probabilidad asociada (Sig. Bilateral) es 0.000, </w:t>
      </w:r>
      <w:r w:rsidR="00A445A1" w:rsidRPr="00A445A1">
        <w:rPr>
          <w:szCs w:val="24"/>
        </w:rPr>
        <w:t>para obtener un resultado como el observado y en la misma dirección cuand</w:t>
      </w:r>
      <w:r>
        <w:rPr>
          <w:szCs w:val="24"/>
        </w:rPr>
        <w:t>o la hipótesis nula es cierta</w:t>
      </w:r>
      <w:r w:rsidR="005A11BC" w:rsidRPr="00673AF5">
        <w:rPr>
          <w:color w:val="252525"/>
          <w:szCs w:val="24"/>
        </w:rPr>
        <w:t>.</w:t>
      </w:r>
    </w:p>
    <w:p w14:paraId="7CAF3429" w14:textId="77777777" w:rsidR="00843B25" w:rsidRDefault="00843B25" w:rsidP="00843B25">
      <w:pPr>
        <w:pStyle w:val="Prrafodelista"/>
        <w:rPr>
          <w:szCs w:val="24"/>
          <w:lang w:eastAsia="en-US"/>
        </w:rPr>
      </w:pPr>
    </w:p>
    <w:p w14:paraId="26FFA638" w14:textId="77777777" w:rsidR="005A11BC" w:rsidRPr="00B55A92" w:rsidRDefault="005A11BC" w:rsidP="00843B25">
      <w:pPr>
        <w:pStyle w:val="Prrafodelista"/>
        <w:rPr>
          <w:szCs w:val="24"/>
          <w:lang w:eastAsia="en-US"/>
        </w:rPr>
      </w:pPr>
    </w:p>
    <w:p w14:paraId="6870FA8F" w14:textId="59810C98" w:rsidR="00843B25" w:rsidRDefault="00E55365" w:rsidP="00843B25">
      <w:pPr>
        <w:rPr>
          <w:b/>
          <w:szCs w:val="24"/>
          <w:lang w:eastAsia="en-US"/>
        </w:rPr>
      </w:pPr>
      <w:r>
        <w:rPr>
          <w:b/>
          <w:szCs w:val="24"/>
          <w:lang w:eastAsia="en-US"/>
        </w:rPr>
        <w:t>20</w:t>
      </w:r>
      <w:r w:rsidR="00632751">
        <w:rPr>
          <w:b/>
          <w:szCs w:val="24"/>
          <w:lang w:eastAsia="en-US"/>
        </w:rPr>
        <w:t xml:space="preserve">. </w:t>
      </w:r>
      <w:r w:rsidR="00843B25" w:rsidRPr="00843B25">
        <w:rPr>
          <w:b/>
          <w:szCs w:val="24"/>
          <w:lang w:eastAsia="en-US"/>
        </w:rPr>
        <w:t>Respecto al Poder de Compra de Exportaciones Metal Mecánica</w:t>
      </w:r>
    </w:p>
    <w:p w14:paraId="51492EEB" w14:textId="77777777" w:rsidR="00843B25" w:rsidRPr="00843B25" w:rsidRDefault="00843B25" w:rsidP="00843B25">
      <w:pPr>
        <w:rPr>
          <w:b/>
          <w:szCs w:val="24"/>
          <w:lang w:eastAsia="en-US"/>
        </w:rPr>
      </w:pPr>
    </w:p>
    <w:p w14:paraId="315DF640" w14:textId="284F8D2B" w:rsidR="00843B25" w:rsidRPr="00843B25" w:rsidRDefault="007E1299" w:rsidP="004C363D">
      <w:pPr>
        <w:pStyle w:val="Prrafodelista"/>
        <w:numPr>
          <w:ilvl w:val="0"/>
          <w:numId w:val="39"/>
        </w:numPr>
        <w:rPr>
          <w:szCs w:val="24"/>
          <w:lang w:eastAsia="en-US"/>
        </w:rPr>
      </w:pPr>
      <w:r>
        <w:rPr>
          <w:color w:val="252525"/>
          <w:szCs w:val="24"/>
        </w:rPr>
        <w:t>Correlación entre el Poder de Compra de Exportaciones Metal Mecánica e</w:t>
      </w:r>
      <w:r w:rsidRPr="00843B25">
        <w:rPr>
          <w:szCs w:val="24"/>
          <w:lang w:eastAsia="en-US"/>
        </w:rPr>
        <w:t xml:space="preserve"> </w:t>
      </w:r>
      <w:r w:rsidR="00843B25" w:rsidRPr="00843B25">
        <w:rPr>
          <w:szCs w:val="24"/>
          <w:lang w:eastAsia="en-US"/>
        </w:rPr>
        <w:t xml:space="preserve">Importaciones de Bienes de Consumo en el Total de Importaciones, el valor de correlación +,997,  es altamente </w:t>
      </w:r>
      <w:r w:rsidR="00C73A34" w:rsidRPr="00843B25">
        <w:rPr>
          <w:szCs w:val="24"/>
          <w:lang w:eastAsia="en-US"/>
        </w:rPr>
        <w:t>significativo</w:t>
      </w:r>
      <w:r w:rsidR="00843B25" w:rsidRPr="00843B25">
        <w:rPr>
          <w:szCs w:val="24"/>
          <w:lang w:eastAsia="en-US"/>
        </w:rPr>
        <w:t xml:space="preserve">, nos indica que mientras </w:t>
      </w:r>
      <w:r w:rsidR="00483155">
        <w:rPr>
          <w:szCs w:val="24"/>
          <w:lang w:eastAsia="en-US"/>
        </w:rPr>
        <w:t>aumentó</w:t>
      </w:r>
      <w:r w:rsidR="00843B25" w:rsidRPr="00843B25">
        <w:rPr>
          <w:szCs w:val="24"/>
          <w:lang w:eastAsia="en-US"/>
        </w:rPr>
        <w:t xml:space="preserve">, las Importaciones de Bienes de Consumo en el Total de Importaciones, </w:t>
      </w:r>
      <w:r w:rsidR="00792D1F">
        <w:rPr>
          <w:szCs w:val="24"/>
          <w:lang w:eastAsia="en-US"/>
        </w:rPr>
        <w:t>también</w:t>
      </w:r>
      <w:r w:rsidR="00843B25" w:rsidRPr="00843B25">
        <w:rPr>
          <w:szCs w:val="24"/>
          <w:lang w:eastAsia="en-US"/>
        </w:rPr>
        <w:t xml:space="preserve"> lo </w:t>
      </w:r>
      <w:r w:rsidR="00F35008">
        <w:rPr>
          <w:szCs w:val="24"/>
          <w:lang w:eastAsia="en-US"/>
        </w:rPr>
        <w:t>hicieron</w:t>
      </w:r>
      <w:r w:rsidR="00843B25" w:rsidRPr="00843B25">
        <w:rPr>
          <w:szCs w:val="24"/>
          <w:lang w:eastAsia="en-US"/>
        </w:rPr>
        <w:t>.</w:t>
      </w:r>
      <w:r w:rsidR="00D6047C">
        <w:rPr>
          <w:szCs w:val="24"/>
          <w:lang w:eastAsia="en-US"/>
        </w:rPr>
        <w:t xml:space="preserve"> </w:t>
      </w:r>
      <w:r w:rsidR="00A445A1" w:rsidRPr="00A445A1">
        <w:rPr>
          <w:color w:val="252525"/>
          <w:szCs w:val="24"/>
        </w:rPr>
        <w:t xml:space="preserve">El valor de probabilidad asociada (Sig. Bilateral) es 0.000, </w:t>
      </w:r>
      <w:r w:rsidR="00A445A1" w:rsidRPr="00A445A1">
        <w:rPr>
          <w:szCs w:val="24"/>
        </w:rPr>
        <w:t>para obtener un resultado como el observado y en la misma dirección cuando la hipótesis nula es cierta</w:t>
      </w:r>
      <w:r w:rsidR="00D6047C" w:rsidRPr="00673AF5">
        <w:rPr>
          <w:color w:val="252525"/>
          <w:szCs w:val="24"/>
        </w:rPr>
        <w:t>.</w:t>
      </w:r>
    </w:p>
    <w:p w14:paraId="7CBCCFAF" w14:textId="5F924985" w:rsidR="00843B25" w:rsidRPr="00843B25" w:rsidRDefault="007E1299" w:rsidP="004C363D">
      <w:pPr>
        <w:pStyle w:val="Prrafodelista"/>
        <w:numPr>
          <w:ilvl w:val="0"/>
          <w:numId w:val="39"/>
        </w:numPr>
        <w:rPr>
          <w:szCs w:val="24"/>
          <w:lang w:eastAsia="en-US"/>
        </w:rPr>
      </w:pPr>
      <w:r>
        <w:rPr>
          <w:color w:val="252525"/>
          <w:szCs w:val="24"/>
        </w:rPr>
        <w:t>Correlación entre el Poder de Compra de Exportaciones Metal Mecánica e</w:t>
      </w:r>
      <w:r w:rsidRPr="00843B25">
        <w:rPr>
          <w:szCs w:val="24"/>
          <w:lang w:eastAsia="en-US"/>
        </w:rPr>
        <w:t xml:space="preserve"> </w:t>
      </w:r>
      <w:r w:rsidR="00843B25" w:rsidRPr="00843B25">
        <w:rPr>
          <w:szCs w:val="24"/>
          <w:lang w:eastAsia="en-US"/>
        </w:rPr>
        <w:t>Importación</w:t>
      </w:r>
      <w:r>
        <w:rPr>
          <w:szCs w:val="24"/>
          <w:lang w:eastAsia="en-US"/>
        </w:rPr>
        <w:t xml:space="preserve"> de Bienes de Consumo en el PBI:</w:t>
      </w:r>
      <w:r w:rsidR="00843B25" w:rsidRPr="00843B25">
        <w:rPr>
          <w:szCs w:val="24"/>
          <w:lang w:eastAsia="en-US"/>
        </w:rPr>
        <w:t xml:space="preserve"> el valor de correlación +,108,</w:t>
      </w:r>
      <w:r w:rsidR="00D85CFC">
        <w:rPr>
          <w:szCs w:val="24"/>
          <w:lang w:eastAsia="en-US"/>
        </w:rPr>
        <w:t xml:space="preserve"> </w:t>
      </w:r>
      <w:r w:rsidR="00843B25" w:rsidRPr="00843B25">
        <w:rPr>
          <w:szCs w:val="24"/>
          <w:lang w:eastAsia="en-US"/>
        </w:rPr>
        <w:t xml:space="preserve">es significativo, nos indica que mientras </w:t>
      </w:r>
      <w:r w:rsidR="00483155">
        <w:rPr>
          <w:szCs w:val="24"/>
          <w:lang w:eastAsia="en-US"/>
        </w:rPr>
        <w:t>aumentó</w:t>
      </w:r>
      <w:r w:rsidR="00843B25" w:rsidRPr="00843B25">
        <w:rPr>
          <w:szCs w:val="24"/>
          <w:lang w:eastAsia="en-US"/>
        </w:rPr>
        <w:t xml:space="preserve">, la Importación de Bienes de Consumo en el PBI, también lo </w:t>
      </w:r>
      <w:r w:rsidR="00040066">
        <w:rPr>
          <w:szCs w:val="24"/>
          <w:lang w:eastAsia="en-US"/>
        </w:rPr>
        <w:t>hizo.</w:t>
      </w:r>
      <w:r w:rsidR="00D6047C">
        <w:rPr>
          <w:szCs w:val="24"/>
          <w:lang w:eastAsia="en-US"/>
        </w:rPr>
        <w:t xml:space="preserve"> </w:t>
      </w:r>
      <w:r w:rsidR="00D6047C" w:rsidRPr="0053762D">
        <w:rPr>
          <w:color w:val="252525"/>
          <w:szCs w:val="24"/>
        </w:rPr>
        <w:t xml:space="preserve">La probabilidad </w:t>
      </w:r>
      <w:r w:rsidR="00A445A1">
        <w:rPr>
          <w:color w:val="252525"/>
          <w:szCs w:val="24"/>
        </w:rPr>
        <w:t xml:space="preserve">es </w:t>
      </w:r>
      <w:r w:rsidR="00D6047C" w:rsidRPr="0053762D">
        <w:rPr>
          <w:color w:val="252525"/>
          <w:szCs w:val="24"/>
        </w:rPr>
        <w:t>0,</w:t>
      </w:r>
      <w:r w:rsidR="00D6047C">
        <w:rPr>
          <w:color w:val="252525"/>
          <w:szCs w:val="24"/>
        </w:rPr>
        <w:t>046</w:t>
      </w:r>
      <w:r w:rsidR="00A445A1">
        <w:rPr>
          <w:color w:val="252525"/>
          <w:szCs w:val="24"/>
        </w:rPr>
        <w:t xml:space="preserve">, </w:t>
      </w:r>
      <w:r w:rsidR="00D6047C" w:rsidRPr="0053762D">
        <w:rPr>
          <w:color w:val="252525"/>
          <w:szCs w:val="24"/>
        </w:rPr>
        <w:t>de obtener un resultado como el observado y en la misma dirección cuando la hipótesis nula es cierta.</w:t>
      </w:r>
    </w:p>
    <w:p w14:paraId="727875FD" w14:textId="7E73FC76" w:rsidR="00843B25" w:rsidRPr="00843B25" w:rsidRDefault="007E1299" w:rsidP="004C363D">
      <w:pPr>
        <w:pStyle w:val="Prrafodelista"/>
        <w:numPr>
          <w:ilvl w:val="0"/>
          <w:numId w:val="39"/>
        </w:numPr>
        <w:rPr>
          <w:szCs w:val="24"/>
          <w:lang w:eastAsia="en-US"/>
        </w:rPr>
      </w:pPr>
      <w:r>
        <w:rPr>
          <w:color w:val="252525"/>
          <w:szCs w:val="24"/>
        </w:rPr>
        <w:lastRenderedPageBreak/>
        <w:t>Correlación entre el Poder de Compra de Exportaciones Metal Mecánica e</w:t>
      </w:r>
      <w:r w:rsidRPr="00843B25">
        <w:rPr>
          <w:szCs w:val="24"/>
          <w:lang w:eastAsia="en-US"/>
        </w:rPr>
        <w:t xml:space="preserve"> </w:t>
      </w:r>
      <w:r w:rsidR="00843B25" w:rsidRPr="00843B25">
        <w:rPr>
          <w:szCs w:val="24"/>
          <w:lang w:eastAsia="en-US"/>
        </w:rPr>
        <w:t xml:space="preserve">Importación de Materias Primas y Productos </w:t>
      </w:r>
      <w:r w:rsidR="00711614">
        <w:rPr>
          <w:szCs w:val="24"/>
          <w:lang w:eastAsia="en-US"/>
        </w:rPr>
        <w:t>Intermedios</w:t>
      </w:r>
      <w:r w:rsidR="00843B25" w:rsidRPr="00843B25">
        <w:rPr>
          <w:szCs w:val="24"/>
          <w:lang w:eastAsia="en-US"/>
        </w:rPr>
        <w:t xml:space="preserve"> en el Total de Importaciones, el valor de correlación -,997, nos indica que hay una correlación negativa , mientras disminuy</w:t>
      </w:r>
      <w:r>
        <w:rPr>
          <w:szCs w:val="24"/>
          <w:lang w:eastAsia="en-US"/>
        </w:rPr>
        <w:t>ó</w:t>
      </w:r>
      <w:r w:rsidR="00843B25" w:rsidRPr="00843B25">
        <w:rPr>
          <w:szCs w:val="24"/>
          <w:lang w:eastAsia="en-US"/>
        </w:rPr>
        <w:t xml:space="preserve"> la  Importación de Materias Primas y Productos </w:t>
      </w:r>
      <w:r w:rsidR="00711614">
        <w:rPr>
          <w:szCs w:val="24"/>
          <w:lang w:eastAsia="en-US"/>
        </w:rPr>
        <w:t>Intermedios</w:t>
      </w:r>
      <w:r w:rsidR="00843B25" w:rsidRPr="00843B25">
        <w:rPr>
          <w:szCs w:val="24"/>
          <w:lang w:eastAsia="en-US"/>
        </w:rPr>
        <w:t xml:space="preserve"> en el Total de Importaciones, </w:t>
      </w:r>
      <w:r>
        <w:rPr>
          <w:szCs w:val="24"/>
          <w:lang w:eastAsia="en-US"/>
        </w:rPr>
        <w:t xml:space="preserve">también </w:t>
      </w:r>
      <w:r w:rsidR="00843B25" w:rsidRPr="00843B25">
        <w:rPr>
          <w:szCs w:val="24"/>
          <w:lang w:eastAsia="en-US"/>
        </w:rPr>
        <w:t xml:space="preserve">lo </w:t>
      </w:r>
      <w:r w:rsidR="00040066">
        <w:rPr>
          <w:szCs w:val="24"/>
          <w:lang w:eastAsia="en-US"/>
        </w:rPr>
        <w:t>hizo.</w:t>
      </w:r>
      <w:r w:rsidR="001A415D">
        <w:rPr>
          <w:szCs w:val="24"/>
          <w:lang w:eastAsia="en-US"/>
        </w:rPr>
        <w:t xml:space="preserve"> </w:t>
      </w:r>
      <w:r w:rsidR="00A445A1" w:rsidRPr="00A445A1">
        <w:rPr>
          <w:color w:val="252525"/>
          <w:szCs w:val="24"/>
        </w:rPr>
        <w:t xml:space="preserve">El valor de probabilidad asociada (Sig. Bilateral) es 0.000, </w:t>
      </w:r>
      <w:r w:rsidR="00A445A1" w:rsidRPr="00A445A1">
        <w:rPr>
          <w:szCs w:val="24"/>
        </w:rPr>
        <w:t>para obtener un resultado como el observado y en la misma dirección cuando la hipótesis nula es cierta</w:t>
      </w:r>
      <w:r w:rsidR="001A415D" w:rsidRPr="00673AF5">
        <w:rPr>
          <w:color w:val="252525"/>
          <w:szCs w:val="24"/>
        </w:rPr>
        <w:t>.</w:t>
      </w:r>
    </w:p>
    <w:p w14:paraId="12537036" w14:textId="79B30B7C" w:rsidR="00843B25" w:rsidRPr="00843B25" w:rsidRDefault="007E1299" w:rsidP="004C363D">
      <w:pPr>
        <w:pStyle w:val="Prrafodelista"/>
        <w:numPr>
          <w:ilvl w:val="0"/>
          <w:numId w:val="39"/>
        </w:numPr>
        <w:rPr>
          <w:szCs w:val="24"/>
          <w:lang w:eastAsia="en-US"/>
        </w:rPr>
      </w:pPr>
      <w:r>
        <w:rPr>
          <w:color w:val="252525"/>
          <w:szCs w:val="24"/>
        </w:rPr>
        <w:t>Correlación entre el Poder de Compra de Exportaciones Metal Mecánica e</w:t>
      </w:r>
      <w:r w:rsidRPr="00843B25">
        <w:rPr>
          <w:szCs w:val="24"/>
          <w:lang w:eastAsia="en-US"/>
        </w:rPr>
        <w:t xml:space="preserve"> </w:t>
      </w:r>
      <w:r w:rsidR="00711614">
        <w:rPr>
          <w:szCs w:val="24"/>
          <w:lang w:eastAsia="en-US"/>
        </w:rPr>
        <w:t>Importación</w:t>
      </w:r>
      <w:r w:rsidR="00843B25" w:rsidRPr="00843B25">
        <w:rPr>
          <w:szCs w:val="24"/>
          <w:lang w:eastAsia="en-US"/>
        </w:rPr>
        <w:t xml:space="preserve"> de Materias Primas y Productos Intermedios en el PBI</w:t>
      </w:r>
      <w:r>
        <w:rPr>
          <w:szCs w:val="24"/>
          <w:lang w:eastAsia="en-US"/>
        </w:rPr>
        <w:t>:</w:t>
      </w:r>
      <w:r w:rsidR="00843B25" w:rsidRPr="00843B25">
        <w:rPr>
          <w:szCs w:val="24"/>
          <w:lang w:eastAsia="en-US"/>
        </w:rPr>
        <w:t xml:space="preserve"> el valor de correlación,-,481, es  significativo, nos indica que mientras el valor </w:t>
      </w:r>
      <w:r w:rsidR="00483155">
        <w:rPr>
          <w:szCs w:val="24"/>
          <w:lang w:eastAsia="en-US"/>
        </w:rPr>
        <w:t>disminuyó</w:t>
      </w:r>
      <w:r w:rsidR="00843B25" w:rsidRPr="00843B25">
        <w:rPr>
          <w:szCs w:val="24"/>
          <w:lang w:eastAsia="en-US"/>
        </w:rPr>
        <w:t xml:space="preserve">, la </w:t>
      </w:r>
      <w:r w:rsidR="00711614">
        <w:rPr>
          <w:szCs w:val="24"/>
          <w:lang w:eastAsia="en-US"/>
        </w:rPr>
        <w:t>Importación</w:t>
      </w:r>
      <w:r w:rsidR="00843B25" w:rsidRPr="00843B25">
        <w:rPr>
          <w:szCs w:val="24"/>
          <w:lang w:eastAsia="en-US"/>
        </w:rPr>
        <w:t xml:space="preserve"> de Materias Primas y Productos Intermedios en el PBI, también lo </w:t>
      </w:r>
      <w:r w:rsidR="00040066">
        <w:rPr>
          <w:szCs w:val="24"/>
          <w:lang w:eastAsia="en-US"/>
        </w:rPr>
        <w:t>hizo.</w:t>
      </w:r>
      <w:r w:rsidR="001A415D" w:rsidRPr="001A415D">
        <w:rPr>
          <w:color w:val="252525"/>
          <w:szCs w:val="24"/>
        </w:rPr>
        <w:t xml:space="preserve"> </w:t>
      </w:r>
      <w:r w:rsidR="00A445A1" w:rsidRPr="00A445A1">
        <w:rPr>
          <w:color w:val="252525"/>
          <w:szCs w:val="24"/>
        </w:rPr>
        <w:t xml:space="preserve">El valor de probabilidad asociada (Sig. Bilateral) es 0.000, </w:t>
      </w:r>
      <w:r w:rsidR="00A445A1" w:rsidRPr="00A445A1">
        <w:rPr>
          <w:szCs w:val="24"/>
        </w:rPr>
        <w:t>para obtener un resultado como el observado y en la misma dirección cuando la hipótesis nula es cierta</w:t>
      </w:r>
      <w:r w:rsidR="001A415D" w:rsidRPr="00673AF5">
        <w:rPr>
          <w:color w:val="252525"/>
          <w:szCs w:val="24"/>
        </w:rPr>
        <w:t>.</w:t>
      </w:r>
    </w:p>
    <w:p w14:paraId="2604807D" w14:textId="62C4CEBE" w:rsidR="00843B25" w:rsidRPr="00843B25" w:rsidRDefault="007E1299" w:rsidP="004C363D">
      <w:pPr>
        <w:pStyle w:val="Prrafodelista"/>
        <w:numPr>
          <w:ilvl w:val="0"/>
          <w:numId w:val="39"/>
        </w:numPr>
        <w:rPr>
          <w:szCs w:val="24"/>
          <w:lang w:eastAsia="en-US"/>
        </w:rPr>
      </w:pPr>
      <w:r>
        <w:rPr>
          <w:color w:val="252525"/>
          <w:szCs w:val="24"/>
        </w:rPr>
        <w:t>Correlación entre el Poder de Compra de Exportaciones Metal Mecánica e</w:t>
      </w:r>
      <w:r w:rsidRPr="00843B25">
        <w:rPr>
          <w:szCs w:val="24"/>
          <w:lang w:eastAsia="en-US"/>
        </w:rPr>
        <w:t xml:space="preserve"> </w:t>
      </w:r>
      <w:r w:rsidR="00843B25" w:rsidRPr="00843B25">
        <w:rPr>
          <w:szCs w:val="24"/>
          <w:lang w:eastAsia="en-US"/>
        </w:rPr>
        <w:t xml:space="preserve">Importaciones de Bienes de Capital y Materiales de Construcción en el Total </w:t>
      </w:r>
      <w:r w:rsidR="00711614">
        <w:rPr>
          <w:szCs w:val="24"/>
          <w:lang w:eastAsia="en-US"/>
        </w:rPr>
        <w:t>Importaciones</w:t>
      </w:r>
      <w:r>
        <w:rPr>
          <w:szCs w:val="24"/>
          <w:lang w:eastAsia="en-US"/>
        </w:rPr>
        <w:t>:</w:t>
      </w:r>
      <w:r w:rsidR="00843B25" w:rsidRPr="00843B25">
        <w:rPr>
          <w:szCs w:val="24"/>
          <w:lang w:eastAsia="en-US"/>
        </w:rPr>
        <w:t xml:space="preserve"> el valor de correlación +,998, es altamente significativo, nos indica que hay una correlación positiva,  respecto a las Importaciones de Bienes de Capital y Materiales de Construcción en el Total </w:t>
      </w:r>
      <w:r w:rsidR="00711614">
        <w:rPr>
          <w:szCs w:val="24"/>
          <w:lang w:eastAsia="en-US"/>
        </w:rPr>
        <w:t>Importaciones</w:t>
      </w:r>
      <w:r w:rsidR="00843B25" w:rsidRPr="00843B25">
        <w:rPr>
          <w:szCs w:val="24"/>
          <w:lang w:eastAsia="en-US"/>
        </w:rPr>
        <w:t>, significa que siempre que aument</w:t>
      </w:r>
      <w:r>
        <w:rPr>
          <w:szCs w:val="24"/>
          <w:lang w:eastAsia="en-US"/>
        </w:rPr>
        <w:t>ó</w:t>
      </w:r>
      <w:r w:rsidR="00843B25" w:rsidRPr="00843B25">
        <w:rPr>
          <w:szCs w:val="24"/>
          <w:lang w:eastAsia="en-US"/>
        </w:rPr>
        <w:t xml:space="preserve">,  las Importaciones de Bienes de Capital y Materiales de Construcción </w:t>
      </w:r>
      <w:r>
        <w:rPr>
          <w:szCs w:val="24"/>
          <w:lang w:eastAsia="en-US"/>
        </w:rPr>
        <w:t xml:space="preserve">también </w:t>
      </w:r>
      <w:r w:rsidR="00843B25" w:rsidRPr="00843B25">
        <w:rPr>
          <w:szCs w:val="24"/>
          <w:lang w:eastAsia="en-US"/>
        </w:rPr>
        <w:t xml:space="preserve">lo </w:t>
      </w:r>
      <w:r w:rsidR="00F35008">
        <w:rPr>
          <w:szCs w:val="24"/>
          <w:lang w:eastAsia="en-US"/>
        </w:rPr>
        <w:t>hicieron</w:t>
      </w:r>
      <w:r w:rsidR="00843B25" w:rsidRPr="00843B25">
        <w:rPr>
          <w:szCs w:val="24"/>
          <w:lang w:eastAsia="en-US"/>
        </w:rPr>
        <w:t>.</w:t>
      </w:r>
      <w:r w:rsidR="001A415D">
        <w:rPr>
          <w:szCs w:val="24"/>
          <w:lang w:eastAsia="en-US"/>
        </w:rPr>
        <w:t xml:space="preserve"> </w:t>
      </w:r>
      <w:r w:rsidR="00A445A1" w:rsidRPr="00A445A1">
        <w:rPr>
          <w:color w:val="252525"/>
          <w:szCs w:val="24"/>
        </w:rPr>
        <w:t xml:space="preserve">El valor de probabilidad asociada (Sig. Bilateral) es 0.000, </w:t>
      </w:r>
      <w:r w:rsidR="00A445A1" w:rsidRPr="00A445A1">
        <w:rPr>
          <w:szCs w:val="24"/>
        </w:rPr>
        <w:t>para obtener un resultado como el observado y en la misma dirección cuando la hipótesis nula es cierta</w:t>
      </w:r>
      <w:r w:rsidR="001A415D" w:rsidRPr="00673AF5">
        <w:rPr>
          <w:color w:val="252525"/>
          <w:szCs w:val="24"/>
        </w:rPr>
        <w:t>.</w:t>
      </w:r>
    </w:p>
    <w:p w14:paraId="15C21015" w14:textId="333C3E25" w:rsidR="00843B25" w:rsidRPr="00843B25" w:rsidRDefault="007E1299" w:rsidP="004C363D">
      <w:pPr>
        <w:pStyle w:val="Prrafodelista"/>
        <w:numPr>
          <w:ilvl w:val="0"/>
          <w:numId w:val="39"/>
        </w:numPr>
        <w:rPr>
          <w:szCs w:val="24"/>
          <w:lang w:eastAsia="en-US"/>
        </w:rPr>
      </w:pPr>
      <w:r>
        <w:rPr>
          <w:color w:val="252525"/>
          <w:szCs w:val="24"/>
        </w:rPr>
        <w:t>Correlación entre el Poder de Compra de Exportaciones Metal Mecánica e</w:t>
      </w:r>
      <w:r w:rsidRPr="00843B25">
        <w:rPr>
          <w:szCs w:val="24"/>
          <w:lang w:eastAsia="en-US"/>
        </w:rPr>
        <w:t xml:space="preserve"> </w:t>
      </w:r>
      <w:r w:rsidR="00843B25" w:rsidRPr="00843B25">
        <w:rPr>
          <w:szCs w:val="24"/>
          <w:lang w:eastAsia="en-US"/>
        </w:rPr>
        <w:t xml:space="preserve">Importación Bienes de Capital y Materiales de Construcción en el PBI, el valor de correlación, -,096,  es débil, nos indica que mientras el valor </w:t>
      </w:r>
      <w:r w:rsidR="00483155">
        <w:rPr>
          <w:szCs w:val="24"/>
          <w:lang w:eastAsia="en-US"/>
        </w:rPr>
        <w:t>disminuyó</w:t>
      </w:r>
      <w:r w:rsidR="00843B25" w:rsidRPr="00843B25">
        <w:rPr>
          <w:szCs w:val="24"/>
          <w:lang w:eastAsia="en-US"/>
        </w:rPr>
        <w:t xml:space="preserve">, la  Importación Bienes de Capital y Materiales de Construcción en el PBI, también lo </w:t>
      </w:r>
      <w:r w:rsidR="00040066">
        <w:rPr>
          <w:szCs w:val="24"/>
          <w:lang w:eastAsia="en-US"/>
        </w:rPr>
        <w:t>hizo.</w:t>
      </w:r>
      <w:r w:rsidR="001A415D">
        <w:rPr>
          <w:szCs w:val="24"/>
          <w:lang w:eastAsia="en-US"/>
        </w:rPr>
        <w:t xml:space="preserve"> </w:t>
      </w:r>
      <w:r w:rsidR="001A415D" w:rsidRPr="0053762D">
        <w:rPr>
          <w:color w:val="252525"/>
          <w:szCs w:val="24"/>
        </w:rPr>
        <w:t>La probabilidad 0,</w:t>
      </w:r>
      <w:r w:rsidR="001A415D">
        <w:rPr>
          <w:color w:val="252525"/>
          <w:szCs w:val="24"/>
        </w:rPr>
        <w:t>076</w:t>
      </w:r>
      <w:r w:rsidR="001A415D" w:rsidRPr="0053762D">
        <w:rPr>
          <w:color w:val="252525"/>
          <w:szCs w:val="24"/>
        </w:rPr>
        <w:t xml:space="preserve"> de obtener un resultado como el observado y en la misma dirección cuando la hipótesis nula es cierta.</w:t>
      </w:r>
    </w:p>
    <w:p w14:paraId="50EFB2D8" w14:textId="457182EB" w:rsidR="00843B25" w:rsidRPr="00843B25" w:rsidRDefault="007E1299" w:rsidP="004C363D">
      <w:pPr>
        <w:pStyle w:val="Prrafodelista"/>
        <w:numPr>
          <w:ilvl w:val="0"/>
          <w:numId w:val="39"/>
        </w:numPr>
        <w:rPr>
          <w:szCs w:val="24"/>
          <w:lang w:eastAsia="en-US"/>
        </w:rPr>
      </w:pPr>
      <w:r>
        <w:rPr>
          <w:color w:val="252525"/>
          <w:szCs w:val="24"/>
        </w:rPr>
        <w:t>Correlación entre el Poder de Compra de Exportaciones Metal Mecánica e</w:t>
      </w:r>
      <w:r w:rsidRPr="00843B25">
        <w:rPr>
          <w:szCs w:val="24"/>
          <w:lang w:eastAsia="en-US"/>
        </w:rPr>
        <w:t xml:space="preserve"> </w:t>
      </w:r>
      <w:r w:rsidR="00843B25" w:rsidRPr="00843B25">
        <w:rPr>
          <w:szCs w:val="24"/>
          <w:lang w:eastAsia="en-US"/>
        </w:rPr>
        <w:t>Importaciones Diversas en el Total de Importaciones,</w:t>
      </w:r>
      <w:r w:rsidR="00D85CFC">
        <w:rPr>
          <w:szCs w:val="24"/>
          <w:lang w:eastAsia="en-US"/>
        </w:rPr>
        <w:t xml:space="preserve"> el valor de correlación, +,585</w:t>
      </w:r>
      <w:r w:rsidR="00843B25" w:rsidRPr="00843B25">
        <w:rPr>
          <w:szCs w:val="24"/>
          <w:lang w:eastAsia="en-US"/>
        </w:rPr>
        <w:t xml:space="preserve">,  es muy significativo nos indica que mientras el valor </w:t>
      </w:r>
      <w:r w:rsidR="00483155">
        <w:rPr>
          <w:szCs w:val="24"/>
          <w:lang w:eastAsia="en-US"/>
        </w:rPr>
        <w:t>aumentó</w:t>
      </w:r>
      <w:r w:rsidR="00843B25" w:rsidRPr="00843B25">
        <w:rPr>
          <w:szCs w:val="24"/>
          <w:lang w:eastAsia="en-US"/>
        </w:rPr>
        <w:t xml:space="preserve">, respecto a las Importaciones Diversas en </w:t>
      </w:r>
      <w:r w:rsidR="00711614">
        <w:rPr>
          <w:szCs w:val="24"/>
          <w:lang w:eastAsia="en-US"/>
        </w:rPr>
        <w:t>el Total</w:t>
      </w:r>
      <w:r w:rsidR="00843B25" w:rsidRPr="00843B25">
        <w:rPr>
          <w:szCs w:val="24"/>
          <w:lang w:eastAsia="en-US"/>
        </w:rPr>
        <w:t xml:space="preserve"> de Importaciones, también lo </w:t>
      </w:r>
      <w:r w:rsidR="00040066">
        <w:rPr>
          <w:szCs w:val="24"/>
          <w:lang w:eastAsia="en-US"/>
        </w:rPr>
        <w:t>hi</w:t>
      </w:r>
      <w:r>
        <w:rPr>
          <w:szCs w:val="24"/>
          <w:lang w:eastAsia="en-US"/>
        </w:rPr>
        <w:t>cieron</w:t>
      </w:r>
      <w:r w:rsidR="00040066">
        <w:rPr>
          <w:szCs w:val="24"/>
          <w:lang w:eastAsia="en-US"/>
        </w:rPr>
        <w:t>.</w:t>
      </w:r>
      <w:r w:rsidR="001A415D">
        <w:rPr>
          <w:szCs w:val="24"/>
          <w:lang w:eastAsia="en-US"/>
        </w:rPr>
        <w:t xml:space="preserve"> </w:t>
      </w:r>
      <w:r w:rsidR="00A445A1" w:rsidRPr="00A445A1">
        <w:rPr>
          <w:color w:val="252525"/>
          <w:szCs w:val="24"/>
        </w:rPr>
        <w:t xml:space="preserve">El </w:t>
      </w:r>
      <w:r w:rsidR="00A445A1" w:rsidRPr="00A445A1">
        <w:rPr>
          <w:color w:val="252525"/>
          <w:szCs w:val="24"/>
        </w:rPr>
        <w:lastRenderedPageBreak/>
        <w:t xml:space="preserve">valor de probabilidad asociada (Sig. Bilateral) es 0.000, </w:t>
      </w:r>
      <w:r w:rsidR="00A445A1" w:rsidRPr="00A445A1">
        <w:rPr>
          <w:szCs w:val="24"/>
        </w:rPr>
        <w:t>para obtener un resultado como el observado y en la misma dirección cuando la hipótesis nula es cierta</w:t>
      </w:r>
      <w:r w:rsidR="001A415D" w:rsidRPr="00673AF5">
        <w:rPr>
          <w:color w:val="252525"/>
          <w:szCs w:val="24"/>
        </w:rPr>
        <w:t>.</w:t>
      </w:r>
    </w:p>
    <w:p w14:paraId="16ACF1AC" w14:textId="375F90B2" w:rsidR="00B55A92" w:rsidRDefault="007E1299" w:rsidP="004C363D">
      <w:pPr>
        <w:pStyle w:val="Prrafodelista"/>
        <w:numPr>
          <w:ilvl w:val="0"/>
          <w:numId w:val="39"/>
        </w:numPr>
        <w:rPr>
          <w:szCs w:val="24"/>
          <w:lang w:eastAsia="en-US"/>
        </w:rPr>
      </w:pPr>
      <w:r>
        <w:rPr>
          <w:color w:val="252525"/>
          <w:szCs w:val="24"/>
        </w:rPr>
        <w:t>Correlación entre el Poder de Compra de Exportaciones Metal Mecánica e</w:t>
      </w:r>
      <w:r w:rsidRPr="00843B25">
        <w:rPr>
          <w:szCs w:val="24"/>
          <w:lang w:eastAsia="en-US"/>
        </w:rPr>
        <w:t xml:space="preserve"> </w:t>
      </w:r>
      <w:r w:rsidR="00843B25" w:rsidRPr="00843B25">
        <w:rPr>
          <w:szCs w:val="24"/>
          <w:lang w:eastAsia="en-US"/>
        </w:rPr>
        <w:t xml:space="preserve">Importaciones Diversas en el PBI,  el valor de correlación, +,287, es una correlación </w:t>
      </w:r>
      <w:r w:rsidR="008A5D49" w:rsidRPr="00843B25">
        <w:rPr>
          <w:szCs w:val="24"/>
          <w:lang w:eastAsia="en-US"/>
        </w:rPr>
        <w:t>significativa</w:t>
      </w:r>
      <w:r w:rsidR="00843B25" w:rsidRPr="00843B25">
        <w:rPr>
          <w:szCs w:val="24"/>
          <w:lang w:eastAsia="en-US"/>
        </w:rPr>
        <w:t xml:space="preserve">, nos indica que mientras el valor </w:t>
      </w:r>
      <w:r w:rsidR="00483155">
        <w:rPr>
          <w:szCs w:val="24"/>
          <w:lang w:eastAsia="en-US"/>
        </w:rPr>
        <w:t>aumentó</w:t>
      </w:r>
      <w:r w:rsidR="00843B25" w:rsidRPr="00843B25">
        <w:rPr>
          <w:szCs w:val="24"/>
          <w:lang w:eastAsia="en-US"/>
        </w:rPr>
        <w:t xml:space="preserve">,  las Importaciones Diversas en el PBI, también lo </w:t>
      </w:r>
      <w:r w:rsidR="00040066">
        <w:rPr>
          <w:szCs w:val="24"/>
          <w:lang w:eastAsia="en-US"/>
        </w:rPr>
        <w:t>hi</w:t>
      </w:r>
      <w:r>
        <w:rPr>
          <w:szCs w:val="24"/>
          <w:lang w:eastAsia="en-US"/>
        </w:rPr>
        <w:t>cieron</w:t>
      </w:r>
      <w:r w:rsidR="00040066">
        <w:rPr>
          <w:szCs w:val="24"/>
          <w:lang w:eastAsia="en-US"/>
        </w:rPr>
        <w:t>.</w:t>
      </w:r>
      <w:r w:rsidR="001A415D">
        <w:rPr>
          <w:szCs w:val="24"/>
          <w:lang w:eastAsia="en-US"/>
        </w:rPr>
        <w:t xml:space="preserve"> </w:t>
      </w:r>
      <w:r w:rsidR="00A445A1" w:rsidRPr="00A445A1">
        <w:rPr>
          <w:color w:val="252525"/>
          <w:szCs w:val="24"/>
        </w:rPr>
        <w:t xml:space="preserve">El valor de probabilidad asociada (Sig. Bilateral) es 0.000, </w:t>
      </w:r>
      <w:r w:rsidR="00A445A1" w:rsidRPr="00A445A1">
        <w:rPr>
          <w:szCs w:val="24"/>
        </w:rPr>
        <w:t>para obtener un resultado como el observado y en la misma dirección cuando la hipótesis nula es cierta</w:t>
      </w:r>
      <w:r w:rsidR="001A415D" w:rsidRPr="00673AF5">
        <w:rPr>
          <w:color w:val="252525"/>
          <w:szCs w:val="24"/>
        </w:rPr>
        <w:t>.</w:t>
      </w:r>
    </w:p>
    <w:p w14:paraId="03C007DD" w14:textId="77777777" w:rsidR="00843B25" w:rsidRDefault="00843B25" w:rsidP="008A5D49">
      <w:pPr>
        <w:rPr>
          <w:szCs w:val="24"/>
          <w:lang w:eastAsia="en-US"/>
        </w:rPr>
      </w:pPr>
    </w:p>
    <w:p w14:paraId="78FA5B7C" w14:textId="455C28D9" w:rsidR="008A5D49" w:rsidRDefault="00E55365" w:rsidP="008A5D49">
      <w:pPr>
        <w:rPr>
          <w:b/>
          <w:szCs w:val="24"/>
          <w:lang w:val="es-ES" w:eastAsia="en-US"/>
        </w:rPr>
      </w:pPr>
      <w:r>
        <w:rPr>
          <w:b/>
          <w:szCs w:val="24"/>
          <w:lang w:val="es-ES" w:eastAsia="en-US"/>
        </w:rPr>
        <w:t>21</w:t>
      </w:r>
      <w:r w:rsidR="00DF41F7">
        <w:rPr>
          <w:b/>
          <w:szCs w:val="24"/>
          <w:lang w:val="es-ES" w:eastAsia="en-US"/>
        </w:rPr>
        <w:t xml:space="preserve">. </w:t>
      </w:r>
      <w:r w:rsidR="008A5D49" w:rsidRPr="008A5D49">
        <w:rPr>
          <w:b/>
          <w:szCs w:val="24"/>
          <w:lang w:val="es-ES" w:eastAsia="en-US"/>
        </w:rPr>
        <w:t>Respecto a la Cobertura de Exportaciones de Exportaciones Metal Mecánica</w:t>
      </w:r>
    </w:p>
    <w:p w14:paraId="379498B6" w14:textId="77777777" w:rsidR="008A5D49" w:rsidRPr="008A5D49" w:rsidRDefault="008A5D49" w:rsidP="008A5D49">
      <w:pPr>
        <w:rPr>
          <w:b/>
          <w:szCs w:val="24"/>
          <w:lang w:val="es-ES" w:eastAsia="en-US"/>
        </w:rPr>
      </w:pPr>
    </w:p>
    <w:p w14:paraId="51C92839" w14:textId="3B684078" w:rsidR="008A5D49" w:rsidRPr="008A5D49" w:rsidRDefault="001C2661" w:rsidP="004C363D">
      <w:pPr>
        <w:pStyle w:val="Prrafodelista"/>
        <w:numPr>
          <w:ilvl w:val="0"/>
          <w:numId w:val="40"/>
        </w:numPr>
        <w:rPr>
          <w:szCs w:val="24"/>
          <w:lang w:val="es-ES" w:eastAsia="en-US"/>
        </w:rPr>
      </w:pPr>
      <w:r>
        <w:rPr>
          <w:color w:val="252525"/>
          <w:szCs w:val="24"/>
        </w:rPr>
        <w:t>Correlación entre la Cobertura de Exportaciones Metal Mecánica e</w:t>
      </w:r>
      <w:r w:rsidRPr="00843B25">
        <w:rPr>
          <w:szCs w:val="24"/>
          <w:lang w:eastAsia="en-US"/>
        </w:rPr>
        <w:t xml:space="preserve"> </w:t>
      </w:r>
      <w:r w:rsidR="008A5D49" w:rsidRPr="008A5D49">
        <w:rPr>
          <w:szCs w:val="24"/>
          <w:lang w:val="es-ES" w:eastAsia="en-US"/>
        </w:rPr>
        <w:t xml:space="preserve">Importaciones de Bienes de Consumo en el Total de Importaciones, el valor de correlación +,974,  es altamente significativo, nos indica  mientras </w:t>
      </w:r>
      <w:r w:rsidR="00483155">
        <w:rPr>
          <w:szCs w:val="24"/>
          <w:lang w:val="es-ES" w:eastAsia="en-US"/>
        </w:rPr>
        <w:t>aumentó</w:t>
      </w:r>
      <w:r w:rsidR="008A5D49" w:rsidRPr="008A5D49">
        <w:rPr>
          <w:szCs w:val="24"/>
          <w:lang w:val="es-ES" w:eastAsia="en-US"/>
        </w:rPr>
        <w:t xml:space="preserve">, las Importaciones de Bienes de Consumo en el Total de Importaciones, </w:t>
      </w:r>
      <w:r w:rsidR="00792D1F">
        <w:rPr>
          <w:szCs w:val="24"/>
          <w:lang w:val="es-ES" w:eastAsia="en-US"/>
        </w:rPr>
        <w:t>también</w:t>
      </w:r>
      <w:r w:rsidR="008A5D49" w:rsidRPr="008A5D49">
        <w:rPr>
          <w:szCs w:val="24"/>
          <w:lang w:val="es-ES" w:eastAsia="en-US"/>
        </w:rPr>
        <w:t xml:space="preserve"> lo </w:t>
      </w:r>
      <w:r w:rsidR="00F35008">
        <w:rPr>
          <w:szCs w:val="24"/>
          <w:lang w:val="es-ES" w:eastAsia="en-US"/>
        </w:rPr>
        <w:t>hicieron</w:t>
      </w:r>
      <w:r w:rsidR="008A5D49" w:rsidRPr="008A5D49">
        <w:rPr>
          <w:szCs w:val="24"/>
          <w:lang w:val="es-ES" w:eastAsia="en-US"/>
        </w:rPr>
        <w:t>.</w:t>
      </w:r>
      <w:r w:rsidR="008E41FE">
        <w:rPr>
          <w:szCs w:val="24"/>
          <w:lang w:val="es-ES" w:eastAsia="en-US"/>
        </w:rPr>
        <w:t xml:space="preserve"> </w:t>
      </w:r>
      <w:r w:rsidR="00A445A1" w:rsidRPr="00A445A1">
        <w:rPr>
          <w:color w:val="252525"/>
          <w:szCs w:val="24"/>
        </w:rPr>
        <w:t xml:space="preserve">El valor de probabilidad asociada (Sig. Bilateral) es 0.000, </w:t>
      </w:r>
      <w:r w:rsidR="00A445A1" w:rsidRPr="00A445A1">
        <w:rPr>
          <w:szCs w:val="24"/>
        </w:rPr>
        <w:t>para obtener un resultado como el observado y en la misma dirección cuando la hipótesis nula es cierta</w:t>
      </w:r>
      <w:r w:rsidR="008E41FE" w:rsidRPr="00673AF5">
        <w:rPr>
          <w:color w:val="252525"/>
          <w:szCs w:val="24"/>
        </w:rPr>
        <w:t>.</w:t>
      </w:r>
    </w:p>
    <w:p w14:paraId="2D18EF8B" w14:textId="4B171B97" w:rsidR="008A5D49" w:rsidRPr="008A5D49" w:rsidRDefault="001C2661" w:rsidP="004C363D">
      <w:pPr>
        <w:pStyle w:val="Prrafodelista"/>
        <w:numPr>
          <w:ilvl w:val="0"/>
          <w:numId w:val="40"/>
        </w:numPr>
        <w:rPr>
          <w:szCs w:val="24"/>
          <w:lang w:val="es-ES" w:eastAsia="en-US"/>
        </w:rPr>
      </w:pPr>
      <w:r>
        <w:rPr>
          <w:color w:val="252525"/>
          <w:szCs w:val="24"/>
        </w:rPr>
        <w:t>Correlación entre la cobertura de Exportaciones Metal Mecánica e</w:t>
      </w:r>
      <w:r w:rsidRPr="008A5D49">
        <w:rPr>
          <w:szCs w:val="24"/>
          <w:lang w:val="es-ES" w:eastAsia="en-US"/>
        </w:rPr>
        <w:t xml:space="preserve"> </w:t>
      </w:r>
      <w:r w:rsidR="008A5D49" w:rsidRPr="008A5D49">
        <w:rPr>
          <w:szCs w:val="24"/>
          <w:lang w:val="es-ES" w:eastAsia="en-US"/>
        </w:rPr>
        <w:t>Importación de Bienes de Consumo en el PBI</w:t>
      </w:r>
      <w:r>
        <w:rPr>
          <w:szCs w:val="24"/>
          <w:lang w:val="es-ES" w:eastAsia="en-US"/>
        </w:rPr>
        <w:t>:</w:t>
      </w:r>
      <w:r w:rsidR="008A5D49" w:rsidRPr="008A5D49">
        <w:rPr>
          <w:szCs w:val="24"/>
          <w:lang w:val="es-ES" w:eastAsia="en-US"/>
        </w:rPr>
        <w:t xml:space="preserve"> el valor de correlación -,199, es  significativo, n</w:t>
      </w:r>
      <w:r>
        <w:rPr>
          <w:szCs w:val="24"/>
          <w:lang w:val="es-ES" w:eastAsia="en-US"/>
        </w:rPr>
        <w:t>os indica que mientras disminuyó</w:t>
      </w:r>
      <w:r w:rsidR="008A5D49" w:rsidRPr="008A5D49">
        <w:rPr>
          <w:szCs w:val="24"/>
          <w:lang w:val="es-ES" w:eastAsia="en-US"/>
        </w:rPr>
        <w:t xml:space="preserve">, la Importación de Bienes de Consumo en el PBI, también lo </w:t>
      </w:r>
      <w:r w:rsidR="00040066">
        <w:rPr>
          <w:szCs w:val="24"/>
          <w:lang w:val="es-ES" w:eastAsia="en-US"/>
        </w:rPr>
        <w:t>hizo.</w:t>
      </w:r>
      <w:r w:rsidR="008E41FE">
        <w:rPr>
          <w:szCs w:val="24"/>
          <w:lang w:val="es-ES" w:eastAsia="en-US"/>
        </w:rPr>
        <w:t xml:space="preserve"> </w:t>
      </w:r>
      <w:r w:rsidR="00A445A1" w:rsidRPr="00A445A1">
        <w:rPr>
          <w:color w:val="252525"/>
          <w:szCs w:val="24"/>
        </w:rPr>
        <w:t xml:space="preserve">El valor de probabilidad asociada (Sig. Bilateral) es 0.000, </w:t>
      </w:r>
      <w:r w:rsidR="00A445A1" w:rsidRPr="00A445A1">
        <w:rPr>
          <w:szCs w:val="24"/>
        </w:rPr>
        <w:t>para obtener un resultado como el observado y en la misma dirección cuando la hipótesis nula es cierta</w:t>
      </w:r>
      <w:r w:rsidR="008E41FE" w:rsidRPr="00673AF5">
        <w:rPr>
          <w:color w:val="252525"/>
          <w:szCs w:val="24"/>
        </w:rPr>
        <w:t>.</w:t>
      </w:r>
    </w:p>
    <w:p w14:paraId="30AA835C" w14:textId="32B878EC" w:rsidR="008A5D49" w:rsidRPr="008A5D49" w:rsidRDefault="001C2661" w:rsidP="004C363D">
      <w:pPr>
        <w:pStyle w:val="Prrafodelista"/>
        <w:numPr>
          <w:ilvl w:val="0"/>
          <w:numId w:val="40"/>
        </w:numPr>
        <w:rPr>
          <w:szCs w:val="24"/>
          <w:lang w:val="es-ES" w:eastAsia="en-US"/>
        </w:rPr>
      </w:pPr>
      <w:r>
        <w:rPr>
          <w:color w:val="252525"/>
          <w:szCs w:val="24"/>
        </w:rPr>
        <w:t>Correlación entre la cobertura de Exportaciones Metal Mecánica e</w:t>
      </w:r>
      <w:r w:rsidRPr="008A5D49">
        <w:rPr>
          <w:szCs w:val="24"/>
          <w:lang w:val="es-ES" w:eastAsia="en-US"/>
        </w:rPr>
        <w:t xml:space="preserve"> </w:t>
      </w:r>
      <w:r w:rsidR="008A5D49" w:rsidRPr="008A5D49">
        <w:rPr>
          <w:szCs w:val="24"/>
          <w:lang w:val="es-ES" w:eastAsia="en-US"/>
        </w:rPr>
        <w:t xml:space="preserve">Importación de Materias Primas y Productos </w:t>
      </w:r>
      <w:r w:rsidR="00711614">
        <w:rPr>
          <w:szCs w:val="24"/>
          <w:lang w:val="es-ES" w:eastAsia="en-US"/>
        </w:rPr>
        <w:t>Intermedios</w:t>
      </w:r>
      <w:r w:rsidR="008A5D49" w:rsidRPr="008A5D49">
        <w:rPr>
          <w:szCs w:val="24"/>
          <w:lang w:val="es-ES" w:eastAsia="en-US"/>
        </w:rPr>
        <w:t xml:space="preserve"> en el Total de Importaciones</w:t>
      </w:r>
      <w:r>
        <w:rPr>
          <w:szCs w:val="24"/>
          <w:lang w:val="es-ES" w:eastAsia="en-US"/>
        </w:rPr>
        <w:t>:</w:t>
      </w:r>
      <w:r w:rsidR="008A5D49" w:rsidRPr="008A5D49">
        <w:rPr>
          <w:szCs w:val="24"/>
          <w:lang w:val="es-ES" w:eastAsia="en-US"/>
        </w:rPr>
        <w:t xml:space="preserve"> el valor de correlación -,973, nos indica que hay una correlación negativa y mientras disminuy</w:t>
      </w:r>
      <w:r>
        <w:rPr>
          <w:szCs w:val="24"/>
          <w:lang w:val="es-ES" w:eastAsia="en-US"/>
        </w:rPr>
        <w:t>ó</w:t>
      </w:r>
      <w:r w:rsidR="008A5D49" w:rsidRPr="008A5D49">
        <w:rPr>
          <w:szCs w:val="24"/>
          <w:lang w:val="es-ES" w:eastAsia="en-US"/>
        </w:rPr>
        <w:t xml:space="preserve"> la  Importación de Materias Primas y Productos </w:t>
      </w:r>
      <w:r w:rsidR="00711614">
        <w:rPr>
          <w:szCs w:val="24"/>
          <w:lang w:val="es-ES" w:eastAsia="en-US"/>
        </w:rPr>
        <w:t>Intermedios</w:t>
      </w:r>
      <w:r w:rsidR="008A5D49" w:rsidRPr="008A5D49">
        <w:rPr>
          <w:szCs w:val="24"/>
          <w:lang w:val="es-ES" w:eastAsia="en-US"/>
        </w:rPr>
        <w:t xml:space="preserve"> en el Total de Importaciones, </w:t>
      </w:r>
      <w:r w:rsidR="00097962">
        <w:rPr>
          <w:szCs w:val="24"/>
          <w:lang w:val="es-ES" w:eastAsia="en-US"/>
        </w:rPr>
        <w:t xml:space="preserve">también </w:t>
      </w:r>
      <w:r w:rsidR="008A5D49" w:rsidRPr="008A5D49">
        <w:rPr>
          <w:szCs w:val="24"/>
          <w:lang w:val="es-ES" w:eastAsia="en-US"/>
        </w:rPr>
        <w:t xml:space="preserve">lo </w:t>
      </w:r>
      <w:r w:rsidR="00040066">
        <w:rPr>
          <w:szCs w:val="24"/>
          <w:lang w:val="es-ES" w:eastAsia="en-US"/>
        </w:rPr>
        <w:t>hizo.</w:t>
      </w:r>
      <w:r w:rsidR="008E41FE">
        <w:rPr>
          <w:szCs w:val="24"/>
          <w:lang w:val="es-ES" w:eastAsia="en-US"/>
        </w:rPr>
        <w:t xml:space="preserve"> </w:t>
      </w:r>
      <w:r w:rsidR="00A445A1" w:rsidRPr="00A445A1">
        <w:rPr>
          <w:color w:val="252525"/>
          <w:szCs w:val="24"/>
        </w:rPr>
        <w:t xml:space="preserve">El valor de probabilidad asociada (Sig. Bilateral) es 0.000, </w:t>
      </w:r>
      <w:r w:rsidR="00A445A1" w:rsidRPr="00A445A1">
        <w:rPr>
          <w:szCs w:val="24"/>
        </w:rPr>
        <w:t>para obtener un resultado como el observado y en la misma dirección cuando la hipótesis nula es cierta</w:t>
      </w:r>
      <w:r w:rsidR="008E41FE" w:rsidRPr="00673AF5">
        <w:rPr>
          <w:color w:val="252525"/>
          <w:szCs w:val="24"/>
        </w:rPr>
        <w:t>.</w:t>
      </w:r>
    </w:p>
    <w:p w14:paraId="187E2E6D" w14:textId="2EBAD206" w:rsidR="008A5D49" w:rsidRPr="008A5D49" w:rsidRDefault="00097962" w:rsidP="004C363D">
      <w:pPr>
        <w:pStyle w:val="Prrafodelista"/>
        <w:numPr>
          <w:ilvl w:val="0"/>
          <w:numId w:val="40"/>
        </w:numPr>
        <w:rPr>
          <w:szCs w:val="24"/>
          <w:lang w:val="es-ES" w:eastAsia="en-US"/>
        </w:rPr>
      </w:pPr>
      <w:r>
        <w:rPr>
          <w:color w:val="252525"/>
          <w:szCs w:val="24"/>
        </w:rPr>
        <w:t>Correlación entre la cobertura de Exportaciones Metal Mecánica e</w:t>
      </w:r>
      <w:r>
        <w:rPr>
          <w:szCs w:val="24"/>
          <w:lang w:val="es-ES" w:eastAsia="en-US"/>
        </w:rPr>
        <w:t xml:space="preserve"> </w:t>
      </w:r>
      <w:r w:rsidR="00711614">
        <w:rPr>
          <w:szCs w:val="24"/>
          <w:lang w:val="es-ES" w:eastAsia="en-US"/>
        </w:rPr>
        <w:t>Importación</w:t>
      </w:r>
      <w:r w:rsidR="008A5D49" w:rsidRPr="008A5D49">
        <w:rPr>
          <w:szCs w:val="24"/>
          <w:lang w:val="es-ES" w:eastAsia="en-US"/>
        </w:rPr>
        <w:t xml:space="preserve"> de Materias Primas y Productos Intermedios en el PBI, el valor de correlación,-,725,, es  medianamente significativo, nos indica que mientras el valor </w:t>
      </w:r>
      <w:r w:rsidR="00483155">
        <w:rPr>
          <w:szCs w:val="24"/>
          <w:lang w:val="es-ES" w:eastAsia="en-US"/>
        </w:rPr>
        <w:t>disminuyó</w:t>
      </w:r>
      <w:r w:rsidR="008A5D49" w:rsidRPr="008A5D49">
        <w:rPr>
          <w:szCs w:val="24"/>
          <w:lang w:val="es-ES" w:eastAsia="en-US"/>
        </w:rPr>
        <w:t xml:space="preserve">, la </w:t>
      </w:r>
      <w:r w:rsidR="00711614">
        <w:rPr>
          <w:szCs w:val="24"/>
          <w:lang w:val="es-ES" w:eastAsia="en-US"/>
        </w:rPr>
        <w:t>Importación</w:t>
      </w:r>
      <w:r w:rsidR="008A5D49" w:rsidRPr="008A5D49">
        <w:rPr>
          <w:szCs w:val="24"/>
          <w:lang w:val="es-ES" w:eastAsia="en-US"/>
        </w:rPr>
        <w:t xml:space="preserve"> de Materias Primas y Productos Intermedios en el PBI, también lo </w:t>
      </w:r>
      <w:r w:rsidR="00040066">
        <w:rPr>
          <w:szCs w:val="24"/>
          <w:lang w:val="es-ES" w:eastAsia="en-US"/>
        </w:rPr>
        <w:lastRenderedPageBreak/>
        <w:t>hizo.</w:t>
      </w:r>
      <w:r w:rsidR="008E41FE">
        <w:rPr>
          <w:szCs w:val="24"/>
          <w:lang w:val="es-ES" w:eastAsia="en-US"/>
        </w:rPr>
        <w:t xml:space="preserve"> </w:t>
      </w:r>
      <w:r w:rsidR="00A445A1" w:rsidRPr="00A445A1">
        <w:rPr>
          <w:color w:val="252525"/>
          <w:szCs w:val="24"/>
        </w:rPr>
        <w:t xml:space="preserve">El valor de probabilidad asociada (Sig. Bilateral) es 0.000, </w:t>
      </w:r>
      <w:r w:rsidR="00A445A1" w:rsidRPr="00A445A1">
        <w:rPr>
          <w:szCs w:val="24"/>
        </w:rPr>
        <w:t>para obtener un resultado como el observado y en la misma dirección cuando la hipótesis nula es cierta</w:t>
      </w:r>
      <w:r w:rsidR="008E41FE" w:rsidRPr="00673AF5">
        <w:rPr>
          <w:color w:val="252525"/>
          <w:szCs w:val="24"/>
        </w:rPr>
        <w:t>.</w:t>
      </w:r>
    </w:p>
    <w:p w14:paraId="3BC7C272" w14:textId="01B0AB2A" w:rsidR="008A5D49" w:rsidRPr="008A5D49" w:rsidRDefault="00097962" w:rsidP="004C363D">
      <w:pPr>
        <w:pStyle w:val="Prrafodelista"/>
        <w:numPr>
          <w:ilvl w:val="0"/>
          <w:numId w:val="40"/>
        </w:numPr>
        <w:rPr>
          <w:szCs w:val="24"/>
          <w:lang w:val="es-ES" w:eastAsia="en-US"/>
        </w:rPr>
      </w:pPr>
      <w:r>
        <w:rPr>
          <w:color w:val="252525"/>
          <w:szCs w:val="24"/>
        </w:rPr>
        <w:t>Correlación entre la cobertura de Exportaciones Metal Mecánica e</w:t>
      </w:r>
      <w:r w:rsidRPr="008A5D49">
        <w:rPr>
          <w:szCs w:val="24"/>
          <w:lang w:val="es-ES" w:eastAsia="en-US"/>
        </w:rPr>
        <w:t xml:space="preserve"> </w:t>
      </w:r>
      <w:r w:rsidR="008A5D49" w:rsidRPr="008A5D49">
        <w:rPr>
          <w:szCs w:val="24"/>
          <w:lang w:val="es-ES" w:eastAsia="en-US"/>
        </w:rPr>
        <w:t xml:space="preserve">Importaciones de Bienes de Capital y Materiales de Construcción en el Total </w:t>
      </w:r>
      <w:r w:rsidR="00711614">
        <w:rPr>
          <w:szCs w:val="24"/>
          <w:lang w:val="es-ES" w:eastAsia="en-US"/>
        </w:rPr>
        <w:t>Importaciones</w:t>
      </w:r>
      <w:r>
        <w:rPr>
          <w:szCs w:val="24"/>
          <w:lang w:val="es-ES" w:eastAsia="en-US"/>
        </w:rPr>
        <w:t>:</w:t>
      </w:r>
      <w:r w:rsidR="008A5D49" w:rsidRPr="008A5D49">
        <w:rPr>
          <w:szCs w:val="24"/>
          <w:lang w:val="es-ES" w:eastAsia="en-US"/>
        </w:rPr>
        <w:t xml:space="preserve"> el valor de correlación +,969, es altamente positivo, nos indica que hay una correlación positiva,</w:t>
      </w:r>
      <w:r>
        <w:rPr>
          <w:szCs w:val="24"/>
          <w:lang w:val="es-ES" w:eastAsia="en-US"/>
        </w:rPr>
        <w:t xml:space="preserve"> </w:t>
      </w:r>
      <w:r w:rsidR="008A5D49" w:rsidRPr="008A5D49">
        <w:rPr>
          <w:szCs w:val="24"/>
          <w:lang w:val="es-ES" w:eastAsia="en-US"/>
        </w:rPr>
        <w:t xml:space="preserve">respecto a las Importaciones de Bienes de Capital y Materiales de Construcción en el Total </w:t>
      </w:r>
      <w:r w:rsidR="00711614">
        <w:rPr>
          <w:szCs w:val="24"/>
          <w:lang w:val="es-ES" w:eastAsia="en-US"/>
        </w:rPr>
        <w:t>Importaciones</w:t>
      </w:r>
      <w:r w:rsidR="008A5D49" w:rsidRPr="008A5D49">
        <w:rPr>
          <w:szCs w:val="24"/>
          <w:lang w:val="es-ES" w:eastAsia="en-US"/>
        </w:rPr>
        <w:t>, significa que siempre que aument</w:t>
      </w:r>
      <w:r>
        <w:rPr>
          <w:szCs w:val="24"/>
          <w:lang w:val="es-ES" w:eastAsia="en-US"/>
        </w:rPr>
        <w:t>ó</w:t>
      </w:r>
      <w:r w:rsidR="008A5D49" w:rsidRPr="008A5D49">
        <w:rPr>
          <w:szCs w:val="24"/>
          <w:lang w:val="es-ES" w:eastAsia="en-US"/>
        </w:rPr>
        <w:t>,  las Importaciones de Bienes de Capital y Materiales de Construcción</w:t>
      </w:r>
      <w:r>
        <w:rPr>
          <w:szCs w:val="24"/>
          <w:lang w:val="es-ES" w:eastAsia="en-US"/>
        </w:rPr>
        <w:t xml:space="preserve"> también</w:t>
      </w:r>
      <w:r w:rsidR="008A5D49" w:rsidRPr="008A5D49">
        <w:rPr>
          <w:szCs w:val="24"/>
          <w:lang w:val="es-ES" w:eastAsia="en-US"/>
        </w:rPr>
        <w:t xml:space="preserve"> lo </w:t>
      </w:r>
      <w:r w:rsidR="00F35008">
        <w:rPr>
          <w:szCs w:val="24"/>
          <w:lang w:val="es-ES" w:eastAsia="en-US"/>
        </w:rPr>
        <w:t>hicieron</w:t>
      </w:r>
      <w:r w:rsidR="008A5D49" w:rsidRPr="008A5D49">
        <w:rPr>
          <w:szCs w:val="24"/>
          <w:lang w:val="es-ES" w:eastAsia="en-US"/>
        </w:rPr>
        <w:t>.</w:t>
      </w:r>
      <w:r w:rsidR="008E41FE">
        <w:rPr>
          <w:szCs w:val="24"/>
          <w:lang w:val="es-ES" w:eastAsia="en-US"/>
        </w:rPr>
        <w:t xml:space="preserve"> </w:t>
      </w:r>
      <w:r w:rsidR="00A445A1" w:rsidRPr="00A445A1">
        <w:rPr>
          <w:color w:val="252525"/>
          <w:szCs w:val="24"/>
        </w:rPr>
        <w:t xml:space="preserve">El valor de probabilidad asociada (Sig. Bilateral) es 0.000, </w:t>
      </w:r>
      <w:r w:rsidR="00A445A1" w:rsidRPr="00A445A1">
        <w:rPr>
          <w:szCs w:val="24"/>
        </w:rPr>
        <w:t>para obtener un resultado como el observado y en la misma dirección cuando la hipótesis nula es cierta</w:t>
      </w:r>
      <w:r w:rsidR="008E41FE" w:rsidRPr="00673AF5">
        <w:rPr>
          <w:color w:val="252525"/>
          <w:szCs w:val="24"/>
        </w:rPr>
        <w:t>.</w:t>
      </w:r>
    </w:p>
    <w:p w14:paraId="797B67C0" w14:textId="35DD0E66" w:rsidR="008A5D49" w:rsidRPr="008A5D49" w:rsidRDefault="00097962" w:rsidP="004C363D">
      <w:pPr>
        <w:pStyle w:val="Prrafodelista"/>
        <w:numPr>
          <w:ilvl w:val="0"/>
          <w:numId w:val="40"/>
        </w:numPr>
        <w:rPr>
          <w:szCs w:val="24"/>
          <w:lang w:val="es-ES" w:eastAsia="en-US"/>
        </w:rPr>
      </w:pPr>
      <w:r>
        <w:rPr>
          <w:color w:val="252525"/>
          <w:szCs w:val="24"/>
        </w:rPr>
        <w:t>Correlación entre la cobertura de Exportaciones Metal Mecánica e</w:t>
      </w:r>
      <w:r w:rsidRPr="008A5D49">
        <w:rPr>
          <w:szCs w:val="24"/>
          <w:lang w:val="es-ES" w:eastAsia="en-US"/>
        </w:rPr>
        <w:t xml:space="preserve"> </w:t>
      </w:r>
      <w:r w:rsidR="008A5D49" w:rsidRPr="008A5D49">
        <w:rPr>
          <w:szCs w:val="24"/>
          <w:lang w:val="es-ES" w:eastAsia="en-US"/>
        </w:rPr>
        <w:t xml:space="preserve">Importación Bienes de Capital y Materiales de Construcción en el PBI, el valor de correlación, -,394, es significativo, nos indica que mientras el valor </w:t>
      </w:r>
      <w:r w:rsidR="00483155">
        <w:rPr>
          <w:szCs w:val="24"/>
          <w:lang w:val="es-ES" w:eastAsia="en-US"/>
        </w:rPr>
        <w:t>disminuyó</w:t>
      </w:r>
      <w:r w:rsidR="008A5D49" w:rsidRPr="008A5D49">
        <w:rPr>
          <w:szCs w:val="24"/>
          <w:lang w:val="es-ES" w:eastAsia="en-US"/>
        </w:rPr>
        <w:t xml:space="preserve">, la  Importación Bienes de Capital y Materiales de Construcción en el PBI, también lo </w:t>
      </w:r>
      <w:r w:rsidR="00040066">
        <w:rPr>
          <w:szCs w:val="24"/>
          <w:lang w:val="es-ES" w:eastAsia="en-US"/>
        </w:rPr>
        <w:t>hizo.</w:t>
      </w:r>
      <w:r w:rsidR="008E41FE">
        <w:rPr>
          <w:szCs w:val="24"/>
          <w:lang w:val="es-ES" w:eastAsia="en-US"/>
        </w:rPr>
        <w:t xml:space="preserve"> </w:t>
      </w:r>
      <w:r w:rsidR="00A445A1" w:rsidRPr="00A445A1">
        <w:rPr>
          <w:color w:val="252525"/>
          <w:szCs w:val="24"/>
        </w:rPr>
        <w:t xml:space="preserve">El valor de probabilidad asociada (Sig. Bilateral) es 0.000, </w:t>
      </w:r>
      <w:r w:rsidR="00A445A1" w:rsidRPr="00A445A1">
        <w:rPr>
          <w:szCs w:val="24"/>
        </w:rPr>
        <w:t>para obtener un resultado como el observado y en la misma dirección cuando la hipótesis nula es cierta</w:t>
      </w:r>
      <w:r w:rsidR="008E41FE" w:rsidRPr="00673AF5">
        <w:rPr>
          <w:color w:val="252525"/>
          <w:szCs w:val="24"/>
        </w:rPr>
        <w:t>.</w:t>
      </w:r>
    </w:p>
    <w:p w14:paraId="0E4836E0" w14:textId="34A11628" w:rsidR="008A5D49" w:rsidRPr="008A5D49" w:rsidRDefault="00097962" w:rsidP="004C363D">
      <w:pPr>
        <w:pStyle w:val="Prrafodelista"/>
        <w:numPr>
          <w:ilvl w:val="0"/>
          <w:numId w:val="40"/>
        </w:numPr>
        <w:rPr>
          <w:szCs w:val="24"/>
          <w:lang w:val="es-ES" w:eastAsia="en-US"/>
        </w:rPr>
      </w:pPr>
      <w:r>
        <w:rPr>
          <w:color w:val="252525"/>
          <w:szCs w:val="24"/>
        </w:rPr>
        <w:t>Correlación entre la cobertura de Exportaciones Metal Mecánica e</w:t>
      </w:r>
      <w:r w:rsidRPr="008A5D49">
        <w:rPr>
          <w:szCs w:val="24"/>
          <w:lang w:val="es-ES" w:eastAsia="en-US"/>
        </w:rPr>
        <w:t xml:space="preserve"> </w:t>
      </w:r>
      <w:r w:rsidR="008A5D49" w:rsidRPr="008A5D49">
        <w:rPr>
          <w:szCs w:val="24"/>
          <w:lang w:val="es-ES" w:eastAsia="en-US"/>
        </w:rPr>
        <w:t xml:space="preserve">Importaciones Diversas en el Total de Importaciones,  el valor de correlación, +,311, es </w:t>
      </w:r>
      <w:r w:rsidR="005B537B">
        <w:rPr>
          <w:szCs w:val="24"/>
          <w:lang w:val="es-ES" w:eastAsia="en-US"/>
        </w:rPr>
        <w:t>altamente</w:t>
      </w:r>
      <w:r w:rsidR="008A5D49" w:rsidRPr="008A5D49">
        <w:rPr>
          <w:szCs w:val="24"/>
          <w:lang w:val="es-ES" w:eastAsia="en-US"/>
        </w:rPr>
        <w:t xml:space="preserve"> significativo nos indi</w:t>
      </w:r>
      <w:r>
        <w:rPr>
          <w:szCs w:val="24"/>
          <w:lang w:val="es-ES" w:eastAsia="en-US"/>
        </w:rPr>
        <w:t>ca que mientras el valor aumentó</w:t>
      </w:r>
      <w:r w:rsidR="008A5D49" w:rsidRPr="008A5D49">
        <w:rPr>
          <w:szCs w:val="24"/>
          <w:lang w:val="es-ES" w:eastAsia="en-US"/>
        </w:rPr>
        <w:t xml:space="preserve">, las Importaciones Diversas en </w:t>
      </w:r>
      <w:r w:rsidR="00711614">
        <w:rPr>
          <w:szCs w:val="24"/>
          <w:lang w:val="es-ES" w:eastAsia="en-US"/>
        </w:rPr>
        <w:t>el Total</w:t>
      </w:r>
      <w:r w:rsidR="008A5D49" w:rsidRPr="008A5D49">
        <w:rPr>
          <w:szCs w:val="24"/>
          <w:lang w:val="es-ES" w:eastAsia="en-US"/>
        </w:rPr>
        <w:t xml:space="preserve"> de Importaciones, también lo </w:t>
      </w:r>
      <w:r>
        <w:rPr>
          <w:szCs w:val="24"/>
          <w:lang w:val="es-ES" w:eastAsia="en-US"/>
        </w:rPr>
        <w:t>hicieron.</w:t>
      </w:r>
      <w:r w:rsidR="00A445A1">
        <w:rPr>
          <w:szCs w:val="24"/>
          <w:lang w:val="es-ES" w:eastAsia="en-US"/>
        </w:rPr>
        <w:t xml:space="preserve"> </w:t>
      </w:r>
      <w:r w:rsidR="00A445A1" w:rsidRPr="00A445A1">
        <w:rPr>
          <w:color w:val="252525"/>
          <w:szCs w:val="24"/>
        </w:rPr>
        <w:t xml:space="preserve">El valor de probabilidad asociada (Sig. Bilateral) es 0.000, </w:t>
      </w:r>
      <w:r w:rsidR="00A445A1" w:rsidRPr="00A445A1">
        <w:rPr>
          <w:szCs w:val="24"/>
        </w:rPr>
        <w:t>para obtener un resultado como el observado y en la misma dirección cuando la hipótesis nula es cierta.</w:t>
      </w:r>
    </w:p>
    <w:p w14:paraId="036DE840" w14:textId="634F13A0" w:rsidR="008A5D49" w:rsidRPr="008A5D49" w:rsidRDefault="00097962" w:rsidP="004C363D">
      <w:pPr>
        <w:pStyle w:val="Prrafodelista"/>
        <w:numPr>
          <w:ilvl w:val="0"/>
          <w:numId w:val="40"/>
        </w:numPr>
        <w:rPr>
          <w:szCs w:val="24"/>
          <w:lang w:val="es-ES" w:eastAsia="en-US"/>
        </w:rPr>
      </w:pPr>
      <w:r>
        <w:rPr>
          <w:color w:val="252525"/>
          <w:szCs w:val="24"/>
        </w:rPr>
        <w:t>Correlación entre la cobertura de Exportaciones Metal Mecánica e</w:t>
      </w:r>
      <w:r w:rsidRPr="008A5D49">
        <w:rPr>
          <w:szCs w:val="24"/>
          <w:lang w:val="es-ES" w:eastAsia="en-US"/>
        </w:rPr>
        <w:t xml:space="preserve"> </w:t>
      </w:r>
      <w:r w:rsidR="008A5D49" w:rsidRPr="008A5D49">
        <w:rPr>
          <w:szCs w:val="24"/>
          <w:lang w:val="es-ES" w:eastAsia="en-US"/>
        </w:rPr>
        <w:t xml:space="preserve">Importaciones Diversas en el PBI,  el valor de correlación, -,018, es una correlación débil, nos indica que mientras el valor </w:t>
      </w:r>
      <w:r w:rsidR="00483155">
        <w:rPr>
          <w:szCs w:val="24"/>
          <w:lang w:val="es-ES" w:eastAsia="en-US"/>
        </w:rPr>
        <w:t>disminuyó</w:t>
      </w:r>
      <w:r w:rsidR="008A5D49" w:rsidRPr="008A5D49">
        <w:rPr>
          <w:szCs w:val="24"/>
          <w:lang w:val="es-ES" w:eastAsia="en-US"/>
        </w:rPr>
        <w:t xml:space="preserve">, respecto a las Importaciones Diversas en el PBI, también lo </w:t>
      </w:r>
      <w:r w:rsidR="00040066">
        <w:rPr>
          <w:szCs w:val="24"/>
          <w:lang w:val="es-ES" w:eastAsia="en-US"/>
        </w:rPr>
        <w:t>hizo.</w:t>
      </w:r>
      <w:r w:rsidR="008E41FE">
        <w:rPr>
          <w:szCs w:val="24"/>
          <w:lang w:val="es-ES" w:eastAsia="en-US"/>
        </w:rPr>
        <w:t xml:space="preserve"> </w:t>
      </w:r>
      <w:r w:rsidR="008E41FE" w:rsidRPr="00673AF5">
        <w:rPr>
          <w:color w:val="252525"/>
          <w:szCs w:val="24"/>
        </w:rPr>
        <w:t>El valor de probabilidad asociada (Sig. Bilateral) es 0.</w:t>
      </w:r>
      <w:r w:rsidR="008E41FE">
        <w:rPr>
          <w:color w:val="252525"/>
          <w:szCs w:val="24"/>
        </w:rPr>
        <w:t>745</w:t>
      </w:r>
      <w:r w:rsidR="008E41FE" w:rsidRPr="00673AF5">
        <w:rPr>
          <w:color w:val="252525"/>
          <w:szCs w:val="24"/>
        </w:rPr>
        <w:t>.</w:t>
      </w:r>
    </w:p>
    <w:p w14:paraId="2A738D8F" w14:textId="77777777" w:rsidR="008A5D49" w:rsidRPr="0079342B" w:rsidRDefault="008A5D49" w:rsidP="008A5D49">
      <w:pPr>
        <w:rPr>
          <w:color w:val="FF0000"/>
          <w:szCs w:val="24"/>
          <w:lang w:val="es-ES" w:eastAsia="en-US"/>
        </w:rPr>
      </w:pPr>
    </w:p>
    <w:p w14:paraId="1F71230C" w14:textId="6DEC3752" w:rsidR="008E41FE" w:rsidRDefault="008E41FE" w:rsidP="008A5D49">
      <w:pPr>
        <w:rPr>
          <w:color w:val="FF0000"/>
          <w:szCs w:val="24"/>
          <w:lang w:val="es-ES" w:eastAsia="en-US"/>
        </w:rPr>
      </w:pPr>
    </w:p>
    <w:p w14:paraId="1A13497D" w14:textId="77777777" w:rsidR="00DB211B" w:rsidRDefault="00DB211B" w:rsidP="008A5D49">
      <w:pPr>
        <w:rPr>
          <w:color w:val="FF0000"/>
          <w:szCs w:val="24"/>
          <w:lang w:val="es-ES" w:eastAsia="en-US"/>
        </w:rPr>
      </w:pPr>
    </w:p>
    <w:p w14:paraId="70F70E42" w14:textId="77777777" w:rsidR="00DB211B" w:rsidRDefault="00DB211B" w:rsidP="008A5D49">
      <w:pPr>
        <w:rPr>
          <w:color w:val="FF0000"/>
          <w:szCs w:val="24"/>
          <w:lang w:val="es-ES" w:eastAsia="en-US"/>
        </w:rPr>
      </w:pPr>
    </w:p>
    <w:p w14:paraId="50EAEF9D" w14:textId="77777777" w:rsidR="00DB211B" w:rsidRPr="0079342B" w:rsidRDefault="00DB211B" w:rsidP="008A5D49">
      <w:pPr>
        <w:rPr>
          <w:color w:val="FF0000"/>
          <w:szCs w:val="24"/>
          <w:lang w:val="es-ES" w:eastAsia="en-US"/>
        </w:rPr>
      </w:pPr>
    </w:p>
    <w:p w14:paraId="408BFD1D" w14:textId="77777777" w:rsidR="008E41FE" w:rsidRDefault="008E41FE" w:rsidP="008A5D49">
      <w:pPr>
        <w:rPr>
          <w:szCs w:val="24"/>
          <w:lang w:val="es-ES" w:eastAsia="en-US"/>
        </w:rPr>
      </w:pPr>
    </w:p>
    <w:p w14:paraId="2E0A642B" w14:textId="7E948233" w:rsidR="001E7800" w:rsidRPr="00E55365" w:rsidRDefault="001E7800" w:rsidP="004C363D">
      <w:pPr>
        <w:pStyle w:val="Prrafodelista"/>
        <w:numPr>
          <w:ilvl w:val="0"/>
          <w:numId w:val="67"/>
        </w:numPr>
        <w:rPr>
          <w:b/>
          <w:szCs w:val="24"/>
          <w:lang w:val="es-ES" w:eastAsia="en-US"/>
        </w:rPr>
      </w:pPr>
      <w:r w:rsidRPr="00E55365">
        <w:rPr>
          <w:b/>
          <w:szCs w:val="24"/>
          <w:lang w:val="es-ES" w:eastAsia="en-US"/>
        </w:rPr>
        <w:lastRenderedPageBreak/>
        <w:t>Respecto al Poder de Compra de Exportaciones Químico</w:t>
      </w:r>
    </w:p>
    <w:p w14:paraId="5FB18875" w14:textId="77777777" w:rsidR="001E7800" w:rsidRPr="001E7800" w:rsidRDefault="001E7800" w:rsidP="001E7800">
      <w:pPr>
        <w:rPr>
          <w:b/>
          <w:szCs w:val="24"/>
          <w:lang w:val="es-ES" w:eastAsia="en-US"/>
        </w:rPr>
      </w:pPr>
    </w:p>
    <w:p w14:paraId="1C5F06B5" w14:textId="08606896" w:rsidR="001E7800" w:rsidRPr="001E7800" w:rsidRDefault="00DB211B" w:rsidP="004C363D">
      <w:pPr>
        <w:pStyle w:val="Prrafodelista"/>
        <w:numPr>
          <w:ilvl w:val="0"/>
          <w:numId w:val="41"/>
        </w:numPr>
        <w:rPr>
          <w:szCs w:val="24"/>
          <w:lang w:val="es-ES" w:eastAsia="en-US"/>
        </w:rPr>
      </w:pPr>
      <w:r>
        <w:rPr>
          <w:color w:val="252525"/>
          <w:szCs w:val="24"/>
        </w:rPr>
        <w:t>Correlación entre el Poder de Compra de Exportaciones Químico e</w:t>
      </w:r>
      <w:r w:rsidRPr="008A5D49">
        <w:rPr>
          <w:szCs w:val="24"/>
          <w:lang w:val="es-ES" w:eastAsia="en-US"/>
        </w:rPr>
        <w:t xml:space="preserve"> </w:t>
      </w:r>
      <w:r w:rsidR="001E7800" w:rsidRPr="001E7800">
        <w:rPr>
          <w:szCs w:val="24"/>
          <w:lang w:val="es-ES" w:eastAsia="en-US"/>
        </w:rPr>
        <w:t>Importaciones de Bienes de Consum</w:t>
      </w:r>
      <w:r>
        <w:rPr>
          <w:szCs w:val="24"/>
          <w:lang w:val="es-ES" w:eastAsia="en-US"/>
        </w:rPr>
        <w:t xml:space="preserve">o en el Total de Importaciones: </w:t>
      </w:r>
      <w:r w:rsidR="001E7800" w:rsidRPr="001E7800">
        <w:rPr>
          <w:szCs w:val="24"/>
          <w:lang w:val="es-ES" w:eastAsia="en-US"/>
        </w:rPr>
        <w:t xml:space="preserve">el valor de correlación +,751,  es medianamente </w:t>
      </w:r>
      <w:r w:rsidR="001E65D1" w:rsidRPr="001E7800">
        <w:rPr>
          <w:szCs w:val="24"/>
          <w:lang w:val="es-ES" w:eastAsia="en-US"/>
        </w:rPr>
        <w:t>significativo</w:t>
      </w:r>
      <w:r w:rsidR="001E7800" w:rsidRPr="001E7800">
        <w:rPr>
          <w:szCs w:val="24"/>
          <w:lang w:val="es-ES" w:eastAsia="en-US"/>
        </w:rPr>
        <w:t xml:space="preserve">, nos indica que mientras </w:t>
      </w:r>
      <w:r w:rsidR="00483155">
        <w:rPr>
          <w:szCs w:val="24"/>
          <w:lang w:val="es-ES" w:eastAsia="en-US"/>
        </w:rPr>
        <w:t>aumentó</w:t>
      </w:r>
      <w:r>
        <w:rPr>
          <w:szCs w:val="24"/>
          <w:lang w:val="es-ES" w:eastAsia="en-US"/>
        </w:rPr>
        <w:t xml:space="preserve"> </w:t>
      </w:r>
      <w:r>
        <w:rPr>
          <w:color w:val="252525"/>
          <w:szCs w:val="24"/>
        </w:rPr>
        <w:t>el Poder de Compra de Exportaciones Químico</w:t>
      </w:r>
      <w:r w:rsidR="001E7800" w:rsidRPr="001E7800">
        <w:rPr>
          <w:szCs w:val="24"/>
          <w:lang w:val="es-ES" w:eastAsia="en-US"/>
        </w:rPr>
        <w:t xml:space="preserve">, las Importaciones de Bienes de Consumo en el Total de Importaciones, </w:t>
      </w:r>
      <w:r w:rsidR="00792D1F">
        <w:rPr>
          <w:szCs w:val="24"/>
          <w:lang w:val="es-ES" w:eastAsia="en-US"/>
        </w:rPr>
        <w:t>también</w:t>
      </w:r>
      <w:r w:rsidR="001E7800" w:rsidRPr="001E7800">
        <w:rPr>
          <w:szCs w:val="24"/>
          <w:lang w:val="es-ES" w:eastAsia="en-US"/>
        </w:rPr>
        <w:t xml:space="preserve"> lo </w:t>
      </w:r>
      <w:r w:rsidR="00F35008">
        <w:rPr>
          <w:szCs w:val="24"/>
          <w:lang w:val="es-ES" w:eastAsia="en-US"/>
        </w:rPr>
        <w:t>hicieron</w:t>
      </w:r>
      <w:r w:rsidR="001E7800" w:rsidRPr="001E7800">
        <w:rPr>
          <w:szCs w:val="24"/>
          <w:lang w:val="es-ES" w:eastAsia="en-US"/>
        </w:rPr>
        <w:t>.</w:t>
      </w:r>
      <w:r w:rsidR="00D94D07" w:rsidRPr="00D94D07">
        <w:rPr>
          <w:color w:val="252525"/>
          <w:szCs w:val="24"/>
        </w:rPr>
        <w:t xml:space="preserve"> </w:t>
      </w:r>
      <w:r w:rsidR="00A445A1" w:rsidRPr="00A445A1">
        <w:rPr>
          <w:color w:val="252525"/>
          <w:szCs w:val="24"/>
        </w:rPr>
        <w:t xml:space="preserve">El valor de probabilidad asociada (Sig. Bilateral) es 0.000, </w:t>
      </w:r>
      <w:r w:rsidR="00A445A1" w:rsidRPr="00A445A1">
        <w:rPr>
          <w:szCs w:val="24"/>
        </w:rPr>
        <w:t>para obtener un resultado como el observado y en la misma dirección cuando la hipótesis nula es cierta</w:t>
      </w:r>
      <w:r w:rsidR="00D94D07" w:rsidRPr="00673AF5">
        <w:rPr>
          <w:color w:val="252525"/>
          <w:szCs w:val="24"/>
        </w:rPr>
        <w:t>.</w:t>
      </w:r>
    </w:p>
    <w:p w14:paraId="0491146A" w14:textId="2A0D4E37" w:rsidR="001E7800" w:rsidRPr="001E7800" w:rsidRDefault="00DB211B" w:rsidP="004C363D">
      <w:pPr>
        <w:pStyle w:val="Prrafodelista"/>
        <w:numPr>
          <w:ilvl w:val="0"/>
          <w:numId w:val="41"/>
        </w:numPr>
        <w:rPr>
          <w:szCs w:val="24"/>
          <w:lang w:val="es-ES" w:eastAsia="en-US"/>
        </w:rPr>
      </w:pPr>
      <w:r>
        <w:rPr>
          <w:color w:val="252525"/>
          <w:szCs w:val="24"/>
        </w:rPr>
        <w:t>Correlación entre el Poder de Compra de Exportaciones Químico e</w:t>
      </w:r>
      <w:r w:rsidRPr="001E7800">
        <w:rPr>
          <w:szCs w:val="24"/>
          <w:lang w:val="es-ES" w:eastAsia="en-US"/>
        </w:rPr>
        <w:t xml:space="preserve"> </w:t>
      </w:r>
      <w:r w:rsidR="001E7800" w:rsidRPr="001E7800">
        <w:rPr>
          <w:szCs w:val="24"/>
          <w:lang w:val="es-ES" w:eastAsia="en-US"/>
        </w:rPr>
        <w:t>Importación</w:t>
      </w:r>
      <w:r>
        <w:rPr>
          <w:szCs w:val="24"/>
          <w:lang w:val="es-ES" w:eastAsia="en-US"/>
        </w:rPr>
        <w:t xml:space="preserve"> de Bienes de Consumo en el PBI:</w:t>
      </w:r>
      <w:r w:rsidR="001E7800" w:rsidRPr="001E7800">
        <w:rPr>
          <w:szCs w:val="24"/>
          <w:lang w:val="es-ES" w:eastAsia="en-US"/>
        </w:rPr>
        <w:t xml:space="preserve"> el valor de correlación -,638, es medianamente significativo, nos indica que mientras</w:t>
      </w:r>
      <w:r>
        <w:rPr>
          <w:szCs w:val="24"/>
          <w:lang w:val="es-ES" w:eastAsia="en-US"/>
        </w:rPr>
        <w:t xml:space="preserve"> </w:t>
      </w:r>
      <w:r>
        <w:rPr>
          <w:color w:val="252525"/>
          <w:szCs w:val="24"/>
        </w:rPr>
        <w:t xml:space="preserve">el Poder de Compra de Exportaciones Químico </w:t>
      </w:r>
      <w:r w:rsidR="00483155">
        <w:rPr>
          <w:szCs w:val="24"/>
          <w:lang w:val="es-ES" w:eastAsia="en-US"/>
        </w:rPr>
        <w:t>disminuyó</w:t>
      </w:r>
      <w:r w:rsidR="001E7800" w:rsidRPr="001E7800">
        <w:rPr>
          <w:szCs w:val="24"/>
          <w:lang w:val="es-ES" w:eastAsia="en-US"/>
        </w:rPr>
        <w:t xml:space="preserve">, la Importación de Bienes de Consumo en el PBI, también lo </w:t>
      </w:r>
      <w:r w:rsidR="00040066">
        <w:rPr>
          <w:szCs w:val="24"/>
          <w:lang w:val="es-ES" w:eastAsia="en-US"/>
        </w:rPr>
        <w:t>hizo.</w:t>
      </w:r>
      <w:r w:rsidR="00D94D07">
        <w:rPr>
          <w:szCs w:val="24"/>
          <w:lang w:val="es-ES" w:eastAsia="en-US"/>
        </w:rPr>
        <w:t xml:space="preserve"> </w:t>
      </w:r>
      <w:r w:rsidR="00A445A1" w:rsidRPr="00A445A1">
        <w:rPr>
          <w:color w:val="252525"/>
          <w:szCs w:val="24"/>
        </w:rPr>
        <w:t xml:space="preserve">El valor de probabilidad asociada (Sig. Bilateral) es 0.000, </w:t>
      </w:r>
      <w:r w:rsidR="00A445A1" w:rsidRPr="00A445A1">
        <w:rPr>
          <w:szCs w:val="24"/>
        </w:rPr>
        <w:t>para obtener un resultado como el observado y en la misma dirección cuando la hipótesis nula es cierta</w:t>
      </w:r>
      <w:r w:rsidR="00D94D07" w:rsidRPr="00673AF5">
        <w:rPr>
          <w:color w:val="252525"/>
          <w:szCs w:val="24"/>
        </w:rPr>
        <w:t>.</w:t>
      </w:r>
    </w:p>
    <w:p w14:paraId="4CC8E4FF" w14:textId="495E2BD0" w:rsidR="001E7800" w:rsidRPr="001E7800" w:rsidRDefault="00DB211B" w:rsidP="004C363D">
      <w:pPr>
        <w:pStyle w:val="Prrafodelista"/>
        <w:numPr>
          <w:ilvl w:val="0"/>
          <w:numId w:val="41"/>
        </w:numPr>
        <w:rPr>
          <w:szCs w:val="24"/>
          <w:lang w:val="es-ES" w:eastAsia="en-US"/>
        </w:rPr>
      </w:pPr>
      <w:r>
        <w:rPr>
          <w:color w:val="252525"/>
          <w:szCs w:val="24"/>
        </w:rPr>
        <w:t>Correlación entre el Poder de Compra de Exportaciones Químico e</w:t>
      </w:r>
      <w:r w:rsidRPr="001E7800">
        <w:rPr>
          <w:szCs w:val="24"/>
          <w:lang w:val="es-ES" w:eastAsia="en-US"/>
        </w:rPr>
        <w:t xml:space="preserve"> </w:t>
      </w:r>
      <w:r w:rsidR="001E7800" w:rsidRPr="001E7800">
        <w:rPr>
          <w:szCs w:val="24"/>
          <w:lang w:val="es-ES" w:eastAsia="en-US"/>
        </w:rPr>
        <w:t xml:space="preserve">Importación de Materias Primas y Productos </w:t>
      </w:r>
      <w:r w:rsidR="00711614">
        <w:rPr>
          <w:szCs w:val="24"/>
          <w:lang w:val="es-ES" w:eastAsia="en-US"/>
        </w:rPr>
        <w:t>Intermedios</w:t>
      </w:r>
      <w:r>
        <w:rPr>
          <w:szCs w:val="24"/>
          <w:lang w:val="es-ES" w:eastAsia="en-US"/>
        </w:rPr>
        <w:t xml:space="preserve"> en el Total de Importaciones:</w:t>
      </w:r>
      <w:r w:rsidR="001E7800" w:rsidRPr="001E7800">
        <w:rPr>
          <w:szCs w:val="24"/>
          <w:lang w:val="es-ES" w:eastAsia="en-US"/>
        </w:rPr>
        <w:t xml:space="preserve"> el valor de correlación -,749, nos indica que hay una correlación </w:t>
      </w:r>
      <w:r w:rsidR="001E65D1" w:rsidRPr="001E7800">
        <w:rPr>
          <w:szCs w:val="24"/>
          <w:lang w:val="es-ES" w:eastAsia="en-US"/>
        </w:rPr>
        <w:t>negativa,</w:t>
      </w:r>
      <w:r w:rsidR="001E7800" w:rsidRPr="001E7800">
        <w:rPr>
          <w:szCs w:val="24"/>
          <w:lang w:val="es-ES" w:eastAsia="en-US"/>
        </w:rPr>
        <w:t xml:space="preserve"> mientras</w:t>
      </w:r>
      <w:r>
        <w:rPr>
          <w:szCs w:val="24"/>
          <w:lang w:val="es-ES" w:eastAsia="en-US"/>
        </w:rPr>
        <w:t xml:space="preserve"> </w:t>
      </w:r>
      <w:r>
        <w:rPr>
          <w:color w:val="252525"/>
          <w:szCs w:val="24"/>
        </w:rPr>
        <w:t xml:space="preserve">el Poder de Compra de Exportaciones Químico </w:t>
      </w:r>
      <w:r w:rsidR="001E7800" w:rsidRPr="001E7800">
        <w:rPr>
          <w:szCs w:val="24"/>
          <w:lang w:val="es-ES" w:eastAsia="en-US"/>
        </w:rPr>
        <w:t>disminuy</w:t>
      </w:r>
      <w:r>
        <w:rPr>
          <w:szCs w:val="24"/>
          <w:lang w:val="es-ES" w:eastAsia="en-US"/>
        </w:rPr>
        <w:t>ó</w:t>
      </w:r>
      <w:r w:rsidR="001E7800" w:rsidRPr="001E7800">
        <w:rPr>
          <w:szCs w:val="24"/>
          <w:lang w:val="es-ES" w:eastAsia="en-US"/>
        </w:rPr>
        <w:t xml:space="preserve"> la  Importación de Materias Primas y Productos </w:t>
      </w:r>
      <w:r w:rsidR="00711614">
        <w:rPr>
          <w:szCs w:val="24"/>
          <w:lang w:val="es-ES" w:eastAsia="en-US"/>
        </w:rPr>
        <w:t>Intermedios</w:t>
      </w:r>
      <w:r w:rsidR="001E7800" w:rsidRPr="001E7800">
        <w:rPr>
          <w:szCs w:val="24"/>
          <w:lang w:val="es-ES" w:eastAsia="en-US"/>
        </w:rPr>
        <w:t xml:space="preserve"> en el Total de Importaciones, </w:t>
      </w:r>
      <w:r>
        <w:rPr>
          <w:szCs w:val="24"/>
          <w:lang w:val="es-ES" w:eastAsia="en-US"/>
        </w:rPr>
        <w:t>también disminuyó</w:t>
      </w:r>
      <w:r w:rsidR="00040066">
        <w:rPr>
          <w:szCs w:val="24"/>
          <w:lang w:val="es-ES" w:eastAsia="en-US"/>
        </w:rPr>
        <w:t>.</w:t>
      </w:r>
      <w:r w:rsidR="00D94D07">
        <w:rPr>
          <w:szCs w:val="24"/>
          <w:lang w:val="es-ES" w:eastAsia="en-US"/>
        </w:rPr>
        <w:t xml:space="preserve"> </w:t>
      </w:r>
      <w:r w:rsidR="00A445A1" w:rsidRPr="00A445A1">
        <w:rPr>
          <w:color w:val="252525"/>
          <w:szCs w:val="24"/>
        </w:rPr>
        <w:t xml:space="preserve">El valor de probabilidad asociada (Sig. Bilateral) es 0.000, </w:t>
      </w:r>
      <w:r w:rsidR="00A445A1" w:rsidRPr="00A445A1">
        <w:rPr>
          <w:szCs w:val="24"/>
        </w:rPr>
        <w:t>para obtener un resultado como el observado y en la misma dirección cuando la hipótesis nula es cierta</w:t>
      </w:r>
      <w:r w:rsidR="00D94D07" w:rsidRPr="00673AF5">
        <w:rPr>
          <w:color w:val="252525"/>
          <w:szCs w:val="24"/>
        </w:rPr>
        <w:t>.</w:t>
      </w:r>
    </w:p>
    <w:p w14:paraId="5205F735" w14:textId="4512BE9E" w:rsidR="001E7800" w:rsidRPr="001E7800" w:rsidRDefault="00DB211B" w:rsidP="004C363D">
      <w:pPr>
        <w:pStyle w:val="Prrafodelista"/>
        <w:numPr>
          <w:ilvl w:val="0"/>
          <w:numId w:val="41"/>
        </w:numPr>
        <w:rPr>
          <w:szCs w:val="24"/>
          <w:lang w:val="es-ES" w:eastAsia="en-US"/>
        </w:rPr>
      </w:pPr>
      <w:r>
        <w:rPr>
          <w:color w:val="252525"/>
          <w:szCs w:val="24"/>
        </w:rPr>
        <w:t>Correlación entre el Poder de Compra de Exportaciones Químico e</w:t>
      </w:r>
      <w:r>
        <w:rPr>
          <w:szCs w:val="24"/>
          <w:lang w:val="es-ES" w:eastAsia="en-US"/>
        </w:rPr>
        <w:t xml:space="preserve"> </w:t>
      </w:r>
      <w:r w:rsidR="00711614">
        <w:rPr>
          <w:szCs w:val="24"/>
          <w:lang w:val="es-ES" w:eastAsia="en-US"/>
        </w:rPr>
        <w:t>Importación</w:t>
      </w:r>
      <w:r w:rsidR="001E7800" w:rsidRPr="001E7800">
        <w:rPr>
          <w:szCs w:val="24"/>
          <w:lang w:val="es-ES" w:eastAsia="en-US"/>
        </w:rPr>
        <w:t xml:space="preserve"> de Materias Primas y Productos Intermedios en el PBI, el valor de correlación</w:t>
      </w:r>
      <w:r>
        <w:rPr>
          <w:szCs w:val="24"/>
          <w:lang w:val="es-ES" w:eastAsia="en-US"/>
        </w:rPr>
        <w:t xml:space="preserve">: </w:t>
      </w:r>
      <w:r w:rsidR="001E7800" w:rsidRPr="001E7800">
        <w:rPr>
          <w:szCs w:val="24"/>
          <w:lang w:val="es-ES" w:eastAsia="en-US"/>
        </w:rPr>
        <w:t xml:space="preserve">-,964, es  altamente significativo, nos indica que mientras el valor </w:t>
      </w:r>
      <w:r>
        <w:rPr>
          <w:color w:val="252525"/>
          <w:szCs w:val="24"/>
        </w:rPr>
        <w:t xml:space="preserve">del Poder de Compra de Exportaciones Químico </w:t>
      </w:r>
      <w:r w:rsidR="00483155">
        <w:rPr>
          <w:szCs w:val="24"/>
          <w:lang w:val="es-ES" w:eastAsia="en-US"/>
        </w:rPr>
        <w:t>disminuyó</w:t>
      </w:r>
      <w:r w:rsidR="001E7800" w:rsidRPr="001E7800">
        <w:rPr>
          <w:szCs w:val="24"/>
          <w:lang w:val="es-ES" w:eastAsia="en-US"/>
        </w:rPr>
        <w:t xml:space="preserve">, la </w:t>
      </w:r>
      <w:r w:rsidR="00711614">
        <w:rPr>
          <w:szCs w:val="24"/>
          <w:lang w:val="es-ES" w:eastAsia="en-US"/>
        </w:rPr>
        <w:t>Importación</w:t>
      </w:r>
      <w:r w:rsidR="001E7800" w:rsidRPr="001E7800">
        <w:rPr>
          <w:szCs w:val="24"/>
          <w:lang w:val="es-ES" w:eastAsia="en-US"/>
        </w:rPr>
        <w:t xml:space="preserve"> de Materias Primas y Productos Intermedios en el PBI, también </w:t>
      </w:r>
      <w:r>
        <w:rPr>
          <w:szCs w:val="24"/>
          <w:lang w:val="es-ES" w:eastAsia="en-US"/>
        </w:rPr>
        <w:t>disminuyó</w:t>
      </w:r>
      <w:r w:rsidR="00040066">
        <w:rPr>
          <w:szCs w:val="24"/>
          <w:lang w:val="es-ES" w:eastAsia="en-US"/>
        </w:rPr>
        <w:t>.</w:t>
      </w:r>
      <w:r w:rsidR="00D94D07">
        <w:rPr>
          <w:szCs w:val="24"/>
          <w:lang w:val="es-ES" w:eastAsia="en-US"/>
        </w:rPr>
        <w:t xml:space="preserve"> </w:t>
      </w:r>
      <w:r w:rsidR="00A445A1" w:rsidRPr="00A445A1">
        <w:rPr>
          <w:color w:val="252525"/>
          <w:szCs w:val="24"/>
        </w:rPr>
        <w:t xml:space="preserve">El valor de probabilidad asociada (Sig. Bilateral) es 0.000, </w:t>
      </w:r>
      <w:r w:rsidR="00A445A1" w:rsidRPr="00A445A1">
        <w:rPr>
          <w:szCs w:val="24"/>
        </w:rPr>
        <w:t>para obtener un resultado como el observado y en la misma dirección cuando la hipótesis nula es cierta</w:t>
      </w:r>
      <w:r w:rsidR="00D94D07" w:rsidRPr="00673AF5">
        <w:rPr>
          <w:color w:val="252525"/>
          <w:szCs w:val="24"/>
        </w:rPr>
        <w:t>.</w:t>
      </w:r>
    </w:p>
    <w:p w14:paraId="49E98DA9" w14:textId="67EC1A59" w:rsidR="001E7800" w:rsidRPr="001E7800" w:rsidRDefault="00DB211B" w:rsidP="004C363D">
      <w:pPr>
        <w:pStyle w:val="Prrafodelista"/>
        <w:numPr>
          <w:ilvl w:val="0"/>
          <w:numId w:val="41"/>
        </w:numPr>
        <w:rPr>
          <w:szCs w:val="24"/>
          <w:lang w:val="es-ES" w:eastAsia="en-US"/>
        </w:rPr>
      </w:pPr>
      <w:r>
        <w:rPr>
          <w:color w:val="252525"/>
          <w:szCs w:val="24"/>
        </w:rPr>
        <w:t>Correlación entre el Poder de Compra de Exportaciones Químico e</w:t>
      </w:r>
      <w:r w:rsidRPr="001E7800">
        <w:rPr>
          <w:szCs w:val="24"/>
          <w:lang w:val="es-ES" w:eastAsia="en-US"/>
        </w:rPr>
        <w:t xml:space="preserve"> </w:t>
      </w:r>
      <w:r w:rsidR="001E7800" w:rsidRPr="001E7800">
        <w:rPr>
          <w:szCs w:val="24"/>
          <w:lang w:val="es-ES" w:eastAsia="en-US"/>
        </w:rPr>
        <w:t xml:space="preserve">Importaciones de Bienes de Capital y Materiales de Construcción en el Total </w:t>
      </w:r>
      <w:r w:rsidR="00711614">
        <w:rPr>
          <w:szCs w:val="24"/>
          <w:lang w:val="es-ES" w:eastAsia="en-US"/>
        </w:rPr>
        <w:t>Importaciones</w:t>
      </w:r>
      <w:r>
        <w:rPr>
          <w:szCs w:val="24"/>
          <w:lang w:val="es-ES" w:eastAsia="en-US"/>
        </w:rPr>
        <w:t>:</w:t>
      </w:r>
      <w:r w:rsidR="001E7800" w:rsidRPr="001E7800">
        <w:rPr>
          <w:szCs w:val="24"/>
          <w:lang w:val="es-ES" w:eastAsia="en-US"/>
        </w:rPr>
        <w:t xml:space="preserve"> el valor de correlación +,738, es medianamente significativo, nos indica que hay una </w:t>
      </w:r>
      <w:r w:rsidR="001E7800" w:rsidRPr="001E7800">
        <w:rPr>
          <w:szCs w:val="24"/>
          <w:lang w:val="es-ES" w:eastAsia="en-US"/>
        </w:rPr>
        <w:lastRenderedPageBreak/>
        <w:t xml:space="preserve">correlación positiva, respecto a las Importaciones de Bienes de Capital y Materiales de Construcción en el Total </w:t>
      </w:r>
      <w:r w:rsidR="00711614">
        <w:rPr>
          <w:szCs w:val="24"/>
          <w:lang w:val="es-ES" w:eastAsia="en-US"/>
        </w:rPr>
        <w:t>Importaciones</w:t>
      </w:r>
      <w:r w:rsidR="001E7800" w:rsidRPr="001E7800">
        <w:rPr>
          <w:szCs w:val="24"/>
          <w:lang w:val="es-ES" w:eastAsia="en-US"/>
        </w:rPr>
        <w:t xml:space="preserve">, </w:t>
      </w:r>
      <w:r>
        <w:rPr>
          <w:color w:val="252525"/>
          <w:szCs w:val="24"/>
        </w:rPr>
        <w:t>el Poder de Compra de Exportaciones Químico aumentó</w:t>
      </w:r>
      <w:r w:rsidR="001E7800" w:rsidRPr="001E7800">
        <w:rPr>
          <w:szCs w:val="24"/>
          <w:lang w:val="es-ES" w:eastAsia="en-US"/>
        </w:rPr>
        <w:t>,  las Importaciones de Bienes de Capita</w:t>
      </w:r>
      <w:r w:rsidR="00EA2DAF">
        <w:rPr>
          <w:szCs w:val="24"/>
          <w:lang w:val="es-ES" w:eastAsia="en-US"/>
        </w:rPr>
        <w:t>l y Materiales de Construcción también aumenta</w:t>
      </w:r>
      <w:r w:rsidR="00F35008">
        <w:rPr>
          <w:szCs w:val="24"/>
          <w:lang w:val="es-ES" w:eastAsia="en-US"/>
        </w:rPr>
        <w:t>ron</w:t>
      </w:r>
      <w:r w:rsidR="001E7800" w:rsidRPr="001E7800">
        <w:rPr>
          <w:szCs w:val="24"/>
          <w:lang w:val="es-ES" w:eastAsia="en-US"/>
        </w:rPr>
        <w:t>.</w:t>
      </w:r>
      <w:r w:rsidR="00D94D07">
        <w:rPr>
          <w:szCs w:val="24"/>
          <w:lang w:val="es-ES" w:eastAsia="en-US"/>
        </w:rPr>
        <w:t xml:space="preserve"> </w:t>
      </w:r>
      <w:r w:rsidR="00A445A1" w:rsidRPr="00A445A1">
        <w:rPr>
          <w:color w:val="252525"/>
          <w:szCs w:val="24"/>
        </w:rPr>
        <w:t xml:space="preserve">El valor de probabilidad asociada (Sig. Bilateral) es 0.000, </w:t>
      </w:r>
      <w:r w:rsidR="00A445A1" w:rsidRPr="00A445A1">
        <w:rPr>
          <w:szCs w:val="24"/>
        </w:rPr>
        <w:t>para obtener un resultado como el observado y en la misma dirección cuando la hipótesis nula es cierta</w:t>
      </w:r>
      <w:r w:rsidR="00D94D07" w:rsidRPr="00673AF5">
        <w:rPr>
          <w:color w:val="252525"/>
          <w:szCs w:val="24"/>
        </w:rPr>
        <w:t>.</w:t>
      </w:r>
    </w:p>
    <w:p w14:paraId="1FEC6B55" w14:textId="6F46FDAD" w:rsidR="001E7800" w:rsidRPr="001E7800" w:rsidRDefault="00EA2DAF" w:rsidP="004C363D">
      <w:pPr>
        <w:pStyle w:val="Prrafodelista"/>
        <w:numPr>
          <w:ilvl w:val="0"/>
          <w:numId w:val="41"/>
        </w:numPr>
        <w:rPr>
          <w:szCs w:val="24"/>
          <w:lang w:val="es-ES" w:eastAsia="en-US"/>
        </w:rPr>
      </w:pPr>
      <w:r>
        <w:rPr>
          <w:color w:val="252525"/>
          <w:szCs w:val="24"/>
        </w:rPr>
        <w:t>Correlación entre el Poder de Compra de Exportaciones Químico e</w:t>
      </w:r>
      <w:r w:rsidRPr="001E7800">
        <w:rPr>
          <w:szCs w:val="24"/>
          <w:lang w:val="es-ES" w:eastAsia="en-US"/>
        </w:rPr>
        <w:t xml:space="preserve"> </w:t>
      </w:r>
      <w:r w:rsidR="001E7800" w:rsidRPr="001E7800">
        <w:rPr>
          <w:szCs w:val="24"/>
          <w:lang w:val="es-ES" w:eastAsia="en-US"/>
        </w:rPr>
        <w:t xml:space="preserve">Importación </w:t>
      </w:r>
      <w:r>
        <w:rPr>
          <w:szCs w:val="24"/>
          <w:lang w:val="es-ES" w:eastAsia="en-US"/>
        </w:rPr>
        <w:t xml:space="preserve">de </w:t>
      </w:r>
      <w:r w:rsidR="001E7800" w:rsidRPr="001E7800">
        <w:rPr>
          <w:szCs w:val="24"/>
          <w:lang w:val="es-ES" w:eastAsia="en-US"/>
        </w:rPr>
        <w:t xml:space="preserve">Bienes de Capital y Materiales de Construcción en el PBI, el valor de correlación, -,781,  es medianamente significativo, nos indica que mientras el valor </w:t>
      </w:r>
      <w:r>
        <w:rPr>
          <w:szCs w:val="24"/>
          <w:lang w:val="es-ES" w:eastAsia="en-US"/>
        </w:rPr>
        <w:t>de</w:t>
      </w:r>
      <w:r>
        <w:rPr>
          <w:color w:val="252525"/>
          <w:szCs w:val="24"/>
        </w:rPr>
        <w:t xml:space="preserve">l Poder de Compra de Exportaciones Químico </w:t>
      </w:r>
      <w:r>
        <w:rPr>
          <w:szCs w:val="24"/>
          <w:lang w:val="es-ES" w:eastAsia="en-US"/>
        </w:rPr>
        <w:t xml:space="preserve"> </w:t>
      </w:r>
      <w:r w:rsidR="00483155">
        <w:rPr>
          <w:szCs w:val="24"/>
          <w:lang w:val="es-ES" w:eastAsia="en-US"/>
        </w:rPr>
        <w:t>disminuyó</w:t>
      </w:r>
      <w:r w:rsidR="001E7800" w:rsidRPr="001E7800">
        <w:rPr>
          <w:szCs w:val="24"/>
          <w:lang w:val="es-ES" w:eastAsia="en-US"/>
        </w:rPr>
        <w:t xml:space="preserve">, la  Importación Bienes de Capital y Materiales de Construcción en el PBI, también lo </w:t>
      </w:r>
      <w:r w:rsidR="00040066">
        <w:rPr>
          <w:szCs w:val="24"/>
          <w:lang w:val="es-ES" w:eastAsia="en-US"/>
        </w:rPr>
        <w:t>hizo.</w:t>
      </w:r>
      <w:r w:rsidR="00D94D07">
        <w:rPr>
          <w:szCs w:val="24"/>
          <w:lang w:val="es-ES" w:eastAsia="en-US"/>
        </w:rPr>
        <w:t xml:space="preserve"> </w:t>
      </w:r>
      <w:r w:rsidR="00A445A1" w:rsidRPr="00A445A1">
        <w:rPr>
          <w:color w:val="252525"/>
          <w:szCs w:val="24"/>
        </w:rPr>
        <w:t xml:space="preserve">El valor de probabilidad asociada (Sig. Bilateral) es 0.000, </w:t>
      </w:r>
      <w:r w:rsidR="00A445A1" w:rsidRPr="00A445A1">
        <w:rPr>
          <w:szCs w:val="24"/>
        </w:rPr>
        <w:t>para obtener un resultado como el observado y en la misma dirección cuando la hipótesis nula es cierta</w:t>
      </w:r>
      <w:r w:rsidR="00D94D07" w:rsidRPr="00673AF5">
        <w:rPr>
          <w:color w:val="252525"/>
          <w:szCs w:val="24"/>
        </w:rPr>
        <w:t>.</w:t>
      </w:r>
    </w:p>
    <w:p w14:paraId="4BDE54AD" w14:textId="32775BFC" w:rsidR="001E7800" w:rsidRPr="001E7800" w:rsidRDefault="00EA2DAF" w:rsidP="004C363D">
      <w:pPr>
        <w:pStyle w:val="Prrafodelista"/>
        <w:numPr>
          <w:ilvl w:val="0"/>
          <w:numId w:val="41"/>
        </w:numPr>
        <w:rPr>
          <w:szCs w:val="24"/>
          <w:lang w:val="es-ES" w:eastAsia="en-US"/>
        </w:rPr>
      </w:pPr>
      <w:r>
        <w:rPr>
          <w:color w:val="252525"/>
          <w:szCs w:val="24"/>
        </w:rPr>
        <w:t>Correlación entre el Poder de Compra de Exportaciones Químico e</w:t>
      </w:r>
      <w:r w:rsidRPr="001E7800">
        <w:rPr>
          <w:szCs w:val="24"/>
          <w:lang w:val="es-ES" w:eastAsia="en-US"/>
        </w:rPr>
        <w:t xml:space="preserve"> </w:t>
      </w:r>
      <w:r w:rsidR="001E7800" w:rsidRPr="001E7800">
        <w:rPr>
          <w:szCs w:val="24"/>
          <w:lang w:val="es-ES" w:eastAsia="en-US"/>
        </w:rPr>
        <w:t>Importaciones Diversas en el Total de Importaciones</w:t>
      </w:r>
      <w:r>
        <w:rPr>
          <w:szCs w:val="24"/>
          <w:lang w:val="es-ES" w:eastAsia="en-US"/>
        </w:rPr>
        <w:t>:</w:t>
      </w:r>
      <w:r w:rsidR="001E7800" w:rsidRPr="001E7800">
        <w:rPr>
          <w:szCs w:val="24"/>
          <w:lang w:val="es-ES" w:eastAsia="en-US"/>
        </w:rPr>
        <w:t xml:space="preserve"> el valor de correlación, -,175,  es muy significativo nos indica que mientras el valor</w:t>
      </w:r>
      <w:r>
        <w:rPr>
          <w:szCs w:val="24"/>
          <w:lang w:val="es-ES" w:eastAsia="en-US"/>
        </w:rPr>
        <w:t xml:space="preserve"> </w:t>
      </w:r>
      <w:r>
        <w:rPr>
          <w:color w:val="252525"/>
          <w:szCs w:val="24"/>
        </w:rPr>
        <w:t xml:space="preserve">del Poder de Compra de Exportaciones Químico </w:t>
      </w:r>
      <w:r w:rsidR="00483155">
        <w:rPr>
          <w:szCs w:val="24"/>
          <w:lang w:val="es-ES" w:eastAsia="en-US"/>
        </w:rPr>
        <w:t>disminuyó</w:t>
      </w:r>
      <w:r w:rsidR="001E7800" w:rsidRPr="001E7800">
        <w:rPr>
          <w:szCs w:val="24"/>
          <w:lang w:val="es-ES" w:eastAsia="en-US"/>
        </w:rPr>
        <w:t xml:space="preserve">, las Importaciones Diversas en </w:t>
      </w:r>
      <w:r w:rsidR="00711614">
        <w:rPr>
          <w:szCs w:val="24"/>
          <w:lang w:val="es-ES" w:eastAsia="en-US"/>
        </w:rPr>
        <w:t>el Total</w:t>
      </w:r>
      <w:r w:rsidR="001E7800" w:rsidRPr="001E7800">
        <w:rPr>
          <w:szCs w:val="24"/>
          <w:lang w:val="es-ES" w:eastAsia="en-US"/>
        </w:rPr>
        <w:t xml:space="preserve"> de Importaciones, también lo </w:t>
      </w:r>
      <w:r>
        <w:rPr>
          <w:szCs w:val="24"/>
          <w:lang w:val="es-ES" w:eastAsia="en-US"/>
        </w:rPr>
        <w:t>hicieron, en la misma dirección</w:t>
      </w:r>
      <w:r w:rsidR="00040066">
        <w:rPr>
          <w:szCs w:val="24"/>
          <w:lang w:val="es-ES" w:eastAsia="en-US"/>
        </w:rPr>
        <w:t>.</w:t>
      </w:r>
      <w:r w:rsidR="00D94D07">
        <w:rPr>
          <w:szCs w:val="24"/>
          <w:lang w:val="es-ES" w:eastAsia="en-US"/>
        </w:rPr>
        <w:t xml:space="preserve"> </w:t>
      </w:r>
      <w:r w:rsidR="00D94D07" w:rsidRPr="00673AF5">
        <w:rPr>
          <w:color w:val="252525"/>
          <w:szCs w:val="24"/>
        </w:rPr>
        <w:t>El valor de probabilidad as</w:t>
      </w:r>
      <w:r w:rsidR="00D94D07">
        <w:rPr>
          <w:color w:val="252525"/>
          <w:szCs w:val="24"/>
        </w:rPr>
        <w:t>ociada (Sig. Bilateral) es 0.001</w:t>
      </w:r>
      <w:r w:rsidR="00D94D07" w:rsidRPr="00673AF5">
        <w:rPr>
          <w:color w:val="252525"/>
          <w:szCs w:val="24"/>
        </w:rPr>
        <w:t>.</w:t>
      </w:r>
    </w:p>
    <w:p w14:paraId="2B633E8D" w14:textId="75408757" w:rsidR="001E7800" w:rsidRDefault="00EA2DAF" w:rsidP="004C363D">
      <w:pPr>
        <w:pStyle w:val="Prrafodelista"/>
        <w:numPr>
          <w:ilvl w:val="0"/>
          <w:numId w:val="41"/>
        </w:numPr>
        <w:rPr>
          <w:szCs w:val="24"/>
          <w:lang w:val="es-ES" w:eastAsia="en-US"/>
        </w:rPr>
      </w:pPr>
      <w:r>
        <w:rPr>
          <w:color w:val="252525"/>
          <w:szCs w:val="24"/>
        </w:rPr>
        <w:t>Correlación entre el Poder de Compra de Exportaciones Químico e</w:t>
      </w:r>
      <w:r w:rsidRPr="001E7800">
        <w:rPr>
          <w:szCs w:val="24"/>
          <w:lang w:val="es-ES" w:eastAsia="en-US"/>
        </w:rPr>
        <w:t xml:space="preserve"> </w:t>
      </w:r>
      <w:r w:rsidR="001E7800" w:rsidRPr="001E7800">
        <w:rPr>
          <w:szCs w:val="24"/>
          <w:lang w:val="es-ES" w:eastAsia="en-US"/>
        </w:rPr>
        <w:t>Importaciones Diversas en el PBI, el valor de correlación, -,487, es u</w:t>
      </w:r>
      <w:r>
        <w:rPr>
          <w:szCs w:val="24"/>
          <w:lang w:val="es-ES" w:eastAsia="en-US"/>
        </w:rPr>
        <w:t>na correlación muy significativa</w:t>
      </w:r>
      <w:r w:rsidR="001E7800" w:rsidRPr="001E7800">
        <w:rPr>
          <w:szCs w:val="24"/>
          <w:lang w:val="es-ES" w:eastAsia="en-US"/>
        </w:rPr>
        <w:t>, nos indica que mientras el valor</w:t>
      </w:r>
      <w:r>
        <w:rPr>
          <w:szCs w:val="24"/>
          <w:lang w:val="es-ES" w:eastAsia="en-US"/>
        </w:rPr>
        <w:t xml:space="preserve"> </w:t>
      </w:r>
      <w:r>
        <w:rPr>
          <w:color w:val="252525"/>
          <w:szCs w:val="24"/>
        </w:rPr>
        <w:t xml:space="preserve">del Poder de Compra de Exportaciones Químico </w:t>
      </w:r>
      <w:r w:rsidR="00483155">
        <w:rPr>
          <w:szCs w:val="24"/>
          <w:lang w:val="es-ES" w:eastAsia="en-US"/>
        </w:rPr>
        <w:t>disminuyó</w:t>
      </w:r>
      <w:r w:rsidR="001E7800" w:rsidRPr="001E7800">
        <w:rPr>
          <w:szCs w:val="24"/>
          <w:lang w:val="es-ES" w:eastAsia="en-US"/>
        </w:rPr>
        <w:t xml:space="preserve">, las Importaciones Diversas en el PBI, también lo </w:t>
      </w:r>
      <w:r w:rsidR="00040066">
        <w:rPr>
          <w:szCs w:val="24"/>
          <w:lang w:val="es-ES" w:eastAsia="en-US"/>
        </w:rPr>
        <w:t>hi</w:t>
      </w:r>
      <w:r>
        <w:rPr>
          <w:szCs w:val="24"/>
          <w:lang w:val="es-ES" w:eastAsia="en-US"/>
        </w:rPr>
        <w:t>cieron en la misma dirección y con la misma fuerza</w:t>
      </w:r>
      <w:r w:rsidR="00040066">
        <w:rPr>
          <w:szCs w:val="24"/>
          <w:lang w:val="es-ES" w:eastAsia="en-US"/>
        </w:rPr>
        <w:t>.</w:t>
      </w:r>
      <w:r w:rsidR="00D94D07" w:rsidRPr="00D94D07">
        <w:rPr>
          <w:color w:val="252525"/>
          <w:szCs w:val="24"/>
        </w:rPr>
        <w:t xml:space="preserve"> </w:t>
      </w:r>
      <w:r w:rsidR="00A445A1" w:rsidRPr="00A445A1">
        <w:rPr>
          <w:color w:val="252525"/>
          <w:szCs w:val="24"/>
        </w:rPr>
        <w:t xml:space="preserve">El valor de probabilidad asociada (Sig. Bilateral) es 0.000, </w:t>
      </w:r>
      <w:r w:rsidR="00A445A1" w:rsidRPr="00A445A1">
        <w:rPr>
          <w:szCs w:val="24"/>
        </w:rPr>
        <w:t>para obtener un resultado como el observado y en la misma dirección cuando la hipótesis nula es cierta</w:t>
      </w:r>
      <w:r w:rsidR="00D94D07" w:rsidRPr="00673AF5">
        <w:rPr>
          <w:color w:val="252525"/>
          <w:szCs w:val="24"/>
        </w:rPr>
        <w:t>.</w:t>
      </w:r>
    </w:p>
    <w:p w14:paraId="6867645C" w14:textId="77777777" w:rsidR="00A445A1" w:rsidRPr="001E7800" w:rsidRDefault="00A445A1" w:rsidP="000C5868">
      <w:pPr>
        <w:pStyle w:val="Prrafodelista"/>
        <w:rPr>
          <w:szCs w:val="24"/>
          <w:lang w:val="es-ES" w:eastAsia="en-US"/>
        </w:rPr>
      </w:pPr>
    </w:p>
    <w:p w14:paraId="15AF1EC7" w14:textId="664137EE" w:rsidR="000C5868" w:rsidRPr="000C5868" w:rsidRDefault="00E55365" w:rsidP="000C5868">
      <w:pPr>
        <w:rPr>
          <w:b/>
          <w:szCs w:val="24"/>
          <w:lang w:val="es-ES" w:eastAsia="en-US"/>
        </w:rPr>
      </w:pPr>
      <w:r>
        <w:rPr>
          <w:b/>
          <w:szCs w:val="24"/>
          <w:lang w:val="es-ES" w:eastAsia="en-US"/>
        </w:rPr>
        <w:t>23</w:t>
      </w:r>
      <w:r w:rsidR="00120FCF">
        <w:rPr>
          <w:b/>
          <w:szCs w:val="24"/>
          <w:lang w:val="es-ES" w:eastAsia="en-US"/>
        </w:rPr>
        <w:t xml:space="preserve">. </w:t>
      </w:r>
      <w:r w:rsidR="000C5868" w:rsidRPr="000C5868">
        <w:rPr>
          <w:b/>
          <w:szCs w:val="24"/>
          <w:lang w:val="es-ES" w:eastAsia="en-US"/>
        </w:rPr>
        <w:t>Respecto a la Cobertura de Exportaciones de Exportaciones No Tradicionales Químicas</w:t>
      </w:r>
    </w:p>
    <w:p w14:paraId="7A3C7030" w14:textId="77777777" w:rsidR="000C5868" w:rsidRPr="000C5868" w:rsidRDefault="000C5868" w:rsidP="000C5868">
      <w:pPr>
        <w:rPr>
          <w:szCs w:val="24"/>
          <w:lang w:val="es-ES" w:eastAsia="en-US"/>
        </w:rPr>
      </w:pPr>
    </w:p>
    <w:p w14:paraId="29E94417" w14:textId="70056E55" w:rsidR="000C5868" w:rsidRPr="000C5868" w:rsidRDefault="00EA2DAF" w:rsidP="004C363D">
      <w:pPr>
        <w:pStyle w:val="Prrafodelista"/>
        <w:numPr>
          <w:ilvl w:val="0"/>
          <w:numId w:val="42"/>
        </w:numPr>
        <w:rPr>
          <w:szCs w:val="24"/>
          <w:lang w:val="es-ES" w:eastAsia="en-US"/>
        </w:rPr>
      </w:pPr>
      <w:r>
        <w:rPr>
          <w:color w:val="252525"/>
          <w:szCs w:val="24"/>
        </w:rPr>
        <w:t>Correlación entre el Poder de Compra de Exportaciones Químico e</w:t>
      </w:r>
      <w:r w:rsidRPr="000C5868">
        <w:rPr>
          <w:szCs w:val="24"/>
          <w:lang w:val="es-ES" w:eastAsia="en-US"/>
        </w:rPr>
        <w:t xml:space="preserve"> </w:t>
      </w:r>
      <w:r w:rsidR="000C5868" w:rsidRPr="000C5868">
        <w:rPr>
          <w:szCs w:val="24"/>
          <w:lang w:val="es-ES" w:eastAsia="en-US"/>
        </w:rPr>
        <w:t>Importaciones de Bienes de Consu</w:t>
      </w:r>
      <w:r>
        <w:rPr>
          <w:szCs w:val="24"/>
          <w:lang w:val="es-ES" w:eastAsia="en-US"/>
        </w:rPr>
        <w:t>mo en el Total de Importaciones:</w:t>
      </w:r>
      <w:r w:rsidR="000C5868" w:rsidRPr="000C5868">
        <w:rPr>
          <w:szCs w:val="24"/>
          <w:lang w:val="es-ES" w:eastAsia="en-US"/>
        </w:rPr>
        <w:t xml:space="preserve"> el valor de correlación +,170,  es significativo, nos indica  mientras</w:t>
      </w:r>
      <w:r>
        <w:rPr>
          <w:szCs w:val="24"/>
          <w:lang w:val="es-ES" w:eastAsia="en-US"/>
        </w:rPr>
        <w:t xml:space="preserve"> </w:t>
      </w:r>
      <w:r>
        <w:rPr>
          <w:color w:val="252525"/>
          <w:szCs w:val="24"/>
        </w:rPr>
        <w:t xml:space="preserve">el Poder de Compra de Exportaciones Químico </w:t>
      </w:r>
      <w:r w:rsidR="00483155">
        <w:rPr>
          <w:szCs w:val="24"/>
          <w:lang w:val="es-ES" w:eastAsia="en-US"/>
        </w:rPr>
        <w:t>aumentó</w:t>
      </w:r>
      <w:r w:rsidR="000C5868" w:rsidRPr="000C5868">
        <w:rPr>
          <w:szCs w:val="24"/>
          <w:lang w:val="es-ES" w:eastAsia="en-US"/>
        </w:rPr>
        <w:t xml:space="preserve">, las Importaciones de Bienes de Consumo en el Total de </w:t>
      </w:r>
      <w:r w:rsidR="000C5868" w:rsidRPr="000C5868">
        <w:rPr>
          <w:szCs w:val="24"/>
          <w:lang w:val="es-ES" w:eastAsia="en-US"/>
        </w:rPr>
        <w:lastRenderedPageBreak/>
        <w:t xml:space="preserve">Importaciones, </w:t>
      </w:r>
      <w:r w:rsidR="00792D1F">
        <w:rPr>
          <w:szCs w:val="24"/>
          <w:lang w:val="es-ES" w:eastAsia="en-US"/>
        </w:rPr>
        <w:t>también</w:t>
      </w:r>
      <w:r w:rsidR="000C5868" w:rsidRPr="000C5868">
        <w:rPr>
          <w:szCs w:val="24"/>
          <w:lang w:val="es-ES" w:eastAsia="en-US"/>
        </w:rPr>
        <w:t xml:space="preserve"> lo </w:t>
      </w:r>
      <w:r w:rsidR="00F35008">
        <w:rPr>
          <w:szCs w:val="24"/>
          <w:lang w:val="es-ES" w:eastAsia="en-US"/>
        </w:rPr>
        <w:t>hicieron</w:t>
      </w:r>
      <w:r>
        <w:rPr>
          <w:szCs w:val="24"/>
          <w:lang w:val="es-ES" w:eastAsia="en-US"/>
        </w:rPr>
        <w:t xml:space="preserve"> en la misma dirección y con ,170`de fuerza</w:t>
      </w:r>
      <w:r w:rsidR="000C5868" w:rsidRPr="000C5868">
        <w:rPr>
          <w:szCs w:val="24"/>
          <w:lang w:val="es-ES" w:eastAsia="en-US"/>
        </w:rPr>
        <w:t>.</w:t>
      </w:r>
      <w:r w:rsidR="00C50EFD">
        <w:rPr>
          <w:szCs w:val="24"/>
          <w:lang w:val="es-ES" w:eastAsia="en-US"/>
        </w:rPr>
        <w:t xml:space="preserve"> </w:t>
      </w:r>
      <w:r w:rsidR="00C50EFD" w:rsidRPr="00673AF5">
        <w:rPr>
          <w:color w:val="252525"/>
          <w:szCs w:val="24"/>
        </w:rPr>
        <w:t>El valor de probabilidad asociada (Sig. Bilateral) es 0.00</w:t>
      </w:r>
      <w:r w:rsidR="00C50EFD">
        <w:rPr>
          <w:color w:val="252525"/>
          <w:szCs w:val="24"/>
        </w:rPr>
        <w:t>2</w:t>
      </w:r>
      <w:r w:rsidR="00C50EFD" w:rsidRPr="00673AF5">
        <w:rPr>
          <w:color w:val="252525"/>
          <w:szCs w:val="24"/>
        </w:rPr>
        <w:t>.</w:t>
      </w:r>
    </w:p>
    <w:p w14:paraId="74E5F913" w14:textId="2A15B59F" w:rsidR="000C5868" w:rsidRPr="000C5868" w:rsidRDefault="00EA2DAF" w:rsidP="004C363D">
      <w:pPr>
        <w:pStyle w:val="Prrafodelista"/>
        <w:numPr>
          <w:ilvl w:val="0"/>
          <w:numId w:val="42"/>
        </w:numPr>
        <w:rPr>
          <w:szCs w:val="24"/>
          <w:lang w:val="es-ES" w:eastAsia="en-US"/>
        </w:rPr>
      </w:pPr>
      <w:r>
        <w:rPr>
          <w:color w:val="252525"/>
          <w:szCs w:val="24"/>
        </w:rPr>
        <w:t>Correlación entre el Poder de Compra de Exportaciones Químico e</w:t>
      </w:r>
      <w:r w:rsidRPr="000C5868">
        <w:rPr>
          <w:szCs w:val="24"/>
          <w:lang w:val="es-ES" w:eastAsia="en-US"/>
        </w:rPr>
        <w:t xml:space="preserve"> </w:t>
      </w:r>
      <w:r w:rsidR="000C5868" w:rsidRPr="000C5868">
        <w:rPr>
          <w:szCs w:val="24"/>
          <w:lang w:val="es-ES" w:eastAsia="en-US"/>
        </w:rPr>
        <w:t>Importación de Bienes de Consumo en el PBI</w:t>
      </w:r>
      <w:r>
        <w:rPr>
          <w:szCs w:val="24"/>
          <w:lang w:val="es-ES" w:eastAsia="en-US"/>
        </w:rPr>
        <w:t>:</w:t>
      </w:r>
      <w:r w:rsidR="000C5868" w:rsidRPr="000C5868">
        <w:rPr>
          <w:szCs w:val="24"/>
          <w:lang w:val="es-ES" w:eastAsia="en-US"/>
        </w:rPr>
        <w:t xml:space="preserve"> el valor de correlación +,980, es  altamente significativo, nos indica que mientras</w:t>
      </w:r>
      <w:r w:rsidRPr="00EA2DAF">
        <w:rPr>
          <w:color w:val="252525"/>
          <w:szCs w:val="24"/>
        </w:rPr>
        <w:t xml:space="preserve"> </w:t>
      </w:r>
      <w:r>
        <w:rPr>
          <w:color w:val="252525"/>
          <w:szCs w:val="24"/>
        </w:rPr>
        <w:t xml:space="preserve">el Poder de Compra de Exportaciones Químico </w:t>
      </w:r>
      <w:r w:rsidR="00483155">
        <w:rPr>
          <w:szCs w:val="24"/>
          <w:lang w:val="es-ES" w:eastAsia="en-US"/>
        </w:rPr>
        <w:t>aumentó</w:t>
      </w:r>
      <w:r w:rsidR="000C5868" w:rsidRPr="000C5868">
        <w:rPr>
          <w:szCs w:val="24"/>
          <w:lang w:val="es-ES" w:eastAsia="en-US"/>
        </w:rPr>
        <w:t xml:space="preserve">, la Importación de Bienes de Consumo en el PBI, también lo </w:t>
      </w:r>
      <w:r w:rsidR="00040066">
        <w:rPr>
          <w:szCs w:val="24"/>
          <w:lang w:val="es-ES" w:eastAsia="en-US"/>
        </w:rPr>
        <w:t>hizo.</w:t>
      </w:r>
      <w:r w:rsidR="00C50EFD">
        <w:rPr>
          <w:szCs w:val="24"/>
          <w:lang w:val="es-ES" w:eastAsia="en-US"/>
        </w:rPr>
        <w:t xml:space="preserve"> </w:t>
      </w:r>
      <w:r w:rsidR="001376AB" w:rsidRPr="00A445A1">
        <w:rPr>
          <w:color w:val="252525"/>
          <w:szCs w:val="24"/>
        </w:rPr>
        <w:t xml:space="preserve">El valor de probabilidad asociada (Sig. Bilateral) es 0.000, </w:t>
      </w:r>
      <w:r w:rsidR="001376AB" w:rsidRPr="00A445A1">
        <w:rPr>
          <w:szCs w:val="24"/>
        </w:rPr>
        <w:t>para obtener un resultado como el observado y en la misma dirección cuando la hipótesis nula es cierta.</w:t>
      </w:r>
    </w:p>
    <w:p w14:paraId="35913C1F" w14:textId="791E3D52" w:rsidR="000C5868" w:rsidRPr="000C5868" w:rsidRDefault="008464EA" w:rsidP="004C363D">
      <w:pPr>
        <w:pStyle w:val="Prrafodelista"/>
        <w:numPr>
          <w:ilvl w:val="0"/>
          <w:numId w:val="42"/>
        </w:numPr>
        <w:rPr>
          <w:szCs w:val="24"/>
          <w:lang w:val="es-ES" w:eastAsia="en-US"/>
        </w:rPr>
      </w:pPr>
      <w:r>
        <w:rPr>
          <w:color w:val="252525"/>
          <w:szCs w:val="24"/>
        </w:rPr>
        <w:t>Correlación entre el Poder de Compra de Exportaciones Químico e</w:t>
      </w:r>
      <w:r w:rsidRPr="000C5868">
        <w:rPr>
          <w:szCs w:val="24"/>
          <w:lang w:val="es-ES" w:eastAsia="en-US"/>
        </w:rPr>
        <w:t xml:space="preserve"> </w:t>
      </w:r>
      <w:r w:rsidR="000C5868" w:rsidRPr="000C5868">
        <w:rPr>
          <w:szCs w:val="24"/>
          <w:lang w:val="es-ES" w:eastAsia="en-US"/>
        </w:rPr>
        <w:t xml:space="preserve">Importación de Materias Primas y Productos </w:t>
      </w:r>
      <w:r w:rsidR="00711614">
        <w:rPr>
          <w:szCs w:val="24"/>
          <w:lang w:val="es-ES" w:eastAsia="en-US"/>
        </w:rPr>
        <w:t>Intermedios</w:t>
      </w:r>
      <w:r w:rsidR="005F4370">
        <w:rPr>
          <w:szCs w:val="24"/>
          <w:lang w:val="es-ES" w:eastAsia="en-US"/>
        </w:rPr>
        <w:t xml:space="preserve"> en el Total de Importaciones:</w:t>
      </w:r>
      <w:r w:rsidR="000C5868" w:rsidRPr="000C5868">
        <w:rPr>
          <w:szCs w:val="24"/>
          <w:lang w:val="es-ES" w:eastAsia="en-US"/>
        </w:rPr>
        <w:t xml:space="preserve"> el valor de correlación -,166, nos indica que hay una correlación negativa y mientras </w:t>
      </w:r>
      <w:r w:rsidR="005F4370">
        <w:rPr>
          <w:color w:val="252525"/>
          <w:szCs w:val="24"/>
        </w:rPr>
        <w:t xml:space="preserve">el Poder de Compra de Exportaciones Químico </w:t>
      </w:r>
      <w:r w:rsidR="000C5868" w:rsidRPr="000C5868">
        <w:rPr>
          <w:szCs w:val="24"/>
          <w:lang w:val="es-ES" w:eastAsia="en-US"/>
        </w:rPr>
        <w:t>disminuy</w:t>
      </w:r>
      <w:r w:rsidR="005F4370">
        <w:rPr>
          <w:szCs w:val="24"/>
          <w:lang w:val="es-ES" w:eastAsia="en-US"/>
        </w:rPr>
        <w:t>ó</w:t>
      </w:r>
      <w:r w:rsidR="000C5868" w:rsidRPr="000C5868">
        <w:rPr>
          <w:szCs w:val="24"/>
          <w:lang w:val="es-ES" w:eastAsia="en-US"/>
        </w:rPr>
        <w:t xml:space="preserve"> la  Importación de Materias Primas y Productos </w:t>
      </w:r>
      <w:r w:rsidR="00711614">
        <w:rPr>
          <w:szCs w:val="24"/>
          <w:lang w:val="es-ES" w:eastAsia="en-US"/>
        </w:rPr>
        <w:t>Intermedios</w:t>
      </w:r>
      <w:r w:rsidR="000C5868" w:rsidRPr="000C5868">
        <w:rPr>
          <w:szCs w:val="24"/>
          <w:lang w:val="es-ES" w:eastAsia="en-US"/>
        </w:rPr>
        <w:t xml:space="preserve"> en el Total de Importaciones, </w:t>
      </w:r>
      <w:r w:rsidR="005F4370">
        <w:rPr>
          <w:szCs w:val="24"/>
          <w:lang w:val="es-ES" w:eastAsia="en-US"/>
        </w:rPr>
        <w:t xml:space="preserve">también </w:t>
      </w:r>
      <w:r w:rsidR="000C5868" w:rsidRPr="000C5868">
        <w:rPr>
          <w:szCs w:val="24"/>
          <w:lang w:val="es-ES" w:eastAsia="en-US"/>
        </w:rPr>
        <w:t xml:space="preserve">lo </w:t>
      </w:r>
      <w:r w:rsidR="00040066">
        <w:rPr>
          <w:szCs w:val="24"/>
          <w:lang w:val="es-ES" w:eastAsia="en-US"/>
        </w:rPr>
        <w:t>hizo.</w:t>
      </w:r>
      <w:r w:rsidR="00C50EFD">
        <w:rPr>
          <w:szCs w:val="24"/>
          <w:lang w:val="es-ES" w:eastAsia="en-US"/>
        </w:rPr>
        <w:t xml:space="preserve"> </w:t>
      </w:r>
      <w:r w:rsidR="001376AB" w:rsidRPr="00A445A1">
        <w:rPr>
          <w:color w:val="252525"/>
          <w:szCs w:val="24"/>
        </w:rPr>
        <w:t xml:space="preserve">El valor de probabilidad asociada (Sig. Bilateral) es 0.000, </w:t>
      </w:r>
      <w:r w:rsidR="001376AB" w:rsidRPr="00A445A1">
        <w:rPr>
          <w:szCs w:val="24"/>
        </w:rPr>
        <w:t>para obtener un resultado como el observado y en la misma dirección cuando la hipótesis nula es cierta</w:t>
      </w:r>
      <w:r w:rsidR="00C50EFD" w:rsidRPr="00673AF5">
        <w:rPr>
          <w:color w:val="252525"/>
          <w:szCs w:val="24"/>
        </w:rPr>
        <w:t>.</w:t>
      </w:r>
    </w:p>
    <w:p w14:paraId="1FBC5299" w14:textId="2E01325F" w:rsidR="000C5868" w:rsidRPr="000C5868" w:rsidRDefault="008464EA" w:rsidP="004C363D">
      <w:pPr>
        <w:pStyle w:val="Prrafodelista"/>
        <w:numPr>
          <w:ilvl w:val="0"/>
          <w:numId w:val="42"/>
        </w:numPr>
        <w:rPr>
          <w:szCs w:val="24"/>
          <w:lang w:val="es-ES" w:eastAsia="en-US"/>
        </w:rPr>
      </w:pPr>
      <w:r>
        <w:rPr>
          <w:color w:val="252525"/>
          <w:szCs w:val="24"/>
        </w:rPr>
        <w:t>Correlación entre el Poder de Compra de Exportaciones Químico e</w:t>
      </w:r>
      <w:r>
        <w:rPr>
          <w:szCs w:val="24"/>
          <w:lang w:val="es-ES" w:eastAsia="en-US"/>
        </w:rPr>
        <w:t xml:space="preserve"> </w:t>
      </w:r>
      <w:r w:rsidR="00711614">
        <w:rPr>
          <w:szCs w:val="24"/>
          <w:lang w:val="es-ES" w:eastAsia="en-US"/>
        </w:rPr>
        <w:t>Importación</w:t>
      </w:r>
      <w:r w:rsidR="000C5868" w:rsidRPr="000C5868">
        <w:rPr>
          <w:szCs w:val="24"/>
          <w:lang w:val="es-ES" w:eastAsia="en-US"/>
        </w:rPr>
        <w:t xml:space="preserve"> de Materias Primas y Pr</w:t>
      </w:r>
      <w:r w:rsidR="005F4370">
        <w:rPr>
          <w:szCs w:val="24"/>
          <w:lang w:val="es-ES" w:eastAsia="en-US"/>
        </w:rPr>
        <w:t xml:space="preserve">oductos Intermedios en el PBI: </w:t>
      </w:r>
      <w:r w:rsidR="000C5868" w:rsidRPr="000C5868">
        <w:rPr>
          <w:szCs w:val="24"/>
          <w:lang w:val="es-ES" w:eastAsia="en-US"/>
        </w:rPr>
        <w:t>el valor de correlación,-,917, es  altamente significativo, nos indica que mientras el valor</w:t>
      </w:r>
      <w:r w:rsidR="005F4370">
        <w:rPr>
          <w:szCs w:val="24"/>
          <w:lang w:val="es-ES" w:eastAsia="en-US"/>
        </w:rPr>
        <w:t xml:space="preserve"> </w:t>
      </w:r>
      <w:r w:rsidR="005F4370">
        <w:rPr>
          <w:color w:val="252525"/>
          <w:szCs w:val="24"/>
        </w:rPr>
        <w:t xml:space="preserve">del Poder de Compra de Exportaciones Químico </w:t>
      </w:r>
      <w:r w:rsidR="00483155">
        <w:rPr>
          <w:szCs w:val="24"/>
          <w:lang w:val="es-ES" w:eastAsia="en-US"/>
        </w:rPr>
        <w:t>disminuyó</w:t>
      </w:r>
      <w:r w:rsidR="000C5868" w:rsidRPr="000C5868">
        <w:rPr>
          <w:szCs w:val="24"/>
          <w:lang w:val="es-ES" w:eastAsia="en-US"/>
        </w:rPr>
        <w:t xml:space="preserve">, la </w:t>
      </w:r>
      <w:r w:rsidR="00711614">
        <w:rPr>
          <w:szCs w:val="24"/>
          <w:lang w:val="es-ES" w:eastAsia="en-US"/>
        </w:rPr>
        <w:t>Importación</w:t>
      </w:r>
      <w:r w:rsidR="000C5868" w:rsidRPr="000C5868">
        <w:rPr>
          <w:szCs w:val="24"/>
          <w:lang w:val="es-ES" w:eastAsia="en-US"/>
        </w:rPr>
        <w:t xml:space="preserve"> de Materias Primas y Productos Intermedios en el PBI,</w:t>
      </w:r>
      <w:r w:rsidR="005F4370">
        <w:rPr>
          <w:szCs w:val="24"/>
          <w:lang w:val="es-ES" w:eastAsia="en-US"/>
        </w:rPr>
        <w:t xml:space="preserve"> también lo hizo.</w:t>
      </w:r>
      <w:r w:rsidR="000C5868" w:rsidRPr="000C5868">
        <w:rPr>
          <w:szCs w:val="24"/>
          <w:lang w:val="es-ES" w:eastAsia="en-US"/>
        </w:rPr>
        <w:t xml:space="preserve"> </w:t>
      </w:r>
      <w:r w:rsidR="001376AB" w:rsidRPr="00A445A1">
        <w:rPr>
          <w:color w:val="252525"/>
          <w:szCs w:val="24"/>
        </w:rPr>
        <w:t xml:space="preserve">El valor de probabilidad asociada (Sig. Bilateral) es 0.000, </w:t>
      </w:r>
      <w:r w:rsidR="001376AB" w:rsidRPr="00A445A1">
        <w:rPr>
          <w:szCs w:val="24"/>
        </w:rPr>
        <w:t>para obtener un resultado como el observado y en la misma dirección cuando la hipótesis nula es cierta</w:t>
      </w:r>
      <w:r w:rsidR="00C50EFD" w:rsidRPr="00673AF5">
        <w:rPr>
          <w:color w:val="252525"/>
          <w:szCs w:val="24"/>
        </w:rPr>
        <w:t>.</w:t>
      </w:r>
    </w:p>
    <w:p w14:paraId="16B96930" w14:textId="3104CFB9" w:rsidR="000C5868" w:rsidRPr="000C5868" w:rsidRDefault="005F4370" w:rsidP="004C363D">
      <w:pPr>
        <w:pStyle w:val="Prrafodelista"/>
        <w:numPr>
          <w:ilvl w:val="0"/>
          <w:numId w:val="42"/>
        </w:numPr>
        <w:rPr>
          <w:szCs w:val="24"/>
          <w:lang w:val="es-ES" w:eastAsia="en-US"/>
        </w:rPr>
      </w:pPr>
      <w:r>
        <w:rPr>
          <w:color w:val="252525"/>
          <w:szCs w:val="24"/>
        </w:rPr>
        <w:t>Correlación entre el Poder de Compra de Exportaciones Químico e</w:t>
      </w:r>
      <w:r w:rsidRPr="000C5868">
        <w:rPr>
          <w:szCs w:val="24"/>
          <w:lang w:val="es-ES" w:eastAsia="en-US"/>
        </w:rPr>
        <w:t xml:space="preserve"> </w:t>
      </w:r>
      <w:r w:rsidR="000C5868" w:rsidRPr="000C5868">
        <w:rPr>
          <w:szCs w:val="24"/>
          <w:lang w:val="es-ES" w:eastAsia="en-US"/>
        </w:rPr>
        <w:t xml:space="preserve">Importaciones de Bienes de Capital y Materiales de Construcción en el Total </w:t>
      </w:r>
      <w:r w:rsidR="00711614">
        <w:rPr>
          <w:szCs w:val="24"/>
          <w:lang w:val="es-ES" w:eastAsia="en-US"/>
        </w:rPr>
        <w:t>Importaciones</w:t>
      </w:r>
      <w:r w:rsidR="002C6AAA">
        <w:rPr>
          <w:szCs w:val="24"/>
          <w:lang w:val="es-ES" w:eastAsia="en-US"/>
        </w:rPr>
        <w:t>:</w:t>
      </w:r>
      <w:r w:rsidR="000C5868" w:rsidRPr="000C5868">
        <w:rPr>
          <w:szCs w:val="24"/>
          <w:lang w:val="es-ES" w:eastAsia="en-US"/>
        </w:rPr>
        <w:t xml:space="preserve"> el valor de correlación +,150, es positivo, nos indica que hay una correlación positiva, respecto a las Importaciones de Bienes de Capital y Materiales de Construcción en el Total </w:t>
      </w:r>
      <w:r w:rsidR="00711614">
        <w:rPr>
          <w:szCs w:val="24"/>
          <w:lang w:val="es-ES" w:eastAsia="en-US"/>
        </w:rPr>
        <w:t>Importaciones</w:t>
      </w:r>
      <w:r w:rsidR="000C5868" w:rsidRPr="000C5868">
        <w:rPr>
          <w:szCs w:val="24"/>
          <w:lang w:val="es-ES" w:eastAsia="en-US"/>
        </w:rPr>
        <w:t xml:space="preserve">, significa que </w:t>
      </w:r>
      <w:r w:rsidR="002C6AAA">
        <w:rPr>
          <w:color w:val="252525"/>
          <w:szCs w:val="24"/>
        </w:rPr>
        <w:t>el Poder de Compra de Exportaciones Químico</w:t>
      </w:r>
      <w:r w:rsidR="000C5868" w:rsidRPr="000C5868">
        <w:rPr>
          <w:szCs w:val="24"/>
          <w:lang w:val="es-ES" w:eastAsia="en-US"/>
        </w:rPr>
        <w:t>,</w:t>
      </w:r>
      <w:r w:rsidR="002C6AAA">
        <w:rPr>
          <w:szCs w:val="24"/>
          <w:lang w:val="es-ES" w:eastAsia="en-US"/>
        </w:rPr>
        <w:t xml:space="preserve"> aumentó y</w:t>
      </w:r>
      <w:r w:rsidR="000C5868" w:rsidRPr="000C5868">
        <w:rPr>
          <w:szCs w:val="24"/>
          <w:lang w:val="es-ES" w:eastAsia="en-US"/>
        </w:rPr>
        <w:t xml:space="preserve"> las Importaciones de Bienes de Capital y Materiales de Construcción </w:t>
      </w:r>
      <w:r w:rsidR="002C6AAA">
        <w:rPr>
          <w:szCs w:val="24"/>
          <w:lang w:val="es-ES" w:eastAsia="en-US"/>
        </w:rPr>
        <w:t xml:space="preserve">también </w:t>
      </w:r>
      <w:r w:rsidR="000C5868" w:rsidRPr="000C5868">
        <w:rPr>
          <w:szCs w:val="24"/>
          <w:lang w:val="es-ES" w:eastAsia="en-US"/>
        </w:rPr>
        <w:t xml:space="preserve">lo </w:t>
      </w:r>
      <w:r w:rsidR="00F35008">
        <w:rPr>
          <w:szCs w:val="24"/>
          <w:lang w:val="es-ES" w:eastAsia="en-US"/>
        </w:rPr>
        <w:t>h</w:t>
      </w:r>
      <w:r w:rsidR="002C6AAA">
        <w:rPr>
          <w:szCs w:val="24"/>
          <w:lang w:val="es-ES" w:eastAsia="en-US"/>
        </w:rPr>
        <w:t>icieron</w:t>
      </w:r>
      <w:r w:rsidR="000C5868" w:rsidRPr="000C5868">
        <w:rPr>
          <w:szCs w:val="24"/>
          <w:lang w:val="es-ES" w:eastAsia="en-US"/>
        </w:rPr>
        <w:t>.</w:t>
      </w:r>
      <w:r w:rsidR="00C50EFD">
        <w:rPr>
          <w:szCs w:val="24"/>
          <w:lang w:val="es-ES" w:eastAsia="en-US"/>
        </w:rPr>
        <w:t xml:space="preserve"> </w:t>
      </w:r>
      <w:r w:rsidR="00C50EFD" w:rsidRPr="00673AF5">
        <w:rPr>
          <w:color w:val="252525"/>
          <w:szCs w:val="24"/>
        </w:rPr>
        <w:t>El valor de probabilidad asociada (Sig. Bilateral) es 0.00</w:t>
      </w:r>
      <w:r w:rsidR="00C50EFD">
        <w:rPr>
          <w:color w:val="252525"/>
          <w:szCs w:val="24"/>
        </w:rPr>
        <w:t>5</w:t>
      </w:r>
      <w:r w:rsidR="00C50EFD" w:rsidRPr="00673AF5">
        <w:rPr>
          <w:color w:val="252525"/>
          <w:szCs w:val="24"/>
        </w:rPr>
        <w:t>.</w:t>
      </w:r>
    </w:p>
    <w:p w14:paraId="6205135A" w14:textId="19465967" w:rsidR="000C5868" w:rsidRPr="000C5868" w:rsidRDefault="002C6AAA" w:rsidP="004C363D">
      <w:pPr>
        <w:pStyle w:val="Prrafodelista"/>
        <w:numPr>
          <w:ilvl w:val="0"/>
          <w:numId w:val="42"/>
        </w:numPr>
        <w:rPr>
          <w:szCs w:val="24"/>
          <w:lang w:val="es-ES" w:eastAsia="en-US"/>
        </w:rPr>
      </w:pPr>
      <w:r>
        <w:rPr>
          <w:color w:val="252525"/>
          <w:szCs w:val="24"/>
        </w:rPr>
        <w:t>Correlación entre el Poder de Compra de Exportaciones Químico e</w:t>
      </w:r>
      <w:r w:rsidRPr="000C5868">
        <w:rPr>
          <w:szCs w:val="24"/>
          <w:lang w:val="es-ES" w:eastAsia="en-US"/>
        </w:rPr>
        <w:t xml:space="preserve"> </w:t>
      </w:r>
      <w:r w:rsidR="000C5868" w:rsidRPr="000C5868">
        <w:rPr>
          <w:szCs w:val="24"/>
          <w:lang w:val="es-ES" w:eastAsia="en-US"/>
        </w:rPr>
        <w:t>Importación Bienes de Capital y Materiales de Construcción en el PBI</w:t>
      </w:r>
      <w:r>
        <w:rPr>
          <w:szCs w:val="24"/>
          <w:lang w:val="es-ES" w:eastAsia="en-US"/>
        </w:rPr>
        <w:t>:</w:t>
      </w:r>
      <w:r w:rsidR="000C5868" w:rsidRPr="000C5868">
        <w:rPr>
          <w:szCs w:val="24"/>
          <w:lang w:val="es-ES" w:eastAsia="en-US"/>
        </w:rPr>
        <w:t xml:space="preserve"> el valor de correlación, </w:t>
      </w:r>
      <w:r w:rsidR="000C5868" w:rsidRPr="000C5868">
        <w:rPr>
          <w:szCs w:val="24"/>
          <w:lang w:val="es-ES" w:eastAsia="en-US"/>
        </w:rPr>
        <w:lastRenderedPageBreak/>
        <w:t xml:space="preserve">-1,000, es absoluto, nos indica que mientras el valor </w:t>
      </w:r>
      <w:r>
        <w:rPr>
          <w:color w:val="252525"/>
          <w:szCs w:val="24"/>
        </w:rPr>
        <w:t xml:space="preserve">del Poder de Compra de Exportaciones Químico </w:t>
      </w:r>
      <w:r w:rsidR="00483155">
        <w:rPr>
          <w:szCs w:val="24"/>
          <w:lang w:val="es-ES" w:eastAsia="en-US"/>
        </w:rPr>
        <w:t>disminuyó</w:t>
      </w:r>
      <w:r w:rsidR="000C5868" w:rsidRPr="000C5868">
        <w:rPr>
          <w:szCs w:val="24"/>
          <w:lang w:val="es-ES" w:eastAsia="en-US"/>
        </w:rPr>
        <w:t xml:space="preserve">, la  Importación Bienes de Capital y Materiales de Construcción en el PBI, también lo </w:t>
      </w:r>
      <w:r w:rsidR="00040066">
        <w:rPr>
          <w:szCs w:val="24"/>
          <w:lang w:val="es-ES" w:eastAsia="en-US"/>
        </w:rPr>
        <w:t>hizo.</w:t>
      </w:r>
      <w:r w:rsidR="00C50EFD">
        <w:rPr>
          <w:szCs w:val="24"/>
          <w:lang w:val="es-ES" w:eastAsia="en-US"/>
        </w:rPr>
        <w:t xml:space="preserve"> </w:t>
      </w:r>
      <w:r w:rsidR="001376AB" w:rsidRPr="00A445A1">
        <w:rPr>
          <w:color w:val="252525"/>
          <w:szCs w:val="24"/>
        </w:rPr>
        <w:t xml:space="preserve">El valor de probabilidad asociada (Sig. Bilateral) es 0.000, </w:t>
      </w:r>
      <w:r w:rsidR="001376AB" w:rsidRPr="00A445A1">
        <w:rPr>
          <w:szCs w:val="24"/>
        </w:rPr>
        <w:t>para obtener un resultado como el observado y en la misma dirección cuando la hipótesis nula es cierta</w:t>
      </w:r>
      <w:r w:rsidR="00C50EFD" w:rsidRPr="00673AF5">
        <w:rPr>
          <w:color w:val="252525"/>
          <w:szCs w:val="24"/>
        </w:rPr>
        <w:t>.</w:t>
      </w:r>
    </w:p>
    <w:p w14:paraId="77C45762" w14:textId="3B2AAF6A" w:rsidR="000C5868" w:rsidRPr="000C5868" w:rsidRDefault="002C6AAA" w:rsidP="004C363D">
      <w:pPr>
        <w:pStyle w:val="Prrafodelista"/>
        <w:numPr>
          <w:ilvl w:val="0"/>
          <w:numId w:val="42"/>
        </w:numPr>
        <w:rPr>
          <w:szCs w:val="24"/>
          <w:lang w:val="es-ES" w:eastAsia="en-US"/>
        </w:rPr>
      </w:pPr>
      <w:r>
        <w:rPr>
          <w:color w:val="252525"/>
          <w:szCs w:val="24"/>
        </w:rPr>
        <w:t>Correlación entre el Poder de Compra de Exportaciones Químico e</w:t>
      </w:r>
      <w:r w:rsidRPr="000C5868">
        <w:rPr>
          <w:szCs w:val="24"/>
          <w:lang w:val="es-ES" w:eastAsia="en-US"/>
        </w:rPr>
        <w:t xml:space="preserve"> </w:t>
      </w:r>
      <w:r w:rsidR="000C5868" w:rsidRPr="000C5868">
        <w:rPr>
          <w:szCs w:val="24"/>
          <w:lang w:val="es-ES" w:eastAsia="en-US"/>
        </w:rPr>
        <w:t>Importaciones Diversas en el T</w:t>
      </w:r>
      <w:r>
        <w:rPr>
          <w:szCs w:val="24"/>
          <w:lang w:val="es-ES" w:eastAsia="en-US"/>
        </w:rPr>
        <w:t>otal de Importaciones:</w:t>
      </w:r>
      <w:r w:rsidR="000C5868" w:rsidRPr="000C5868">
        <w:rPr>
          <w:szCs w:val="24"/>
          <w:lang w:val="es-ES" w:eastAsia="en-US"/>
        </w:rPr>
        <w:t xml:space="preserve"> el valor de correlación, -,755, es medianamente significativo nos indica que el valor</w:t>
      </w:r>
      <w:r>
        <w:rPr>
          <w:szCs w:val="24"/>
          <w:lang w:val="es-ES" w:eastAsia="en-US"/>
        </w:rPr>
        <w:t xml:space="preserve"> </w:t>
      </w:r>
      <w:r>
        <w:rPr>
          <w:color w:val="252525"/>
          <w:szCs w:val="24"/>
        </w:rPr>
        <w:t xml:space="preserve">del Poder de Compra de Exportaciones Químico </w:t>
      </w:r>
      <w:r w:rsidR="000C5868" w:rsidRPr="000C5868">
        <w:rPr>
          <w:szCs w:val="24"/>
          <w:lang w:val="es-ES" w:eastAsia="en-US"/>
        </w:rPr>
        <w:t>disminuy</w:t>
      </w:r>
      <w:r>
        <w:rPr>
          <w:szCs w:val="24"/>
          <w:lang w:val="es-ES" w:eastAsia="en-US"/>
        </w:rPr>
        <w:t>ó</w:t>
      </w:r>
      <w:r w:rsidR="000C5868" w:rsidRPr="000C5868">
        <w:rPr>
          <w:szCs w:val="24"/>
          <w:lang w:val="es-ES" w:eastAsia="en-US"/>
        </w:rPr>
        <w:t xml:space="preserve">, las Importaciones Diversas en </w:t>
      </w:r>
      <w:r w:rsidR="00711614">
        <w:rPr>
          <w:szCs w:val="24"/>
          <w:lang w:val="es-ES" w:eastAsia="en-US"/>
        </w:rPr>
        <w:t>el Total</w:t>
      </w:r>
      <w:r w:rsidR="000C5868" w:rsidRPr="000C5868">
        <w:rPr>
          <w:szCs w:val="24"/>
          <w:lang w:val="es-ES" w:eastAsia="en-US"/>
        </w:rPr>
        <w:t xml:space="preserve"> de Importaciones, también lo </w:t>
      </w:r>
      <w:r w:rsidR="00040066">
        <w:rPr>
          <w:szCs w:val="24"/>
          <w:lang w:val="es-ES" w:eastAsia="en-US"/>
        </w:rPr>
        <w:t>hi</w:t>
      </w:r>
      <w:r>
        <w:rPr>
          <w:szCs w:val="24"/>
          <w:lang w:val="es-ES" w:eastAsia="en-US"/>
        </w:rPr>
        <w:t>cieron</w:t>
      </w:r>
      <w:r w:rsidR="00040066">
        <w:rPr>
          <w:szCs w:val="24"/>
          <w:lang w:val="es-ES" w:eastAsia="en-US"/>
        </w:rPr>
        <w:t>.</w:t>
      </w:r>
      <w:r w:rsidR="00C50EFD">
        <w:rPr>
          <w:szCs w:val="24"/>
          <w:lang w:val="es-ES" w:eastAsia="en-US"/>
        </w:rPr>
        <w:t xml:space="preserve"> </w:t>
      </w:r>
      <w:r w:rsidR="001376AB" w:rsidRPr="00A445A1">
        <w:rPr>
          <w:color w:val="252525"/>
          <w:szCs w:val="24"/>
        </w:rPr>
        <w:t xml:space="preserve">El valor de probabilidad asociada (Sig. Bilateral) es 0.000, </w:t>
      </w:r>
      <w:r w:rsidR="001376AB" w:rsidRPr="00A445A1">
        <w:rPr>
          <w:szCs w:val="24"/>
        </w:rPr>
        <w:t>para obtener un resultado como el observado y en la misma dirección cuando la hipótesis nula es cierta.</w:t>
      </w:r>
    </w:p>
    <w:p w14:paraId="425935D3" w14:textId="57D623B4" w:rsidR="001E7800" w:rsidRPr="009A200C" w:rsidRDefault="002C6AAA" w:rsidP="004C363D">
      <w:pPr>
        <w:pStyle w:val="Prrafodelista"/>
        <w:numPr>
          <w:ilvl w:val="0"/>
          <w:numId w:val="42"/>
        </w:numPr>
        <w:rPr>
          <w:szCs w:val="24"/>
          <w:lang w:val="es-ES" w:eastAsia="en-US"/>
        </w:rPr>
      </w:pPr>
      <w:r>
        <w:rPr>
          <w:color w:val="252525"/>
          <w:szCs w:val="24"/>
        </w:rPr>
        <w:t>Correlación entre el Poder de Compra de Exportaciones Químico e</w:t>
      </w:r>
      <w:r w:rsidRPr="000C5868">
        <w:rPr>
          <w:szCs w:val="24"/>
          <w:lang w:val="es-ES" w:eastAsia="en-US"/>
        </w:rPr>
        <w:t xml:space="preserve"> </w:t>
      </w:r>
      <w:r w:rsidR="000C5868" w:rsidRPr="000C5868">
        <w:rPr>
          <w:szCs w:val="24"/>
          <w:lang w:val="es-ES" w:eastAsia="en-US"/>
        </w:rPr>
        <w:t>Importaciones Diversas en el PBI</w:t>
      </w:r>
      <w:r w:rsidR="00C238BA">
        <w:rPr>
          <w:szCs w:val="24"/>
          <w:lang w:val="es-ES" w:eastAsia="en-US"/>
        </w:rPr>
        <w:t>:</w:t>
      </w:r>
      <w:r w:rsidR="000C5868" w:rsidRPr="000C5868">
        <w:rPr>
          <w:szCs w:val="24"/>
          <w:lang w:val="es-ES" w:eastAsia="en-US"/>
        </w:rPr>
        <w:t xml:space="preserve">  el valor de correlación, -,928, es una correlación altamente significativa, nos indica que el valor </w:t>
      </w:r>
      <w:r>
        <w:rPr>
          <w:color w:val="252525"/>
          <w:szCs w:val="24"/>
        </w:rPr>
        <w:t xml:space="preserve">del Poder de Compra de Exportaciones Químico </w:t>
      </w:r>
      <w:r w:rsidR="00483155">
        <w:rPr>
          <w:szCs w:val="24"/>
          <w:lang w:val="es-ES" w:eastAsia="en-US"/>
        </w:rPr>
        <w:t>disminuyó</w:t>
      </w:r>
      <w:r w:rsidR="000C5868" w:rsidRPr="000C5868">
        <w:rPr>
          <w:szCs w:val="24"/>
          <w:lang w:val="es-ES" w:eastAsia="en-US"/>
        </w:rPr>
        <w:t xml:space="preserve">, respecto a las Importaciones Diversas en el PBI, </w:t>
      </w:r>
      <w:r>
        <w:rPr>
          <w:szCs w:val="24"/>
          <w:lang w:val="es-ES" w:eastAsia="en-US"/>
        </w:rPr>
        <w:t xml:space="preserve">que </w:t>
      </w:r>
      <w:r w:rsidR="000C5868" w:rsidRPr="000C5868">
        <w:rPr>
          <w:szCs w:val="24"/>
          <w:lang w:val="es-ES" w:eastAsia="en-US"/>
        </w:rPr>
        <w:t xml:space="preserve">también lo </w:t>
      </w:r>
      <w:r w:rsidR="00040066">
        <w:rPr>
          <w:szCs w:val="24"/>
          <w:lang w:val="es-ES" w:eastAsia="en-US"/>
        </w:rPr>
        <w:t>hi</w:t>
      </w:r>
      <w:r>
        <w:rPr>
          <w:szCs w:val="24"/>
          <w:lang w:val="es-ES" w:eastAsia="en-US"/>
        </w:rPr>
        <w:t>cieron</w:t>
      </w:r>
      <w:r w:rsidR="00040066">
        <w:rPr>
          <w:szCs w:val="24"/>
          <w:lang w:val="es-ES" w:eastAsia="en-US"/>
        </w:rPr>
        <w:t>.</w:t>
      </w:r>
      <w:r w:rsidR="00C50EFD">
        <w:rPr>
          <w:szCs w:val="24"/>
          <w:lang w:val="es-ES" w:eastAsia="en-US"/>
        </w:rPr>
        <w:t xml:space="preserve"> </w:t>
      </w:r>
      <w:r w:rsidR="001376AB" w:rsidRPr="00A445A1">
        <w:rPr>
          <w:color w:val="252525"/>
          <w:szCs w:val="24"/>
        </w:rPr>
        <w:t xml:space="preserve">El valor de probabilidad asociada (Sig. Bilateral) es 0.000, </w:t>
      </w:r>
      <w:r w:rsidR="001376AB" w:rsidRPr="00A445A1">
        <w:rPr>
          <w:szCs w:val="24"/>
        </w:rPr>
        <w:t>para obtener un resultado como el observado y en la misma dirección cuando la hipótesis nula es cierta</w:t>
      </w:r>
      <w:r w:rsidR="006C25F7" w:rsidRPr="00673AF5">
        <w:rPr>
          <w:color w:val="252525"/>
          <w:szCs w:val="24"/>
        </w:rPr>
        <w:t>.</w:t>
      </w:r>
    </w:p>
    <w:p w14:paraId="133FE6FB" w14:textId="77777777" w:rsidR="009A200C" w:rsidRDefault="009A200C" w:rsidP="009A200C">
      <w:pPr>
        <w:pStyle w:val="Prrafodelista"/>
        <w:rPr>
          <w:color w:val="252525"/>
          <w:szCs w:val="24"/>
        </w:rPr>
      </w:pPr>
    </w:p>
    <w:p w14:paraId="158CEA34" w14:textId="77777777" w:rsidR="009A200C" w:rsidRDefault="009A200C" w:rsidP="009A200C">
      <w:pPr>
        <w:pStyle w:val="Prrafodelista"/>
        <w:rPr>
          <w:color w:val="252525"/>
          <w:szCs w:val="24"/>
        </w:rPr>
      </w:pPr>
    </w:p>
    <w:p w14:paraId="12DB6D1B" w14:textId="29F0FE2F" w:rsidR="00A51900" w:rsidRPr="00A51900" w:rsidRDefault="00E55365" w:rsidP="00A51900">
      <w:pPr>
        <w:rPr>
          <w:b/>
          <w:szCs w:val="24"/>
          <w:lang w:val="es-ES" w:eastAsia="en-US"/>
        </w:rPr>
      </w:pPr>
      <w:r>
        <w:rPr>
          <w:b/>
          <w:szCs w:val="24"/>
          <w:lang w:val="es-ES" w:eastAsia="en-US"/>
        </w:rPr>
        <w:t>24</w:t>
      </w:r>
      <w:r w:rsidR="009A200C">
        <w:rPr>
          <w:b/>
          <w:szCs w:val="24"/>
          <w:lang w:val="es-ES" w:eastAsia="en-US"/>
        </w:rPr>
        <w:t xml:space="preserve">. </w:t>
      </w:r>
      <w:r w:rsidR="00A51900" w:rsidRPr="00A51900">
        <w:rPr>
          <w:b/>
          <w:szCs w:val="24"/>
          <w:lang w:val="es-ES" w:eastAsia="en-US"/>
        </w:rPr>
        <w:t xml:space="preserve">Respecto al Poder de Compra de Exportaciones Siderúrgicas </w:t>
      </w:r>
      <w:r w:rsidR="001E65D1" w:rsidRPr="00A51900">
        <w:rPr>
          <w:b/>
          <w:szCs w:val="24"/>
          <w:lang w:val="es-ES" w:eastAsia="en-US"/>
        </w:rPr>
        <w:t>Metálicas</w:t>
      </w:r>
    </w:p>
    <w:p w14:paraId="06F552E5" w14:textId="77777777" w:rsidR="00A51900" w:rsidRPr="00A51900" w:rsidRDefault="00A51900" w:rsidP="00A51900">
      <w:pPr>
        <w:rPr>
          <w:szCs w:val="24"/>
          <w:lang w:val="es-ES" w:eastAsia="en-US"/>
        </w:rPr>
      </w:pPr>
    </w:p>
    <w:p w14:paraId="2CA7BF6F" w14:textId="77968ED9" w:rsidR="00A51900" w:rsidRPr="00A51900" w:rsidRDefault="00562C99" w:rsidP="004C363D">
      <w:pPr>
        <w:pStyle w:val="Prrafodelista"/>
        <w:numPr>
          <w:ilvl w:val="0"/>
          <w:numId w:val="43"/>
        </w:numPr>
        <w:rPr>
          <w:szCs w:val="24"/>
          <w:lang w:val="es-ES" w:eastAsia="en-US"/>
        </w:rPr>
      </w:pPr>
      <w:r>
        <w:rPr>
          <w:color w:val="252525"/>
          <w:szCs w:val="24"/>
        </w:rPr>
        <w:t>Correlación entre el Poder de Compra de Exportaciones Siderúrgicas Metálicas e</w:t>
      </w:r>
      <w:r w:rsidRPr="00A51900">
        <w:rPr>
          <w:szCs w:val="24"/>
          <w:lang w:val="es-ES" w:eastAsia="en-US"/>
        </w:rPr>
        <w:t xml:space="preserve"> </w:t>
      </w:r>
      <w:r w:rsidR="00A51900" w:rsidRPr="00A51900">
        <w:rPr>
          <w:szCs w:val="24"/>
          <w:lang w:val="es-ES" w:eastAsia="en-US"/>
        </w:rPr>
        <w:t>Importaciones de Bienes de Consumo en el Total de Importaciones, el valor de correlación +,853,  es altamente significativo, nos indica que</w:t>
      </w:r>
      <w:r w:rsidR="00EB012D">
        <w:rPr>
          <w:color w:val="252525"/>
          <w:szCs w:val="24"/>
        </w:rPr>
        <w:t xml:space="preserve"> el Poder de Compra de Exportaciones Químico </w:t>
      </w:r>
      <w:r w:rsidR="00483155">
        <w:rPr>
          <w:szCs w:val="24"/>
          <w:lang w:val="es-ES" w:eastAsia="en-US"/>
        </w:rPr>
        <w:t>aumentó</w:t>
      </w:r>
      <w:r w:rsidR="00A51900" w:rsidRPr="00A51900">
        <w:rPr>
          <w:szCs w:val="24"/>
          <w:lang w:val="es-ES" w:eastAsia="en-US"/>
        </w:rPr>
        <w:t xml:space="preserve">, las Importaciones de Bienes de Consumo en el Total de Importaciones, </w:t>
      </w:r>
      <w:r w:rsidR="00792D1F">
        <w:rPr>
          <w:szCs w:val="24"/>
          <w:lang w:val="es-ES" w:eastAsia="en-US"/>
        </w:rPr>
        <w:t>también</w:t>
      </w:r>
      <w:r w:rsidR="00A51900" w:rsidRPr="00A51900">
        <w:rPr>
          <w:szCs w:val="24"/>
          <w:lang w:val="es-ES" w:eastAsia="en-US"/>
        </w:rPr>
        <w:t xml:space="preserve"> lo </w:t>
      </w:r>
      <w:r w:rsidR="00F35008">
        <w:rPr>
          <w:szCs w:val="24"/>
          <w:lang w:val="es-ES" w:eastAsia="en-US"/>
        </w:rPr>
        <w:t>hicieron</w:t>
      </w:r>
      <w:r w:rsidR="00A51900" w:rsidRPr="00A51900">
        <w:rPr>
          <w:szCs w:val="24"/>
          <w:lang w:val="es-ES" w:eastAsia="en-US"/>
        </w:rPr>
        <w:t>.</w:t>
      </w:r>
      <w:r w:rsidR="00050675">
        <w:rPr>
          <w:szCs w:val="24"/>
          <w:lang w:val="es-ES" w:eastAsia="en-US"/>
        </w:rPr>
        <w:t xml:space="preserve"> </w:t>
      </w:r>
      <w:r w:rsidR="001376AB" w:rsidRPr="00A445A1">
        <w:rPr>
          <w:color w:val="252525"/>
          <w:szCs w:val="24"/>
        </w:rPr>
        <w:t xml:space="preserve">El valor de probabilidad asociada (Sig. Bilateral) es 0.000, </w:t>
      </w:r>
      <w:r w:rsidR="001376AB" w:rsidRPr="00A445A1">
        <w:rPr>
          <w:szCs w:val="24"/>
        </w:rPr>
        <w:t>para obtener un resultado como el observado y en la misma dirección cuando la hipótesis nula es cierta.</w:t>
      </w:r>
    </w:p>
    <w:p w14:paraId="3A67CE88" w14:textId="5F55E89B" w:rsidR="00A51900" w:rsidRPr="00A51900" w:rsidRDefault="00EB012D" w:rsidP="004C363D">
      <w:pPr>
        <w:pStyle w:val="Prrafodelista"/>
        <w:numPr>
          <w:ilvl w:val="0"/>
          <w:numId w:val="43"/>
        </w:numPr>
        <w:rPr>
          <w:szCs w:val="24"/>
          <w:lang w:val="es-ES" w:eastAsia="en-US"/>
        </w:rPr>
      </w:pPr>
      <w:r>
        <w:rPr>
          <w:color w:val="252525"/>
          <w:szCs w:val="24"/>
        </w:rPr>
        <w:t>Correlación entre el Poder de Compra de Exportaciones Químico e</w:t>
      </w:r>
      <w:r w:rsidRPr="00A51900">
        <w:rPr>
          <w:szCs w:val="24"/>
          <w:lang w:val="es-ES" w:eastAsia="en-US"/>
        </w:rPr>
        <w:t xml:space="preserve"> </w:t>
      </w:r>
      <w:r w:rsidR="00A51900" w:rsidRPr="00A51900">
        <w:rPr>
          <w:szCs w:val="24"/>
          <w:lang w:val="es-ES" w:eastAsia="en-US"/>
        </w:rPr>
        <w:t>Importación de Bienes de Consumo en el PBI</w:t>
      </w:r>
      <w:r>
        <w:rPr>
          <w:szCs w:val="24"/>
          <w:lang w:val="es-ES" w:eastAsia="en-US"/>
        </w:rPr>
        <w:t>:</w:t>
      </w:r>
      <w:r w:rsidR="00A51900" w:rsidRPr="00A51900">
        <w:rPr>
          <w:szCs w:val="24"/>
          <w:lang w:val="es-ES" w:eastAsia="en-US"/>
        </w:rPr>
        <w:t xml:space="preserve"> el valor de correlación +,546, es medianamente significativo, nos indica que </w:t>
      </w:r>
      <w:r>
        <w:rPr>
          <w:color w:val="252525"/>
          <w:szCs w:val="24"/>
        </w:rPr>
        <w:t>el Poder de Compra de Exportaciones Químico e</w:t>
      </w:r>
      <w:r>
        <w:rPr>
          <w:szCs w:val="24"/>
          <w:lang w:val="es-ES" w:eastAsia="en-US"/>
        </w:rPr>
        <w:t xml:space="preserve"> </w:t>
      </w:r>
      <w:r w:rsidR="00483155">
        <w:rPr>
          <w:szCs w:val="24"/>
          <w:lang w:val="es-ES" w:eastAsia="en-US"/>
        </w:rPr>
        <w:t>aumentó</w:t>
      </w:r>
      <w:r w:rsidR="00A51900" w:rsidRPr="00A51900">
        <w:rPr>
          <w:szCs w:val="24"/>
          <w:lang w:val="es-ES" w:eastAsia="en-US"/>
        </w:rPr>
        <w:t xml:space="preserve">, la Importación de Bienes de Consumo en el PBI, también lo </w:t>
      </w:r>
      <w:r w:rsidR="00040066">
        <w:rPr>
          <w:szCs w:val="24"/>
          <w:lang w:val="es-ES" w:eastAsia="en-US"/>
        </w:rPr>
        <w:t>hizo.</w:t>
      </w:r>
      <w:r w:rsidR="00050675">
        <w:rPr>
          <w:szCs w:val="24"/>
          <w:lang w:val="es-ES" w:eastAsia="en-US"/>
        </w:rPr>
        <w:t xml:space="preserve"> </w:t>
      </w:r>
      <w:r w:rsidR="001376AB" w:rsidRPr="00A445A1">
        <w:rPr>
          <w:color w:val="252525"/>
          <w:szCs w:val="24"/>
        </w:rPr>
        <w:t xml:space="preserve">El </w:t>
      </w:r>
      <w:r w:rsidR="001376AB" w:rsidRPr="00A445A1">
        <w:rPr>
          <w:color w:val="252525"/>
          <w:szCs w:val="24"/>
        </w:rPr>
        <w:lastRenderedPageBreak/>
        <w:t xml:space="preserve">valor de probabilidad asociada (Sig. Bilateral) es 0.000, </w:t>
      </w:r>
      <w:r w:rsidR="001376AB" w:rsidRPr="00A445A1">
        <w:rPr>
          <w:szCs w:val="24"/>
        </w:rPr>
        <w:t>para obtener un resultado como el observado y en la misma dirección cuando la hipótesis nula es cierta.</w:t>
      </w:r>
    </w:p>
    <w:p w14:paraId="3B6AFCA4" w14:textId="50B07185" w:rsidR="00A51900" w:rsidRPr="00A51900" w:rsidRDefault="00EB012D" w:rsidP="004C363D">
      <w:pPr>
        <w:pStyle w:val="Prrafodelista"/>
        <w:numPr>
          <w:ilvl w:val="0"/>
          <w:numId w:val="43"/>
        </w:numPr>
        <w:rPr>
          <w:szCs w:val="24"/>
          <w:lang w:val="es-ES" w:eastAsia="en-US"/>
        </w:rPr>
      </w:pPr>
      <w:r>
        <w:rPr>
          <w:color w:val="252525"/>
          <w:szCs w:val="24"/>
        </w:rPr>
        <w:t>Correlación entre el Poder de Compra de Exportaciones Químico e</w:t>
      </w:r>
      <w:r w:rsidRPr="00A51900">
        <w:rPr>
          <w:szCs w:val="24"/>
          <w:lang w:val="es-ES" w:eastAsia="en-US"/>
        </w:rPr>
        <w:t xml:space="preserve"> </w:t>
      </w:r>
      <w:r w:rsidR="00A51900" w:rsidRPr="00A51900">
        <w:rPr>
          <w:szCs w:val="24"/>
          <w:lang w:val="es-ES" w:eastAsia="en-US"/>
        </w:rPr>
        <w:t xml:space="preserve">Importación de Materias Primas y Productos </w:t>
      </w:r>
      <w:r w:rsidR="00711614">
        <w:rPr>
          <w:szCs w:val="24"/>
          <w:lang w:val="es-ES" w:eastAsia="en-US"/>
        </w:rPr>
        <w:t>Intermedios</w:t>
      </w:r>
      <w:r>
        <w:rPr>
          <w:szCs w:val="24"/>
          <w:lang w:val="es-ES" w:eastAsia="en-US"/>
        </w:rPr>
        <w:t xml:space="preserve"> en el Total de Importaciones: </w:t>
      </w:r>
      <w:r w:rsidR="00A51900" w:rsidRPr="00A51900">
        <w:rPr>
          <w:szCs w:val="24"/>
          <w:lang w:val="es-ES" w:eastAsia="en-US"/>
        </w:rPr>
        <w:t xml:space="preserve">el valor de correlación -,855, nos indica que hay una correlación </w:t>
      </w:r>
      <w:r w:rsidR="00B50223" w:rsidRPr="00A51900">
        <w:rPr>
          <w:szCs w:val="24"/>
          <w:lang w:val="es-ES" w:eastAsia="en-US"/>
        </w:rPr>
        <w:t>negativa,</w:t>
      </w:r>
      <w:r w:rsidR="00A51900" w:rsidRPr="00A51900">
        <w:rPr>
          <w:szCs w:val="24"/>
          <w:lang w:val="es-ES" w:eastAsia="en-US"/>
        </w:rPr>
        <w:t xml:space="preserve"> </w:t>
      </w:r>
      <w:r>
        <w:rPr>
          <w:color w:val="252525"/>
          <w:szCs w:val="24"/>
        </w:rPr>
        <w:t>el Poder de Compra de Exportaciones Químico</w:t>
      </w:r>
      <w:r>
        <w:rPr>
          <w:szCs w:val="24"/>
          <w:lang w:val="es-ES" w:eastAsia="en-US"/>
        </w:rPr>
        <w:t xml:space="preserve"> disminuyó</w:t>
      </w:r>
      <w:r w:rsidR="00A51900" w:rsidRPr="00A51900">
        <w:rPr>
          <w:szCs w:val="24"/>
          <w:lang w:val="es-ES" w:eastAsia="en-US"/>
        </w:rPr>
        <w:t xml:space="preserve"> la  Importación de Materias Primas y Productos </w:t>
      </w:r>
      <w:r w:rsidR="00711614">
        <w:rPr>
          <w:szCs w:val="24"/>
          <w:lang w:val="es-ES" w:eastAsia="en-US"/>
        </w:rPr>
        <w:t>Intermedios</w:t>
      </w:r>
      <w:r w:rsidR="00A51900" w:rsidRPr="00A51900">
        <w:rPr>
          <w:szCs w:val="24"/>
          <w:lang w:val="es-ES" w:eastAsia="en-US"/>
        </w:rPr>
        <w:t xml:space="preserve"> en el Total de Importaciones, </w:t>
      </w:r>
      <w:r>
        <w:rPr>
          <w:szCs w:val="24"/>
          <w:lang w:val="es-ES" w:eastAsia="en-US"/>
        </w:rPr>
        <w:t xml:space="preserve">también </w:t>
      </w:r>
      <w:r w:rsidR="00A51900" w:rsidRPr="00A51900">
        <w:rPr>
          <w:szCs w:val="24"/>
          <w:lang w:val="es-ES" w:eastAsia="en-US"/>
        </w:rPr>
        <w:t xml:space="preserve">lo </w:t>
      </w:r>
      <w:r w:rsidR="00040066">
        <w:rPr>
          <w:szCs w:val="24"/>
          <w:lang w:val="es-ES" w:eastAsia="en-US"/>
        </w:rPr>
        <w:t>hizo.</w:t>
      </w:r>
      <w:r w:rsidR="00050675">
        <w:rPr>
          <w:szCs w:val="24"/>
          <w:lang w:val="es-ES" w:eastAsia="en-US"/>
        </w:rPr>
        <w:t xml:space="preserve"> </w:t>
      </w:r>
      <w:r w:rsidR="001376AB" w:rsidRPr="00A445A1">
        <w:rPr>
          <w:color w:val="252525"/>
          <w:szCs w:val="24"/>
        </w:rPr>
        <w:t xml:space="preserve">El valor de probabilidad asociada (Sig. Bilateral) es 0.000, </w:t>
      </w:r>
      <w:r w:rsidR="001376AB" w:rsidRPr="00A445A1">
        <w:rPr>
          <w:szCs w:val="24"/>
        </w:rPr>
        <w:t>para obtener un resultado como el observado y en la misma dirección cuando la hipótesis nula es cierta.</w:t>
      </w:r>
    </w:p>
    <w:p w14:paraId="126AF320" w14:textId="6CE2F176" w:rsidR="00A51900" w:rsidRPr="00A51900" w:rsidRDefault="00EB012D" w:rsidP="004C363D">
      <w:pPr>
        <w:pStyle w:val="Prrafodelista"/>
        <w:numPr>
          <w:ilvl w:val="0"/>
          <w:numId w:val="43"/>
        </w:numPr>
        <w:rPr>
          <w:szCs w:val="24"/>
          <w:lang w:val="es-ES" w:eastAsia="en-US"/>
        </w:rPr>
      </w:pPr>
      <w:r>
        <w:rPr>
          <w:color w:val="252525"/>
          <w:szCs w:val="24"/>
        </w:rPr>
        <w:t>Correlación entre el Poder de Compra de Exportaciones Químico e</w:t>
      </w:r>
      <w:r>
        <w:rPr>
          <w:szCs w:val="24"/>
          <w:lang w:val="es-ES" w:eastAsia="en-US"/>
        </w:rPr>
        <w:t xml:space="preserve"> </w:t>
      </w:r>
      <w:r w:rsidR="00711614">
        <w:rPr>
          <w:szCs w:val="24"/>
          <w:lang w:val="es-ES" w:eastAsia="en-US"/>
        </w:rPr>
        <w:t>Importación</w:t>
      </w:r>
      <w:r w:rsidR="00A51900" w:rsidRPr="00A51900">
        <w:rPr>
          <w:szCs w:val="24"/>
          <w:lang w:val="es-ES" w:eastAsia="en-US"/>
        </w:rPr>
        <w:t xml:space="preserve"> de Materias Primas y Productos Intermedios en el PBI</w:t>
      </w:r>
      <w:r>
        <w:rPr>
          <w:szCs w:val="24"/>
          <w:lang w:val="es-ES" w:eastAsia="en-US"/>
        </w:rPr>
        <w:t>:</w:t>
      </w:r>
      <w:r w:rsidR="00A51900" w:rsidRPr="00A51900">
        <w:rPr>
          <w:szCs w:val="24"/>
          <w:lang w:val="es-ES" w:eastAsia="en-US"/>
        </w:rPr>
        <w:t xml:space="preserve"> el valor de correlación,</w:t>
      </w:r>
      <w:r w:rsidR="00D85CFC">
        <w:rPr>
          <w:szCs w:val="24"/>
          <w:lang w:val="es-ES" w:eastAsia="en-US"/>
        </w:rPr>
        <w:t xml:space="preserve"> </w:t>
      </w:r>
      <w:r w:rsidR="00A51900" w:rsidRPr="00A51900">
        <w:rPr>
          <w:szCs w:val="24"/>
          <w:lang w:val="es-ES" w:eastAsia="en-US"/>
        </w:rPr>
        <w:t>-,033, es  débil, nos indica que</w:t>
      </w:r>
      <w:r w:rsidR="006C0836">
        <w:rPr>
          <w:szCs w:val="24"/>
          <w:lang w:val="es-ES" w:eastAsia="en-US"/>
        </w:rPr>
        <w:t xml:space="preserve"> </w:t>
      </w:r>
      <w:r>
        <w:rPr>
          <w:color w:val="252525"/>
          <w:szCs w:val="24"/>
        </w:rPr>
        <w:t xml:space="preserve">el Poder de Compra de Exportaciones Químico </w:t>
      </w:r>
      <w:r w:rsidR="00483155">
        <w:rPr>
          <w:szCs w:val="24"/>
          <w:lang w:val="es-ES" w:eastAsia="en-US"/>
        </w:rPr>
        <w:t>disminuyó</w:t>
      </w:r>
      <w:r w:rsidR="00A51900" w:rsidRPr="00A51900">
        <w:rPr>
          <w:szCs w:val="24"/>
          <w:lang w:val="es-ES" w:eastAsia="en-US"/>
        </w:rPr>
        <w:t xml:space="preserve">, </w:t>
      </w:r>
      <w:r w:rsidR="00C238BA">
        <w:rPr>
          <w:szCs w:val="24"/>
          <w:lang w:val="es-ES" w:eastAsia="en-US"/>
        </w:rPr>
        <w:t xml:space="preserve">y </w:t>
      </w:r>
      <w:r w:rsidR="00A51900" w:rsidRPr="00A51900">
        <w:rPr>
          <w:szCs w:val="24"/>
          <w:lang w:val="es-ES" w:eastAsia="en-US"/>
        </w:rPr>
        <w:t xml:space="preserve">la </w:t>
      </w:r>
      <w:r w:rsidR="00711614">
        <w:rPr>
          <w:szCs w:val="24"/>
          <w:lang w:val="es-ES" w:eastAsia="en-US"/>
        </w:rPr>
        <w:t>Importación</w:t>
      </w:r>
      <w:r w:rsidR="00A51900" w:rsidRPr="00A51900">
        <w:rPr>
          <w:szCs w:val="24"/>
          <w:lang w:val="es-ES" w:eastAsia="en-US"/>
        </w:rPr>
        <w:t xml:space="preserve"> de Materias Primas y Productos Intermedios en el PBI, también lo </w:t>
      </w:r>
      <w:r w:rsidR="00040066">
        <w:rPr>
          <w:szCs w:val="24"/>
          <w:lang w:val="es-ES" w:eastAsia="en-US"/>
        </w:rPr>
        <w:t>hizo.</w:t>
      </w:r>
      <w:r w:rsidR="00050675">
        <w:rPr>
          <w:szCs w:val="24"/>
          <w:lang w:val="es-ES" w:eastAsia="en-US"/>
        </w:rPr>
        <w:t xml:space="preserve"> </w:t>
      </w:r>
      <w:r w:rsidR="001376AB" w:rsidRPr="00A445A1">
        <w:rPr>
          <w:color w:val="252525"/>
          <w:szCs w:val="24"/>
        </w:rPr>
        <w:t xml:space="preserve">El valor de probabilidad asociada (Sig. Bilateral) es 0.000, </w:t>
      </w:r>
      <w:r w:rsidR="001376AB" w:rsidRPr="00A445A1">
        <w:rPr>
          <w:szCs w:val="24"/>
        </w:rPr>
        <w:t>para obtener un resultado como el observado y en la misma dirección cuando la hipótesis nula es cierta.</w:t>
      </w:r>
    </w:p>
    <w:p w14:paraId="2BFDDA68" w14:textId="23591A1B" w:rsidR="00A51900" w:rsidRPr="00A51900" w:rsidRDefault="00EB012D" w:rsidP="004C363D">
      <w:pPr>
        <w:pStyle w:val="Prrafodelista"/>
        <w:numPr>
          <w:ilvl w:val="0"/>
          <w:numId w:val="43"/>
        </w:numPr>
        <w:rPr>
          <w:szCs w:val="24"/>
          <w:lang w:val="es-ES" w:eastAsia="en-US"/>
        </w:rPr>
      </w:pPr>
      <w:r>
        <w:rPr>
          <w:color w:val="252525"/>
          <w:szCs w:val="24"/>
        </w:rPr>
        <w:t>Correlación entre el Poder de Compra de Exportaciones Químico e</w:t>
      </w:r>
      <w:r w:rsidRPr="00A51900">
        <w:rPr>
          <w:szCs w:val="24"/>
          <w:lang w:val="es-ES" w:eastAsia="en-US"/>
        </w:rPr>
        <w:t xml:space="preserve"> </w:t>
      </w:r>
      <w:r w:rsidR="00A51900" w:rsidRPr="00A51900">
        <w:rPr>
          <w:szCs w:val="24"/>
          <w:lang w:val="es-ES" w:eastAsia="en-US"/>
        </w:rPr>
        <w:t xml:space="preserve">Importaciones de Bienes de Capital y Materiales de Construcción en el Total </w:t>
      </w:r>
      <w:r w:rsidR="00711614">
        <w:rPr>
          <w:szCs w:val="24"/>
          <w:lang w:val="es-ES" w:eastAsia="en-US"/>
        </w:rPr>
        <w:t>Importaciones</w:t>
      </w:r>
      <w:r>
        <w:rPr>
          <w:szCs w:val="24"/>
          <w:lang w:val="es-ES" w:eastAsia="en-US"/>
        </w:rPr>
        <w:t>:</w:t>
      </w:r>
      <w:r w:rsidR="00A51900" w:rsidRPr="00A51900">
        <w:rPr>
          <w:szCs w:val="24"/>
          <w:lang w:val="es-ES" w:eastAsia="en-US"/>
        </w:rPr>
        <w:t xml:space="preserve"> el valor de correlación +,864, es altamente significativo, nos indica que</w:t>
      </w:r>
      <w:r>
        <w:rPr>
          <w:szCs w:val="24"/>
          <w:lang w:val="es-ES" w:eastAsia="en-US"/>
        </w:rPr>
        <w:t xml:space="preserve"> hay una correlación positiva, </w:t>
      </w:r>
      <w:r w:rsidR="00A51900" w:rsidRPr="00A51900">
        <w:rPr>
          <w:szCs w:val="24"/>
          <w:lang w:val="es-ES" w:eastAsia="en-US"/>
        </w:rPr>
        <w:t xml:space="preserve">respecto a las Importaciones de Bienes de Capital y Materiales de Construcción en el Total </w:t>
      </w:r>
      <w:r w:rsidR="00711614">
        <w:rPr>
          <w:szCs w:val="24"/>
          <w:lang w:val="es-ES" w:eastAsia="en-US"/>
        </w:rPr>
        <w:t>Importaciones</w:t>
      </w:r>
      <w:r w:rsidR="00A51900" w:rsidRPr="00A51900">
        <w:rPr>
          <w:szCs w:val="24"/>
          <w:lang w:val="es-ES" w:eastAsia="en-US"/>
        </w:rPr>
        <w:t xml:space="preserve">, significa que </w:t>
      </w:r>
      <w:r>
        <w:rPr>
          <w:color w:val="252525"/>
          <w:szCs w:val="24"/>
        </w:rPr>
        <w:t>el Poder de Compra de Exportaciones Químico</w:t>
      </w:r>
      <w:r w:rsidRPr="00A51900">
        <w:rPr>
          <w:szCs w:val="24"/>
          <w:lang w:val="es-ES" w:eastAsia="en-US"/>
        </w:rPr>
        <w:t xml:space="preserve"> </w:t>
      </w:r>
      <w:r w:rsidR="00A51900" w:rsidRPr="00A51900">
        <w:rPr>
          <w:szCs w:val="24"/>
          <w:lang w:val="es-ES" w:eastAsia="en-US"/>
        </w:rPr>
        <w:t>aument</w:t>
      </w:r>
      <w:r>
        <w:rPr>
          <w:szCs w:val="24"/>
          <w:lang w:val="es-ES" w:eastAsia="en-US"/>
        </w:rPr>
        <w:t>ó</w:t>
      </w:r>
      <w:r w:rsidR="00A51900" w:rsidRPr="00A51900">
        <w:rPr>
          <w:szCs w:val="24"/>
          <w:lang w:val="es-ES" w:eastAsia="en-US"/>
        </w:rPr>
        <w:t xml:space="preserve">,  las Importaciones de Bienes de Capital y Materiales de Construcción </w:t>
      </w:r>
      <w:r>
        <w:rPr>
          <w:szCs w:val="24"/>
          <w:lang w:val="es-ES" w:eastAsia="en-US"/>
        </w:rPr>
        <w:t xml:space="preserve">también </w:t>
      </w:r>
      <w:r w:rsidR="00A51900" w:rsidRPr="00A51900">
        <w:rPr>
          <w:szCs w:val="24"/>
          <w:lang w:val="es-ES" w:eastAsia="en-US"/>
        </w:rPr>
        <w:t xml:space="preserve">lo </w:t>
      </w:r>
      <w:r w:rsidR="00F35008">
        <w:rPr>
          <w:szCs w:val="24"/>
          <w:lang w:val="es-ES" w:eastAsia="en-US"/>
        </w:rPr>
        <w:t>hicieron</w:t>
      </w:r>
      <w:r w:rsidR="00A51900" w:rsidRPr="00A51900">
        <w:rPr>
          <w:szCs w:val="24"/>
          <w:lang w:val="es-ES" w:eastAsia="en-US"/>
        </w:rPr>
        <w:t>.</w:t>
      </w:r>
      <w:r w:rsidR="00050675">
        <w:rPr>
          <w:szCs w:val="24"/>
          <w:lang w:val="es-ES" w:eastAsia="en-US"/>
        </w:rPr>
        <w:t xml:space="preserve"> </w:t>
      </w:r>
      <w:r w:rsidR="001376AB" w:rsidRPr="00A445A1">
        <w:rPr>
          <w:color w:val="252525"/>
          <w:szCs w:val="24"/>
        </w:rPr>
        <w:t xml:space="preserve">El valor de probabilidad asociada (Sig. Bilateral) es 0.000, </w:t>
      </w:r>
      <w:r w:rsidR="001376AB" w:rsidRPr="00A445A1">
        <w:rPr>
          <w:szCs w:val="24"/>
        </w:rPr>
        <w:t>para obtener un resultado como el observado y en la misma dirección cuando la hipótesis nula es cierta.</w:t>
      </w:r>
    </w:p>
    <w:p w14:paraId="44B0A212" w14:textId="64AC2F4B" w:rsidR="00A51900" w:rsidRPr="00A51900" w:rsidRDefault="00EB012D" w:rsidP="004C363D">
      <w:pPr>
        <w:pStyle w:val="Prrafodelista"/>
        <w:numPr>
          <w:ilvl w:val="0"/>
          <w:numId w:val="43"/>
        </w:numPr>
        <w:rPr>
          <w:szCs w:val="24"/>
          <w:lang w:val="es-ES" w:eastAsia="en-US"/>
        </w:rPr>
      </w:pPr>
      <w:r>
        <w:rPr>
          <w:color w:val="252525"/>
          <w:szCs w:val="24"/>
        </w:rPr>
        <w:t>Correlación entre el Poder de Compra de Exportaciones Químico e</w:t>
      </w:r>
      <w:r w:rsidRPr="00A51900">
        <w:rPr>
          <w:szCs w:val="24"/>
          <w:lang w:val="es-ES" w:eastAsia="en-US"/>
        </w:rPr>
        <w:t xml:space="preserve"> </w:t>
      </w:r>
      <w:r w:rsidR="00A51900" w:rsidRPr="00A51900">
        <w:rPr>
          <w:szCs w:val="24"/>
          <w:lang w:val="es-ES" w:eastAsia="en-US"/>
        </w:rPr>
        <w:t>Importación Bienes de Capital y Materiales de Construcción en el PBI</w:t>
      </w:r>
      <w:r>
        <w:rPr>
          <w:szCs w:val="24"/>
          <w:lang w:val="es-ES" w:eastAsia="en-US"/>
        </w:rPr>
        <w:t>:</w:t>
      </w:r>
      <w:r w:rsidR="00A51900" w:rsidRPr="00A51900">
        <w:rPr>
          <w:szCs w:val="24"/>
          <w:lang w:val="es-ES" w:eastAsia="en-US"/>
        </w:rPr>
        <w:t xml:space="preserve"> el valor de correlación, +,365,  es significativo, nos indica que el valor </w:t>
      </w:r>
      <w:r>
        <w:rPr>
          <w:color w:val="252525"/>
          <w:szCs w:val="24"/>
        </w:rPr>
        <w:t>del Poder de Compra de Exportaciones Químico</w:t>
      </w:r>
      <w:r w:rsidR="00A51900" w:rsidRPr="00A51900">
        <w:rPr>
          <w:szCs w:val="24"/>
          <w:lang w:val="es-ES" w:eastAsia="en-US"/>
        </w:rPr>
        <w:t>,</w:t>
      </w:r>
      <w:r>
        <w:rPr>
          <w:szCs w:val="24"/>
          <w:lang w:val="es-ES" w:eastAsia="en-US"/>
        </w:rPr>
        <w:t xml:space="preserve"> aumentó, </w:t>
      </w:r>
      <w:r w:rsidR="00A51900" w:rsidRPr="00A51900">
        <w:rPr>
          <w:szCs w:val="24"/>
          <w:lang w:val="es-ES" w:eastAsia="en-US"/>
        </w:rPr>
        <w:t xml:space="preserve">la  Importación Bienes de Capital y Materiales de Construcción en el PBI, también lo </w:t>
      </w:r>
      <w:r w:rsidR="00040066">
        <w:rPr>
          <w:szCs w:val="24"/>
          <w:lang w:val="es-ES" w:eastAsia="en-US"/>
        </w:rPr>
        <w:t>hizo.</w:t>
      </w:r>
      <w:r w:rsidR="00050675">
        <w:rPr>
          <w:szCs w:val="24"/>
          <w:lang w:val="es-ES" w:eastAsia="en-US"/>
        </w:rPr>
        <w:t xml:space="preserve"> </w:t>
      </w:r>
      <w:r w:rsidR="001376AB" w:rsidRPr="00A445A1">
        <w:rPr>
          <w:color w:val="252525"/>
          <w:szCs w:val="24"/>
        </w:rPr>
        <w:t xml:space="preserve">El valor de probabilidad asociada (Sig. Bilateral) es 0.000, </w:t>
      </w:r>
      <w:r w:rsidR="001376AB" w:rsidRPr="00A445A1">
        <w:rPr>
          <w:szCs w:val="24"/>
        </w:rPr>
        <w:t>para obtener un resultado como el observado y en la misma dirección cuando la hipótesis nula es cierta.</w:t>
      </w:r>
    </w:p>
    <w:p w14:paraId="474661A8" w14:textId="3FCD3D23" w:rsidR="00A51900" w:rsidRPr="00A51900" w:rsidRDefault="00EB012D" w:rsidP="004C363D">
      <w:pPr>
        <w:pStyle w:val="Prrafodelista"/>
        <w:numPr>
          <w:ilvl w:val="0"/>
          <w:numId w:val="43"/>
        </w:numPr>
        <w:rPr>
          <w:szCs w:val="24"/>
          <w:lang w:val="es-ES" w:eastAsia="en-US"/>
        </w:rPr>
      </w:pPr>
      <w:r>
        <w:rPr>
          <w:color w:val="252525"/>
          <w:szCs w:val="24"/>
        </w:rPr>
        <w:t>Correlación entre el Poder de Compra de Exportaciones Químico e</w:t>
      </w:r>
      <w:r w:rsidRPr="00A51900">
        <w:rPr>
          <w:szCs w:val="24"/>
          <w:lang w:val="es-ES" w:eastAsia="en-US"/>
        </w:rPr>
        <w:t xml:space="preserve"> </w:t>
      </w:r>
      <w:r w:rsidR="00A51900" w:rsidRPr="00A51900">
        <w:rPr>
          <w:szCs w:val="24"/>
          <w:lang w:val="es-ES" w:eastAsia="en-US"/>
        </w:rPr>
        <w:t>Importaciones Divers</w:t>
      </w:r>
      <w:r>
        <w:rPr>
          <w:szCs w:val="24"/>
          <w:lang w:val="es-ES" w:eastAsia="en-US"/>
        </w:rPr>
        <w:t>as en el Total de Importaciones:</w:t>
      </w:r>
      <w:r w:rsidR="00A51900" w:rsidRPr="00A51900">
        <w:rPr>
          <w:szCs w:val="24"/>
          <w:lang w:val="es-ES" w:eastAsia="en-US"/>
        </w:rPr>
        <w:t xml:space="preserve"> el valor de correlación, +,8</w:t>
      </w:r>
      <w:r w:rsidR="00423D38">
        <w:rPr>
          <w:szCs w:val="24"/>
          <w:lang w:val="es-ES" w:eastAsia="en-US"/>
        </w:rPr>
        <w:t>88</w:t>
      </w:r>
      <w:r w:rsidR="00A51900" w:rsidRPr="00A51900">
        <w:rPr>
          <w:szCs w:val="24"/>
          <w:lang w:val="es-ES" w:eastAsia="en-US"/>
        </w:rPr>
        <w:t xml:space="preserve">,  es muy </w:t>
      </w:r>
      <w:r w:rsidR="00A51900" w:rsidRPr="00A51900">
        <w:rPr>
          <w:szCs w:val="24"/>
          <w:lang w:val="es-ES" w:eastAsia="en-US"/>
        </w:rPr>
        <w:lastRenderedPageBreak/>
        <w:t xml:space="preserve">significativo nos indica que mientras el valor </w:t>
      </w:r>
      <w:r w:rsidR="00125F0A">
        <w:rPr>
          <w:color w:val="252525"/>
          <w:szCs w:val="24"/>
        </w:rPr>
        <w:t xml:space="preserve">del Poder de Compra de Exportaciones Químico </w:t>
      </w:r>
      <w:r w:rsidR="00483155">
        <w:rPr>
          <w:szCs w:val="24"/>
          <w:lang w:val="es-ES" w:eastAsia="en-US"/>
        </w:rPr>
        <w:t>aumentó</w:t>
      </w:r>
      <w:r w:rsidR="00A51900" w:rsidRPr="00A51900">
        <w:rPr>
          <w:szCs w:val="24"/>
          <w:lang w:val="es-ES" w:eastAsia="en-US"/>
        </w:rPr>
        <w:t xml:space="preserve">, las Importaciones Diversas en </w:t>
      </w:r>
      <w:r w:rsidR="00711614">
        <w:rPr>
          <w:szCs w:val="24"/>
          <w:lang w:val="es-ES" w:eastAsia="en-US"/>
        </w:rPr>
        <w:t>el Total</w:t>
      </w:r>
      <w:r w:rsidR="00A51900" w:rsidRPr="00A51900">
        <w:rPr>
          <w:szCs w:val="24"/>
          <w:lang w:val="es-ES" w:eastAsia="en-US"/>
        </w:rPr>
        <w:t xml:space="preserve"> de Importaciones, también lo </w:t>
      </w:r>
      <w:r w:rsidR="00040066">
        <w:rPr>
          <w:szCs w:val="24"/>
          <w:lang w:val="es-ES" w:eastAsia="en-US"/>
        </w:rPr>
        <w:t>hi</w:t>
      </w:r>
      <w:r w:rsidR="00125F0A">
        <w:rPr>
          <w:szCs w:val="24"/>
          <w:lang w:val="es-ES" w:eastAsia="en-US"/>
        </w:rPr>
        <w:t>cier</w:t>
      </w:r>
      <w:r w:rsidR="00040066">
        <w:rPr>
          <w:szCs w:val="24"/>
          <w:lang w:val="es-ES" w:eastAsia="en-US"/>
        </w:rPr>
        <w:t>o</w:t>
      </w:r>
      <w:r w:rsidR="00125F0A">
        <w:rPr>
          <w:szCs w:val="24"/>
          <w:lang w:val="es-ES" w:eastAsia="en-US"/>
        </w:rPr>
        <w:t>n</w:t>
      </w:r>
      <w:r w:rsidR="00040066">
        <w:rPr>
          <w:szCs w:val="24"/>
          <w:lang w:val="es-ES" w:eastAsia="en-US"/>
        </w:rPr>
        <w:t>.</w:t>
      </w:r>
      <w:r w:rsidR="001376AB" w:rsidRPr="001376AB">
        <w:rPr>
          <w:color w:val="252525"/>
          <w:szCs w:val="24"/>
        </w:rPr>
        <w:t xml:space="preserve"> </w:t>
      </w:r>
      <w:r w:rsidR="001376AB" w:rsidRPr="00A445A1">
        <w:rPr>
          <w:color w:val="252525"/>
          <w:szCs w:val="24"/>
        </w:rPr>
        <w:t xml:space="preserve">El valor de probabilidad asociada (Sig. Bilateral) es 0.000, </w:t>
      </w:r>
      <w:r w:rsidR="001376AB" w:rsidRPr="00A445A1">
        <w:rPr>
          <w:szCs w:val="24"/>
        </w:rPr>
        <w:t>para obtener un resultado como el observado y en la misma dirección cuando la hipótesis nula es cierta.</w:t>
      </w:r>
    </w:p>
    <w:p w14:paraId="721D510E" w14:textId="23D6DAC0" w:rsidR="000C5868" w:rsidRDefault="00125F0A" w:rsidP="004C363D">
      <w:pPr>
        <w:pStyle w:val="Prrafodelista"/>
        <w:numPr>
          <w:ilvl w:val="0"/>
          <w:numId w:val="43"/>
        </w:numPr>
        <w:rPr>
          <w:szCs w:val="24"/>
          <w:lang w:val="es-ES" w:eastAsia="en-US"/>
        </w:rPr>
      </w:pPr>
      <w:r>
        <w:rPr>
          <w:color w:val="252525"/>
          <w:szCs w:val="24"/>
        </w:rPr>
        <w:t>Correlación entre el Poder de Compra de Exportaciones Químico e</w:t>
      </w:r>
      <w:r w:rsidRPr="00A51900">
        <w:rPr>
          <w:szCs w:val="24"/>
          <w:lang w:val="es-ES" w:eastAsia="en-US"/>
        </w:rPr>
        <w:t xml:space="preserve"> </w:t>
      </w:r>
      <w:r w:rsidR="00A51900" w:rsidRPr="00A51900">
        <w:rPr>
          <w:szCs w:val="24"/>
          <w:lang w:val="es-ES" w:eastAsia="en-US"/>
        </w:rPr>
        <w:t>I</w:t>
      </w:r>
      <w:r>
        <w:rPr>
          <w:szCs w:val="24"/>
          <w:lang w:val="es-ES" w:eastAsia="en-US"/>
        </w:rPr>
        <w:t xml:space="preserve">mportaciones Diversas en el PBI: </w:t>
      </w:r>
      <w:r w:rsidR="00A51900" w:rsidRPr="00A51900">
        <w:rPr>
          <w:szCs w:val="24"/>
          <w:lang w:val="es-ES" w:eastAsia="en-US"/>
        </w:rPr>
        <w:t>el valor de correlación, +,689, es una correl</w:t>
      </w:r>
      <w:r>
        <w:rPr>
          <w:szCs w:val="24"/>
          <w:lang w:val="es-ES" w:eastAsia="en-US"/>
        </w:rPr>
        <w:t>ación medianamente significativa</w:t>
      </w:r>
      <w:r w:rsidR="006A4BD8">
        <w:rPr>
          <w:szCs w:val="24"/>
          <w:lang w:val="es-ES" w:eastAsia="en-US"/>
        </w:rPr>
        <w:t>, nos indica que</w:t>
      </w:r>
      <w:r w:rsidR="00A51900" w:rsidRPr="00A51900">
        <w:rPr>
          <w:szCs w:val="24"/>
          <w:lang w:val="es-ES" w:eastAsia="en-US"/>
        </w:rPr>
        <w:t xml:space="preserve"> el valor</w:t>
      </w:r>
      <w:r w:rsidRPr="00125F0A">
        <w:rPr>
          <w:color w:val="252525"/>
          <w:szCs w:val="24"/>
        </w:rPr>
        <w:t xml:space="preserve"> </w:t>
      </w:r>
      <w:r>
        <w:rPr>
          <w:color w:val="252525"/>
          <w:szCs w:val="24"/>
        </w:rPr>
        <w:t>entre el Poder de Compra de Exportaciones Químico</w:t>
      </w:r>
      <w:r w:rsidR="006A4BD8">
        <w:rPr>
          <w:color w:val="252525"/>
          <w:szCs w:val="24"/>
        </w:rPr>
        <w:t xml:space="preserve"> </w:t>
      </w:r>
      <w:r w:rsidR="00A51900" w:rsidRPr="00A51900">
        <w:rPr>
          <w:szCs w:val="24"/>
          <w:lang w:val="es-ES" w:eastAsia="en-US"/>
        </w:rPr>
        <w:t>aument</w:t>
      </w:r>
      <w:r w:rsidR="006A4BD8">
        <w:rPr>
          <w:szCs w:val="24"/>
          <w:lang w:val="es-ES" w:eastAsia="en-US"/>
        </w:rPr>
        <w:t>ó</w:t>
      </w:r>
      <w:r w:rsidR="00A51900" w:rsidRPr="00A51900">
        <w:rPr>
          <w:szCs w:val="24"/>
          <w:lang w:val="es-ES" w:eastAsia="en-US"/>
        </w:rPr>
        <w:t xml:space="preserve">,  las Importaciones Diversas en el PBI, también lo </w:t>
      </w:r>
      <w:r w:rsidR="006A4BD8">
        <w:rPr>
          <w:szCs w:val="24"/>
          <w:lang w:val="es-ES" w:eastAsia="en-US"/>
        </w:rPr>
        <w:t>hicieron</w:t>
      </w:r>
      <w:r w:rsidR="00040066">
        <w:rPr>
          <w:szCs w:val="24"/>
          <w:lang w:val="es-ES" w:eastAsia="en-US"/>
        </w:rPr>
        <w:t>.</w:t>
      </w:r>
      <w:r w:rsidR="00050675">
        <w:rPr>
          <w:szCs w:val="24"/>
          <w:lang w:val="es-ES" w:eastAsia="en-US"/>
        </w:rPr>
        <w:t xml:space="preserve"> </w:t>
      </w:r>
      <w:r w:rsidR="001376AB" w:rsidRPr="00A445A1">
        <w:rPr>
          <w:color w:val="252525"/>
          <w:szCs w:val="24"/>
        </w:rPr>
        <w:t xml:space="preserve">El valor de probabilidad asociada (Sig. Bilateral) es 0.000, </w:t>
      </w:r>
      <w:r w:rsidR="001376AB" w:rsidRPr="00A445A1">
        <w:rPr>
          <w:szCs w:val="24"/>
        </w:rPr>
        <w:t>para obtener un resultado como el observado y en la misma dirección cuando la hipótesis nula es cierta.</w:t>
      </w:r>
    </w:p>
    <w:p w14:paraId="69BB7CEC" w14:textId="77777777" w:rsidR="00E74589" w:rsidRDefault="00E74589" w:rsidP="00E74589">
      <w:pPr>
        <w:pStyle w:val="Prrafodelista"/>
        <w:rPr>
          <w:szCs w:val="24"/>
          <w:lang w:val="es-ES" w:eastAsia="en-US"/>
        </w:rPr>
      </w:pPr>
    </w:p>
    <w:p w14:paraId="5960A665" w14:textId="706865BA" w:rsidR="00155D27" w:rsidRPr="001129C3" w:rsidRDefault="00155D27" w:rsidP="001129C3">
      <w:pPr>
        <w:rPr>
          <w:b/>
          <w:color w:val="FF0000"/>
          <w:szCs w:val="24"/>
          <w:lang w:val="es-ES" w:eastAsia="en-US"/>
        </w:rPr>
      </w:pPr>
    </w:p>
    <w:p w14:paraId="58B446DE" w14:textId="412762DF" w:rsidR="00E74589" w:rsidRPr="00F42509" w:rsidRDefault="00E55365" w:rsidP="00F42509">
      <w:pPr>
        <w:rPr>
          <w:b/>
          <w:szCs w:val="24"/>
          <w:lang w:val="es-ES" w:eastAsia="en-US"/>
        </w:rPr>
      </w:pPr>
      <w:r>
        <w:rPr>
          <w:b/>
          <w:szCs w:val="24"/>
          <w:lang w:val="es-ES" w:eastAsia="en-US"/>
        </w:rPr>
        <w:t>25</w:t>
      </w:r>
      <w:r w:rsidR="00155D27" w:rsidRPr="00F42509">
        <w:rPr>
          <w:b/>
          <w:szCs w:val="24"/>
          <w:lang w:val="es-ES" w:eastAsia="en-US"/>
        </w:rPr>
        <w:t xml:space="preserve">. </w:t>
      </w:r>
      <w:r w:rsidR="00E74589" w:rsidRPr="00F42509">
        <w:rPr>
          <w:b/>
          <w:szCs w:val="24"/>
          <w:lang w:val="es-ES" w:eastAsia="en-US"/>
        </w:rPr>
        <w:t>Respecto a la Cobertura de Exportaciones No Tradicionales Siderúrgicas Metálicas.</w:t>
      </w:r>
    </w:p>
    <w:p w14:paraId="170FAA63" w14:textId="77777777" w:rsidR="00E74589" w:rsidRPr="00E74589" w:rsidRDefault="00E74589" w:rsidP="00E74589">
      <w:pPr>
        <w:pStyle w:val="Prrafodelista"/>
        <w:rPr>
          <w:b/>
          <w:szCs w:val="24"/>
          <w:lang w:val="es-ES" w:eastAsia="en-US"/>
        </w:rPr>
      </w:pPr>
    </w:p>
    <w:p w14:paraId="646795B7" w14:textId="6BBD8C54" w:rsidR="00E74589" w:rsidRPr="00E74589" w:rsidRDefault="007563F1" w:rsidP="004C363D">
      <w:pPr>
        <w:pStyle w:val="Prrafodelista"/>
        <w:numPr>
          <w:ilvl w:val="0"/>
          <w:numId w:val="44"/>
        </w:numPr>
        <w:rPr>
          <w:szCs w:val="24"/>
          <w:lang w:val="es-ES" w:eastAsia="en-US"/>
        </w:rPr>
      </w:pPr>
      <w:r>
        <w:rPr>
          <w:color w:val="252525"/>
          <w:szCs w:val="24"/>
        </w:rPr>
        <w:t>Correlación entre</w:t>
      </w:r>
      <w:r w:rsidR="006C0836">
        <w:rPr>
          <w:color w:val="252525"/>
          <w:szCs w:val="24"/>
        </w:rPr>
        <w:t xml:space="preserve"> la C</w:t>
      </w:r>
      <w:r>
        <w:rPr>
          <w:color w:val="252525"/>
          <w:szCs w:val="24"/>
        </w:rPr>
        <w:t xml:space="preserve">obertura de Exportaciones </w:t>
      </w:r>
      <w:r w:rsidR="001129C3">
        <w:rPr>
          <w:color w:val="252525"/>
          <w:szCs w:val="24"/>
        </w:rPr>
        <w:t xml:space="preserve">No Tradicionales Siderúrgicas Metálicas </w:t>
      </w:r>
      <w:r>
        <w:rPr>
          <w:color w:val="252525"/>
          <w:szCs w:val="24"/>
        </w:rPr>
        <w:t>e</w:t>
      </w:r>
      <w:r w:rsidRPr="00E74589">
        <w:rPr>
          <w:szCs w:val="24"/>
          <w:lang w:val="es-ES" w:eastAsia="en-US"/>
        </w:rPr>
        <w:t xml:space="preserve"> </w:t>
      </w:r>
      <w:r w:rsidR="00E74589" w:rsidRPr="00E74589">
        <w:rPr>
          <w:szCs w:val="24"/>
          <w:lang w:val="es-ES" w:eastAsia="en-US"/>
        </w:rPr>
        <w:t>Importaciones de Bienes de Consumo en el Total de Importaciones</w:t>
      </w:r>
      <w:r>
        <w:rPr>
          <w:szCs w:val="24"/>
          <w:lang w:val="es-ES" w:eastAsia="en-US"/>
        </w:rPr>
        <w:t>:</w:t>
      </w:r>
      <w:r w:rsidR="00E74589" w:rsidRPr="00E74589">
        <w:rPr>
          <w:szCs w:val="24"/>
          <w:lang w:val="es-ES" w:eastAsia="en-US"/>
        </w:rPr>
        <w:t xml:space="preserve"> el valor de correlación +,927,  es altamente sign</w:t>
      </w:r>
      <w:r>
        <w:rPr>
          <w:szCs w:val="24"/>
          <w:lang w:val="es-ES" w:eastAsia="en-US"/>
        </w:rPr>
        <w:t xml:space="preserve">ificativo, nos indica  que </w:t>
      </w:r>
      <w:r w:rsidR="001129C3">
        <w:rPr>
          <w:color w:val="252525"/>
          <w:szCs w:val="24"/>
        </w:rPr>
        <w:t>Correlación entre cobertura de Exportaciones No Tradicionales e</w:t>
      </w:r>
      <w:r>
        <w:rPr>
          <w:color w:val="252525"/>
          <w:szCs w:val="24"/>
        </w:rPr>
        <w:t xml:space="preserve"> </w:t>
      </w:r>
      <w:r w:rsidR="00483155">
        <w:rPr>
          <w:szCs w:val="24"/>
          <w:lang w:val="es-ES" w:eastAsia="en-US"/>
        </w:rPr>
        <w:t>aumentó</w:t>
      </w:r>
      <w:r w:rsidR="00E74589" w:rsidRPr="00E74589">
        <w:rPr>
          <w:szCs w:val="24"/>
          <w:lang w:val="es-ES" w:eastAsia="en-US"/>
        </w:rPr>
        <w:t xml:space="preserve">, las Importaciones de Bienes de Consumo en el Total de Importaciones, </w:t>
      </w:r>
      <w:r w:rsidR="00792D1F">
        <w:rPr>
          <w:szCs w:val="24"/>
          <w:lang w:val="es-ES" w:eastAsia="en-US"/>
        </w:rPr>
        <w:t>también</w:t>
      </w:r>
      <w:r w:rsidR="00E74589" w:rsidRPr="00E74589">
        <w:rPr>
          <w:szCs w:val="24"/>
          <w:lang w:val="es-ES" w:eastAsia="en-US"/>
        </w:rPr>
        <w:t xml:space="preserve"> lo </w:t>
      </w:r>
      <w:r w:rsidR="00F35008">
        <w:rPr>
          <w:szCs w:val="24"/>
          <w:lang w:val="es-ES" w:eastAsia="en-US"/>
        </w:rPr>
        <w:t>hicieron</w:t>
      </w:r>
      <w:r w:rsidR="00E74589" w:rsidRPr="00E74589">
        <w:rPr>
          <w:szCs w:val="24"/>
          <w:lang w:val="es-ES" w:eastAsia="en-US"/>
        </w:rPr>
        <w:t>.</w:t>
      </w:r>
      <w:r w:rsidR="003B48B1">
        <w:rPr>
          <w:szCs w:val="24"/>
          <w:lang w:val="es-ES" w:eastAsia="en-US"/>
        </w:rPr>
        <w:t xml:space="preserve"> </w:t>
      </w:r>
      <w:r w:rsidR="001376AB" w:rsidRPr="00A445A1">
        <w:rPr>
          <w:color w:val="252525"/>
          <w:szCs w:val="24"/>
        </w:rPr>
        <w:t xml:space="preserve">El valor de probabilidad asociada (Sig. Bilateral) es 0.000, </w:t>
      </w:r>
      <w:r w:rsidR="001376AB" w:rsidRPr="00A445A1">
        <w:rPr>
          <w:szCs w:val="24"/>
        </w:rPr>
        <w:t>para obtener un resultado como el observado y en la misma dirección cuando la hipótesis nula es cierta.</w:t>
      </w:r>
    </w:p>
    <w:p w14:paraId="74E787B0" w14:textId="04F6F578" w:rsidR="00E74589" w:rsidRPr="00E74589" w:rsidRDefault="006C0836" w:rsidP="004C363D">
      <w:pPr>
        <w:pStyle w:val="Prrafodelista"/>
        <w:numPr>
          <w:ilvl w:val="0"/>
          <w:numId w:val="44"/>
        </w:numPr>
        <w:rPr>
          <w:szCs w:val="24"/>
          <w:lang w:val="es-ES" w:eastAsia="en-US"/>
        </w:rPr>
      </w:pPr>
      <w:r>
        <w:rPr>
          <w:color w:val="252525"/>
          <w:szCs w:val="24"/>
        </w:rPr>
        <w:t>Correlación entre la Cobertura de Exportaciones No Tradicionales Siderúrgicas Metálicas e</w:t>
      </w:r>
      <w:r w:rsidRPr="00E74589">
        <w:rPr>
          <w:szCs w:val="24"/>
          <w:lang w:val="es-ES" w:eastAsia="en-US"/>
        </w:rPr>
        <w:t xml:space="preserve"> </w:t>
      </w:r>
      <w:r w:rsidR="00E74589" w:rsidRPr="00E74589">
        <w:rPr>
          <w:szCs w:val="24"/>
          <w:lang w:val="es-ES" w:eastAsia="en-US"/>
        </w:rPr>
        <w:t>Importación</w:t>
      </w:r>
      <w:r>
        <w:rPr>
          <w:szCs w:val="24"/>
          <w:lang w:val="es-ES" w:eastAsia="en-US"/>
        </w:rPr>
        <w:t xml:space="preserve"> de Bienes de Consumo en el PBI:</w:t>
      </w:r>
      <w:r w:rsidR="00E74589" w:rsidRPr="00E74589">
        <w:rPr>
          <w:szCs w:val="24"/>
          <w:lang w:val="es-ES" w:eastAsia="en-US"/>
        </w:rPr>
        <w:t xml:space="preserve"> el valor de correlación +,402, es  muy significativo, nos indica que </w:t>
      </w:r>
      <w:r>
        <w:rPr>
          <w:color w:val="252525"/>
          <w:szCs w:val="24"/>
        </w:rPr>
        <w:t>la cobertura de Exportaciones No Tradicionales Siderúrgicas Metálicas e</w:t>
      </w:r>
      <w:r>
        <w:rPr>
          <w:szCs w:val="24"/>
          <w:lang w:val="es-ES" w:eastAsia="en-US"/>
        </w:rPr>
        <w:t xml:space="preserve"> </w:t>
      </w:r>
      <w:r w:rsidR="00483155">
        <w:rPr>
          <w:szCs w:val="24"/>
          <w:lang w:val="es-ES" w:eastAsia="en-US"/>
        </w:rPr>
        <w:t>aumentó</w:t>
      </w:r>
      <w:r w:rsidR="00E74589" w:rsidRPr="00E74589">
        <w:rPr>
          <w:szCs w:val="24"/>
          <w:lang w:val="es-ES" w:eastAsia="en-US"/>
        </w:rPr>
        <w:t xml:space="preserve">, la Importación de Bienes de Consumo en el PBI, también lo </w:t>
      </w:r>
      <w:r w:rsidR="00040066">
        <w:rPr>
          <w:szCs w:val="24"/>
          <w:lang w:val="es-ES" w:eastAsia="en-US"/>
        </w:rPr>
        <w:t>hizo.</w:t>
      </w:r>
      <w:r w:rsidR="003B48B1">
        <w:rPr>
          <w:szCs w:val="24"/>
          <w:lang w:val="es-ES" w:eastAsia="en-US"/>
        </w:rPr>
        <w:t xml:space="preserve"> </w:t>
      </w:r>
      <w:r w:rsidR="001376AB" w:rsidRPr="00A445A1">
        <w:rPr>
          <w:color w:val="252525"/>
          <w:szCs w:val="24"/>
        </w:rPr>
        <w:t xml:space="preserve">El valor de probabilidad asociada (Sig. Bilateral) es 0.000, </w:t>
      </w:r>
      <w:r w:rsidR="001376AB" w:rsidRPr="00A445A1">
        <w:rPr>
          <w:szCs w:val="24"/>
        </w:rPr>
        <w:t>para obtener un resultado como el observado y en la misma dirección cuando la hipótesis nula es cierta.</w:t>
      </w:r>
    </w:p>
    <w:p w14:paraId="714D4E97" w14:textId="339EECE4" w:rsidR="00E74589" w:rsidRPr="00E74589" w:rsidRDefault="006C0836" w:rsidP="004C363D">
      <w:pPr>
        <w:pStyle w:val="Prrafodelista"/>
        <w:numPr>
          <w:ilvl w:val="0"/>
          <w:numId w:val="44"/>
        </w:numPr>
        <w:rPr>
          <w:szCs w:val="24"/>
          <w:lang w:val="es-ES" w:eastAsia="en-US"/>
        </w:rPr>
      </w:pPr>
      <w:r>
        <w:rPr>
          <w:color w:val="252525"/>
          <w:szCs w:val="24"/>
        </w:rPr>
        <w:t>Correlación entre la Cobertura de Exportaciones No Tradicionales Siderúrgicas Metálicas e</w:t>
      </w:r>
      <w:r w:rsidRPr="00E74589">
        <w:rPr>
          <w:szCs w:val="24"/>
          <w:lang w:val="es-ES" w:eastAsia="en-US"/>
        </w:rPr>
        <w:t xml:space="preserve"> </w:t>
      </w:r>
      <w:r w:rsidR="00E74589" w:rsidRPr="00E74589">
        <w:rPr>
          <w:szCs w:val="24"/>
          <w:lang w:val="es-ES" w:eastAsia="en-US"/>
        </w:rPr>
        <w:t xml:space="preserve">Importación de Materias Primas y Productos </w:t>
      </w:r>
      <w:r w:rsidR="00711614">
        <w:rPr>
          <w:szCs w:val="24"/>
          <w:lang w:val="es-ES" w:eastAsia="en-US"/>
        </w:rPr>
        <w:t>Intermedios</w:t>
      </w:r>
      <w:r w:rsidR="00E74589" w:rsidRPr="00E74589">
        <w:rPr>
          <w:szCs w:val="24"/>
          <w:lang w:val="es-ES" w:eastAsia="en-US"/>
        </w:rPr>
        <w:t xml:space="preserve"> en el Total </w:t>
      </w:r>
      <w:r w:rsidR="00E74589" w:rsidRPr="00E74589">
        <w:rPr>
          <w:szCs w:val="24"/>
          <w:lang w:val="es-ES" w:eastAsia="en-US"/>
        </w:rPr>
        <w:lastRenderedPageBreak/>
        <w:t xml:space="preserve">de Importaciones, el valor de correlación -,929, nos indica que hay una correlación  negativa altamente significativa y </w:t>
      </w:r>
      <w:r>
        <w:rPr>
          <w:color w:val="252525"/>
          <w:szCs w:val="24"/>
        </w:rPr>
        <w:t xml:space="preserve">la Cobertura de Exportaciones No Tradicionales Siderúrgicas Metálicas </w:t>
      </w:r>
      <w:r w:rsidR="00E74589" w:rsidRPr="00E74589">
        <w:rPr>
          <w:szCs w:val="24"/>
          <w:lang w:val="es-ES" w:eastAsia="en-US"/>
        </w:rPr>
        <w:t>disminuy</w:t>
      </w:r>
      <w:r>
        <w:rPr>
          <w:szCs w:val="24"/>
          <w:lang w:val="es-ES" w:eastAsia="en-US"/>
        </w:rPr>
        <w:t>ó</w:t>
      </w:r>
      <w:r w:rsidR="00E74589" w:rsidRPr="00E74589">
        <w:rPr>
          <w:szCs w:val="24"/>
          <w:lang w:val="es-ES" w:eastAsia="en-US"/>
        </w:rPr>
        <w:t xml:space="preserve"> la  Importación de Materias Primas y Productos </w:t>
      </w:r>
      <w:r w:rsidR="00711614">
        <w:rPr>
          <w:szCs w:val="24"/>
          <w:lang w:val="es-ES" w:eastAsia="en-US"/>
        </w:rPr>
        <w:t>Intermedios</w:t>
      </w:r>
      <w:r w:rsidR="00E74589" w:rsidRPr="00E74589">
        <w:rPr>
          <w:szCs w:val="24"/>
          <w:lang w:val="es-ES" w:eastAsia="en-US"/>
        </w:rPr>
        <w:t xml:space="preserve"> en el Total de Importaciones, </w:t>
      </w:r>
      <w:r>
        <w:rPr>
          <w:szCs w:val="24"/>
          <w:lang w:val="es-ES" w:eastAsia="en-US"/>
        </w:rPr>
        <w:t xml:space="preserve">también </w:t>
      </w:r>
      <w:r w:rsidR="00E74589" w:rsidRPr="00E74589">
        <w:rPr>
          <w:szCs w:val="24"/>
          <w:lang w:val="es-ES" w:eastAsia="en-US"/>
        </w:rPr>
        <w:t xml:space="preserve">lo </w:t>
      </w:r>
      <w:r w:rsidR="00040066">
        <w:rPr>
          <w:szCs w:val="24"/>
          <w:lang w:val="es-ES" w:eastAsia="en-US"/>
        </w:rPr>
        <w:t>hizo.</w:t>
      </w:r>
      <w:r w:rsidR="003B48B1">
        <w:rPr>
          <w:szCs w:val="24"/>
          <w:lang w:val="es-ES" w:eastAsia="en-US"/>
        </w:rPr>
        <w:t xml:space="preserve"> </w:t>
      </w:r>
      <w:r w:rsidR="001376AB" w:rsidRPr="00A445A1">
        <w:rPr>
          <w:color w:val="252525"/>
          <w:szCs w:val="24"/>
        </w:rPr>
        <w:t xml:space="preserve">El valor de probabilidad asociada (Sig. Bilateral) es 0.000, </w:t>
      </w:r>
      <w:r w:rsidR="001376AB" w:rsidRPr="00A445A1">
        <w:rPr>
          <w:szCs w:val="24"/>
        </w:rPr>
        <w:t>para obtener un resultado como el observado y en la misma dirección cuando la hipótesis nula es cierta.</w:t>
      </w:r>
    </w:p>
    <w:p w14:paraId="3DCCE72C" w14:textId="17B50FE7" w:rsidR="00E74589" w:rsidRPr="00E74589" w:rsidRDefault="006C0836" w:rsidP="004C363D">
      <w:pPr>
        <w:pStyle w:val="Prrafodelista"/>
        <w:numPr>
          <w:ilvl w:val="0"/>
          <w:numId w:val="44"/>
        </w:numPr>
        <w:rPr>
          <w:szCs w:val="24"/>
          <w:lang w:val="es-ES" w:eastAsia="en-US"/>
        </w:rPr>
      </w:pPr>
      <w:r>
        <w:rPr>
          <w:color w:val="252525"/>
          <w:szCs w:val="24"/>
        </w:rPr>
        <w:t>Correlación entre la Cobertura de Exportaciones No Tradicionales Siderúrgicas Metálicas e</w:t>
      </w:r>
      <w:r>
        <w:rPr>
          <w:szCs w:val="24"/>
          <w:lang w:val="es-ES" w:eastAsia="en-US"/>
        </w:rPr>
        <w:t xml:space="preserve"> </w:t>
      </w:r>
      <w:r w:rsidR="00711614">
        <w:rPr>
          <w:szCs w:val="24"/>
          <w:lang w:val="es-ES" w:eastAsia="en-US"/>
        </w:rPr>
        <w:t>Importación</w:t>
      </w:r>
      <w:r w:rsidR="00E74589" w:rsidRPr="00E74589">
        <w:rPr>
          <w:szCs w:val="24"/>
          <w:lang w:val="es-ES" w:eastAsia="en-US"/>
        </w:rPr>
        <w:t xml:space="preserve"> de Materias Primas y Productos Intermedios en el PBI</w:t>
      </w:r>
      <w:r>
        <w:rPr>
          <w:szCs w:val="24"/>
          <w:lang w:val="es-ES" w:eastAsia="en-US"/>
        </w:rPr>
        <w:t>:</w:t>
      </w:r>
      <w:r w:rsidR="00B50223">
        <w:rPr>
          <w:szCs w:val="24"/>
          <w:lang w:val="es-ES" w:eastAsia="en-US"/>
        </w:rPr>
        <w:t xml:space="preserve"> el valor de correlación,</w:t>
      </w:r>
      <w:r w:rsidR="00423D38">
        <w:rPr>
          <w:szCs w:val="24"/>
          <w:lang w:val="es-ES" w:eastAsia="en-US"/>
        </w:rPr>
        <w:t xml:space="preserve"> </w:t>
      </w:r>
      <w:r w:rsidR="00B50223">
        <w:rPr>
          <w:szCs w:val="24"/>
          <w:lang w:val="es-ES" w:eastAsia="en-US"/>
        </w:rPr>
        <w:t>-,195,</w:t>
      </w:r>
      <w:r w:rsidR="00E74589" w:rsidRPr="00E74589">
        <w:rPr>
          <w:szCs w:val="24"/>
          <w:lang w:val="es-ES" w:eastAsia="en-US"/>
        </w:rPr>
        <w:t xml:space="preserve"> es  significativo, nos indica que mientras el valor </w:t>
      </w:r>
      <w:r w:rsidR="00483155">
        <w:rPr>
          <w:szCs w:val="24"/>
          <w:lang w:val="es-ES" w:eastAsia="en-US"/>
        </w:rPr>
        <w:t>disminuyó</w:t>
      </w:r>
      <w:r w:rsidR="00E74589" w:rsidRPr="00E74589">
        <w:rPr>
          <w:szCs w:val="24"/>
          <w:lang w:val="es-ES" w:eastAsia="en-US"/>
        </w:rPr>
        <w:t xml:space="preserve">, la </w:t>
      </w:r>
      <w:r w:rsidR="00711614">
        <w:rPr>
          <w:szCs w:val="24"/>
          <w:lang w:val="es-ES" w:eastAsia="en-US"/>
        </w:rPr>
        <w:t>Importación</w:t>
      </w:r>
      <w:r w:rsidR="00E74589" w:rsidRPr="00E74589">
        <w:rPr>
          <w:szCs w:val="24"/>
          <w:lang w:val="es-ES" w:eastAsia="en-US"/>
        </w:rPr>
        <w:t xml:space="preserve"> de Materias Primas y Productos Intermedios en el PBI, también lo </w:t>
      </w:r>
      <w:r w:rsidR="00040066">
        <w:rPr>
          <w:szCs w:val="24"/>
          <w:lang w:val="es-ES" w:eastAsia="en-US"/>
        </w:rPr>
        <w:t>hizo.</w:t>
      </w:r>
      <w:r w:rsidR="007B6DB1" w:rsidRPr="007B6DB1">
        <w:rPr>
          <w:color w:val="252525"/>
          <w:szCs w:val="24"/>
        </w:rPr>
        <w:t xml:space="preserve"> </w:t>
      </w:r>
      <w:r w:rsidR="001376AB" w:rsidRPr="00A445A1">
        <w:rPr>
          <w:color w:val="252525"/>
          <w:szCs w:val="24"/>
        </w:rPr>
        <w:t xml:space="preserve">El valor de probabilidad asociada (Sig. Bilateral) es 0.000, </w:t>
      </w:r>
      <w:r w:rsidR="001376AB" w:rsidRPr="00A445A1">
        <w:rPr>
          <w:szCs w:val="24"/>
        </w:rPr>
        <w:t>para obtener un resultado como el observado y en la misma dirección cuando la hipótesis nula es cierta.</w:t>
      </w:r>
    </w:p>
    <w:p w14:paraId="78CD679C" w14:textId="49E1273C" w:rsidR="00E74589" w:rsidRPr="00E74589" w:rsidRDefault="006C0836" w:rsidP="004C363D">
      <w:pPr>
        <w:pStyle w:val="Prrafodelista"/>
        <w:numPr>
          <w:ilvl w:val="0"/>
          <w:numId w:val="44"/>
        </w:numPr>
        <w:rPr>
          <w:szCs w:val="24"/>
          <w:lang w:val="es-ES" w:eastAsia="en-US"/>
        </w:rPr>
      </w:pPr>
      <w:r>
        <w:rPr>
          <w:color w:val="252525"/>
          <w:szCs w:val="24"/>
        </w:rPr>
        <w:t>Correlación entre la Cobertura de Exportaciones No Tradicionales Siderúrgicas Metálicas e</w:t>
      </w:r>
      <w:r w:rsidRPr="00E74589">
        <w:rPr>
          <w:szCs w:val="24"/>
          <w:lang w:val="es-ES" w:eastAsia="en-US"/>
        </w:rPr>
        <w:t xml:space="preserve"> </w:t>
      </w:r>
      <w:r w:rsidR="00E74589" w:rsidRPr="00E74589">
        <w:rPr>
          <w:szCs w:val="24"/>
          <w:lang w:val="es-ES" w:eastAsia="en-US"/>
        </w:rPr>
        <w:t xml:space="preserve">Importaciones de Bienes de Capital y Materiales de Construcción en el Total </w:t>
      </w:r>
      <w:r w:rsidR="00711614">
        <w:rPr>
          <w:szCs w:val="24"/>
          <w:lang w:val="es-ES" w:eastAsia="en-US"/>
        </w:rPr>
        <w:t>Importaciones</w:t>
      </w:r>
      <w:r>
        <w:rPr>
          <w:szCs w:val="24"/>
          <w:lang w:val="es-ES" w:eastAsia="en-US"/>
        </w:rPr>
        <w:t>:</w:t>
      </w:r>
      <w:r w:rsidR="00E74589" w:rsidRPr="00E74589">
        <w:rPr>
          <w:szCs w:val="24"/>
          <w:lang w:val="es-ES" w:eastAsia="en-US"/>
        </w:rPr>
        <w:t xml:space="preserve"> el valor de correlación +,934, es altamente significativo, nos indica que </w:t>
      </w:r>
      <w:r>
        <w:rPr>
          <w:color w:val="252525"/>
          <w:szCs w:val="24"/>
        </w:rPr>
        <w:t>la Cobertura de Exportaciones No Tradicionales Siderúrgicas Metálicas</w:t>
      </w:r>
      <w:r w:rsidRPr="00E74589">
        <w:rPr>
          <w:szCs w:val="24"/>
          <w:lang w:val="es-ES" w:eastAsia="en-US"/>
        </w:rPr>
        <w:t xml:space="preserve"> </w:t>
      </w:r>
      <w:r w:rsidR="00E74589" w:rsidRPr="00E74589">
        <w:rPr>
          <w:szCs w:val="24"/>
          <w:lang w:val="es-ES" w:eastAsia="en-US"/>
        </w:rPr>
        <w:t>aument</w:t>
      </w:r>
      <w:r>
        <w:rPr>
          <w:szCs w:val="24"/>
          <w:lang w:val="es-ES" w:eastAsia="en-US"/>
        </w:rPr>
        <w:t>ó</w:t>
      </w:r>
      <w:r w:rsidR="00E74589" w:rsidRPr="00E74589">
        <w:rPr>
          <w:szCs w:val="24"/>
          <w:lang w:val="es-ES" w:eastAsia="en-US"/>
        </w:rPr>
        <w:t xml:space="preserve">, </w:t>
      </w:r>
      <w:r>
        <w:rPr>
          <w:szCs w:val="24"/>
          <w:lang w:val="es-ES" w:eastAsia="en-US"/>
        </w:rPr>
        <w:t>y</w:t>
      </w:r>
      <w:r w:rsidR="00E74589" w:rsidRPr="00E74589">
        <w:rPr>
          <w:szCs w:val="24"/>
          <w:lang w:val="es-ES" w:eastAsia="en-US"/>
        </w:rPr>
        <w:t xml:space="preserve"> las Importaciones de Bienes de Capital y Materiales de Construcción lo </w:t>
      </w:r>
      <w:r w:rsidR="00F35008">
        <w:rPr>
          <w:szCs w:val="24"/>
          <w:lang w:val="es-ES" w:eastAsia="en-US"/>
        </w:rPr>
        <w:t>hicieron</w:t>
      </w:r>
      <w:r w:rsidR="00E74589" w:rsidRPr="00E74589">
        <w:rPr>
          <w:szCs w:val="24"/>
          <w:lang w:val="es-ES" w:eastAsia="en-US"/>
        </w:rPr>
        <w:t>.</w:t>
      </w:r>
      <w:r w:rsidR="007B6DB1">
        <w:rPr>
          <w:szCs w:val="24"/>
          <w:lang w:val="es-ES" w:eastAsia="en-US"/>
        </w:rPr>
        <w:t xml:space="preserve"> </w:t>
      </w:r>
      <w:r w:rsidR="001376AB" w:rsidRPr="00A445A1">
        <w:rPr>
          <w:color w:val="252525"/>
          <w:szCs w:val="24"/>
        </w:rPr>
        <w:t xml:space="preserve">El valor de probabilidad asociada (Sig. Bilateral) es 0.000, </w:t>
      </w:r>
      <w:r w:rsidR="001376AB" w:rsidRPr="00A445A1">
        <w:rPr>
          <w:szCs w:val="24"/>
        </w:rPr>
        <w:t>para obtener un resultado como el observado y en la misma dirección cuando la hipótesis nula es cierta.</w:t>
      </w:r>
    </w:p>
    <w:p w14:paraId="7B0CC9B3" w14:textId="063AFA75" w:rsidR="00E74589" w:rsidRPr="00E74589" w:rsidRDefault="006C0836" w:rsidP="004C363D">
      <w:pPr>
        <w:pStyle w:val="Prrafodelista"/>
        <w:numPr>
          <w:ilvl w:val="0"/>
          <w:numId w:val="44"/>
        </w:numPr>
        <w:rPr>
          <w:szCs w:val="24"/>
          <w:lang w:val="es-ES" w:eastAsia="en-US"/>
        </w:rPr>
      </w:pPr>
      <w:r>
        <w:rPr>
          <w:color w:val="252525"/>
          <w:szCs w:val="24"/>
        </w:rPr>
        <w:t>Correlación entre la Cobertura de Exportaciones No Tradicionales Siderúrgicas Metálicas e</w:t>
      </w:r>
      <w:r w:rsidRPr="00E74589">
        <w:rPr>
          <w:szCs w:val="24"/>
          <w:lang w:val="es-ES" w:eastAsia="en-US"/>
        </w:rPr>
        <w:t xml:space="preserve"> </w:t>
      </w:r>
      <w:r w:rsidR="00E74589" w:rsidRPr="00E74589">
        <w:rPr>
          <w:szCs w:val="24"/>
          <w:lang w:val="es-ES" w:eastAsia="en-US"/>
        </w:rPr>
        <w:t>Importación Bienes de Capital y Materiales de Construcción en el PBI</w:t>
      </w:r>
      <w:r>
        <w:rPr>
          <w:szCs w:val="24"/>
          <w:lang w:val="es-ES" w:eastAsia="en-US"/>
        </w:rPr>
        <w:t>:</w:t>
      </w:r>
      <w:r w:rsidR="00E74589" w:rsidRPr="00E74589">
        <w:rPr>
          <w:szCs w:val="24"/>
          <w:lang w:val="es-ES" w:eastAsia="en-US"/>
        </w:rPr>
        <w:t xml:space="preserve"> el valor de correlación, +,208, es significativa, nos indica que </w:t>
      </w:r>
      <w:r>
        <w:rPr>
          <w:color w:val="252525"/>
          <w:szCs w:val="24"/>
        </w:rPr>
        <w:t xml:space="preserve">la Cobertura de Exportaciones No Tradicionales Siderúrgicas Metálicas </w:t>
      </w:r>
      <w:r w:rsidR="00E74589" w:rsidRPr="00E74589">
        <w:rPr>
          <w:szCs w:val="24"/>
          <w:lang w:val="es-ES" w:eastAsia="en-US"/>
        </w:rPr>
        <w:t>aument</w:t>
      </w:r>
      <w:r>
        <w:rPr>
          <w:szCs w:val="24"/>
          <w:lang w:val="es-ES" w:eastAsia="en-US"/>
        </w:rPr>
        <w:t>ó</w:t>
      </w:r>
      <w:r w:rsidR="00E74589" w:rsidRPr="00E74589">
        <w:rPr>
          <w:szCs w:val="24"/>
          <w:lang w:val="es-ES" w:eastAsia="en-US"/>
        </w:rPr>
        <w:t xml:space="preserve">, la  Importación Bienes de Capital y Materiales de Construcción en el PBI, también lo </w:t>
      </w:r>
      <w:r w:rsidR="00040066">
        <w:rPr>
          <w:szCs w:val="24"/>
          <w:lang w:val="es-ES" w:eastAsia="en-US"/>
        </w:rPr>
        <w:t>hizo.</w:t>
      </w:r>
      <w:r w:rsidR="007B6DB1">
        <w:rPr>
          <w:szCs w:val="24"/>
          <w:lang w:val="es-ES" w:eastAsia="en-US"/>
        </w:rPr>
        <w:t xml:space="preserve"> </w:t>
      </w:r>
      <w:r w:rsidR="001376AB" w:rsidRPr="00A445A1">
        <w:rPr>
          <w:color w:val="252525"/>
          <w:szCs w:val="24"/>
        </w:rPr>
        <w:t xml:space="preserve">El valor de probabilidad asociada (Sig. Bilateral) es 0.000, </w:t>
      </w:r>
      <w:r w:rsidR="001376AB" w:rsidRPr="00A445A1">
        <w:rPr>
          <w:szCs w:val="24"/>
        </w:rPr>
        <w:t>para obtener un resultado como el observado y en la misma dirección cuando la hipótesis nula es cierta.</w:t>
      </w:r>
    </w:p>
    <w:p w14:paraId="34A2C5F3" w14:textId="566EA3C5" w:rsidR="00E74589" w:rsidRPr="00E74589" w:rsidRDefault="006C0836" w:rsidP="004C363D">
      <w:pPr>
        <w:pStyle w:val="Prrafodelista"/>
        <w:numPr>
          <w:ilvl w:val="0"/>
          <w:numId w:val="44"/>
        </w:numPr>
        <w:rPr>
          <w:szCs w:val="24"/>
          <w:lang w:val="es-ES" w:eastAsia="en-US"/>
        </w:rPr>
      </w:pPr>
      <w:r>
        <w:rPr>
          <w:color w:val="252525"/>
          <w:szCs w:val="24"/>
        </w:rPr>
        <w:t xml:space="preserve">Correlación entre la Cobertura de Exportaciones No Tradicionales Siderúrgicas Metálicas e </w:t>
      </w:r>
      <w:r w:rsidR="00E74589" w:rsidRPr="00E74589">
        <w:rPr>
          <w:szCs w:val="24"/>
          <w:lang w:val="es-ES" w:eastAsia="en-US"/>
        </w:rPr>
        <w:t>Importaciones Divers</w:t>
      </w:r>
      <w:r>
        <w:rPr>
          <w:szCs w:val="24"/>
          <w:lang w:val="es-ES" w:eastAsia="en-US"/>
        </w:rPr>
        <w:t>as en el Total de Importaciones:</w:t>
      </w:r>
      <w:r w:rsidR="00E74589" w:rsidRPr="00E74589">
        <w:rPr>
          <w:szCs w:val="24"/>
          <w:lang w:val="es-ES" w:eastAsia="en-US"/>
        </w:rPr>
        <w:t xml:space="preserve"> el valor de correlación, +,801, es altamente significativo, nos indica que </w:t>
      </w:r>
      <w:r>
        <w:rPr>
          <w:color w:val="252525"/>
          <w:szCs w:val="24"/>
        </w:rPr>
        <w:t xml:space="preserve">la Cobertura de Exportaciones No Tradicionales Siderúrgicas Metálicas </w:t>
      </w:r>
      <w:r w:rsidR="00E74589" w:rsidRPr="00E74589">
        <w:rPr>
          <w:szCs w:val="24"/>
          <w:lang w:val="es-ES" w:eastAsia="en-US"/>
        </w:rPr>
        <w:t>aument</w:t>
      </w:r>
      <w:r>
        <w:rPr>
          <w:szCs w:val="24"/>
          <w:lang w:val="es-ES" w:eastAsia="en-US"/>
        </w:rPr>
        <w:t>ó</w:t>
      </w:r>
      <w:r w:rsidR="00E74589" w:rsidRPr="00E74589">
        <w:rPr>
          <w:szCs w:val="24"/>
          <w:lang w:val="es-ES" w:eastAsia="en-US"/>
        </w:rPr>
        <w:t xml:space="preserve">, las Importaciones Diversas en </w:t>
      </w:r>
      <w:r w:rsidR="00711614">
        <w:rPr>
          <w:szCs w:val="24"/>
          <w:lang w:val="es-ES" w:eastAsia="en-US"/>
        </w:rPr>
        <w:t>el Total</w:t>
      </w:r>
      <w:r w:rsidR="00E74589" w:rsidRPr="00E74589">
        <w:rPr>
          <w:szCs w:val="24"/>
          <w:lang w:val="es-ES" w:eastAsia="en-US"/>
        </w:rPr>
        <w:t xml:space="preserve"> de Importaciones, también lo </w:t>
      </w:r>
      <w:r w:rsidR="00040066">
        <w:rPr>
          <w:szCs w:val="24"/>
          <w:lang w:val="es-ES" w:eastAsia="en-US"/>
        </w:rPr>
        <w:t>hi</w:t>
      </w:r>
      <w:r>
        <w:rPr>
          <w:szCs w:val="24"/>
          <w:lang w:val="es-ES" w:eastAsia="en-US"/>
        </w:rPr>
        <w:t>cieron</w:t>
      </w:r>
      <w:r w:rsidR="00040066">
        <w:rPr>
          <w:szCs w:val="24"/>
          <w:lang w:val="es-ES" w:eastAsia="en-US"/>
        </w:rPr>
        <w:t>.</w:t>
      </w:r>
      <w:r w:rsidR="007B6DB1">
        <w:rPr>
          <w:szCs w:val="24"/>
          <w:lang w:val="es-ES" w:eastAsia="en-US"/>
        </w:rPr>
        <w:t xml:space="preserve"> </w:t>
      </w:r>
      <w:r w:rsidR="001376AB" w:rsidRPr="00A445A1">
        <w:rPr>
          <w:color w:val="252525"/>
          <w:szCs w:val="24"/>
        </w:rPr>
        <w:t xml:space="preserve">El </w:t>
      </w:r>
      <w:r w:rsidR="001376AB" w:rsidRPr="00A445A1">
        <w:rPr>
          <w:color w:val="252525"/>
          <w:szCs w:val="24"/>
        </w:rPr>
        <w:lastRenderedPageBreak/>
        <w:t xml:space="preserve">valor de probabilidad asociada (Sig. Bilateral) es 0.000, </w:t>
      </w:r>
      <w:r w:rsidR="001376AB" w:rsidRPr="00A445A1">
        <w:rPr>
          <w:szCs w:val="24"/>
        </w:rPr>
        <w:t>para obtener un resultado como el observado y en la misma dirección cuando la hipótesis nula es cierta.</w:t>
      </w:r>
    </w:p>
    <w:p w14:paraId="6390C0BC" w14:textId="49E73FCE" w:rsidR="00E74589" w:rsidRPr="001376AB" w:rsidRDefault="006C0836" w:rsidP="004C363D">
      <w:pPr>
        <w:pStyle w:val="Prrafodelista"/>
        <w:numPr>
          <w:ilvl w:val="0"/>
          <w:numId w:val="44"/>
        </w:numPr>
        <w:rPr>
          <w:szCs w:val="24"/>
          <w:lang w:val="es-ES" w:eastAsia="en-US"/>
        </w:rPr>
      </w:pPr>
      <w:r>
        <w:rPr>
          <w:color w:val="252525"/>
          <w:szCs w:val="24"/>
        </w:rPr>
        <w:t>Correlación entre la Cobertura de Exportaciones No Tradicionales Siderúrgicas Metálicas e</w:t>
      </w:r>
      <w:r w:rsidRPr="00E74589">
        <w:rPr>
          <w:szCs w:val="24"/>
          <w:lang w:val="es-ES" w:eastAsia="en-US"/>
        </w:rPr>
        <w:t xml:space="preserve"> </w:t>
      </w:r>
      <w:r w:rsidR="00E74589" w:rsidRPr="00E74589">
        <w:rPr>
          <w:szCs w:val="24"/>
          <w:lang w:val="es-ES" w:eastAsia="en-US"/>
        </w:rPr>
        <w:t>Importaciones Diversas en el PBI</w:t>
      </w:r>
      <w:r>
        <w:rPr>
          <w:szCs w:val="24"/>
          <w:lang w:val="es-ES" w:eastAsia="en-US"/>
        </w:rPr>
        <w:t xml:space="preserve">: </w:t>
      </w:r>
      <w:r w:rsidR="00E74589" w:rsidRPr="00E74589">
        <w:rPr>
          <w:szCs w:val="24"/>
          <w:lang w:val="es-ES" w:eastAsia="en-US"/>
        </w:rPr>
        <w:t xml:space="preserve">el valor de correlación, +,561, es una correlación muy significativa, nos indica que </w:t>
      </w:r>
      <w:r>
        <w:rPr>
          <w:color w:val="252525"/>
          <w:szCs w:val="24"/>
        </w:rPr>
        <w:t>la Cobertura de Exportaciones No Tradicionales Siderúrgicas Metálicas</w:t>
      </w:r>
      <w:r w:rsidR="00E74589" w:rsidRPr="00E74589">
        <w:rPr>
          <w:szCs w:val="24"/>
          <w:lang w:val="es-ES" w:eastAsia="en-US"/>
        </w:rPr>
        <w:t xml:space="preserve"> aument</w:t>
      </w:r>
      <w:r>
        <w:rPr>
          <w:szCs w:val="24"/>
          <w:lang w:val="es-ES" w:eastAsia="en-US"/>
        </w:rPr>
        <w:t>ó</w:t>
      </w:r>
      <w:r w:rsidR="00E74589" w:rsidRPr="00E74589">
        <w:rPr>
          <w:szCs w:val="24"/>
          <w:lang w:val="es-ES" w:eastAsia="en-US"/>
        </w:rPr>
        <w:t xml:space="preserve">, </w:t>
      </w:r>
      <w:r>
        <w:rPr>
          <w:szCs w:val="24"/>
          <w:lang w:val="es-ES" w:eastAsia="en-US"/>
        </w:rPr>
        <w:t>y</w:t>
      </w:r>
      <w:r w:rsidR="00E74589" w:rsidRPr="00E74589">
        <w:rPr>
          <w:szCs w:val="24"/>
          <w:lang w:val="es-ES" w:eastAsia="en-US"/>
        </w:rPr>
        <w:t xml:space="preserve"> las Importaciones Diversas en el PBI, también lo </w:t>
      </w:r>
      <w:r w:rsidR="00040066">
        <w:rPr>
          <w:szCs w:val="24"/>
          <w:lang w:val="es-ES" w:eastAsia="en-US"/>
        </w:rPr>
        <w:t>hi</w:t>
      </w:r>
      <w:r>
        <w:rPr>
          <w:szCs w:val="24"/>
          <w:lang w:val="es-ES" w:eastAsia="en-US"/>
        </w:rPr>
        <w:t>cieron</w:t>
      </w:r>
      <w:r w:rsidR="00040066">
        <w:rPr>
          <w:szCs w:val="24"/>
          <w:lang w:val="es-ES" w:eastAsia="en-US"/>
        </w:rPr>
        <w:t>.</w:t>
      </w:r>
      <w:r w:rsidR="007B6DB1">
        <w:rPr>
          <w:szCs w:val="24"/>
          <w:lang w:val="es-ES" w:eastAsia="en-US"/>
        </w:rPr>
        <w:t xml:space="preserve"> </w:t>
      </w:r>
      <w:r w:rsidR="001376AB" w:rsidRPr="00A445A1">
        <w:rPr>
          <w:color w:val="252525"/>
          <w:szCs w:val="24"/>
        </w:rPr>
        <w:t xml:space="preserve">El valor de probabilidad asociada (Sig. Bilateral) es 0.000, </w:t>
      </w:r>
      <w:r w:rsidR="001376AB" w:rsidRPr="00A445A1">
        <w:rPr>
          <w:szCs w:val="24"/>
        </w:rPr>
        <w:t>para obtener un resultado como el observado y en la misma dirección cuando la hipótesis nula es cierta.</w:t>
      </w:r>
    </w:p>
    <w:p w14:paraId="433ED4BF" w14:textId="77777777" w:rsidR="00303EFB" w:rsidRDefault="00303EFB" w:rsidP="00303EFB">
      <w:pPr>
        <w:pStyle w:val="Prrafodelista"/>
        <w:rPr>
          <w:szCs w:val="24"/>
          <w:lang w:val="es-ES" w:eastAsia="en-US"/>
        </w:rPr>
      </w:pPr>
    </w:p>
    <w:p w14:paraId="066AF100" w14:textId="77777777" w:rsidR="00DC48AB" w:rsidRDefault="00DC48AB" w:rsidP="00303EFB">
      <w:pPr>
        <w:pStyle w:val="Prrafodelista"/>
        <w:rPr>
          <w:szCs w:val="24"/>
          <w:lang w:val="es-ES" w:eastAsia="en-US"/>
        </w:rPr>
      </w:pPr>
    </w:p>
    <w:p w14:paraId="5C74852B" w14:textId="0E5B44E8" w:rsidR="00303EFB" w:rsidRPr="00303EFB" w:rsidRDefault="00E55365" w:rsidP="00303EFB">
      <w:pPr>
        <w:rPr>
          <w:b/>
          <w:szCs w:val="24"/>
          <w:lang w:val="es-ES" w:eastAsia="en-US"/>
        </w:rPr>
      </w:pPr>
      <w:r>
        <w:rPr>
          <w:b/>
          <w:szCs w:val="24"/>
          <w:lang w:val="es-ES" w:eastAsia="en-US"/>
        </w:rPr>
        <w:t>26</w:t>
      </w:r>
      <w:r w:rsidR="00A64BB0">
        <w:rPr>
          <w:b/>
          <w:szCs w:val="24"/>
          <w:lang w:val="es-ES" w:eastAsia="en-US"/>
        </w:rPr>
        <w:t xml:space="preserve">. </w:t>
      </w:r>
      <w:r w:rsidR="00303EFB" w:rsidRPr="00303EFB">
        <w:rPr>
          <w:b/>
          <w:szCs w:val="24"/>
          <w:lang w:val="es-ES" w:eastAsia="en-US"/>
        </w:rPr>
        <w:t>Respecto al Poder de Compra de Exportaciones No Tradicionales de Minería No Metálica</w:t>
      </w:r>
    </w:p>
    <w:p w14:paraId="7D259E08" w14:textId="77777777" w:rsidR="00303EFB" w:rsidRPr="00303EFB" w:rsidRDefault="00303EFB" w:rsidP="00303EFB">
      <w:pPr>
        <w:rPr>
          <w:szCs w:val="24"/>
          <w:lang w:val="es-ES" w:eastAsia="en-US"/>
        </w:rPr>
      </w:pPr>
    </w:p>
    <w:p w14:paraId="01607C32" w14:textId="720933DC" w:rsidR="00303EFB" w:rsidRPr="00303EFB" w:rsidRDefault="002639F3" w:rsidP="004C363D">
      <w:pPr>
        <w:pStyle w:val="Prrafodelista"/>
        <w:numPr>
          <w:ilvl w:val="0"/>
          <w:numId w:val="45"/>
        </w:numPr>
        <w:rPr>
          <w:szCs w:val="24"/>
          <w:lang w:val="es-ES" w:eastAsia="en-US"/>
        </w:rPr>
      </w:pPr>
      <w:r>
        <w:rPr>
          <w:color w:val="252525"/>
          <w:szCs w:val="24"/>
        </w:rPr>
        <w:t>Correlación entre el Poder de Compra de Exportaciones No Tradicionales de Minería no Metálica e</w:t>
      </w:r>
      <w:r w:rsidRPr="00303EFB">
        <w:rPr>
          <w:szCs w:val="24"/>
          <w:lang w:val="es-ES" w:eastAsia="en-US"/>
        </w:rPr>
        <w:t xml:space="preserve"> </w:t>
      </w:r>
      <w:r w:rsidR="00303EFB" w:rsidRPr="00303EFB">
        <w:rPr>
          <w:szCs w:val="24"/>
          <w:lang w:val="es-ES" w:eastAsia="en-US"/>
        </w:rPr>
        <w:t>Importaciones de Bienes de Consumo en el Total de Imp</w:t>
      </w:r>
      <w:r>
        <w:rPr>
          <w:szCs w:val="24"/>
          <w:lang w:val="es-ES" w:eastAsia="en-US"/>
        </w:rPr>
        <w:t xml:space="preserve">ortaciones: </w:t>
      </w:r>
      <w:r w:rsidR="00303EFB" w:rsidRPr="00303EFB">
        <w:rPr>
          <w:szCs w:val="24"/>
          <w:lang w:val="es-ES" w:eastAsia="en-US"/>
        </w:rPr>
        <w:t xml:space="preserve">el valor de correlación -,067,  es débil, nos indica que </w:t>
      </w:r>
      <w:r>
        <w:rPr>
          <w:color w:val="252525"/>
          <w:szCs w:val="24"/>
        </w:rPr>
        <w:t xml:space="preserve">el Poder de Compra de Exportaciones No Tradicionales de Minería no Metálica </w:t>
      </w:r>
      <w:r w:rsidR="00483155">
        <w:rPr>
          <w:szCs w:val="24"/>
          <w:lang w:val="es-ES" w:eastAsia="en-US"/>
        </w:rPr>
        <w:t>aumentó</w:t>
      </w:r>
      <w:r w:rsidR="00303EFB" w:rsidRPr="00303EFB">
        <w:rPr>
          <w:szCs w:val="24"/>
          <w:lang w:val="es-ES" w:eastAsia="en-US"/>
        </w:rPr>
        <w:t xml:space="preserve">, las Importaciones de Bienes de Consumo en el Total de Importaciones, </w:t>
      </w:r>
      <w:r w:rsidR="00792D1F">
        <w:rPr>
          <w:szCs w:val="24"/>
          <w:lang w:val="es-ES" w:eastAsia="en-US"/>
        </w:rPr>
        <w:t>también</w:t>
      </w:r>
      <w:r w:rsidR="00303EFB" w:rsidRPr="00303EFB">
        <w:rPr>
          <w:szCs w:val="24"/>
          <w:lang w:val="es-ES" w:eastAsia="en-US"/>
        </w:rPr>
        <w:t xml:space="preserve"> lo </w:t>
      </w:r>
      <w:r w:rsidR="00F35008">
        <w:rPr>
          <w:szCs w:val="24"/>
          <w:lang w:val="es-ES" w:eastAsia="en-US"/>
        </w:rPr>
        <w:t>hicieron</w:t>
      </w:r>
      <w:r w:rsidR="00303EFB" w:rsidRPr="00303EFB">
        <w:rPr>
          <w:szCs w:val="24"/>
          <w:lang w:val="es-ES" w:eastAsia="en-US"/>
        </w:rPr>
        <w:t xml:space="preserve"> débilmente.</w:t>
      </w:r>
      <w:r w:rsidR="00167C04">
        <w:rPr>
          <w:szCs w:val="24"/>
          <w:lang w:val="es-ES" w:eastAsia="en-US"/>
        </w:rPr>
        <w:t xml:space="preserve"> </w:t>
      </w:r>
      <w:r w:rsidR="00167C04" w:rsidRPr="00673AF5">
        <w:rPr>
          <w:color w:val="252525"/>
          <w:szCs w:val="24"/>
        </w:rPr>
        <w:t>El valor de probabilidad asociada (Sig. Bilateral) es 0.</w:t>
      </w:r>
      <w:r w:rsidR="00167C04">
        <w:rPr>
          <w:color w:val="252525"/>
          <w:szCs w:val="24"/>
        </w:rPr>
        <w:t>212</w:t>
      </w:r>
      <w:r w:rsidR="00167C04" w:rsidRPr="00673AF5">
        <w:rPr>
          <w:color w:val="252525"/>
          <w:szCs w:val="24"/>
        </w:rPr>
        <w:t>.</w:t>
      </w:r>
    </w:p>
    <w:p w14:paraId="6D8947C1" w14:textId="38352EB7" w:rsidR="00303EFB" w:rsidRPr="00303EFB" w:rsidRDefault="002639F3" w:rsidP="004C363D">
      <w:pPr>
        <w:pStyle w:val="Prrafodelista"/>
        <w:numPr>
          <w:ilvl w:val="0"/>
          <w:numId w:val="45"/>
        </w:numPr>
        <w:rPr>
          <w:szCs w:val="24"/>
          <w:lang w:val="es-ES" w:eastAsia="en-US"/>
        </w:rPr>
      </w:pPr>
      <w:r>
        <w:rPr>
          <w:color w:val="252525"/>
          <w:szCs w:val="24"/>
        </w:rPr>
        <w:t>Correlación entre el Poder de Compra de Exportaciones No Tradicionales de Minería no Metálica e</w:t>
      </w:r>
      <w:r w:rsidRPr="00303EFB">
        <w:rPr>
          <w:szCs w:val="24"/>
          <w:lang w:val="es-ES" w:eastAsia="en-US"/>
        </w:rPr>
        <w:t xml:space="preserve"> </w:t>
      </w:r>
      <w:r w:rsidR="00303EFB" w:rsidRPr="00303EFB">
        <w:rPr>
          <w:szCs w:val="24"/>
          <w:lang w:val="es-ES" w:eastAsia="en-US"/>
        </w:rPr>
        <w:t>Importación de Bienes de Consumo en el PBI</w:t>
      </w:r>
      <w:r>
        <w:rPr>
          <w:szCs w:val="24"/>
          <w:lang w:val="es-ES" w:eastAsia="en-US"/>
        </w:rPr>
        <w:t>;</w:t>
      </w:r>
      <w:r w:rsidR="00303EFB" w:rsidRPr="00303EFB">
        <w:rPr>
          <w:szCs w:val="24"/>
          <w:lang w:val="es-ES" w:eastAsia="en-US"/>
        </w:rPr>
        <w:t xml:space="preserve"> el valor de correlación -,999, es altamente significativo, nos indica que </w:t>
      </w:r>
      <w:r>
        <w:rPr>
          <w:color w:val="252525"/>
          <w:szCs w:val="24"/>
        </w:rPr>
        <w:t xml:space="preserve">el Poder de Compra de Exportaciones No Tradicionales de Minería no Metálica </w:t>
      </w:r>
      <w:r w:rsidR="00483155">
        <w:rPr>
          <w:szCs w:val="24"/>
          <w:lang w:val="es-ES" w:eastAsia="en-US"/>
        </w:rPr>
        <w:t>disminuyó</w:t>
      </w:r>
      <w:r w:rsidR="00303EFB" w:rsidRPr="00303EFB">
        <w:rPr>
          <w:szCs w:val="24"/>
          <w:lang w:val="es-ES" w:eastAsia="en-US"/>
        </w:rPr>
        <w:t xml:space="preserve">, la Importación de Bienes de Consumo en el PBI, también lo </w:t>
      </w:r>
      <w:r w:rsidR="00F35008">
        <w:rPr>
          <w:szCs w:val="24"/>
          <w:lang w:val="es-ES" w:eastAsia="en-US"/>
        </w:rPr>
        <w:t xml:space="preserve">hizo </w:t>
      </w:r>
      <w:r w:rsidR="00303EFB" w:rsidRPr="00303EFB">
        <w:rPr>
          <w:szCs w:val="24"/>
          <w:lang w:val="es-ES" w:eastAsia="en-US"/>
        </w:rPr>
        <w:t>fuertemente.</w:t>
      </w:r>
      <w:r w:rsidR="00167C04" w:rsidRPr="00167C04">
        <w:rPr>
          <w:color w:val="252525"/>
          <w:szCs w:val="24"/>
        </w:rPr>
        <w:t xml:space="preserve"> </w:t>
      </w:r>
      <w:r w:rsidR="001376AB" w:rsidRPr="00A445A1">
        <w:rPr>
          <w:color w:val="252525"/>
          <w:szCs w:val="24"/>
        </w:rPr>
        <w:t xml:space="preserve">El valor de probabilidad asociada (Sig. Bilateral) es 0.000, </w:t>
      </w:r>
      <w:r w:rsidR="001376AB" w:rsidRPr="00A445A1">
        <w:rPr>
          <w:szCs w:val="24"/>
        </w:rPr>
        <w:t>para obtener un resultado como el observado y en la misma dirección cuando la hipótesis nula es cierta.</w:t>
      </w:r>
    </w:p>
    <w:p w14:paraId="46929CCB" w14:textId="395B9B7F" w:rsidR="00303EFB" w:rsidRPr="00303EFB" w:rsidRDefault="00255526" w:rsidP="004C363D">
      <w:pPr>
        <w:pStyle w:val="Prrafodelista"/>
        <w:numPr>
          <w:ilvl w:val="0"/>
          <w:numId w:val="45"/>
        </w:numPr>
        <w:rPr>
          <w:szCs w:val="24"/>
          <w:lang w:val="es-ES" w:eastAsia="en-US"/>
        </w:rPr>
      </w:pPr>
      <w:r>
        <w:rPr>
          <w:color w:val="252525"/>
          <w:szCs w:val="24"/>
        </w:rPr>
        <w:t>Correlación entre el Poder de Compra de Exportaciones No Tradicionales de Minería no Metálica e</w:t>
      </w:r>
      <w:r w:rsidRPr="00303EFB">
        <w:rPr>
          <w:szCs w:val="24"/>
          <w:lang w:val="es-ES" w:eastAsia="en-US"/>
        </w:rPr>
        <w:t xml:space="preserve"> </w:t>
      </w:r>
      <w:r w:rsidR="00303EFB" w:rsidRPr="00303EFB">
        <w:rPr>
          <w:szCs w:val="24"/>
          <w:lang w:val="es-ES" w:eastAsia="en-US"/>
        </w:rPr>
        <w:t xml:space="preserve">Importación de Materias Primas y Productos </w:t>
      </w:r>
      <w:r w:rsidR="00711614">
        <w:rPr>
          <w:szCs w:val="24"/>
          <w:lang w:val="es-ES" w:eastAsia="en-US"/>
        </w:rPr>
        <w:t>Intermedios</w:t>
      </w:r>
      <w:r>
        <w:rPr>
          <w:szCs w:val="24"/>
          <w:lang w:val="es-ES" w:eastAsia="en-US"/>
        </w:rPr>
        <w:t xml:space="preserve"> en el Total de Importaciones:</w:t>
      </w:r>
      <w:r w:rsidR="00303EFB" w:rsidRPr="00303EFB">
        <w:rPr>
          <w:szCs w:val="24"/>
          <w:lang w:val="es-ES" w:eastAsia="en-US"/>
        </w:rPr>
        <w:t xml:space="preserve"> el valor de correlación +,072, nos indica que</w:t>
      </w:r>
      <w:r w:rsidRPr="00255526">
        <w:rPr>
          <w:color w:val="252525"/>
          <w:szCs w:val="24"/>
        </w:rPr>
        <w:t xml:space="preserve"> </w:t>
      </w:r>
      <w:r>
        <w:rPr>
          <w:color w:val="252525"/>
          <w:szCs w:val="24"/>
        </w:rPr>
        <w:t xml:space="preserve">el Poder de Compra de Exportaciones No Tradicionales de Minería no Metálica </w:t>
      </w:r>
      <w:r w:rsidR="00303EFB" w:rsidRPr="00303EFB">
        <w:rPr>
          <w:szCs w:val="24"/>
          <w:lang w:val="es-ES" w:eastAsia="en-US"/>
        </w:rPr>
        <w:t>aument</w:t>
      </w:r>
      <w:r>
        <w:rPr>
          <w:szCs w:val="24"/>
          <w:lang w:val="es-ES" w:eastAsia="en-US"/>
        </w:rPr>
        <w:t>ó</w:t>
      </w:r>
      <w:r w:rsidR="00303EFB" w:rsidRPr="00303EFB">
        <w:rPr>
          <w:szCs w:val="24"/>
          <w:lang w:val="es-ES" w:eastAsia="en-US"/>
        </w:rPr>
        <w:t xml:space="preserve">, la  Importación de Materias Primas y Productos </w:t>
      </w:r>
      <w:r w:rsidR="00711614">
        <w:rPr>
          <w:szCs w:val="24"/>
          <w:lang w:val="es-ES" w:eastAsia="en-US"/>
        </w:rPr>
        <w:t>Intermedios</w:t>
      </w:r>
      <w:r w:rsidR="00303EFB" w:rsidRPr="00303EFB">
        <w:rPr>
          <w:szCs w:val="24"/>
          <w:lang w:val="es-ES" w:eastAsia="en-US"/>
        </w:rPr>
        <w:t xml:space="preserve"> en el Total de Importaciones, lo </w:t>
      </w:r>
      <w:r w:rsidR="00F35008">
        <w:rPr>
          <w:szCs w:val="24"/>
          <w:lang w:val="es-ES" w:eastAsia="en-US"/>
        </w:rPr>
        <w:t xml:space="preserve">hizo </w:t>
      </w:r>
      <w:r w:rsidR="00303EFB" w:rsidRPr="00303EFB">
        <w:rPr>
          <w:szCs w:val="24"/>
          <w:lang w:val="es-ES" w:eastAsia="en-US"/>
        </w:rPr>
        <w:t>débilmente.</w:t>
      </w:r>
      <w:r w:rsidR="00167C04" w:rsidRPr="00167C04">
        <w:rPr>
          <w:color w:val="252525"/>
          <w:szCs w:val="24"/>
        </w:rPr>
        <w:t xml:space="preserve"> </w:t>
      </w:r>
      <w:r w:rsidR="00167C04" w:rsidRPr="00673AF5">
        <w:rPr>
          <w:color w:val="252525"/>
          <w:szCs w:val="24"/>
        </w:rPr>
        <w:t>El valor de probabilidad asociada (Sig. Bilateral) es 0.</w:t>
      </w:r>
      <w:r w:rsidR="00167C04">
        <w:rPr>
          <w:color w:val="252525"/>
          <w:szCs w:val="24"/>
        </w:rPr>
        <w:t>185</w:t>
      </w:r>
      <w:r w:rsidR="00167C04" w:rsidRPr="00673AF5">
        <w:rPr>
          <w:color w:val="252525"/>
          <w:szCs w:val="24"/>
        </w:rPr>
        <w:t>.</w:t>
      </w:r>
    </w:p>
    <w:p w14:paraId="0195E97F" w14:textId="479DCDCA" w:rsidR="00303EFB" w:rsidRPr="00303EFB" w:rsidRDefault="00255526" w:rsidP="004C363D">
      <w:pPr>
        <w:pStyle w:val="Prrafodelista"/>
        <w:numPr>
          <w:ilvl w:val="0"/>
          <w:numId w:val="45"/>
        </w:numPr>
        <w:rPr>
          <w:szCs w:val="24"/>
          <w:lang w:val="es-ES" w:eastAsia="en-US"/>
        </w:rPr>
      </w:pPr>
      <w:r>
        <w:rPr>
          <w:color w:val="252525"/>
          <w:szCs w:val="24"/>
        </w:rPr>
        <w:lastRenderedPageBreak/>
        <w:t>Correlación entre el Poder de Compra de Exportaciones No Tradicionales de Minería no Metálica e</w:t>
      </w:r>
      <w:r>
        <w:rPr>
          <w:szCs w:val="24"/>
          <w:lang w:val="es-ES" w:eastAsia="en-US"/>
        </w:rPr>
        <w:t xml:space="preserve"> </w:t>
      </w:r>
      <w:r w:rsidR="00711614">
        <w:rPr>
          <w:szCs w:val="24"/>
          <w:lang w:val="es-ES" w:eastAsia="en-US"/>
        </w:rPr>
        <w:t>Importación</w:t>
      </w:r>
      <w:r w:rsidR="00303EFB" w:rsidRPr="00303EFB">
        <w:rPr>
          <w:szCs w:val="24"/>
          <w:lang w:val="es-ES" w:eastAsia="en-US"/>
        </w:rPr>
        <w:t xml:space="preserve"> de Materias Primas y Productos Intermedios en el PBI</w:t>
      </w:r>
      <w:r>
        <w:rPr>
          <w:szCs w:val="24"/>
          <w:lang w:val="es-ES" w:eastAsia="en-US"/>
        </w:rPr>
        <w:t>:</w:t>
      </w:r>
      <w:r w:rsidR="00303EFB" w:rsidRPr="00303EFB">
        <w:rPr>
          <w:szCs w:val="24"/>
          <w:lang w:val="es-ES" w:eastAsia="en-US"/>
        </w:rPr>
        <w:t xml:space="preserve"> el valor de correlación,-,797, es medianament</w:t>
      </w:r>
      <w:r>
        <w:rPr>
          <w:szCs w:val="24"/>
          <w:lang w:val="es-ES" w:eastAsia="en-US"/>
        </w:rPr>
        <w:t>e significativo, nos indica que</w:t>
      </w:r>
      <w:r>
        <w:rPr>
          <w:color w:val="252525"/>
          <w:szCs w:val="24"/>
        </w:rPr>
        <w:t xml:space="preserve"> el Poder de Compra de Exportaciones No Tradicionales de Minería no Metálica </w:t>
      </w:r>
      <w:r w:rsidR="00483155">
        <w:rPr>
          <w:szCs w:val="24"/>
          <w:lang w:val="es-ES" w:eastAsia="en-US"/>
        </w:rPr>
        <w:t>disminuyó</w:t>
      </w:r>
      <w:r w:rsidR="00303EFB" w:rsidRPr="00303EFB">
        <w:rPr>
          <w:szCs w:val="24"/>
          <w:lang w:val="es-ES" w:eastAsia="en-US"/>
        </w:rPr>
        <w:t xml:space="preserve">, </w:t>
      </w:r>
      <w:r>
        <w:rPr>
          <w:szCs w:val="24"/>
          <w:lang w:val="es-ES" w:eastAsia="en-US"/>
        </w:rPr>
        <w:t xml:space="preserve">y </w:t>
      </w:r>
      <w:r w:rsidR="00303EFB" w:rsidRPr="00303EFB">
        <w:rPr>
          <w:szCs w:val="24"/>
          <w:lang w:val="es-ES" w:eastAsia="en-US"/>
        </w:rPr>
        <w:t xml:space="preserve">la </w:t>
      </w:r>
      <w:r w:rsidR="00711614">
        <w:rPr>
          <w:szCs w:val="24"/>
          <w:lang w:val="es-ES" w:eastAsia="en-US"/>
        </w:rPr>
        <w:t>Importación</w:t>
      </w:r>
      <w:r w:rsidR="00303EFB" w:rsidRPr="00303EFB">
        <w:rPr>
          <w:szCs w:val="24"/>
          <w:lang w:val="es-ES" w:eastAsia="en-US"/>
        </w:rPr>
        <w:t xml:space="preserve"> de Materias Primas y Productos Intermedios en el PBI, también lo </w:t>
      </w:r>
      <w:r w:rsidR="00040066">
        <w:rPr>
          <w:szCs w:val="24"/>
          <w:lang w:val="es-ES" w:eastAsia="en-US"/>
        </w:rPr>
        <w:t>hizo.</w:t>
      </w:r>
      <w:r w:rsidR="00167C04" w:rsidRPr="00167C04">
        <w:rPr>
          <w:color w:val="252525"/>
          <w:szCs w:val="24"/>
        </w:rPr>
        <w:t xml:space="preserve"> </w:t>
      </w:r>
      <w:r w:rsidR="001376AB" w:rsidRPr="00A445A1">
        <w:rPr>
          <w:color w:val="252525"/>
          <w:szCs w:val="24"/>
        </w:rPr>
        <w:t xml:space="preserve">El valor de probabilidad asociada (Sig. Bilateral) es 0.000, </w:t>
      </w:r>
      <w:r w:rsidR="001376AB" w:rsidRPr="00A445A1">
        <w:rPr>
          <w:szCs w:val="24"/>
        </w:rPr>
        <w:t>para obtener un resultado como el observado y en la misma dirección cuando la hipótesis nula es cierta.</w:t>
      </w:r>
    </w:p>
    <w:p w14:paraId="6F2B6721" w14:textId="269CA023" w:rsidR="00303EFB" w:rsidRPr="00303EFB" w:rsidRDefault="00255526" w:rsidP="004C363D">
      <w:pPr>
        <w:pStyle w:val="Prrafodelista"/>
        <w:numPr>
          <w:ilvl w:val="0"/>
          <w:numId w:val="45"/>
        </w:numPr>
        <w:rPr>
          <w:szCs w:val="24"/>
          <w:lang w:val="es-ES" w:eastAsia="en-US"/>
        </w:rPr>
      </w:pPr>
      <w:r>
        <w:rPr>
          <w:color w:val="252525"/>
          <w:szCs w:val="24"/>
        </w:rPr>
        <w:t>Correlación entre el Poder de Compra de Exportaciones No Tradicionales de Minería no Metálica e</w:t>
      </w:r>
      <w:r w:rsidRPr="00303EFB">
        <w:rPr>
          <w:szCs w:val="24"/>
          <w:lang w:val="es-ES" w:eastAsia="en-US"/>
        </w:rPr>
        <w:t xml:space="preserve"> </w:t>
      </w:r>
      <w:r w:rsidR="00303EFB" w:rsidRPr="00303EFB">
        <w:rPr>
          <w:szCs w:val="24"/>
          <w:lang w:val="es-ES" w:eastAsia="en-US"/>
        </w:rPr>
        <w:t xml:space="preserve">Importaciones de Bienes de Capital y Materiales de Construcción en el Total </w:t>
      </w:r>
      <w:r w:rsidR="00711614">
        <w:rPr>
          <w:szCs w:val="24"/>
          <w:lang w:val="es-ES" w:eastAsia="en-US"/>
        </w:rPr>
        <w:t>Importaciones</w:t>
      </w:r>
      <w:r w:rsidR="001129C3">
        <w:rPr>
          <w:szCs w:val="24"/>
          <w:lang w:val="es-ES" w:eastAsia="en-US"/>
        </w:rPr>
        <w:t>:</w:t>
      </w:r>
      <w:r w:rsidR="00303EFB" w:rsidRPr="00303EFB">
        <w:rPr>
          <w:szCs w:val="24"/>
          <w:lang w:val="es-ES" w:eastAsia="en-US"/>
        </w:rPr>
        <w:t xml:space="preserve"> el valor de correlación -,088, es débil, significa que</w:t>
      </w:r>
      <w:r w:rsidR="001129C3">
        <w:rPr>
          <w:color w:val="252525"/>
          <w:szCs w:val="24"/>
        </w:rPr>
        <w:t xml:space="preserve"> el Poder de Compra de Exportaciones No Tradicionales de Minería no Metálica </w:t>
      </w:r>
      <w:r w:rsidR="00303EFB" w:rsidRPr="00303EFB">
        <w:rPr>
          <w:szCs w:val="24"/>
          <w:lang w:val="es-ES" w:eastAsia="en-US"/>
        </w:rPr>
        <w:t>disminuy</w:t>
      </w:r>
      <w:r w:rsidR="001129C3">
        <w:rPr>
          <w:szCs w:val="24"/>
          <w:lang w:val="es-ES" w:eastAsia="en-US"/>
        </w:rPr>
        <w:t>ó</w:t>
      </w:r>
      <w:r w:rsidR="00303EFB" w:rsidRPr="00303EFB">
        <w:rPr>
          <w:szCs w:val="24"/>
          <w:lang w:val="es-ES" w:eastAsia="en-US"/>
        </w:rPr>
        <w:t>,</w:t>
      </w:r>
      <w:r w:rsidR="001129C3">
        <w:rPr>
          <w:szCs w:val="24"/>
          <w:lang w:val="es-ES" w:eastAsia="en-US"/>
        </w:rPr>
        <w:t xml:space="preserve"> y</w:t>
      </w:r>
      <w:r w:rsidR="00303EFB" w:rsidRPr="00303EFB">
        <w:rPr>
          <w:szCs w:val="24"/>
          <w:lang w:val="es-ES" w:eastAsia="en-US"/>
        </w:rPr>
        <w:t xml:space="preserve"> las Importaciones de Bienes de Capital y Materiales de Construcción lo </w:t>
      </w:r>
      <w:r w:rsidR="00F35008">
        <w:rPr>
          <w:szCs w:val="24"/>
          <w:lang w:val="es-ES" w:eastAsia="en-US"/>
        </w:rPr>
        <w:t>hicieron</w:t>
      </w:r>
      <w:r w:rsidR="00303EFB" w:rsidRPr="00303EFB">
        <w:rPr>
          <w:szCs w:val="24"/>
          <w:lang w:val="es-ES" w:eastAsia="en-US"/>
        </w:rPr>
        <w:t xml:space="preserve"> débilmente.</w:t>
      </w:r>
      <w:r w:rsidR="00167C04">
        <w:rPr>
          <w:szCs w:val="24"/>
          <w:lang w:val="es-ES" w:eastAsia="en-US"/>
        </w:rPr>
        <w:t xml:space="preserve"> </w:t>
      </w:r>
      <w:r w:rsidR="00167C04" w:rsidRPr="00673AF5">
        <w:rPr>
          <w:color w:val="252525"/>
          <w:szCs w:val="24"/>
        </w:rPr>
        <w:t>El valor de probabilidad asociada (Sig. Bilateral) es 0.</w:t>
      </w:r>
      <w:r w:rsidR="00167C04">
        <w:rPr>
          <w:color w:val="252525"/>
          <w:szCs w:val="24"/>
        </w:rPr>
        <w:t>104</w:t>
      </w:r>
      <w:r w:rsidR="00167C04" w:rsidRPr="00673AF5">
        <w:rPr>
          <w:color w:val="252525"/>
          <w:szCs w:val="24"/>
        </w:rPr>
        <w:t>.</w:t>
      </w:r>
    </w:p>
    <w:p w14:paraId="6F204D74" w14:textId="2AA271BE" w:rsidR="00303EFB" w:rsidRPr="00303EFB" w:rsidRDefault="001129C3" w:rsidP="004C363D">
      <w:pPr>
        <w:pStyle w:val="Prrafodelista"/>
        <w:numPr>
          <w:ilvl w:val="0"/>
          <w:numId w:val="45"/>
        </w:numPr>
        <w:rPr>
          <w:szCs w:val="24"/>
          <w:lang w:val="es-ES" w:eastAsia="en-US"/>
        </w:rPr>
      </w:pPr>
      <w:r>
        <w:rPr>
          <w:color w:val="252525"/>
          <w:szCs w:val="24"/>
        </w:rPr>
        <w:t>Correlación entre el Poder de Compra de Exportaciones No Tradicionales de Minería no Metálica e</w:t>
      </w:r>
      <w:r w:rsidRPr="00303EFB">
        <w:rPr>
          <w:szCs w:val="24"/>
          <w:lang w:val="es-ES" w:eastAsia="en-US"/>
        </w:rPr>
        <w:t xml:space="preserve"> </w:t>
      </w:r>
      <w:r w:rsidR="00303EFB" w:rsidRPr="00303EFB">
        <w:rPr>
          <w:szCs w:val="24"/>
          <w:lang w:val="es-ES" w:eastAsia="en-US"/>
        </w:rPr>
        <w:t>Importación Bienes de Capital y Materiales de Construcción en el PBI</w:t>
      </w:r>
      <w:r>
        <w:rPr>
          <w:szCs w:val="24"/>
          <w:lang w:val="es-ES" w:eastAsia="en-US"/>
        </w:rPr>
        <w:t>:</w:t>
      </w:r>
      <w:r w:rsidR="00303EFB" w:rsidRPr="00303EFB">
        <w:rPr>
          <w:szCs w:val="24"/>
          <w:lang w:val="es-ES" w:eastAsia="en-US"/>
        </w:rPr>
        <w:t xml:space="preserve"> el valor de correlación, -,971,  es altamente significativo, nos indica que </w:t>
      </w:r>
      <w:r>
        <w:rPr>
          <w:color w:val="252525"/>
          <w:szCs w:val="24"/>
        </w:rPr>
        <w:t xml:space="preserve">el Poder de Compra de Exportaciones No Tradicionales de Minería no Metálica </w:t>
      </w:r>
      <w:r w:rsidR="00303EFB" w:rsidRPr="00303EFB">
        <w:rPr>
          <w:szCs w:val="24"/>
          <w:lang w:val="es-ES" w:eastAsia="en-US"/>
        </w:rPr>
        <w:t>disminuy</w:t>
      </w:r>
      <w:r>
        <w:rPr>
          <w:szCs w:val="24"/>
          <w:lang w:val="es-ES" w:eastAsia="en-US"/>
        </w:rPr>
        <w:t>ó</w:t>
      </w:r>
      <w:r w:rsidR="00303EFB" w:rsidRPr="00303EFB">
        <w:rPr>
          <w:szCs w:val="24"/>
          <w:lang w:val="es-ES" w:eastAsia="en-US"/>
        </w:rPr>
        <w:t xml:space="preserve">, la  Importación Bienes de Capital y Materiales de Construcción en el PBI, también lo </w:t>
      </w:r>
      <w:r w:rsidR="00F35008">
        <w:rPr>
          <w:szCs w:val="24"/>
          <w:lang w:val="es-ES" w:eastAsia="en-US"/>
        </w:rPr>
        <w:t xml:space="preserve">hizo </w:t>
      </w:r>
      <w:r w:rsidR="00303EFB" w:rsidRPr="00303EFB">
        <w:rPr>
          <w:szCs w:val="24"/>
          <w:lang w:val="es-ES" w:eastAsia="en-US"/>
        </w:rPr>
        <w:t>fuertemente.</w:t>
      </w:r>
      <w:r w:rsidR="00167C04">
        <w:rPr>
          <w:szCs w:val="24"/>
          <w:lang w:val="es-ES" w:eastAsia="en-US"/>
        </w:rPr>
        <w:t xml:space="preserve"> </w:t>
      </w:r>
      <w:r w:rsidR="001376AB" w:rsidRPr="00A445A1">
        <w:rPr>
          <w:color w:val="252525"/>
          <w:szCs w:val="24"/>
        </w:rPr>
        <w:t xml:space="preserve">El valor de probabilidad asociada (Sig. Bilateral) es 0.000, </w:t>
      </w:r>
      <w:r w:rsidR="001376AB" w:rsidRPr="00A445A1">
        <w:rPr>
          <w:szCs w:val="24"/>
        </w:rPr>
        <w:t>para obtener un resultado como el observado y en la misma dirección cuando la hipótesis nula es cierta.</w:t>
      </w:r>
    </w:p>
    <w:p w14:paraId="4548593F" w14:textId="20A6ADE4" w:rsidR="00303EFB" w:rsidRPr="00303EFB" w:rsidRDefault="001129C3" w:rsidP="004C363D">
      <w:pPr>
        <w:pStyle w:val="Prrafodelista"/>
        <w:numPr>
          <w:ilvl w:val="0"/>
          <w:numId w:val="45"/>
        </w:numPr>
        <w:rPr>
          <w:szCs w:val="24"/>
          <w:lang w:val="es-ES" w:eastAsia="en-US"/>
        </w:rPr>
      </w:pPr>
      <w:r>
        <w:rPr>
          <w:color w:val="252525"/>
          <w:szCs w:val="24"/>
        </w:rPr>
        <w:t>Correlación entre el Poder de Compra de Exportaciones No Tradicionales de Minería no Metálica e</w:t>
      </w:r>
      <w:r w:rsidRPr="00303EFB">
        <w:rPr>
          <w:szCs w:val="24"/>
          <w:lang w:val="es-ES" w:eastAsia="en-US"/>
        </w:rPr>
        <w:t xml:space="preserve"> </w:t>
      </w:r>
      <w:r w:rsidR="00303EFB" w:rsidRPr="00303EFB">
        <w:rPr>
          <w:szCs w:val="24"/>
          <w:lang w:val="es-ES" w:eastAsia="en-US"/>
        </w:rPr>
        <w:t>Importaciones Diversas en el Total de Importacio</w:t>
      </w:r>
      <w:r w:rsidR="00423D38">
        <w:rPr>
          <w:szCs w:val="24"/>
          <w:lang w:val="es-ES" w:eastAsia="en-US"/>
        </w:rPr>
        <w:t>nes</w:t>
      </w:r>
      <w:r>
        <w:rPr>
          <w:szCs w:val="24"/>
          <w:lang w:val="es-ES" w:eastAsia="en-US"/>
        </w:rPr>
        <w:t>:</w:t>
      </w:r>
      <w:r w:rsidR="00423D38">
        <w:rPr>
          <w:szCs w:val="24"/>
          <w:lang w:val="es-ES" w:eastAsia="en-US"/>
        </w:rPr>
        <w:t xml:space="preserve"> el valor de correlación, -</w:t>
      </w:r>
      <w:r w:rsidR="00303EFB" w:rsidRPr="00303EFB">
        <w:rPr>
          <w:szCs w:val="24"/>
          <w:lang w:val="es-ES" w:eastAsia="en-US"/>
        </w:rPr>
        <w:t xml:space="preserve">,888,  es muy significativo nos indica que </w:t>
      </w:r>
      <w:r>
        <w:rPr>
          <w:color w:val="252525"/>
          <w:szCs w:val="24"/>
        </w:rPr>
        <w:t xml:space="preserve">el Poder de Compra de Exportaciones No Tradicionales de Minería no Metálica </w:t>
      </w:r>
      <w:r w:rsidR="00483155">
        <w:rPr>
          <w:szCs w:val="24"/>
          <w:lang w:val="es-ES" w:eastAsia="en-US"/>
        </w:rPr>
        <w:t>disminuyó</w:t>
      </w:r>
      <w:r w:rsidR="00303EFB" w:rsidRPr="00303EFB">
        <w:rPr>
          <w:szCs w:val="24"/>
          <w:lang w:val="es-ES" w:eastAsia="en-US"/>
        </w:rPr>
        <w:t>,</w:t>
      </w:r>
      <w:r>
        <w:rPr>
          <w:szCs w:val="24"/>
          <w:lang w:val="es-ES" w:eastAsia="en-US"/>
        </w:rPr>
        <w:t xml:space="preserve"> y</w:t>
      </w:r>
      <w:r w:rsidR="00303EFB" w:rsidRPr="00303EFB">
        <w:rPr>
          <w:szCs w:val="24"/>
          <w:lang w:val="es-ES" w:eastAsia="en-US"/>
        </w:rPr>
        <w:t xml:space="preserve"> las Importaciones Diversas en </w:t>
      </w:r>
      <w:r w:rsidR="00711614">
        <w:rPr>
          <w:szCs w:val="24"/>
          <w:lang w:val="es-ES" w:eastAsia="en-US"/>
        </w:rPr>
        <w:t>el Total</w:t>
      </w:r>
      <w:r w:rsidR="00303EFB" w:rsidRPr="00303EFB">
        <w:rPr>
          <w:szCs w:val="24"/>
          <w:lang w:val="es-ES" w:eastAsia="en-US"/>
        </w:rPr>
        <w:t xml:space="preserve"> de Importaciones, también lo </w:t>
      </w:r>
      <w:r w:rsidR="00F35008">
        <w:rPr>
          <w:szCs w:val="24"/>
          <w:lang w:val="es-ES" w:eastAsia="en-US"/>
        </w:rPr>
        <w:t xml:space="preserve">hizo </w:t>
      </w:r>
      <w:r w:rsidR="00303EFB" w:rsidRPr="00303EFB">
        <w:rPr>
          <w:szCs w:val="24"/>
          <w:lang w:val="es-ES" w:eastAsia="en-US"/>
        </w:rPr>
        <w:t>fuertemente.</w:t>
      </w:r>
      <w:r w:rsidR="00167C04" w:rsidRPr="00167C04">
        <w:rPr>
          <w:color w:val="252525"/>
          <w:szCs w:val="24"/>
        </w:rPr>
        <w:t xml:space="preserve"> </w:t>
      </w:r>
      <w:r w:rsidR="001376AB" w:rsidRPr="00A445A1">
        <w:rPr>
          <w:color w:val="252525"/>
          <w:szCs w:val="24"/>
        </w:rPr>
        <w:t xml:space="preserve">El valor de probabilidad asociada (Sig. Bilateral) es 0.000, </w:t>
      </w:r>
      <w:r w:rsidR="001376AB" w:rsidRPr="00A445A1">
        <w:rPr>
          <w:szCs w:val="24"/>
        </w:rPr>
        <w:t>para obtener un resultado como el observado y en la misma dirección cuando la hipótesis nula es cierta.</w:t>
      </w:r>
    </w:p>
    <w:p w14:paraId="03949457" w14:textId="32091F14" w:rsidR="00A51900" w:rsidRPr="001376AB" w:rsidRDefault="001129C3" w:rsidP="004C363D">
      <w:pPr>
        <w:pStyle w:val="Prrafodelista"/>
        <w:numPr>
          <w:ilvl w:val="0"/>
          <w:numId w:val="45"/>
        </w:numPr>
        <w:rPr>
          <w:szCs w:val="24"/>
          <w:lang w:val="es-ES" w:eastAsia="en-US"/>
        </w:rPr>
      </w:pPr>
      <w:r>
        <w:rPr>
          <w:color w:val="252525"/>
          <w:szCs w:val="24"/>
        </w:rPr>
        <w:t>Correlación entre el Poder de Compra de Exportaciones No Tradicionales de Minería no Metálica e</w:t>
      </w:r>
      <w:r w:rsidRPr="00303EFB">
        <w:rPr>
          <w:szCs w:val="24"/>
          <w:lang w:val="es-ES" w:eastAsia="en-US"/>
        </w:rPr>
        <w:t xml:space="preserve"> </w:t>
      </w:r>
      <w:r w:rsidR="00303EFB" w:rsidRPr="00303EFB">
        <w:rPr>
          <w:szCs w:val="24"/>
          <w:lang w:val="es-ES" w:eastAsia="en-US"/>
        </w:rPr>
        <w:t>Importaciones Diversa</w:t>
      </w:r>
      <w:r>
        <w:rPr>
          <w:szCs w:val="24"/>
          <w:lang w:val="es-ES" w:eastAsia="en-US"/>
        </w:rPr>
        <w:t xml:space="preserve">s en el PBI: </w:t>
      </w:r>
      <w:r w:rsidR="00303EFB" w:rsidRPr="00303EFB">
        <w:rPr>
          <w:szCs w:val="24"/>
          <w:lang w:val="es-ES" w:eastAsia="en-US"/>
        </w:rPr>
        <w:t xml:space="preserve">el valor de correlación, -,990, es altamente significativo, nos indica que </w:t>
      </w:r>
      <w:r>
        <w:rPr>
          <w:color w:val="252525"/>
          <w:szCs w:val="24"/>
        </w:rPr>
        <w:t xml:space="preserve">el Poder de Compra de </w:t>
      </w:r>
      <w:r>
        <w:rPr>
          <w:color w:val="252525"/>
          <w:szCs w:val="24"/>
        </w:rPr>
        <w:lastRenderedPageBreak/>
        <w:t>Exportaciones No Tradicionales de Minería no Metálica</w:t>
      </w:r>
      <w:r>
        <w:rPr>
          <w:szCs w:val="24"/>
          <w:lang w:val="es-ES" w:eastAsia="en-US"/>
        </w:rPr>
        <w:t xml:space="preserve"> disminuyó</w:t>
      </w:r>
      <w:r w:rsidR="00303EFB" w:rsidRPr="00303EFB">
        <w:rPr>
          <w:szCs w:val="24"/>
          <w:lang w:val="es-ES" w:eastAsia="en-US"/>
        </w:rPr>
        <w:t xml:space="preserve">, </w:t>
      </w:r>
      <w:r>
        <w:rPr>
          <w:szCs w:val="24"/>
          <w:lang w:val="es-ES" w:eastAsia="en-US"/>
        </w:rPr>
        <w:t>y</w:t>
      </w:r>
      <w:r w:rsidR="00303EFB" w:rsidRPr="00303EFB">
        <w:rPr>
          <w:szCs w:val="24"/>
          <w:lang w:val="es-ES" w:eastAsia="en-US"/>
        </w:rPr>
        <w:t xml:space="preserve"> las Importaciones Diversas en el PBI, también lo </w:t>
      </w:r>
      <w:r w:rsidR="00F35008">
        <w:rPr>
          <w:szCs w:val="24"/>
          <w:lang w:val="es-ES" w:eastAsia="en-US"/>
        </w:rPr>
        <w:t xml:space="preserve">hizo </w:t>
      </w:r>
      <w:r w:rsidR="00303EFB" w:rsidRPr="00303EFB">
        <w:rPr>
          <w:szCs w:val="24"/>
          <w:lang w:val="es-ES" w:eastAsia="en-US"/>
        </w:rPr>
        <w:t>con fuerza.</w:t>
      </w:r>
      <w:r w:rsidR="00167C04">
        <w:rPr>
          <w:szCs w:val="24"/>
          <w:lang w:val="es-ES" w:eastAsia="en-US"/>
        </w:rPr>
        <w:t xml:space="preserve"> </w:t>
      </w:r>
      <w:r w:rsidR="001376AB" w:rsidRPr="00A445A1">
        <w:rPr>
          <w:color w:val="252525"/>
          <w:szCs w:val="24"/>
        </w:rPr>
        <w:t xml:space="preserve">El valor de probabilidad asociada (Sig. Bilateral) es 0.000, </w:t>
      </w:r>
      <w:r w:rsidR="001376AB" w:rsidRPr="00A445A1">
        <w:rPr>
          <w:szCs w:val="24"/>
        </w:rPr>
        <w:t>para obtener un resultado como el observado y en la misma dirección cuando la hipótesis nula es cierta.</w:t>
      </w:r>
    </w:p>
    <w:p w14:paraId="16B00068" w14:textId="77777777" w:rsidR="001376AB" w:rsidRDefault="001376AB" w:rsidP="001376AB">
      <w:pPr>
        <w:pStyle w:val="Prrafodelista"/>
        <w:rPr>
          <w:szCs w:val="24"/>
          <w:lang w:val="es-ES" w:eastAsia="en-US"/>
        </w:rPr>
      </w:pPr>
    </w:p>
    <w:p w14:paraId="760B87E6" w14:textId="77777777" w:rsidR="00641D0C" w:rsidRPr="00303EFB" w:rsidRDefault="00641D0C" w:rsidP="00641D0C">
      <w:pPr>
        <w:pStyle w:val="Prrafodelista"/>
        <w:rPr>
          <w:szCs w:val="24"/>
          <w:lang w:val="es-ES" w:eastAsia="en-US"/>
        </w:rPr>
      </w:pPr>
    </w:p>
    <w:p w14:paraId="33696888" w14:textId="6A9DDB42" w:rsidR="00641D0C" w:rsidRDefault="00E565A5" w:rsidP="00641D0C">
      <w:pPr>
        <w:rPr>
          <w:b/>
          <w:szCs w:val="24"/>
          <w:lang w:val="es-ES" w:eastAsia="en-US"/>
        </w:rPr>
      </w:pPr>
      <w:r>
        <w:rPr>
          <w:b/>
          <w:szCs w:val="24"/>
          <w:lang w:val="es-ES" w:eastAsia="en-US"/>
        </w:rPr>
        <w:t>2</w:t>
      </w:r>
      <w:r w:rsidR="00E55365">
        <w:rPr>
          <w:b/>
          <w:szCs w:val="24"/>
          <w:lang w:val="es-ES" w:eastAsia="en-US"/>
        </w:rPr>
        <w:t>7</w:t>
      </w:r>
      <w:r w:rsidR="0082637C">
        <w:rPr>
          <w:b/>
          <w:szCs w:val="24"/>
          <w:lang w:val="es-ES" w:eastAsia="en-US"/>
        </w:rPr>
        <w:t xml:space="preserve">. </w:t>
      </w:r>
      <w:r w:rsidR="00641D0C" w:rsidRPr="00641D0C">
        <w:rPr>
          <w:b/>
          <w:szCs w:val="24"/>
          <w:lang w:val="es-ES" w:eastAsia="en-US"/>
        </w:rPr>
        <w:t>Respecto a la Cobertura de Exportaciones No Tradicionales de Minería No Metálica</w:t>
      </w:r>
    </w:p>
    <w:p w14:paraId="6DDC0B7C" w14:textId="77777777" w:rsidR="00641D0C" w:rsidRPr="00641D0C" w:rsidRDefault="00641D0C" w:rsidP="00641D0C">
      <w:pPr>
        <w:rPr>
          <w:b/>
          <w:szCs w:val="24"/>
          <w:lang w:val="es-ES" w:eastAsia="en-US"/>
        </w:rPr>
      </w:pPr>
    </w:p>
    <w:p w14:paraId="5544FFD8" w14:textId="206B2C03" w:rsidR="00641D0C" w:rsidRPr="00641D0C" w:rsidRDefault="00B32C1A" w:rsidP="004C363D">
      <w:pPr>
        <w:pStyle w:val="Prrafodelista"/>
        <w:numPr>
          <w:ilvl w:val="0"/>
          <w:numId w:val="46"/>
        </w:numPr>
        <w:rPr>
          <w:szCs w:val="24"/>
          <w:lang w:val="es-ES" w:eastAsia="en-US"/>
        </w:rPr>
      </w:pPr>
      <w:r>
        <w:rPr>
          <w:color w:val="252525"/>
          <w:szCs w:val="24"/>
        </w:rPr>
        <w:t>Correlación entre el Poder de Compra de Exportaciones No Tradicionales de Minería no Metálica e</w:t>
      </w:r>
      <w:r w:rsidRPr="00336C15">
        <w:rPr>
          <w:lang w:val="es-ES"/>
        </w:rPr>
        <w:t xml:space="preserve"> </w:t>
      </w:r>
      <w:r w:rsidR="00641D0C" w:rsidRPr="00641D0C">
        <w:rPr>
          <w:szCs w:val="24"/>
          <w:lang w:val="es-ES" w:eastAsia="en-US"/>
        </w:rPr>
        <w:t>Importaciones de Bienes de Consumo en el Total de Importaciones</w:t>
      </w:r>
      <w:r>
        <w:rPr>
          <w:szCs w:val="24"/>
          <w:lang w:val="es-ES" w:eastAsia="en-US"/>
        </w:rPr>
        <w:t>:</w:t>
      </w:r>
      <w:r w:rsidR="00641D0C" w:rsidRPr="00641D0C">
        <w:rPr>
          <w:szCs w:val="24"/>
          <w:lang w:val="es-ES" w:eastAsia="en-US"/>
        </w:rPr>
        <w:t xml:space="preserve"> el valor de correlación -,072,  es débil, nos indica  </w:t>
      </w:r>
      <w:r>
        <w:rPr>
          <w:szCs w:val="24"/>
          <w:lang w:val="es-ES" w:eastAsia="en-US"/>
        </w:rPr>
        <w:t xml:space="preserve">que </w:t>
      </w:r>
      <w:r>
        <w:rPr>
          <w:color w:val="252525"/>
          <w:szCs w:val="24"/>
        </w:rPr>
        <w:t xml:space="preserve">el Poder de Compra de Exportaciones No Tradicionales de Minería no Metálica </w:t>
      </w:r>
      <w:r w:rsidR="00483155">
        <w:rPr>
          <w:szCs w:val="24"/>
          <w:lang w:val="es-ES" w:eastAsia="en-US"/>
        </w:rPr>
        <w:t>disminuyó</w:t>
      </w:r>
      <w:r w:rsidR="00641D0C" w:rsidRPr="00641D0C">
        <w:rPr>
          <w:szCs w:val="24"/>
          <w:lang w:val="es-ES" w:eastAsia="en-US"/>
        </w:rPr>
        <w:t>,</w:t>
      </w:r>
      <w:r>
        <w:rPr>
          <w:szCs w:val="24"/>
          <w:lang w:val="es-ES" w:eastAsia="en-US"/>
        </w:rPr>
        <w:t xml:space="preserve"> y</w:t>
      </w:r>
      <w:r w:rsidR="00641D0C" w:rsidRPr="00641D0C">
        <w:rPr>
          <w:szCs w:val="24"/>
          <w:lang w:val="es-ES" w:eastAsia="en-US"/>
        </w:rPr>
        <w:t xml:space="preserve"> las Importaciones de Bienes de Consumo en el Total de Importaciones, también lo </w:t>
      </w:r>
      <w:r w:rsidR="00F35008">
        <w:rPr>
          <w:szCs w:val="24"/>
          <w:lang w:val="es-ES" w:eastAsia="en-US"/>
        </w:rPr>
        <w:t>hicieron</w:t>
      </w:r>
      <w:r w:rsidR="00641D0C" w:rsidRPr="00641D0C">
        <w:rPr>
          <w:szCs w:val="24"/>
          <w:lang w:val="es-ES" w:eastAsia="en-US"/>
        </w:rPr>
        <w:t>.</w:t>
      </w:r>
      <w:r w:rsidR="001376AB" w:rsidRPr="001376AB">
        <w:rPr>
          <w:color w:val="252525"/>
          <w:szCs w:val="24"/>
        </w:rPr>
        <w:t xml:space="preserve"> </w:t>
      </w:r>
      <w:r w:rsidR="001376AB" w:rsidRPr="00A445A1">
        <w:rPr>
          <w:color w:val="252525"/>
          <w:szCs w:val="24"/>
        </w:rPr>
        <w:t xml:space="preserve">El valor de probabilidad asociada (Sig. Bilateral) es 0.000, </w:t>
      </w:r>
      <w:r w:rsidR="001376AB" w:rsidRPr="00A445A1">
        <w:rPr>
          <w:szCs w:val="24"/>
        </w:rPr>
        <w:t>para obtener un resultado como el observado y en la misma dirección cuando la hipótesis nula es cierta.</w:t>
      </w:r>
    </w:p>
    <w:p w14:paraId="5317D9BC" w14:textId="4A842DCE" w:rsidR="00641D0C" w:rsidRPr="00641D0C" w:rsidRDefault="00B32C1A" w:rsidP="004C363D">
      <w:pPr>
        <w:pStyle w:val="Prrafodelista"/>
        <w:numPr>
          <w:ilvl w:val="0"/>
          <w:numId w:val="46"/>
        </w:numPr>
        <w:rPr>
          <w:szCs w:val="24"/>
          <w:lang w:val="es-ES" w:eastAsia="en-US"/>
        </w:rPr>
      </w:pPr>
      <w:r>
        <w:rPr>
          <w:color w:val="252525"/>
          <w:szCs w:val="24"/>
        </w:rPr>
        <w:t>Correlación entre el Poder de Compra de Exportaciones No Tradicionales de Minería no Metálica e</w:t>
      </w:r>
      <w:r w:rsidRPr="00641D0C">
        <w:rPr>
          <w:szCs w:val="24"/>
          <w:lang w:val="es-ES" w:eastAsia="en-US"/>
        </w:rPr>
        <w:t xml:space="preserve"> </w:t>
      </w:r>
      <w:r w:rsidR="00641D0C" w:rsidRPr="00641D0C">
        <w:rPr>
          <w:szCs w:val="24"/>
          <w:lang w:val="es-ES" w:eastAsia="en-US"/>
        </w:rPr>
        <w:t>Importación de Bienes de Consumo en el PBI</w:t>
      </w:r>
      <w:r>
        <w:rPr>
          <w:szCs w:val="24"/>
          <w:lang w:val="es-ES" w:eastAsia="en-US"/>
        </w:rPr>
        <w:t>:</w:t>
      </w:r>
      <w:r w:rsidR="00641D0C" w:rsidRPr="00641D0C">
        <w:rPr>
          <w:szCs w:val="24"/>
          <w:lang w:val="es-ES" w:eastAsia="en-US"/>
        </w:rPr>
        <w:t xml:space="preserve"> el valor de correlación -,999, es  altamente significativo, nos indica que </w:t>
      </w:r>
      <w:r>
        <w:rPr>
          <w:color w:val="252525"/>
          <w:szCs w:val="24"/>
        </w:rPr>
        <w:t xml:space="preserve">el Poder de Compra de Exportaciones No Tradicionales de Minería no Metálica </w:t>
      </w:r>
      <w:r w:rsidR="00483155">
        <w:rPr>
          <w:szCs w:val="24"/>
          <w:lang w:val="es-ES" w:eastAsia="en-US"/>
        </w:rPr>
        <w:t>aumentó</w:t>
      </w:r>
      <w:r w:rsidR="00641D0C" w:rsidRPr="00641D0C">
        <w:rPr>
          <w:szCs w:val="24"/>
          <w:lang w:val="es-ES" w:eastAsia="en-US"/>
        </w:rPr>
        <w:t xml:space="preserve">, </w:t>
      </w:r>
      <w:r>
        <w:rPr>
          <w:szCs w:val="24"/>
          <w:lang w:val="es-ES" w:eastAsia="en-US"/>
        </w:rPr>
        <w:t xml:space="preserve">y </w:t>
      </w:r>
      <w:r w:rsidR="00641D0C" w:rsidRPr="00641D0C">
        <w:rPr>
          <w:szCs w:val="24"/>
          <w:lang w:val="es-ES" w:eastAsia="en-US"/>
        </w:rPr>
        <w:t xml:space="preserve">la Importación de Bienes de Consumo en el PBI, también lo </w:t>
      </w:r>
      <w:r w:rsidR="00F35008">
        <w:rPr>
          <w:szCs w:val="24"/>
          <w:lang w:val="es-ES" w:eastAsia="en-US"/>
        </w:rPr>
        <w:t xml:space="preserve">hizo </w:t>
      </w:r>
      <w:r w:rsidR="00641D0C" w:rsidRPr="00641D0C">
        <w:rPr>
          <w:szCs w:val="24"/>
          <w:lang w:val="es-ES" w:eastAsia="en-US"/>
        </w:rPr>
        <w:t>con fuerza.</w:t>
      </w:r>
      <w:r w:rsidR="00AD332F">
        <w:rPr>
          <w:szCs w:val="24"/>
          <w:lang w:val="es-ES" w:eastAsia="en-US"/>
        </w:rPr>
        <w:t xml:space="preserve"> </w:t>
      </w:r>
      <w:r w:rsidR="001376AB" w:rsidRPr="00A445A1">
        <w:rPr>
          <w:color w:val="252525"/>
          <w:szCs w:val="24"/>
        </w:rPr>
        <w:t xml:space="preserve">El valor de probabilidad asociada (Sig. Bilateral) es 0.000, </w:t>
      </w:r>
      <w:r w:rsidR="001376AB" w:rsidRPr="00A445A1">
        <w:rPr>
          <w:szCs w:val="24"/>
        </w:rPr>
        <w:t>para obtener un resultado como el observado y en la misma dirección cuando la hipótesis nula es cierta.</w:t>
      </w:r>
    </w:p>
    <w:p w14:paraId="5508E58D" w14:textId="3CE9A5FC" w:rsidR="00641D0C" w:rsidRPr="00641D0C" w:rsidRDefault="00B32C1A" w:rsidP="004C363D">
      <w:pPr>
        <w:pStyle w:val="Prrafodelista"/>
        <w:numPr>
          <w:ilvl w:val="0"/>
          <w:numId w:val="46"/>
        </w:numPr>
        <w:rPr>
          <w:szCs w:val="24"/>
          <w:lang w:val="es-ES" w:eastAsia="en-US"/>
        </w:rPr>
      </w:pPr>
      <w:r>
        <w:rPr>
          <w:color w:val="252525"/>
          <w:szCs w:val="24"/>
        </w:rPr>
        <w:t>Correlación entre el Poder de Compra de Exportaciones No Tradicionales de Minería no Metálica e</w:t>
      </w:r>
      <w:r w:rsidRPr="00641D0C">
        <w:rPr>
          <w:szCs w:val="24"/>
          <w:lang w:val="es-ES" w:eastAsia="en-US"/>
        </w:rPr>
        <w:t xml:space="preserve"> </w:t>
      </w:r>
      <w:r w:rsidR="00641D0C" w:rsidRPr="00641D0C">
        <w:rPr>
          <w:szCs w:val="24"/>
          <w:lang w:val="es-ES" w:eastAsia="en-US"/>
        </w:rPr>
        <w:t xml:space="preserve">Importación de Materias Primas y Productos </w:t>
      </w:r>
      <w:r w:rsidR="00711614">
        <w:rPr>
          <w:szCs w:val="24"/>
          <w:lang w:val="es-ES" w:eastAsia="en-US"/>
        </w:rPr>
        <w:t>Intermedios</w:t>
      </w:r>
      <w:r w:rsidR="00641D0C" w:rsidRPr="00641D0C">
        <w:rPr>
          <w:szCs w:val="24"/>
          <w:lang w:val="es-ES" w:eastAsia="en-US"/>
        </w:rPr>
        <w:t xml:space="preserve"> en el Total de Importaciones</w:t>
      </w:r>
      <w:r>
        <w:rPr>
          <w:szCs w:val="24"/>
          <w:lang w:val="es-ES" w:eastAsia="en-US"/>
        </w:rPr>
        <w:t>:</w:t>
      </w:r>
      <w:r w:rsidR="00641D0C" w:rsidRPr="00641D0C">
        <w:rPr>
          <w:szCs w:val="24"/>
          <w:lang w:val="es-ES" w:eastAsia="en-US"/>
        </w:rPr>
        <w:t xml:space="preserve"> el valor de </w:t>
      </w:r>
      <w:r>
        <w:rPr>
          <w:szCs w:val="24"/>
          <w:lang w:val="es-ES" w:eastAsia="en-US"/>
        </w:rPr>
        <w:t xml:space="preserve"> c</w:t>
      </w:r>
      <w:r w:rsidR="00641D0C" w:rsidRPr="00641D0C">
        <w:rPr>
          <w:szCs w:val="24"/>
          <w:lang w:val="es-ES" w:eastAsia="en-US"/>
        </w:rPr>
        <w:t xml:space="preserve">orrelación +,076, nos indica que hay una correlación  positiva con baja fuerza  y </w:t>
      </w:r>
      <w:r w:rsidR="002639F3">
        <w:rPr>
          <w:color w:val="252525"/>
          <w:szCs w:val="24"/>
        </w:rPr>
        <w:t xml:space="preserve">el Poder de Compra de Exportaciones No Tradicionales de Minería no Metálica </w:t>
      </w:r>
      <w:r w:rsidR="00641D0C" w:rsidRPr="00641D0C">
        <w:rPr>
          <w:szCs w:val="24"/>
          <w:lang w:val="es-ES" w:eastAsia="en-US"/>
        </w:rPr>
        <w:t>aument</w:t>
      </w:r>
      <w:r w:rsidR="002639F3">
        <w:rPr>
          <w:szCs w:val="24"/>
          <w:lang w:val="es-ES" w:eastAsia="en-US"/>
        </w:rPr>
        <w:t>ó,</w:t>
      </w:r>
      <w:r w:rsidR="00641D0C" w:rsidRPr="00641D0C">
        <w:rPr>
          <w:szCs w:val="24"/>
          <w:lang w:val="es-ES" w:eastAsia="en-US"/>
        </w:rPr>
        <w:t xml:space="preserve"> la  Importación de Materias Primas y Productos </w:t>
      </w:r>
      <w:r w:rsidR="00711614">
        <w:rPr>
          <w:szCs w:val="24"/>
          <w:lang w:val="es-ES" w:eastAsia="en-US"/>
        </w:rPr>
        <w:t>Intermedios</w:t>
      </w:r>
      <w:r w:rsidR="00641D0C" w:rsidRPr="00641D0C">
        <w:rPr>
          <w:szCs w:val="24"/>
          <w:lang w:val="es-ES" w:eastAsia="en-US"/>
        </w:rPr>
        <w:t xml:space="preserve"> en el Total de Importaciones, lo </w:t>
      </w:r>
      <w:r w:rsidR="00F35008">
        <w:rPr>
          <w:szCs w:val="24"/>
          <w:lang w:val="es-ES" w:eastAsia="en-US"/>
        </w:rPr>
        <w:t xml:space="preserve">hizo </w:t>
      </w:r>
      <w:r w:rsidR="00711614">
        <w:rPr>
          <w:szCs w:val="24"/>
          <w:lang w:val="es-ES" w:eastAsia="en-US"/>
        </w:rPr>
        <w:t>débilmente</w:t>
      </w:r>
      <w:r w:rsidR="00641D0C" w:rsidRPr="00641D0C">
        <w:rPr>
          <w:szCs w:val="24"/>
          <w:lang w:val="es-ES" w:eastAsia="en-US"/>
        </w:rPr>
        <w:t>.</w:t>
      </w:r>
      <w:r w:rsidR="00AD332F">
        <w:rPr>
          <w:szCs w:val="24"/>
          <w:lang w:val="es-ES" w:eastAsia="en-US"/>
        </w:rPr>
        <w:t xml:space="preserve"> </w:t>
      </w:r>
      <w:r w:rsidR="00AD332F" w:rsidRPr="00673AF5">
        <w:rPr>
          <w:color w:val="252525"/>
          <w:szCs w:val="24"/>
        </w:rPr>
        <w:t>El valor de probabilidad asociada (Sig. Bilateral) es 0.</w:t>
      </w:r>
      <w:r w:rsidR="00AD332F">
        <w:rPr>
          <w:color w:val="252525"/>
          <w:szCs w:val="24"/>
        </w:rPr>
        <w:t>161</w:t>
      </w:r>
      <w:r w:rsidR="00AD332F" w:rsidRPr="00673AF5">
        <w:rPr>
          <w:color w:val="252525"/>
          <w:szCs w:val="24"/>
        </w:rPr>
        <w:t>.</w:t>
      </w:r>
    </w:p>
    <w:p w14:paraId="515B2D69" w14:textId="60A7EB8B" w:rsidR="00641D0C" w:rsidRPr="00641D0C" w:rsidRDefault="002639F3" w:rsidP="004C363D">
      <w:pPr>
        <w:pStyle w:val="Prrafodelista"/>
        <w:numPr>
          <w:ilvl w:val="0"/>
          <w:numId w:val="46"/>
        </w:numPr>
        <w:rPr>
          <w:szCs w:val="24"/>
          <w:lang w:val="es-ES" w:eastAsia="en-US"/>
        </w:rPr>
      </w:pPr>
      <w:r>
        <w:rPr>
          <w:color w:val="252525"/>
          <w:szCs w:val="24"/>
        </w:rPr>
        <w:t>Correlación entre el Poder de Compra de Exportaciones No Tradicionales de Minería no Metálica e</w:t>
      </w:r>
      <w:r>
        <w:rPr>
          <w:szCs w:val="24"/>
          <w:lang w:val="es-ES" w:eastAsia="en-US"/>
        </w:rPr>
        <w:t xml:space="preserve"> </w:t>
      </w:r>
      <w:r w:rsidR="00711614">
        <w:rPr>
          <w:szCs w:val="24"/>
          <w:lang w:val="es-ES" w:eastAsia="en-US"/>
        </w:rPr>
        <w:t>Importación</w:t>
      </w:r>
      <w:r w:rsidR="00641D0C" w:rsidRPr="00641D0C">
        <w:rPr>
          <w:szCs w:val="24"/>
          <w:lang w:val="es-ES" w:eastAsia="en-US"/>
        </w:rPr>
        <w:t xml:space="preserve"> de Materias Primas y Producto</w:t>
      </w:r>
      <w:r>
        <w:rPr>
          <w:szCs w:val="24"/>
          <w:lang w:val="es-ES" w:eastAsia="en-US"/>
        </w:rPr>
        <w:t>s Intermedios en el PBI:</w:t>
      </w:r>
      <w:r w:rsidR="00641D0C" w:rsidRPr="00641D0C">
        <w:rPr>
          <w:szCs w:val="24"/>
          <w:lang w:val="es-ES" w:eastAsia="en-US"/>
        </w:rPr>
        <w:t xml:space="preserve"> el valor de correlación,</w:t>
      </w:r>
      <w:r w:rsidR="00423D38">
        <w:rPr>
          <w:szCs w:val="24"/>
          <w:lang w:val="es-ES" w:eastAsia="en-US"/>
        </w:rPr>
        <w:t xml:space="preserve"> -,79</w:t>
      </w:r>
      <w:r w:rsidR="00641D0C" w:rsidRPr="00641D0C">
        <w:rPr>
          <w:szCs w:val="24"/>
          <w:lang w:val="es-ES" w:eastAsia="en-US"/>
        </w:rPr>
        <w:t xml:space="preserve">4, es medianamente  significativo, nos </w:t>
      </w:r>
      <w:r w:rsidR="00641D0C" w:rsidRPr="00641D0C">
        <w:rPr>
          <w:szCs w:val="24"/>
          <w:lang w:val="es-ES" w:eastAsia="en-US"/>
        </w:rPr>
        <w:lastRenderedPageBreak/>
        <w:t xml:space="preserve">indica que el </w:t>
      </w:r>
      <w:r>
        <w:rPr>
          <w:color w:val="252525"/>
          <w:szCs w:val="24"/>
        </w:rPr>
        <w:t>Poder de Compra de Exportaciones No Tradicionales de Minería no Metálica</w:t>
      </w:r>
      <w:r>
        <w:rPr>
          <w:szCs w:val="24"/>
          <w:lang w:val="es-ES" w:eastAsia="en-US"/>
        </w:rPr>
        <w:t xml:space="preserve"> </w:t>
      </w:r>
      <w:r w:rsidR="00483155">
        <w:rPr>
          <w:szCs w:val="24"/>
          <w:lang w:val="es-ES" w:eastAsia="en-US"/>
        </w:rPr>
        <w:t>disminuyó</w:t>
      </w:r>
      <w:r w:rsidR="00641D0C" w:rsidRPr="00641D0C">
        <w:rPr>
          <w:szCs w:val="24"/>
          <w:lang w:val="es-ES" w:eastAsia="en-US"/>
        </w:rPr>
        <w:t xml:space="preserve">, </w:t>
      </w:r>
      <w:r>
        <w:rPr>
          <w:szCs w:val="24"/>
          <w:lang w:val="es-ES" w:eastAsia="en-US"/>
        </w:rPr>
        <w:t xml:space="preserve">y </w:t>
      </w:r>
      <w:r w:rsidR="00641D0C" w:rsidRPr="00641D0C">
        <w:rPr>
          <w:szCs w:val="24"/>
          <w:lang w:val="es-ES" w:eastAsia="en-US"/>
        </w:rPr>
        <w:t xml:space="preserve">la </w:t>
      </w:r>
      <w:r w:rsidR="00711614">
        <w:rPr>
          <w:szCs w:val="24"/>
          <w:lang w:val="es-ES" w:eastAsia="en-US"/>
        </w:rPr>
        <w:t>Importación</w:t>
      </w:r>
      <w:r w:rsidR="00641D0C" w:rsidRPr="00641D0C">
        <w:rPr>
          <w:szCs w:val="24"/>
          <w:lang w:val="es-ES" w:eastAsia="en-US"/>
        </w:rPr>
        <w:t xml:space="preserve"> de Materias Primas y Productos Intermedios en el PBI, también lo </w:t>
      </w:r>
      <w:r w:rsidR="00040066">
        <w:rPr>
          <w:szCs w:val="24"/>
          <w:lang w:val="es-ES" w:eastAsia="en-US"/>
        </w:rPr>
        <w:t>hizo.</w:t>
      </w:r>
      <w:r w:rsidR="00AD332F" w:rsidRPr="00AD332F">
        <w:rPr>
          <w:color w:val="252525"/>
          <w:szCs w:val="24"/>
        </w:rPr>
        <w:t xml:space="preserve"> </w:t>
      </w:r>
      <w:r w:rsidR="001376AB" w:rsidRPr="00A445A1">
        <w:rPr>
          <w:color w:val="252525"/>
          <w:szCs w:val="24"/>
        </w:rPr>
        <w:t xml:space="preserve">El valor de probabilidad asociada (Sig. Bilateral) es 0.000, </w:t>
      </w:r>
      <w:r w:rsidR="001376AB" w:rsidRPr="00A445A1">
        <w:rPr>
          <w:szCs w:val="24"/>
        </w:rPr>
        <w:t>para obtener un resultado como el observado y en la misma dirección cuando la hipótesis nula es cierta.</w:t>
      </w:r>
    </w:p>
    <w:p w14:paraId="31E9F128" w14:textId="1F7BB78B" w:rsidR="00641D0C" w:rsidRPr="00641D0C" w:rsidRDefault="002639F3" w:rsidP="004C363D">
      <w:pPr>
        <w:pStyle w:val="Prrafodelista"/>
        <w:numPr>
          <w:ilvl w:val="0"/>
          <w:numId w:val="46"/>
        </w:numPr>
        <w:rPr>
          <w:szCs w:val="24"/>
          <w:lang w:val="es-ES" w:eastAsia="en-US"/>
        </w:rPr>
      </w:pPr>
      <w:r>
        <w:rPr>
          <w:color w:val="252525"/>
          <w:szCs w:val="24"/>
        </w:rPr>
        <w:t>Correlación entre el Poder de Compra de Exportaciones No Tradicionales de Minería no Metálica e</w:t>
      </w:r>
      <w:r w:rsidRPr="00641D0C">
        <w:rPr>
          <w:szCs w:val="24"/>
          <w:lang w:val="es-ES" w:eastAsia="en-US"/>
        </w:rPr>
        <w:t xml:space="preserve"> </w:t>
      </w:r>
      <w:r w:rsidR="00641D0C" w:rsidRPr="00641D0C">
        <w:rPr>
          <w:szCs w:val="24"/>
          <w:lang w:val="es-ES" w:eastAsia="en-US"/>
        </w:rPr>
        <w:t xml:space="preserve">Importaciones de Bienes de Capital y Materiales de Construcción en el Total </w:t>
      </w:r>
      <w:r w:rsidR="00711614">
        <w:rPr>
          <w:szCs w:val="24"/>
          <w:lang w:val="es-ES" w:eastAsia="en-US"/>
        </w:rPr>
        <w:t>Importaciones</w:t>
      </w:r>
      <w:r>
        <w:rPr>
          <w:szCs w:val="24"/>
          <w:lang w:val="es-ES" w:eastAsia="en-US"/>
        </w:rPr>
        <w:t>:</w:t>
      </w:r>
      <w:r w:rsidR="00641D0C" w:rsidRPr="00641D0C">
        <w:rPr>
          <w:szCs w:val="24"/>
          <w:lang w:val="es-ES" w:eastAsia="en-US"/>
        </w:rPr>
        <w:t xml:space="preserve"> el valor de correlación -,092, es débil, nos indica que </w:t>
      </w:r>
      <w:r>
        <w:rPr>
          <w:szCs w:val="24"/>
          <w:lang w:val="es-ES" w:eastAsia="en-US"/>
        </w:rPr>
        <w:t>e</w:t>
      </w:r>
      <w:r>
        <w:rPr>
          <w:color w:val="252525"/>
          <w:szCs w:val="24"/>
        </w:rPr>
        <w:t>l Poder de Compra de Exportaciones No Tradicionales de Minería no Metálica e</w:t>
      </w:r>
      <w:r w:rsidRPr="00641D0C">
        <w:rPr>
          <w:szCs w:val="24"/>
          <w:lang w:val="es-ES" w:eastAsia="en-US"/>
        </w:rPr>
        <w:t xml:space="preserve"> </w:t>
      </w:r>
      <w:r w:rsidR="00641D0C" w:rsidRPr="00641D0C">
        <w:rPr>
          <w:szCs w:val="24"/>
          <w:lang w:val="es-ES" w:eastAsia="en-US"/>
        </w:rPr>
        <w:t>disminuy</w:t>
      </w:r>
      <w:r>
        <w:rPr>
          <w:szCs w:val="24"/>
          <w:lang w:val="es-ES" w:eastAsia="en-US"/>
        </w:rPr>
        <w:t>ó</w:t>
      </w:r>
      <w:r w:rsidR="00641D0C" w:rsidRPr="00641D0C">
        <w:rPr>
          <w:szCs w:val="24"/>
          <w:lang w:val="es-ES" w:eastAsia="en-US"/>
        </w:rPr>
        <w:t xml:space="preserve">,  las Importaciones de Bienes de Capital y Materiales de Construcción lo </w:t>
      </w:r>
      <w:r w:rsidR="00F35008">
        <w:rPr>
          <w:szCs w:val="24"/>
          <w:lang w:val="es-ES" w:eastAsia="en-US"/>
        </w:rPr>
        <w:t>hicieron</w:t>
      </w:r>
      <w:r w:rsidR="00641D0C" w:rsidRPr="00641D0C">
        <w:rPr>
          <w:szCs w:val="24"/>
          <w:lang w:val="es-ES" w:eastAsia="en-US"/>
        </w:rPr>
        <w:t xml:space="preserve"> débilmente.</w:t>
      </w:r>
      <w:r w:rsidR="00AD332F" w:rsidRPr="00AD332F">
        <w:rPr>
          <w:color w:val="252525"/>
          <w:szCs w:val="24"/>
        </w:rPr>
        <w:t xml:space="preserve"> </w:t>
      </w:r>
      <w:r w:rsidR="00AD332F" w:rsidRPr="00673AF5">
        <w:rPr>
          <w:color w:val="252525"/>
          <w:szCs w:val="24"/>
        </w:rPr>
        <w:t>El valor de probabilidad asociada (Sig. Bilateral) es 0.0</w:t>
      </w:r>
      <w:r w:rsidR="00AD332F">
        <w:rPr>
          <w:color w:val="252525"/>
          <w:szCs w:val="24"/>
        </w:rPr>
        <w:t>89</w:t>
      </w:r>
      <w:r w:rsidR="00AD332F" w:rsidRPr="00673AF5">
        <w:rPr>
          <w:color w:val="252525"/>
          <w:szCs w:val="24"/>
        </w:rPr>
        <w:t>.</w:t>
      </w:r>
    </w:p>
    <w:p w14:paraId="76D56777" w14:textId="105E8353" w:rsidR="00641D0C" w:rsidRPr="00641D0C" w:rsidRDefault="002639F3" w:rsidP="004C363D">
      <w:pPr>
        <w:pStyle w:val="Prrafodelista"/>
        <w:numPr>
          <w:ilvl w:val="0"/>
          <w:numId w:val="46"/>
        </w:numPr>
        <w:rPr>
          <w:szCs w:val="24"/>
          <w:lang w:val="es-ES" w:eastAsia="en-US"/>
        </w:rPr>
      </w:pPr>
      <w:r>
        <w:rPr>
          <w:color w:val="252525"/>
          <w:szCs w:val="24"/>
        </w:rPr>
        <w:t xml:space="preserve">Correlación entre el Poder de Compra de Exportaciones No Tradicionales de Minería no Metálica e </w:t>
      </w:r>
      <w:r w:rsidR="00641D0C" w:rsidRPr="00641D0C">
        <w:rPr>
          <w:szCs w:val="24"/>
          <w:lang w:val="es-ES" w:eastAsia="en-US"/>
        </w:rPr>
        <w:t>Importación Bienes de Capital y Materiales de Construcción en el PBI</w:t>
      </w:r>
      <w:r>
        <w:rPr>
          <w:szCs w:val="24"/>
          <w:lang w:val="es-ES" w:eastAsia="en-US"/>
        </w:rPr>
        <w:t>:</w:t>
      </w:r>
      <w:r w:rsidR="00641D0C" w:rsidRPr="00641D0C">
        <w:rPr>
          <w:szCs w:val="24"/>
          <w:lang w:val="es-ES" w:eastAsia="en-US"/>
        </w:rPr>
        <w:t xml:space="preserve"> el valor de correlación, -,970, es altamente significativ</w:t>
      </w:r>
      <w:r>
        <w:rPr>
          <w:szCs w:val="24"/>
          <w:lang w:val="es-ES" w:eastAsia="en-US"/>
        </w:rPr>
        <w:t>o</w:t>
      </w:r>
      <w:r w:rsidR="00641D0C" w:rsidRPr="00641D0C">
        <w:rPr>
          <w:szCs w:val="24"/>
          <w:lang w:val="es-ES" w:eastAsia="en-US"/>
        </w:rPr>
        <w:t xml:space="preserve">, nos indica que </w:t>
      </w:r>
      <w:r>
        <w:rPr>
          <w:color w:val="252525"/>
          <w:szCs w:val="24"/>
        </w:rPr>
        <w:t xml:space="preserve">el Poder de Compra de Exportaciones No Tradicionales de Minería no Metálica </w:t>
      </w:r>
      <w:r w:rsidR="00641D0C" w:rsidRPr="00641D0C">
        <w:rPr>
          <w:szCs w:val="24"/>
          <w:lang w:val="es-ES" w:eastAsia="en-US"/>
        </w:rPr>
        <w:t>disminuy</w:t>
      </w:r>
      <w:r>
        <w:rPr>
          <w:szCs w:val="24"/>
          <w:lang w:val="es-ES" w:eastAsia="en-US"/>
        </w:rPr>
        <w:t>ó</w:t>
      </w:r>
      <w:r w:rsidR="00641D0C" w:rsidRPr="00641D0C">
        <w:rPr>
          <w:szCs w:val="24"/>
          <w:lang w:val="es-ES" w:eastAsia="en-US"/>
        </w:rPr>
        <w:t xml:space="preserve">, </w:t>
      </w:r>
      <w:r>
        <w:rPr>
          <w:szCs w:val="24"/>
          <w:lang w:val="es-ES" w:eastAsia="en-US"/>
        </w:rPr>
        <w:t xml:space="preserve">y </w:t>
      </w:r>
      <w:r w:rsidR="00641D0C" w:rsidRPr="00641D0C">
        <w:rPr>
          <w:szCs w:val="24"/>
          <w:lang w:val="es-ES" w:eastAsia="en-US"/>
        </w:rPr>
        <w:t xml:space="preserve">la Importación Bienes de Capital y Materiales de Construcción en el PBI, también lo </w:t>
      </w:r>
      <w:r w:rsidR="00F35008">
        <w:rPr>
          <w:szCs w:val="24"/>
          <w:lang w:val="es-ES" w:eastAsia="en-US"/>
        </w:rPr>
        <w:t xml:space="preserve">hizo </w:t>
      </w:r>
      <w:r w:rsidR="00641D0C" w:rsidRPr="00641D0C">
        <w:rPr>
          <w:szCs w:val="24"/>
          <w:lang w:val="es-ES" w:eastAsia="en-US"/>
        </w:rPr>
        <w:t>con fuerza.</w:t>
      </w:r>
      <w:r w:rsidR="00AD332F">
        <w:rPr>
          <w:szCs w:val="24"/>
          <w:lang w:val="es-ES" w:eastAsia="en-US"/>
        </w:rPr>
        <w:t xml:space="preserve"> </w:t>
      </w:r>
      <w:r w:rsidR="001376AB" w:rsidRPr="00A445A1">
        <w:rPr>
          <w:color w:val="252525"/>
          <w:szCs w:val="24"/>
        </w:rPr>
        <w:t xml:space="preserve">El valor de probabilidad asociada (Sig. Bilateral) es 0.000, </w:t>
      </w:r>
      <w:r w:rsidR="001376AB" w:rsidRPr="00A445A1">
        <w:rPr>
          <w:szCs w:val="24"/>
        </w:rPr>
        <w:t>para obtener un resultado como el observado y en la misma dirección cuando la hipótesis nula es cierta.</w:t>
      </w:r>
    </w:p>
    <w:p w14:paraId="73EF3B8F" w14:textId="3B70D6B7" w:rsidR="00641D0C" w:rsidRPr="00641D0C" w:rsidRDefault="002639F3" w:rsidP="004C363D">
      <w:pPr>
        <w:pStyle w:val="Prrafodelista"/>
        <w:numPr>
          <w:ilvl w:val="0"/>
          <w:numId w:val="46"/>
        </w:numPr>
        <w:rPr>
          <w:szCs w:val="24"/>
          <w:lang w:val="es-ES" w:eastAsia="en-US"/>
        </w:rPr>
      </w:pPr>
      <w:r>
        <w:rPr>
          <w:color w:val="252525"/>
          <w:szCs w:val="24"/>
        </w:rPr>
        <w:t>Correlación entre el Poder de Compra de Exportaciones No Tradicionales de Minería no Metálica e</w:t>
      </w:r>
      <w:r w:rsidRPr="00641D0C">
        <w:rPr>
          <w:szCs w:val="24"/>
          <w:lang w:val="es-ES" w:eastAsia="en-US"/>
        </w:rPr>
        <w:t xml:space="preserve"> </w:t>
      </w:r>
      <w:r w:rsidR="00641D0C" w:rsidRPr="00641D0C">
        <w:rPr>
          <w:szCs w:val="24"/>
          <w:lang w:val="es-ES" w:eastAsia="en-US"/>
        </w:rPr>
        <w:t>Importaciones Diversas en el Total de Importaciones</w:t>
      </w:r>
      <w:r>
        <w:rPr>
          <w:szCs w:val="24"/>
          <w:lang w:val="es-ES" w:eastAsia="en-US"/>
        </w:rPr>
        <w:t>:</w:t>
      </w:r>
      <w:r w:rsidR="00641D0C" w:rsidRPr="00641D0C">
        <w:rPr>
          <w:szCs w:val="24"/>
          <w:lang w:val="es-ES" w:eastAsia="en-US"/>
        </w:rPr>
        <w:t xml:space="preserve">  el valor de correlación, -,890, es altamente significativo, nos indica que </w:t>
      </w:r>
      <w:r>
        <w:rPr>
          <w:color w:val="252525"/>
          <w:szCs w:val="24"/>
        </w:rPr>
        <w:t>el Poder de Compra de Exportaciones No Tradicionales de Minería no Metálica</w:t>
      </w:r>
      <w:r w:rsidRPr="00641D0C">
        <w:rPr>
          <w:szCs w:val="24"/>
          <w:lang w:val="es-ES" w:eastAsia="en-US"/>
        </w:rPr>
        <w:t xml:space="preserve"> </w:t>
      </w:r>
      <w:r>
        <w:rPr>
          <w:szCs w:val="24"/>
          <w:lang w:val="es-ES" w:eastAsia="en-US"/>
        </w:rPr>
        <w:t>disminuyó</w:t>
      </w:r>
      <w:r w:rsidR="00641D0C" w:rsidRPr="00641D0C">
        <w:rPr>
          <w:szCs w:val="24"/>
          <w:lang w:val="es-ES" w:eastAsia="en-US"/>
        </w:rPr>
        <w:t xml:space="preserve">, </w:t>
      </w:r>
      <w:r>
        <w:rPr>
          <w:szCs w:val="24"/>
          <w:lang w:val="es-ES" w:eastAsia="en-US"/>
        </w:rPr>
        <w:t xml:space="preserve">y </w:t>
      </w:r>
      <w:r w:rsidR="00641D0C" w:rsidRPr="00641D0C">
        <w:rPr>
          <w:szCs w:val="24"/>
          <w:lang w:val="es-ES" w:eastAsia="en-US"/>
        </w:rPr>
        <w:t xml:space="preserve">las Importaciones Diversas en </w:t>
      </w:r>
      <w:r w:rsidR="00711614">
        <w:rPr>
          <w:szCs w:val="24"/>
          <w:lang w:val="es-ES" w:eastAsia="en-US"/>
        </w:rPr>
        <w:t>el Total</w:t>
      </w:r>
      <w:r w:rsidR="00641D0C" w:rsidRPr="00641D0C">
        <w:rPr>
          <w:szCs w:val="24"/>
          <w:lang w:val="es-ES" w:eastAsia="en-US"/>
        </w:rPr>
        <w:t xml:space="preserve"> de Importaciones, también lo </w:t>
      </w:r>
      <w:r w:rsidR="00F35008">
        <w:rPr>
          <w:szCs w:val="24"/>
          <w:lang w:val="es-ES" w:eastAsia="en-US"/>
        </w:rPr>
        <w:t>hicieron</w:t>
      </w:r>
      <w:r w:rsidR="00641D0C" w:rsidRPr="00641D0C">
        <w:rPr>
          <w:szCs w:val="24"/>
          <w:lang w:val="es-ES" w:eastAsia="en-US"/>
        </w:rPr>
        <w:t xml:space="preserve"> con fuerza.</w:t>
      </w:r>
      <w:r w:rsidR="00AD332F">
        <w:rPr>
          <w:szCs w:val="24"/>
          <w:lang w:val="es-ES" w:eastAsia="en-US"/>
        </w:rPr>
        <w:t xml:space="preserve"> </w:t>
      </w:r>
      <w:r w:rsidR="001376AB" w:rsidRPr="00A445A1">
        <w:rPr>
          <w:color w:val="252525"/>
          <w:szCs w:val="24"/>
        </w:rPr>
        <w:t xml:space="preserve">El valor de probabilidad asociada (Sig. Bilateral) es 0.000, </w:t>
      </w:r>
      <w:r w:rsidR="001376AB" w:rsidRPr="00A445A1">
        <w:rPr>
          <w:szCs w:val="24"/>
        </w:rPr>
        <w:t>para obtener un resultado como el observado y en la misma dirección cuando la hipótesis nula es cierta.</w:t>
      </w:r>
    </w:p>
    <w:p w14:paraId="3BCCDC8D" w14:textId="6B5AA6C3" w:rsidR="00303EFB" w:rsidRPr="00641D0C" w:rsidRDefault="002639F3" w:rsidP="004C363D">
      <w:pPr>
        <w:pStyle w:val="Prrafodelista"/>
        <w:numPr>
          <w:ilvl w:val="0"/>
          <w:numId w:val="46"/>
        </w:numPr>
        <w:rPr>
          <w:szCs w:val="24"/>
          <w:lang w:val="es-ES" w:eastAsia="en-US"/>
        </w:rPr>
      </w:pPr>
      <w:r>
        <w:rPr>
          <w:color w:val="252525"/>
          <w:szCs w:val="24"/>
        </w:rPr>
        <w:t>Correlación entre el Poder de Compra de Exportaciones No Tradicionales de Minería no Metálica e</w:t>
      </w:r>
      <w:r w:rsidRPr="00641D0C">
        <w:rPr>
          <w:szCs w:val="24"/>
          <w:lang w:val="es-ES" w:eastAsia="en-US"/>
        </w:rPr>
        <w:t xml:space="preserve"> </w:t>
      </w:r>
      <w:r w:rsidR="00641D0C" w:rsidRPr="00641D0C">
        <w:rPr>
          <w:szCs w:val="24"/>
          <w:lang w:val="es-ES" w:eastAsia="en-US"/>
        </w:rPr>
        <w:t>Importaciones Diversas en el PBI</w:t>
      </w:r>
      <w:r>
        <w:rPr>
          <w:szCs w:val="24"/>
          <w:lang w:val="es-ES" w:eastAsia="en-US"/>
        </w:rPr>
        <w:t>:</w:t>
      </w:r>
      <w:r w:rsidR="00641D0C" w:rsidRPr="00641D0C">
        <w:rPr>
          <w:szCs w:val="24"/>
          <w:lang w:val="es-ES" w:eastAsia="en-US"/>
        </w:rPr>
        <w:t xml:space="preserve"> el valor de correlación, -,990, es una correlación altamente significativa, nos indica que</w:t>
      </w:r>
      <w:r w:rsidRPr="002639F3">
        <w:rPr>
          <w:color w:val="252525"/>
          <w:szCs w:val="24"/>
        </w:rPr>
        <w:t xml:space="preserve"> </w:t>
      </w:r>
      <w:r>
        <w:rPr>
          <w:color w:val="252525"/>
          <w:szCs w:val="24"/>
        </w:rPr>
        <w:t xml:space="preserve">el Poder de Compra de Exportaciones No Tradicionales de Minería no Metálica </w:t>
      </w:r>
      <w:r w:rsidR="00641D0C" w:rsidRPr="00641D0C">
        <w:rPr>
          <w:szCs w:val="24"/>
          <w:lang w:val="es-ES" w:eastAsia="en-US"/>
        </w:rPr>
        <w:t>aument</w:t>
      </w:r>
      <w:r>
        <w:rPr>
          <w:szCs w:val="24"/>
          <w:lang w:val="es-ES" w:eastAsia="en-US"/>
        </w:rPr>
        <w:t>ó</w:t>
      </w:r>
      <w:r w:rsidR="00641D0C" w:rsidRPr="00641D0C">
        <w:rPr>
          <w:szCs w:val="24"/>
          <w:lang w:val="es-ES" w:eastAsia="en-US"/>
        </w:rPr>
        <w:t xml:space="preserve">, respecto a las Importaciones Diversas en el PBI, también lo </w:t>
      </w:r>
      <w:r w:rsidR="00F35008">
        <w:rPr>
          <w:szCs w:val="24"/>
          <w:lang w:val="es-ES" w:eastAsia="en-US"/>
        </w:rPr>
        <w:t xml:space="preserve">hizo </w:t>
      </w:r>
      <w:r w:rsidR="00641D0C" w:rsidRPr="00641D0C">
        <w:rPr>
          <w:szCs w:val="24"/>
          <w:lang w:val="es-ES" w:eastAsia="en-US"/>
        </w:rPr>
        <w:t>con fuerza.</w:t>
      </w:r>
      <w:r w:rsidR="001376AB" w:rsidRPr="001376AB">
        <w:rPr>
          <w:color w:val="252525"/>
          <w:szCs w:val="24"/>
        </w:rPr>
        <w:t xml:space="preserve"> </w:t>
      </w:r>
      <w:r w:rsidR="001376AB" w:rsidRPr="00A445A1">
        <w:rPr>
          <w:color w:val="252525"/>
          <w:szCs w:val="24"/>
        </w:rPr>
        <w:t xml:space="preserve">El </w:t>
      </w:r>
      <w:r w:rsidR="001376AB" w:rsidRPr="00A445A1">
        <w:rPr>
          <w:color w:val="252525"/>
          <w:szCs w:val="24"/>
        </w:rPr>
        <w:lastRenderedPageBreak/>
        <w:t xml:space="preserve">valor de probabilidad asociada (Sig. Bilateral) es 0.000, </w:t>
      </w:r>
      <w:r w:rsidR="001376AB" w:rsidRPr="00A445A1">
        <w:rPr>
          <w:szCs w:val="24"/>
        </w:rPr>
        <w:t>para obtener un resultado como el observado y en la misma dirección cuando la hipótesis nula es cierta.</w:t>
      </w:r>
    </w:p>
    <w:p w14:paraId="3D35F3F3" w14:textId="77777777" w:rsidR="00641D0C" w:rsidRDefault="00641D0C" w:rsidP="00641D0C">
      <w:pPr>
        <w:rPr>
          <w:szCs w:val="24"/>
          <w:lang w:val="es-ES" w:eastAsia="en-US"/>
        </w:rPr>
      </w:pPr>
    </w:p>
    <w:p w14:paraId="2BBB65EC" w14:textId="77777777" w:rsidR="009E7A31" w:rsidRDefault="009E7A31" w:rsidP="00641D0C">
      <w:pPr>
        <w:rPr>
          <w:szCs w:val="24"/>
          <w:lang w:val="es-ES" w:eastAsia="en-US"/>
        </w:rPr>
      </w:pPr>
    </w:p>
    <w:p w14:paraId="59DC8C3D" w14:textId="7A9DC2C1" w:rsidR="00180358" w:rsidRDefault="00E55365" w:rsidP="00180358">
      <w:pPr>
        <w:rPr>
          <w:b/>
          <w:szCs w:val="24"/>
          <w:lang w:val="es-ES" w:eastAsia="en-US"/>
        </w:rPr>
      </w:pPr>
      <w:r>
        <w:rPr>
          <w:b/>
          <w:szCs w:val="24"/>
          <w:lang w:val="es-ES" w:eastAsia="en-US"/>
        </w:rPr>
        <w:t>28</w:t>
      </w:r>
      <w:r w:rsidR="009E7A31">
        <w:rPr>
          <w:b/>
          <w:szCs w:val="24"/>
          <w:lang w:val="es-ES" w:eastAsia="en-US"/>
        </w:rPr>
        <w:t xml:space="preserve">. </w:t>
      </w:r>
      <w:r w:rsidR="00180358" w:rsidRPr="00180358">
        <w:rPr>
          <w:b/>
          <w:szCs w:val="24"/>
          <w:lang w:val="es-ES" w:eastAsia="en-US"/>
        </w:rPr>
        <w:t xml:space="preserve">Respecto al Poder de Compra </w:t>
      </w:r>
      <w:r w:rsidR="00711614">
        <w:rPr>
          <w:b/>
          <w:szCs w:val="24"/>
          <w:lang w:val="es-ES" w:eastAsia="en-US"/>
        </w:rPr>
        <w:t xml:space="preserve">de </w:t>
      </w:r>
      <w:r w:rsidR="00711614" w:rsidRPr="00711614">
        <w:rPr>
          <w:b/>
          <w:szCs w:val="24"/>
          <w:lang w:val="es-ES" w:eastAsia="en-US"/>
        </w:rPr>
        <w:t>Exp</w:t>
      </w:r>
      <w:r w:rsidR="00711614">
        <w:rPr>
          <w:b/>
          <w:szCs w:val="24"/>
          <w:lang w:val="es-ES" w:eastAsia="en-US"/>
        </w:rPr>
        <w:t xml:space="preserve">ortaciones No Tradicionales de </w:t>
      </w:r>
      <w:r w:rsidR="00711614" w:rsidRPr="00711614">
        <w:rPr>
          <w:b/>
          <w:szCs w:val="24"/>
          <w:lang w:val="es-ES" w:eastAsia="en-US"/>
        </w:rPr>
        <w:t>Madera</w:t>
      </w:r>
    </w:p>
    <w:p w14:paraId="7CFCEDA1" w14:textId="77777777" w:rsidR="00711614" w:rsidRPr="00180358" w:rsidRDefault="00711614" w:rsidP="00180358">
      <w:pPr>
        <w:rPr>
          <w:szCs w:val="24"/>
          <w:lang w:val="es-ES" w:eastAsia="en-US"/>
        </w:rPr>
      </w:pPr>
    </w:p>
    <w:p w14:paraId="7E06C3F6" w14:textId="48703975" w:rsidR="00180358" w:rsidRPr="00180358" w:rsidRDefault="004F1167" w:rsidP="004C363D">
      <w:pPr>
        <w:pStyle w:val="Prrafodelista"/>
        <w:numPr>
          <w:ilvl w:val="0"/>
          <w:numId w:val="47"/>
        </w:numPr>
        <w:rPr>
          <w:szCs w:val="24"/>
          <w:lang w:val="es-ES" w:eastAsia="en-US"/>
        </w:rPr>
      </w:pPr>
      <w:r>
        <w:rPr>
          <w:color w:val="252525"/>
          <w:szCs w:val="24"/>
        </w:rPr>
        <w:t>Correlación entre el Poder de Compra de Exportaciones No Tradicionales Madera e</w:t>
      </w:r>
      <w:r w:rsidRPr="00336C15">
        <w:rPr>
          <w:lang w:val="es-ES"/>
        </w:rPr>
        <w:t xml:space="preserve"> </w:t>
      </w:r>
      <w:r w:rsidR="00180358" w:rsidRPr="00180358">
        <w:rPr>
          <w:szCs w:val="24"/>
          <w:lang w:val="es-ES" w:eastAsia="en-US"/>
        </w:rPr>
        <w:t>Importaciones de Bienes de Consumo en el Total de Importaciones</w:t>
      </w:r>
      <w:r>
        <w:rPr>
          <w:szCs w:val="24"/>
          <w:lang w:val="es-ES" w:eastAsia="en-US"/>
        </w:rPr>
        <w:t>:</w:t>
      </w:r>
      <w:r w:rsidR="00180358" w:rsidRPr="00180358">
        <w:rPr>
          <w:szCs w:val="24"/>
          <w:lang w:val="es-ES" w:eastAsia="en-US"/>
        </w:rPr>
        <w:t xml:space="preserve"> el valor de correlación +,968,  es altamente significativo, nos indica que </w:t>
      </w:r>
      <w:r>
        <w:rPr>
          <w:color w:val="252525"/>
          <w:szCs w:val="24"/>
        </w:rPr>
        <w:t>el Poder de Compra de Exportaciones No Tradicionales Madera</w:t>
      </w:r>
      <w:r w:rsidR="00180358" w:rsidRPr="00180358">
        <w:rPr>
          <w:szCs w:val="24"/>
          <w:lang w:val="es-ES" w:eastAsia="en-US"/>
        </w:rPr>
        <w:t>.</w:t>
      </w:r>
      <w:r w:rsidR="00494886">
        <w:rPr>
          <w:szCs w:val="24"/>
          <w:lang w:val="es-ES" w:eastAsia="en-US"/>
        </w:rPr>
        <w:t xml:space="preserve"> </w:t>
      </w:r>
      <w:r w:rsidR="001376AB" w:rsidRPr="00A445A1">
        <w:rPr>
          <w:color w:val="252525"/>
          <w:szCs w:val="24"/>
        </w:rPr>
        <w:t xml:space="preserve">El valor de probabilidad asociada (Sig. Bilateral) es 0.000, </w:t>
      </w:r>
      <w:r w:rsidR="001376AB" w:rsidRPr="00A445A1">
        <w:rPr>
          <w:szCs w:val="24"/>
        </w:rPr>
        <w:t>para obtener un resultado como el observado y en la misma dirección cuando la hipótesis nula es cierta.</w:t>
      </w:r>
    </w:p>
    <w:p w14:paraId="6498A642" w14:textId="61CBDCA0" w:rsidR="00180358" w:rsidRPr="00180358" w:rsidRDefault="004F1167" w:rsidP="004C363D">
      <w:pPr>
        <w:pStyle w:val="Prrafodelista"/>
        <w:numPr>
          <w:ilvl w:val="0"/>
          <w:numId w:val="47"/>
        </w:numPr>
        <w:rPr>
          <w:szCs w:val="24"/>
          <w:lang w:val="es-ES" w:eastAsia="en-US"/>
        </w:rPr>
      </w:pPr>
      <w:r>
        <w:rPr>
          <w:color w:val="252525"/>
          <w:szCs w:val="24"/>
        </w:rPr>
        <w:t>Correlación entre el Poder de Compra de Exportaciones No Tradicionales Madera e</w:t>
      </w:r>
      <w:r w:rsidRPr="00336C15">
        <w:rPr>
          <w:lang w:val="es-ES"/>
        </w:rPr>
        <w:t xml:space="preserve"> </w:t>
      </w:r>
      <w:r w:rsidR="00180358" w:rsidRPr="00180358">
        <w:rPr>
          <w:szCs w:val="24"/>
          <w:lang w:val="es-ES" w:eastAsia="en-US"/>
        </w:rPr>
        <w:t>Importación de Bienes de Consumo en el PBI</w:t>
      </w:r>
      <w:r>
        <w:rPr>
          <w:szCs w:val="24"/>
          <w:lang w:val="es-ES" w:eastAsia="en-US"/>
        </w:rPr>
        <w:t>:</w:t>
      </w:r>
      <w:r w:rsidR="00180358" w:rsidRPr="00180358">
        <w:rPr>
          <w:szCs w:val="24"/>
          <w:lang w:val="es-ES" w:eastAsia="en-US"/>
        </w:rPr>
        <w:t xml:space="preserve"> el valor de correlación -,223, es significativo, nos indica que </w:t>
      </w:r>
      <w:r>
        <w:rPr>
          <w:color w:val="252525"/>
          <w:szCs w:val="24"/>
        </w:rPr>
        <w:t xml:space="preserve">el Poder de Compra de Exportaciones No Tradicionales Madera </w:t>
      </w:r>
      <w:r w:rsidR="00483155">
        <w:rPr>
          <w:szCs w:val="24"/>
          <w:lang w:val="es-ES" w:eastAsia="en-US"/>
        </w:rPr>
        <w:t>disminuyó</w:t>
      </w:r>
      <w:r w:rsidR="00180358" w:rsidRPr="00180358">
        <w:rPr>
          <w:szCs w:val="24"/>
          <w:lang w:val="es-ES" w:eastAsia="en-US"/>
        </w:rPr>
        <w:t xml:space="preserve">, </w:t>
      </w:r>
      <w:r>
        <w:rPr>
          <w:szCs w:val="24"/>
          <w:lang w:val="es-ES" w:eastAsia="en-US"/>
        </w:rPr>
        <w:t xml:space="preserve">y </w:t>
      </w:r>
      <w:r w:rsidR="00180358" w:rsidRPr="00180358">
        <w:rPr>
          <w:szCs w:val="24"/>
          <w:lang w:val="es-ES" w:eastAsia="en-US"/>
        </w:rPr>
        <w:t xml:space="preserve">la Importación de Bienes de Consumo en el PBI, también lo </w:t>
      </w:r>
      <w:r w:rsidR="00040066">
        <w:rPr>
          <w:szCs w:val="24"/>
          <w:lang w:val="es-ES" w:eastAsia="en-US"/>
        </w:rPr>
        <w:t>hizo.</w:t>
      </w:r>
      <w:r w:rsidR="00494886">
        <w:rPr>
          <w:szCs w:val="24"/>
          <w:lang w:val="es-ES" w:eastAsia="en-US"/>
        </w:rPr>
        <w:t xml:space="preserve"> </w:t>
      </w:r>
      <w:r w:rsidR="001376AB" w:rsidRPr="00A445A1">
        <w:rPr>
          <w:color w:val="252525"/>
          <w:szCs w:val="24"/>
        </w:rPr>
        <w:t xml:space="preserve">El valor de probabilidad asociada (Sig. Bilateral) es 0.000, </w:t>
      </w:r>
      <w:r w:rsidR="001376AB" w:rsidRPr="00A445A1">
        <w:rPr>
          <w:szCs w:val="24"/>
        </w:rPr>
        <w:t>para obtener un resultado como el observado y en la misma dirección cuando la hipótesis nula es cierta.</w:t>
      </w:r>
    </w:p>
    <w:p w14:paraId="4F2F0F69" w14:textId="1743048C" w:rsidR="00180358" w:rsidRPr="00180358" w:rsidRDefault="004F1167" w:rsidP="004C363D">
      <w:pPr>
        <w:pStyle w:val="Prrafodelista"/>
        <w:numPr>
          <w:ilvl w:val="0"/>
          <w:numId w:val="47"/>
        </w:numPr>
        <w:rPr>
          <w:szCs w:val="24"/>
          <w:lang w:val="es-ES" w:eastAsia="en-US"/>
        </w:rPr>
      </w:pPr>
      <w:r>
        <w:rPr>
          <w:color w:val="252525"/>
          <w:szCs w:val="24"/>
        </w:rPr>
        <w:t>Correlación entre el Poder de Compra de Exportaciones No Tradicionales Madera e</w:t>
      </w:r>
      <w:r w:rsidRPr="00336C15">
        <w:rPr>
          <w:lang w:val="es-ES"/>
        </w:rPr>
        <w:t xml:space="preserve"> </w:t>
      </w:r>
      <w:r w:rsidR="00180358" w:rsidRPr="00180358">
        <w:rPr>
          <w:szCs w:val="24"/>
          <w:lang w:val="es-ES" w:eastAsia="en-US"/>
        </w:rPr>
        <w:t xml:space="preserve">Importación de Materias Primas y Productos </w:t>
      </w:r>
      <w:r w:rsidR="002C2C4D" w:rsidRPr="00180358">
        <w:rPr>
          <w:szCs w:val="24"/>
          <w:lang w:val="es-ES" w:eastAsia="en-US"/>
        </w:rPr>
        <w:t>Intermedios</w:t>
      </w:r>
      <w:r w:rsidR="00180358" w:rsidRPr="00180358">
        <w:rPr>
          <w:szCs w:val="24"/>
          <w:lang w:val="es-ES" w:eastAsia="en-US"/>
        </w:rPr>
        <w:t xml:space="preserve"> en el Total de Importaciones</w:t>
      </w:r>
      <w:r>
        <w:rPr>
          <w:szCs w:val="24"/>
          <w:lang w:val="es-ES" w:eastAsia="en-US"/>
        </w:rPr>
        <w:t>:</w:t>
      </w:r>
      <w:r w:rsidR="00180358" w:rsidRPr="00180358">
        <w:rPr>
          <w:szCs w:val="24"/>
          <w:lang w:val="es-ES" w:eastAsia="en-US"/>
        </w:rPr>
        <w:t xml:space="preserve"> el valor de correlación -,967, nos indica que </w:t>
      </w:r>
      <w:r>
        <w:rPr>
          <w:color w:val="252525"/>
          <w:szCs w:val="24"/>
        </w:rPr>
        <w:t xml:space="preserve">el Poder de Compra de Exportaciones No Tradicionales Madera </w:t>
      </w:r>
      <w:r w:rsidR="00180358" w:rsidRPr="00180358">
        <w:rPr>
          <w:szCs w:val="24"/>
          <w:lang w:val="es-ES" w:eastAsia="en-US"/>
        </w:rPr>
        <w:t>disminuy</w:t>
      </w:r>
      <w:r>
        <w:rPr>
          <w:szCs w:val="24"/>
          <w:lang w:val="es-ES" w:eastAsia="en-US"/>
        </w:rPr>
        <w:t>ó</w:t>
      </w:r>
      <w:r w:rsidR="00180358" w:rsidRPr="00180358">
        <w:rPr>
          <w:szCs w:val="24"/>
          <w:lang w:val="es-ES" w:eastAsia="en-US"/>
        </w:rPr>
        <w:t xml:space="preserve">, la  Importación de Materias Primas y Productos </w:t>
      </w:r>
      <w:r w:rsidR="002C2C4D" w:rsidRPr="00180358">
        <w:rPr>
          <w:szCs w:val="24"/>
          <w:lang w:val="es-ES" w:eastAsia="en-US"/>
        </w:rPr>
        <w:t>Intermedios</w:t>
      </w:r>
      <w:r w:rsidR="00180358" w:rsidRPr="00180358">
        <w:rPr>
          <w:szCs w:val="24"/>
          <w:lang w:val="es-ES" w:eastAsia="en-US"/>
        </w:rPr>
        <w:t xml:space="preserve"> en el Total de Importaciones, lo </w:t>
      </w:r>
      <w:r w:rsidR="00F35008">
        <w:rPr>
          <w:szCs w:val="24"/>
          <w:lang w:val="es-ES" w:eastAsia="en-US"/>
        </w:rPr>
        <w:t xml:space="preserve">hizo </w:t>
      </w:r>
      <w:r w:rsidR="00180358" w:rsidRPr="00180358">
        <w:rPr>
          <w:szCs w:val="24"/>
          <w:lang w:val="es-ES" w:eastAsia="en-US"/>
        </w:rPr>
        <w:t>con fuerza.</w:t>
      </w:r>
      <w:r w:rsidR="00494886">
        <w:rPr>
          <w:szCs w:val="24"/>
          <w:lang w:val="es-ES" w:eastAsia="en-US"/>
        </w:rPr>
        <w:t xml:space="preserve"> </w:t>
      </w:r>
      <w:r w:rsidR="001376AB" w:rsidRPr="00A445A1">
        <w:rPr>
          <w:color w:val="252525"/>
          <w:szCs w:val="24"/>
        </w:rPr>
        <w:t xml:space="preserve">El valor de probabilidad asociada (Sig. Bilateral) es 0.000, </w:t>
      </w:r>
      <w:r w:rsidR="001376AB" w:rsidRPr="00A445A1">
        <w:rPr>
          <w:szCs w:val="24"/>
        </w:rPr>
        <w:t>para obtener un resultado como el observado y en la misma dirección cuando la hipótesis nula es cierta.</w:t>
      </w:r>
    </w:p>
    <w:p w14:paraId="5B6F1C63" w14:textId="2B0F6BB7" w:rsidR="00180358" w:rsidRPr="00180358" w:rsidRDefault="004F1167" w:rsidP="004C363D">
      <w:pPr>
        <w:pStyle w:val="Prrafodelista"/>
        <w:numPr>
          <w:ilvl w:val="0"/>
          <w:numId w:val="47"/>
        </w:numPr>
        <w:rPr>
          <w:szCs w:val="24"/>
          <w:lang w:val="es-ES" w:eastAsia="en-US"/>
        </w:rPr>
      </w:pPr>
      <w:r>
        <w:rPr>
          <w:color w:val="252525"/>
          <w:szCs w:val="24"/>
        </w:rPr>
        <w:t>Correlación entre el Poder de Compra de Exportaciones No Tradicionales Madera e</w:t>
      </w:r>
      <w:r w:rsidRPr="00336C15">
        <w:rPr>
          <w:lang w:val="es-ES"/>
        </w:rPr>
        <w:t xml:space="preserve"> </w:t>
      </w:r>
      <w:r w:rsidR="002C2C4D" w:rsidRPr="00180358">
        <w:rPr>
          <w:szCs w:val="24"/>
          <w:lang w:val="es-ES" w:eastAsia="en-US"/>
        </w:rPr>
        <w:t>Importación</w:t>
      </w:r>
      <w:r w:rsidR="00180358" w:rsidRPr="00180358">
        <w:rPr>
          <w:szCs w:val="24"/>
          <w:lang w:val="es-ES" w:eastAsia="en-US"/>
        </w:rPr>
        <w:t xml:space="preserve"> de Materias Primas y Productos Intermedios en el PBI</w:t>
      </w:r>
      <w:r>
        <w:rPr>
          <w:szCs w:val="24"/>
          <w:lang w:val="es-ES" w:eastAsia="en-US"/>
        </w:rPr>
        <w:t>:</w:t>
      </w:r>
      <w:r w:rsidR="00180358" w:rsidRPr="00180358">
        <w:rPr>
          <w:szCs w:val="24"/>
          <w:lang w:val="es-ES" w:eastAsia="en-US"/>
        </w:rPr>
        <w:t xml:space="preserve"> el valor de correlación,</w:t>
      </w:r>
      <w:r w:rsidR="00423D38">
        <w:rPr>
          <w:szCs w:val="24"/>
          <w:lang w:val="es-ES" w:eastAsia="en-US"/>
        </w:rPr>
        <w:t xml:space="preserve"> </w:t>
      </w:r>
      <w:r w:rsidR="00180358" w:rsidRPr="00180358">
        <w:rPr>
          <w:szCs w:val="24"/>
          <w:lang w:val="es-ES" w:eastAsia="en-US"/>
        </w:rPr>
        <w:t>-,741</w:t>
      </w:r>
      <w:r>
        <w:rPr>
          <w:szCs w:val="24"/>
          <w:lang w:val="es-ES" w:eastAsia="en-US"/>
        </w:rPr>
        <w:t xml:space="preserve">, nos indica que </w:t>
      </w:r>
      <w:r>
        <w:rPr>
          <w:color w:val="252525"/>
          <w:szCs w:val="24"/>
        </w:rPr>
        <w:t>el Poder de Compra de Exportaciones No Tradicionales Madera disminuyó</w:t>
      </w:r>
      <w:r w:rsidR="00180358" w:rsidRPr="00180358">
        <w:rPr>
          <w:szCs w:val="24"/>
          <w:lang w:val="es-ES" w:eastAsia="en-US"/>
        </w:rPr>
        <w:t xml:space="preserve"> </w:t>
      </w:r>
      <w:r>
        <w:rPr>
          <w:szCs w:val="24"/>
          <w:lang w:val="es-ES" w:eastAsia="en-US"/>
        </w:rPr>
        <w:t>y las</w:t>
      </w:r>
      <w:r w:rsidR="00B32C1A">
        <w:rPr>
          <w:szCs w:val="24"/>
          <w:lang w:val="es-ES" w:eastAsia="en-US"/>
        </w:rPr>
        <w:t xml:space="preserve"> Importaciones de</w:t>
      </w:r>
      <w:r w:rsidR="00180358" w:rsidRPr="00180358">
        <w:rPr>
          <w:szCs w:val="24"/>
          <w:lang w:val="es-ES" w:eastAsia="en-US"/>
        </w:rPr>
        <w:t xml:space="preserve"> Materias Primas y Productos Intermedios en el PBI, también lo </w:t>
      </w:r>
      <w:r w:rsidR="00040066">
        <w:rPr>
          <w:szCs w:val="24"/>
          <w:lang w:val="es-ES" w:eastAsia="en-US"/>
        </w:rPr>
        <w:t>hi</w:t>
      </w:r>
      <w:r>
        <w:rPr>
          <w:szCs w:val="24"/>
          <w:lang w:val="es-ES" w:eastAsia="en-US"/>
        </w:rPr>
        <w:t>cieron</w:t>
      </w:r>
      <w:r w:rsidR="00040066">
        <w:rPr>
          <w:szCs w:val="24"/>
          <w:lang w:val="es-ES" w:eastAsia="en-US"/>
        </w:rPr>
        <w:t>.</w:t>
      </w:r>
      <w:r w:rsidR="00494886">
        <w:rPr>
          <w:szCs w:val="24"/>
          <w:lang w:val="es-ES" w:eastAsia="en-US"/>
        </w:rPr>
        <w:t xml:space="preserve"> </w:t>
      </w:r>
      <w:r w:rsidR="001376AB" w:rsidRPr="00A445A1">
        <w:rPr>
          <w:color w:val="252525"/>
          <w:szCs w:val="24"/>
        </w:rPr>
        <w:t xml:space="preserve">El valor de probabilidad asociada (Sig. Bilateral) es 0.000, </w:t>
      </w:r>
      <w:r w:rsidR="001376AB" w:rsidRPr="00A445A1">
        <w:rPr>
          <w:szCs w:val="24"/>
        </w:rPr>
        <w:t>para obtener un resultado como el observado y en la misma dirección cuando la hipótesis nula es cierta.</w:t>
      </w:r>
    </w:p>
    <w:p w14:paraId="50A0FBB9" w14:textId="4671B318" w:rsidR="00180358" w:rsidRPr="00180358" w:rsidRDefault="004F1167" w:rsidP="004C363D">
      <w:pPr>
        <w:pStyle w:val="Prrafodelista"/>
        <w:numPr>
          <w:ilvl w:val="0"/>
          <w:numId w:val="47"/>
        </w:numPr>
        <w:rPr>
          <w:szCs w:val="24"/>
          <w:lang w:val="es-ES" w:eastAsia="en-US"/>
        </w:rPr>
      </w:pPr>
      <w:r>
        <w:rPr>
          <w:color w:val="252525"/>
          <w:szCs w:val="24"/>
        </w:rPr>
        <w:lastRenderedPageBreak/>
        <w:t>Correlación entre el Poder de Compra de Exportaciones No Tradicionales Madera e</w:t>
      </w:r>
      <w:r w:rsidRPr="00336C15">
        <w:rPr>
          <w:lang w:val="es-ES"/>
        </w:rPr>
        <w:t xml:space="preserve"> </w:t>
      </w:r>
      <w:r w:rsidR="00180358" w:rsidRPr="00180358">
        <w:rPr>
          <w:szCs w:val="24"/>
          <w:lang w:val="es-ES" w:eastAsia="en-US"/>
        </w:rPr>
        <w:t xml:space="preserve">Importaciones de Bienes de Capital y Materiales de Construcción en el Total </w:t>
      </w:r>
      <w:r w:rsidR="002C2C4D" w:rsidRPr="00180358">
        <w:rPr>
          <w:szCs w:val="24"/>
          <w:lang w:val="es-ES" w:eastAsia="en-US"/>
        </w:rPr>
        <w:t>Importaciones</w:t>
      </w:r>
      <w:r w:rsidR="00B32C1A">
        <w:rPr>
          <w:szCs w:val="24"/>
          <w:lang w:val="es-ES" w:eastAsia="en-US"/>
        </w:rPr>
        <w:t>:</w:t>
      </w:r>
      <w:r w:rsidR="00180358" w:rsidRPr="00180358">
        <w:rPr>
          <w:szCs w:val="24"/>
          <w:lang w:val="es-ES" w:eastAsia="en-US"/>
        </w:rPr>
        <w:t xml:space="preserve"> el valor de correlación +,963, es altamente significativo, significa que </w:t>
      </w:r>
      <w:r w:rsidR="00B32C1A">
        <w:rPr>
          <w:color w:val="252525"/>
          <w:szCs w:val="24"/>
        </w:rPr>
        <w:t xml:space="preserve">el Poder de Compra de Exportaciones No Tradicionales Madera </w:t>
      </w:r>
      <w:r w:rsidR="00483155">
        <w:rPr>
          <w:szCs w:val="24"/>
          <w:lang w:val="es-ES" w:eastAsia="en-US"/>
        </w:rPr>
        <w:t>aumentó</w:t>
      </w:r>
      <w:r w:rsidR="00180358" w:rsidRPr="00180358">
        <w:rPr>
          <w:szCs w:val="24"/>
          <w:lang w:val="es-ES" w:eastAsia="en-US"/>
        </w:rPr>
        <w:t xml:space="preserve">,  las Importaciones de Bienes de Capital y Materiales de Construcción lo </w:t>
      </w:r>
      <w:r w:rsidR="00F35008">
        <w:rPr>
          <w:szCs w:val="24"/>
          <w:lang w:val="es-ES" w:eastAsia="en-US"/>
        </w:rPr>
        <w:t>hicieron</w:t>
      </w:r>
      <w:r w:rsidR="00180358" w:rsidRPr="00180358">
        <w:rPr>
          <w:szCs w:val="24"/>
          <w:lang w:val="es-ES" w:eastAsia="en-US"/>
        </w:rPr>
        <w:t xml:space="preserve"> con fuerza.</w:t>
      </w:r>
      <w:r w:rsidR="00494886">
        <w:rPr>
          <w:szCs w:val="24"/>
          <w:lang w:val="es-ES" w:eastAsia="en-US"/>
        </w:rPr>
        <w:t xml:space="preserve"> </w:t>
      </w:r>
      <w:r w:rsidR="001376AB" w:rsidRPr="00A445A1">
        <w:rPr>
          <w:color w:val="252525"/>
          <w:szCs w:val="24"/>
        </w:rPr>
        <w:t xml:space="preserve">El valor de probabilidad asociada (Sig. Bilateral) es 0.000, </w:t>
      </w:r>
      <w:r w:rsidR="001376AB" w:rsidRPr="00A445A1">
        <w:rPr>
          <w:szCs w:val="24"/>
        </w:rPr>
        <w:t>para obtener un resultado como el observado y en la misma dirección cuando la hipótesis nula es cierta.</w:t>
      </w:r>
    </w:p>
    <w:p w14:paraId="278B2469" w14:textId="77777777" w:rsidR="00B32C1A" w:rsidRPr="00B32C1A" w:rsidRDefault="00B32C1A" w:rsidP="004C363D">
      <w:pPr>
        <w:pStyle w:val="Prrafodelista"/>
        <w:numPr>
          <w:ilvl w:val="0"/>
          <w:numId w:val="47"/>
        </w:numPr>
        <w:rPr>
          <w:szCs w:val="24"/>
          <w:lang w:val="es-ES" w:eastAsia="en-US"/>
        </w:rPr>
      </w:pPr>
      <w:r>
        <w:rPr>
          <w:color w:val="252525"/>
          <w:szCs w:val="24"/>
        </w:rPr>
        <w:t>Correlación entre el Poder de Compra de Exportaciones No Tradicionales Madera e</w:t>
      </w:r>
      <w:r w:rsidRPr="00336C15">
        <w:rPr>
          <w:lang w:val="es-ES"/>
        </w:rPr>
        <w:t xml:space="preserve"> </w:t>
      </w:r>
      <w:r w:rsidR="00180358" w:rsidRPr="001376AB">
        <w:rPr>
          <w:szCs w:val="24"/>
          <w:lang w:val="es-ES" w:eastAsia="en-US"/>
        </w:rPr>
        <w:t>Importación Bienes de Capital y Materiales de Construcción en el PBI</w:t>
      </w:r>
      <w:r>
        <w:rPr>
          <w:szCs w:val="24"/>
          <w:lang w:val="es-ES" w:eastAsia="en-US"/>
        </w:rPr>
        <w:t>:</w:t>
      </w:r>
      <w:r w:rsidR="00180358" w:rsidRPr="001376AB">
        <w:rPr>
          <w:szCs w:val="24"/>
          <w:lang w:val="es-ES" w:eastAsia="en-US"/>
        </w:rPr>
        <w:t xml:space="preserve"> el valor de correlación, -,416,  es muy significativo, nos indica que </w:t>
      </w:r>
      <w:r>
        <w:rPr>
          <w:color w:val="252525"/>
          <w:szCs w:val="24"/>
        </w:rPr>
        <w:t xml:space="preserve">el Poder de Compra de Exportaciones No Tradicionales Madera </w:t>
      </w:r>
      <w:r w:rsidR="00180358" w:rsidRPr="001376AB">
        <w:rPr>
          <w:szCs w:val="24"/>
          <w:lang w:val="es-ES" w:eastAsia="en-US"/>
        </w:rPr>
        <w:t>disminuy</w:t>
      </w:r>
      <w:r>
        <w:rPr>
          <w:szCs w:val="24"/>
          <w:lang w:val="es-ES" w:eastAsia="en-US"/>
        </w:rPr>
        <w:t>ó</w:t>
      </w:r>
      <w:r w:rsidR="00180358" w:rsidRPr="001376AB">
        <w:rPr>
          <w:szCs w:val="24"/>
          <w:lang w:val="es-ES" w:eastAsia="en-US"/>
        </w:rPr>
        <w:t>,</w:t>
      </w:r>
      <w:r>
        <w:rPr>
          <w:szCs w:val="24"/>
          <w:lang w:val="es-ES" w:eastAsia="en-US"/>
        </w:rPr>
        <w:t xml:space="preserve"> y</w:t>
      </w:r>
      <w:r w:rsidR="00180358" w:rsidRPr="001376AB">
        <w:rPr>
          <w:szCs w:val="24"/>
          <w:lang w:val="es-ES" w:eastAsia="en-US"/>
        </w:rPr>
        <w:t xml:space="preserve"> la  Importación Bienes de Capital y Materiales de Construcción en el PBI, también lo </w:t>
      </w:r>
      <w:r w:rsidR="00040066">
        <w:rPr>
          <w:szCs w:val="24"/>
          <w:lang w:val="es-ES" w:eastAsia="en-US"/>
        </w:rPr>
        <w:t>hizo.</w:t>
      </w:r>
      <w:r w:rsidR="00494886" w:rsidRPr="001376AB">
        <w:rPr>
          <w:szCs w:val="24"/>
          <w:lang w:val="es-ES" w:eastAsia="en-US"/>
        </w:rPr>
        <w:t xml:space="preserve"> </w:t>
      </w:r>
      <w:r w:rsidR="001376AB" w:rsidRPr="00A445A1">
        <w:rPr>
          <w:color w:val="252525"/>
          <w:szCs w:val="24"/>
        </w:rPr>
        <w:t xml:space="preserve">El valor de probabilidad asociada (Sig. Bilateral) es 0.000, </w:t>
      </w:r>
      <w:r w:rsidR="001376AB" w:rsidRPr="00A445A1">
        <w:rPr>
          <w:szCs w:val="24"/>
        </w:rPr>
        <w:t>para obtener un resultado como el observado y en la misma dirección cuando la hipótesis nula es cierta.</w:t>
      </w:r>
      <w:r>
        <w:rPr>
          <w:szCs w:val="24"/>
        </w:rPr>
        <w:t xml:space="preserve"> </w:t>
      </w:r>
    </w:p>
    <w:p w14:paraId="6C466D09" w14:textId="69965F70" w:rsidR="00180358" w:rsidRPr="001376AB" w:rsidRDefault="00B32C1A" w:rsidP="004C363D">
      <w:pPr>
        <w:pStyle w:val="Prrafodelista"/>
        <w:numPr>
          <w:ilvl w:val="0"/>
          <w:numId w:val="47"/>
        </w:numPr>
        <w:rPr>
          <w:szCs w:val="24"/>
          <w:lang w:val="es-ES" w:eastAsia="en-US"/>
        </w:rPr>
      </w:pPr>
      <w:r>
        <w:rPr>
          <w:color w:val="252525"/>
          <w:szCs w:val="24"/>
        </w:rPr>
        <w:t>Correlación entre el Poder de Compra de Exportaciones No Tradicionales Madera e</w:t>
      </w:r>
      <w:r w:rsidRPr="00336C15">
        <w:rPr>
          <w:lang w:val="es-ES"/>
        </w:rPr>
        <w:t xml:space="preserve"> </w:t>
      </w:r>
      <w:r w:rsidR="00180358" w:rsidRPr="001376AB">
        <w:rPr>
          <w:szCs w:val="24"/>
          <w:lang w:val="es-ES" w:eastAsia="en-US"/>
        </w:rPr>
        <w:t>Importaciones Diversas en el Total de Importaciones</w:t>
      </w:r>
      <w:r>
        <w:rPr>
          <w:szCs w:val="24"/>
          <w:lang w:val="es-ES" w:eastAsia="en-US"/>
        </w:rPr>
        <w:t>:</w:t>
      </w:r>
      <w:r w:rsidR="00180358" w:rsidRPr="001376AB">
        <w:rPr>
          <w:szCs w:val="24"/>
          <w:lang w:val="es-ES" w:eastAsia="en-US"/>
        </w:rPr>
        <w:t xml:space="preserve"> el valor de correlación, </w:t>
      </w:r>
      <w:r w:rsidR="00423D38" w:rsidRPr="001376AB">
        <w:rPr>
          <w:szCs w:val="24"/>
          <w:lang w:val="es-ES" w:eastAsia="en-US"/>
        </w:rPr>
        <w:t>+</w:t>
      </w:r>
      <w:r w:rsidR="00180358" w:rsidRPr="001376AB">
        <w:rPr>
          <w:szCs w:val="24"/>
          <w:lang w:val="es-ES" w:eastAsia="en-US"/>
        </w:rPr>
        <w:t xml:space="preserve">,288,  es muy significativo nos indica que mientras el valor </w:t>
      </w:r>
      <w:r w:rsidR="00483155">
        <w:rPr>
          <w:szCs w:val="24"/>
          <w:lang w:val="es-ES" w:eastAsia="en-US"/>
        </w:rPr>
        <w:t>aumentó</w:t>
      </w:r>
      <w:r w:rsidR="00180358" w:rsidRPr="001376AB">
        <w:rPr>
          <w:szCs w:val="24"/>
          <w:lang w:val="es-ES" w:eastAsia="en-US"/>
        </w:rPr>
        <w:t>, las Importaciones Diversas en el</w:t>
      </w:r>
      <w:r w:rsidR="002C2C4D" w:rsidRPr="001376AB">
        <w:rPr>
          <w:szCs w:val="24"/>
          <w:lang w:val="es-ES" w:eastAsia="en-US"/>
        </w:rPr>
        <w:t xml:space="preserve"> </w:t>
      </w:r>
      <w:r w:rsidR="00180358" w:rsidRPr="001376AB">
        <w:rPr>
          <w:szCs w:val="24"/>
          <w:lang w:val="es-ES" w:eastAsia="en-US"/>
        </w:rPr>
        <w:t>Total de Importaciones, también lo h</w:t>
      </w:r>
      <w:r>
        <w:rPr>
          <w:szCs w:val="24"/>
          <w:lang w:val="es-ES" w:eastAsia="en-US"/>
        </w:rPr>
        <w:t>icieron.</w:t>
      </w:r>
      <w:r w:rsidR="00494886" w:rsidRPr="001376AB">
        <w:rPr>
          <w:szCs w:val="24"/>
          <w:lang w:val="es-ES" w:eastAsia="en-US"/>
        </w:rPr>
        <w:t xml:space="preserve"> </w:t>
      </w:r>
      <w:r w:rsidR="00494886" w:rsidRPr="001376AB">
        <w:rPr>
          <w:color w:val="252525"/>
          <w:szCs w:val="24"/>
        </w:rPr>
        <w:t>El valor de probabilidad asociada (Sig. Bilateral) es 0.000.</w:t>
      </w:r>
    </w:p>
    <w:p w14:paraId="64D1ED00" w14:textId="55034A83" w:rsidR="00180358" w:rsidRPr="00494886" w:rsidRDefault="00B32C1A" w:rsidP="004C363D">
      <w:pPr>
        <w:pStyle w:val="Prrafodelista"/>
        <w:numPr>
          <w:ilvl w:val="0"/>
          <w:numId w:val="47"/>
        </w:numPr>
        <w:rPr>
          <w:szCs w:val="24"/>
          <w:lang w:val="es-ES" w:eastAsia="en-US"/>
        </w:rPr>
      </w:pPr>
      <w:r>
        <w:rPr>
          <w:color w:val="252525"/>
          <w:szCs w:val="24"/>
        </w:rPr>
        <w:t>Correlación entre el Poder de Compra de Exportaciones No Tradicionales Madera e</w:t>
      </w:r>
      <w:r w:rsidRPr="00336C15">
        <w:rPr>
          <w:lang w:val="es-ES"/>
        </w:rPr>
        <w:t xml:space="preserve"> </w:t>
      </w:r>
      <w:r w:rsidR="00180358" w:rsidRPr="00180358">
        <w:rPr>
          <w:szCs w:val="24"/>
          <w:lang w:val="es-ES" w:eastAsia="en-US"/>
        </w:rPr>
        <w:t xml:space="preserve">Importaciones Diversas en el PBI,  el valor de correlación, -,042, es altamente significativo, nos indica que mientras el </w:t>
      </w:r>
      <w:r>
        <w:rPr>
          <w:color w:val="252525"/>
          <w:szCs w:val="24"/>
        </w:rPr>
        <w:t xml:space="preserve">Poder de Compra de Exportaciones No Tradicionales Madera </w:t>
      </w:r>
      <w:r w:rsidR="00180358" w:rsidRPr="00180358">
        <w:rPr>
          <w:szCs w:val="24"/>
          <w:lang w:val="es-ES" w:eastAsia="en-US"/>
        </w:rPr>
        <w:t>disminuy</w:t>
      </w:r>
      <w:r>
        <w:rPr>
          <w:szCs w:val="24"/>
          <w:lang w:val="es-ES" w:eastAsia="en-US"/>
        </w:rPr>
        <w:t>ó</w:t>
      </w:r>
      <w:r w:rsidR="00180358" w:rsidRPr="00180358">
        <w:rPr>
          <w:szCs w:val="24"/>
          <w:lang w:val="es-ES" w:eastAsia="en-US"/>
        </w:rPr>
        <w:t xml:space="preserve">,  las Importaciones Diversas en el PBI, también lo </w:t>
      </w:r>
      <w:r w:rsidR="00F35008">
        <w:rPr>
          <w:szCs w:val="24"/>
          <w:lang w:val="es-ES" w:eastAsia="en-US"/>
        </w:rPr>
        <w:t>hi</w:t>
      </w:r>
      <w:r>
        <w:rPr>
          <w:szCs w:val="24"/>
          <w:lang w:val="es-ES" w:eastAsia="en-US"/>
        </w:rPr>
        <w:t>cieron</w:t>
      </w:r>
      <w:r w:rsidR="00F35008">
        <w:rPr>
          <w:szCs w:val="24"/>
          <w:lang w:val="es-ES" w:eastAsia="en-US"/>
        </w:rPr>
        <w:t xml:space="preserve"> </w:t>
      </w:r>
      <w:r w:rsidR="002C2C4D" w:rsidRPr="00180358">
        <w:rPr>
          <w:szCs w:val="24"/>
          <w:lang w:val="es-ES" w:eastAsia="en-US"/>
        </w:rPr>
        <w:t>débilmente</w:t>
      </w:r>
      <w:r w:rsidR="00180358" w:rsidRPr="00180358">
        <w:rPr>
          <w:szCs w:val="24"/>
          <w:lang w:val="es-ES" w:eastAsia="en-US"/>
        </w:rPr>
        <w:t>.</w:t>
      </w:r>
      <w:r w:rsidR="00494886">
        <w:rPr>
          <w:szCs w:val="24"/>
          <w:lang w:val="es-ES" w:eastAsia="en-US"/>
        </w:rPr>
        <w:t xml:space="preserve"> </w:t>
      </w:r>
      <w:r w:rsidR="00494886" w:rsidRPr="00673AF5">
        <w:rPr>
          <w:color w:val="252525"/>
          <w:szCs w:val="24"/>
        </w:rPr>
        <w:t>El valor de probabilidad asociada (Sig. Bilateral) es 0.</w:t>
      </w:r>
      <w:r w:rsidR="00494886">
        <w:rPr>
          <w:color w:val="252525"/>
          <w:szCs w:val="24"/>
        </w:rPr>
        <w:t>442</w:t>
      </w:r>
      <w:r w:rsidR="00494886" w:rsidRPr="00673AF5">
        <w:rPr>
          <w:color w:val="252525"/>
          <w:szCs w:val="24"/>
        </w:rPr>
        <w:t>.</w:t>
      </w:r>
    </w:p>
    <w:p w14:paraId="4388E5AA" w14:textId="77777777" w:rsidR="00494886" w:rsidRDefault="00494886" w:rsidP="00494886">
      <w:pPr>
        <w:pStyle w:val="Prrafodelista"/>
        <w:rPr>
          <w:szCs w:val="24"/>
          <w:lang w:val="es-ES" w:eastAsia="en-US"/>
        </w:rPr>
      </w:pPr>
    </w:p>
    <w:p w14:paraId="647E0738" w14:textId="77777777" w:rsidR="00A04FBA" w:rsidRDefault="00A04FBA" w:rsidP="00A04FBA">
      <w:pPr>
        <w:rPr>
          <w:szCs w:val="24"/>
          <w:lang w:val="es-ES" w:eastAsia="en-US"/>
        </w:rPr>
      </w:pPr>
    </w:p>
    <w:p w14:paraId="51E7D09A" w14:textId="2EA3E0E7" w:rsidR="00A04FBA" w:rsidRDefault="00E55365" w:rsidP="00A04FBA">
      <w:pPr>
        <w:rPr>
          <w:b/>
          <w:szCs w:val="24"/>
          <w:lang w:val="es-ES" w:eastAsia="en-US"/>
        </w:rPr>
      </w:pPr>
      <w:r>
        <w:rPr>
          <w:b/>
          <w:szCs w:val="24"/>
          <w:lang w:val="es-ES" w:eastAsia="en-US"/>
        </w:rPr>
        <w:t>29</w:t>
      </w:r>
      <w:r w:rsidR="00494886">
        <w:rPr>
          <w:b/>
          <w:szCs w:val="24"/>
          <w:lang w:val="es-ES" w:eastAsia="en-US"/>
        </w:rPr>
        <w:t xml:space="preserve">. </w:t>
      </w:r>
      <w:r w:rsidR="00A04FBA" w:rsidRPr="00A04FBA">
        <w:rPr>
          <w:b/>
          <w:szCs w:val="24"/>
          <w:lang w:val="es-ES" w:eastAsia="en-US"/>
        </w:rPr>
        <w:t>Respecto a la Cobertura de Exportaciones No Tradicionales de Madera</w:t>
      </w:r>
    </w:p>
    <w:p w14:paraId="453A74F1" w14:textId="77777777" w:rsidR="00A04FBA" w:rsidRPr="00A04FBA" w:rsidRDefault="00A04FBA" w:rsidP="00A04FBA">
      <w:pPr>
        <w:rPr>
          <w:b/>
          <w:szCs w:val="24"/>
          <w:lang w:val="es-ES" w:eastAsia="en-US"/>
        </w:rPr>
      </w:pPr>
    </w:p>
    <w:p w14:paraId="41564793" w14:textId="791E9723" w:rsidR="00A04FBA" w:rsidRPr="00A04FBA" w:rsidRDefault="00BA2653" w:rsidP="004C363D">
      <w:pPr>
        <w:pStyle w:val="Prrafodelista"/>
        <w:numPr>
          <w:ilvl w:val="0"/>
          <w:numId w:val="48"/>
        </w:numPr>
        <w:rPr>
          <w:szCs w:val="24"/>
          <w:lang w:val="es-ES" w:eastAsia="en-US"/>
        </w:rPr>
      </w:pPr>
      <w:r>
        <w:rPr>
          <w:color w:val="252525"/>
          <w:szCs w:val="24"/>
        </w:rPr>
        <w:t>Correlación entre la cobertura de Exportaciones No Tradicionales Varios e</w:t>
      </w:r>
      <w:r w:rsidRPr="00336C15">
        <w:rPr>
          <w:lang w:val="es-ES"/>
        </w:rPr>
        <w:t xml:space="preserve"> </w:t>
      </w:r>
      <w:r w:rsidR="00A04FBA" w:rsidRPr="00A04FBA">
        <w:rPr>
          <w:szCs w:val="24"/>
          <w:lang w:val="es-ES" w:eastAsia="en-US"/>
        </w:rPr>
        <w:t>Importaciones de Bienes de Consumo en el Total de Importaciones</w:t>
      </w:r>
      <w:r>
        <w:rPr>
          <w:szCs w:val="24"/>
          <w:lang w:val="es-ES" w:eastAsia="en-US"/>
        </w:rPr>
        <w:t>:</w:t>
      </w:r>
      <w:r w:rsidR="00A04FBA" w:rsidRPr="00A04FBA">
        <w:rPr>
          <w:szCs w:val="24"/>
          <w:lang w:val="es-ES" w:eastAsia="en-US"/>
        </w:rPr>
        <w:t xml:space="preserve"> el valor de correlación +,139,</w:t>
      </w:r>
      <w:r>
        <w:rPr>
          <w:szCs w:val="24"/>
          <w:lang w:val="es-ES" w:eastAsia="en-US"/>
        </w:rPr>
        <w:t xml:space="preserve"> </w:t>
      </w:r>
      <w:r w:rsidR="00A04FBA" w:rsidRPr="00A04FBA">
        <w:rPr>
          <w:szCs w:val="24"/>
          <w:lang w:val="es-ES" w:eastAsia="en-US"/>
        </w:rPr>
        <w:t xml:space="preserve">es significativo, nos indica  </w:t>
      </w:r>
      <w:r>
        <w:rPr>
          <w:szCs w:val="24"/>
          <w:lang w:val="es-ES" w:eastAsia="en-US"/>
        </w:rPr>
        <w:t>que</w:t>
      </w:r>
      <w:r>
        <w:rPr>
          <w:color w:val="252525"/>
          <w:szCs w:val="24"/>
        </w:rPr>
        <w:t xml:space="preserve"> el Poder de Compra de Exportaciones No Tradicionales Varios </w:t>
      </w:r>
      <w:r w:rsidR="00483155">
        <w:rPr>
          <w:szCs w:val="24"/>
          <w:lang w:val="es-ES" w:eastAsia="en-US"/>
        </w:rPr>
        <w:t>aumentó</w:t>
      </w:r>
      <w:r w:rsidR="00A04FBA" w:rsidRPr="00A04FBA">
        <w:rPr>
          <w:szCs w:val="24"/>
          <w:lang w:val="es-ES" w:eastAsia="en-US"/>
        </w:rPr>
        <w:t xml:space="preserve">, </w:t>
      </w:r>
      <w:r>
        <w:rPr>
          <w:szCs w:val="24"/>
          <w:lang w:val="es-ES" w:eastAsia="en-US"/>
        </w:rPr>
        <w:t xml:space="preserve">y </w:t>
      </w:r>
      <w:r w:rsidR="00A04FBA" w:rsidRPr="00A04FBA">
        <w:rPr>
          <w:szCs w:val="24"/>
          <w:lang w:val="es-ES" w:eastAsia="en-US"/>
        </w:rPr>
        <w:t xml:space="preserve">las Importaciones de Bienes </w:t>
      </w:r>
      <w:r w:rsidR="00A04FBA" w:rsidRPr="00A04FBA">
        <w:rPr>
          <w:szCs w:val="24"/>
          <w:lang w:val="es-ES" w:eastAsia="en-US"/>
        </w:rPr>
        <w:lastRenderedPageBreak/>
        <w:t xml:space="preserve">de Consumo en el Total de Importaciones, también lo </w:t>
      </w:r>
      <w:r w:rsidR="00F35008">
        <w:rPr>
          <w:szCs w:val="24"/>
          <w:lang w:val="es-ES" w:eastAsia="en-US"/>
        </w:rPr>
        <w:t>hicieron</w:t>
      </w:r>
      <w:r w:rsidR="00A04FBA" w:rsidRPr="00A04FBA">
        <w:rPr>
          <w:szCs w:val="24"/>
          <w:lang w:val="es-ES" w:eastAsia="en-US"/>
        </w:rPr>
        <w:t>.</w:t>
      </w:r>
      <w:r w:rsidR="00C146E8">
        <w:rPr>
          <w:szCs w:val="24"/>
          <w:lang w:val="es-ES" w:eastAsia="en-US"/>
        </w:rPr>
        <w:t xml:space="preserve"> </w:t>
      </w:r>
      <w:r w:rsidR="00C146E8" w:rsidRPr="00673AF5">
        <w:rPr>
          <w:color w:val="252525"/>
          <w:szCs w:val="24"/>
        </w:rPr>
        <w:t>El valor de probabilidad asociada (Sig. Bilateral) es 0.0</w:t>
      </w:r>
      <w:r w:rsidR="00C146E8">
        <w:rPr>
          <w:color w:val="252525"/>
          <w:szCs w:val="24"/>
        </w:rPr>
        <w:t>10</w:t>
      </w:r>
      <w:r w:rsidR="00C146E8" w:rsidRPr="00673AF5">
        <w:rPr>
          <w:color w:val="252525"/>
          <w:szCs w:val="24"/>
        </w:rPr>
        <w:t>.</w:t>
      </w:r>
    </w:p>
    <w:p w14:paraId="26049D8F" w14:textId="7CD4C614" w:rsidR="00A04FBA" w:rsidRPr="00A04FBA" w:rsidRDefault="00BA2653" w:rsidP="004C363D">
      <w:pPr>
        <w:pStyle w:val="Prrafodelista"/>
        <w:numPr>
          <w:ilvl w:val="0"/>
          <w:numId w:val="48"/>
        </w:numPr>
        <w:rPr>
          <w:szCs w:val="24"/>
          <w:lang w:val="es-ES" w:eastAsia="en-US"/>
        </w:rPr>
      </w:pPr>
      <w:r>
        <w:rPr>
          <w:color w:val="252525"/>
          <w:szCs w:val="24"/>
        </w:rPr>
        <w:t>Correlación entre el Poder de Compra de Exportaciones No Tradicionales Varios e</w:t>
      </w:r>
      <w:r w:rsidRPr="00336C15">
        <w:rPr>
          <w:lang w:val="es-ES"/>
        </w:rPr>
        <w:t xml:space="preserve"> </w:t>
      </w:r>
      <w:r w:rsidR="00A04FBA" w:rsidRPr="00A04FBA">
        <w:rPr>
          <w:szCs w:val="24"/>
          <w:lang w:val="es-ES" w:eastAsia="en-US"/>
        </w:rPr>
        <w:t>Importación de Bienes de Consumo en el PBI</w:t>
      </w:r>
      <w:r>
        <w:rPr>
          <w:szCs w:val="24"/>
          <w:lang w:val="es-ES" w:eastAsia="en-US"/>
        </w:rPr>
        <w:t>:</w:t>
      </w:r>
      <w:r w:rsidR="00A04FBA" w:rsidRPr="00A04FBA">
        <w:rPr>
          <w:szCs w:val="24"/>
          <w:lang w:val="es-ES" w:eastAsia="en-US"/>
        </w:rPr>
        <w:t xml:space="preserve"> el valor de correlación -,986, es  altamente significativo, nos indica que mientras </w:t>
      </w:r>
      <w:r w:rsidR="00483155">
        <w:rPr>
          <w:szCs w:val="24"/>
          <w:lang w:val="es-ES" w:eastAsia="en-US"/>
        </w:rPr>
        <w:t>disminuyó</w:t>
      </w:r>
      <w:r w:rsidR="00A04FBA" w:rsidRPr="00A04FBA">
        <w:rPr>
          <w:szCs w:val="24"/>
          <w:lang w:val="es-ES" w:eastAsia="en-US"/>
        </w:rPr>
        <w:t xml:space="preserve">, la Importación de Bienes de Consumo en el PBI, también lo </w:t>
      </w:r>
      <w:r w:rsidR="00F35008">
        <w:rPr>
          <w:szCs w:val="24"/>
          <w:lang w:val="es-ES" w:eastAsia="en-US"/>
        </w:rPr>
        <w:t xml:space="preserve">hizo </w:t>
      </w:r>
      <w:r w:rsidR="00A04FBA" w:rsidRPr="00A04FBA">
        <w:rPr>
          <w:szCs w:val="24"/>
          <w:lang w:val="es-ES" w:eastAsia="en-US"/>
        </w:rPr>
        <w:t>con fuerza.</w:t>
      </w:r>
      <w:r w:rsidR="00C146E8">
        <w:rPr>
          <w:szCs w:val="24"/>
          <w:lang w:val="es-ES" w:eastAsia="en-US"/>
        </w:rPr>
        <w:t xml:space="preserve"> </w:t>
      </w:r>
      <w:r w:rsidR="001376AB" w:rsidRPr="00A445A1">
        <w:rPr>
          <w:color w:val="252525"/>
          <w:szCs w:val="24"/>
        </w:rPr>
        <w:t xml:space="preserve">El valor de probabilidad asociada (Sig. Bilateral) es 0.000, </w:t>
      </w:r>
      <w:r w:rsidR="001376AB" w:rsidRPr="00A445A1">
        <w:rPr>
          <w:szCs w:val="24"/>
        </w:rPr>
        <w:t>para obtener un resultado como el observado y en la misma dirección cuando la hipótesis nula es cierta.</w:t>
      </w:r>
    </w:p>
    <w:p w14:paraId="1A1D318C" w14:textId="3FA43092" w:rsidR="00A04FBA" w:rsidRPr="00A04FBA" w:rsidRDefault="00BA2653" w:rsidP="004C363D">
      <w:pPr>
        <w:pStyle w:val="Prrafodelista"/>
        <w:numPr>
          <w:ilvl w:val="0"/>
          <w:numId w:val="48"/>
        </w:numPr>
        <w:rPr>
          <w:szCs w:val="24"/>
          <w:lang w:val="es-ES" w:eastAsia="en-US"/>
        </w:rPr>
      </w:pPr>
      <w:r>
        <w:rPr>
          <w:color w:val="252525"/>
          <w:szCs w:val="24"/>
        </w:rPr>
        <w:t>Correlación entre el Poder de Compra de Exportaciones No Tradicionales Varios e</w:t>
      </w:r>
      <w:r w:rsidRPr="00336C15">
        <w:rPr>
          <w:lang w:val="es-ES"/>
        </w:rPr>
        <w:t xml:space="preserve"> </w:t>
      </w:r>
      <w:r w:rsidR="00A04FBA" w:rsidRPr="00A04FBA">
        <w:rPr>
          <w:szCs w:val="24"/>
          <w:lang w:val="es-ES" w:eastAsia="en-US"/>
        </w:rPr>
        <w:t xml:space="preserve">Importación de Materias Primas y Productos </w:t>
      </w:r>
      <w:r w:rsidR="00711614">
        <w:rPr>
          <w:szCs w:val="24"/>
          <w:lang w:val="es-ES" w:eastAsia="en-US"/>
        </w:rPr>
        <w:t>Intermedios</w:t>
      </w:r>
      <w:r>
        <w:rPr>
          <w:szCs w:val="24"/>
          <w:lang w:val="es-ES" w:eastAsia="en-US"/>
        </w:rPr>
        <w:t xml:space="preserve"> en el Total de Importaciones:</w:t>
      </w:r>
      <w:r w:rsidR="00A04FBA" w:rsidRPr="00A04FBA">
        <w:rPr>
          <w:szCs w:val="24"/>
          <w:lang w:val="es-ES" w:eastAsia="en-US"/>
        </w:rPr>
        <w:t xml:space="preserve"> el valor de correlación -,135, nos indica que hay una correlación  positiva con baja fuerza  y mientras aument</w:t>
      </w:r>
      <w:r>
        <w:rPr>
          <w:szCs w:val="24"/>
          <w:lang w:val="es-ES" w:eastAsia="en-US"/>
        </w:rPr>
        <w:t xml:space="preserve">ó </w:t>
      </w:r>
      <w:r>
        <w:rPr>
          <w:color w:val="252525"/>
          <w:szCs w:val="24"/>
        </w:rPr>
        <w:t>el Poder de Compra de Exportaciones No Tradicionales Varios,</w:t>
      </w:r>
      <w:r w:rsidR="00A04FBA" w:rsidRPr="00A04FBA">
        <w:rPr>
          <w:szCs w:val="24"/>
          <w:lang w:val="es-ES" w:eastAsia="en-US"/>
        </w:rPr>
        <w:t xml:space="preserve"> la  Importación de Materias Primas y Productos </w:t>
      </w:r>
      <w:r w:rsidR="00711614">
        <w:rPr>
          <w:szCs w:val="24"/>
          <w:lang w:val="es-ES" w:eastAsia="en-US"/>
        </w:rPr>
        <w:t>Intermedios</w:t>
      </w:r>
      <w:r w:rsidR="00A04FBA" w:rsidRPr="00A04FBA">
        <w:rPr>
          <w:szCs w:val="24"/>
          <w:lang w:val="es-ES" w:eastAsia="en-US"/>
        </w:rPr>
        <w:t xml:space="preserve"> en el Total de Importaciones, </w:t>
      </w:r>
      <w:r w:rsidR="00711614">
        <w:rPr>
          <w:szCs w:val="24"/>
          <w:lang w:val="es-ES" w:eastAsia="en-US"/>
        </w:rPr>
        <w:t>también</w:t>
      </w:r>
      <w:r w:rsidR="00A04FBA" w:rsidRPr="00A04FBA">
        <w:rPr>
          <w:szCs w:val="24"/>
          <w:lang w:val="es-ES" w:eastAsia="en-US"/>
        </w:rPr>
        <w:t xml:space="preserve"> lo </w:t>
      </w:r>
      <w:r w:rsidR="00F35008">
        <w:rPr>
          <w:szCs w:val="24"/>
          <w:lang w:val="es-ES" w:eastAsia="en-US"/>
        </w:rPr>
        <w:t xml:space="preserve">hizo </w:t>
      </w:r>
      <w:r w:rsidR="00711614">
        <w:rPr>
          <w:szCs w:val="24"/>
          <w:lang w:val="es-ES" w:eastAsia="en-US"/>
        </w:rPr>
        <w:t>débilmente</w:t>
      </w:r>
      <w:r w:rsidR="00A04FBA" w:rsidRPr="00A04FBA">
        <w:rPr>
          <w:szCs w:val="24"/>
          <w:lang w:val="es-ES" w:eastAsia="en-US"/>
        </w:rPr>
        <w:t>.</w:t>
      </w:r>
      <w:r w:rsidR="00C146E8">
        <w:rPr>
          <w:szCs w:val="24"/>
          <w:lang w:val="es-ES" w:eastAsia="en-US"/>
        </w:rPr>
        <w:t xml:space="preserve"> </w:t>
      </w:r>
      <w:r w:rsidR="00C146E8" w:rsidRPr="00673AF5">
        <w:rPr>
          <w:color w:val="252525"/>
          <w:szCs w:val="24"/>
        </w:rPr>
        <w:t>El valor de probabilidad asociada (Sig. Bilateral) es 0.0</w:t>
      </w:r>
      <w:r w:rsidR="00C146E8">
        <w:rPr>
          <w:color w:val="252525"/>
          <w:szCs w:val="24"/>
        </w:rPr>
        <w:t>12</w:t>
      </w:r>
      <w:r w:rsidR="00C146E8" w:rsidRPr="00673AF5">
        <w:rPr>
          <w:color w:val="252525"/>
          <w:szCs w:val="24"/>
        </w:rPr>
        <w:t>.</w:t>
      </w:r>
    </w:p>
    <w:p w14:paraId="6D027CFB" w14:textId="341DCE01" w:rsidR="00A04FBA" w:rsidRPr="00A04FBA" w:rsidRDefault="00BA2653" w:rsidP="004C363D">
      <w:pPr>
        <w:pStyle w:val="Prrafodelista"/>
        <w:numPr>
          <w:ilvl w:val="0"/>
          <w:numId w:val="48"/>
        </w:numPr>
        <w:rPr>
          <w:szCs w:val="24"/>
          <w:lang w:val="es-ES" w:eastAsia="en-US"/>
        </w:rPr>
      </w:pPr>
      <w:r>
        <w:rPr>
          <w:color w:val="252525"/>
          <w:szCs w:val="24"/>
        </w:rPr>
        <w:t>Correlación entre el Poder de Compra de Exportaciones No Tradicionales Varios e</w:t>
      </w:r>
      <w:r w:rsidRPr="00336C15">
        <w:rPr>
          <w:lang w:val="es-ES"/>
        </w:rPr>
        <w:t xml:space="preserve"> </w:t>
      </w:r>
      <w:r w:rsidR="00711614">
        <w:rPr>
          <w:szCs w:val="24"/>
          <w:lang w:val="es-ES" w:eastAsia="en-US"/>
        </w:rPr>
        <w:t>Importación</w:t>
      </w:r>
      <w:r w:rsidR="00A04FBA" w:rsidRPr="00A04FBA">
        <w:rPr>
          <w:szCs w:val="24"/>
          <w:lang w:val="es-ES" w:eastAsia="en-US"/>
        </w:rPr>
        <w:t xml:space="preserve"> de Materias Primas y Productos Intermedios en el PBI</w:t>
      </w:r>
      <w:r>
        <w:rPr>
          <w:szCs w:val="24"/>
          <w:lang w:val="es-ES" w:eastAsia="en-US"/>
        </w:rPr>
        <w:t>:</w:t>
      </w:r>
      <w:r w:rsidR="00A04FBA" w:rsidRPr="00A04FBA">
        <w:rPr>
          <w:szCs w:val="24"/>
          <w:lang w:val="es-ES" w:eastAsia="en-US"/>
        </w:rPr>
        <w:t xml:space="preserve"> el valor de correlación,-,904, es altamente  significativo, nos indica que mientras el valor </w:t>
      </w:r>
      <w:r w:rsidR="00483155">
        <w:rPr>
          <w:szCs w:val="24"/>
          <w:lang w:val="es-ES" w:eastAsia="en-US"/>
        </w:rPr>
        <w:t>disminuyó</w:t>
      </w:r>
      <w:r w:rsidR="00A04FBA" w:rsidRPr="00A04FBA">
        <w:rPr>
          <w:szCs w:val="24"/>
          <w:lang w:val="es-ES" w:eastAsia="en-US"/>
        </w:rPr>
        <w:t xml:space="preserve">, la </w:t>
      </w:r>
      <w:r w:rsidR="00711614">
        <w:rPr>
          <w:szCs w:val="24"/>
          <w:lang w:val="es-ES" w:eastAsia="en-US"/>
        </w:rPr>
        <w:t>Importación</w:t>
      </w:r>
      <w:r w:rsidR="00A04FBA" w:rsidRPr="00A04FBA">
        <w:rPr>
          <w:szCs w:val="24"/>
          <w:lang w:val="es-ES" w:eastAsia="en-US"/>
        </w:rPr>
        <w:t xml:space="preserve"> de Materias Primas y Productos Intermedios en el PBI, también lo </w:t>
      </w:r>
      <w:r w:rsidR="00F35008">
        <w:rPr>
          <w:szCs w:val="24"/>
          <w:lang w:val="es-ES" w:eastAsia="en-US"/>
        </w:rPr>
        <w:t xml:space="preserve">hizo </w:t>
      </w:r>
      <w:r w:rsidR="00A04FBA" w:rsidRPr="00A04FBA">
        <w:rPr>
          <w:szCs w:val="24"/>
          <w:lang w:val="es-ES" w:eastAsia="en-US"/>
        </w:rPr>
        <w:t>con fuerza.</w:t>
      </w:r>
      <w:r w:rsidR="001376AB">
        <w:rPr>
          <w:szCs w:val="24"/>
          <w:lang w:val="es-ES" w:eastAsia="en-US"/>
        </w:rPr>
        <w:t xml:space="preserve"> </w:t>
      </w:r>
      <w:r w:rsidR="001376AB" w:rsidRPr="00A445A1">
        <w:rPr>
          <w:color w:val="252525"/>
          <w:szCs w:val="24"/>
        </w:rPr>
        <w:t xml:space="preserve">El valor de probabilidad asociada (Sig. Bilateral) es 0.000, </w:t>
      </w:r>
      <w:r w:rsidR="001376AB" w:rsidRPr="00A445A1">
        <w:rPr>
          <w:szCs w:val="24"/>
        </w:rPr>
        <w:t>para obtener un resultado como el observado y en la misma dirección cuando la hipótesis nula es cierta.</w:t>
      </w:r>
    </w:p>
    <w:p w14:paraId="1381A112" w14:textId="693CAA8D" w:rsidR="00A04FBA" w:rsidRPr="00A04FBA" w:rsidRDefault="00BA2653" w:rsidP="004C363D">
      <w:pPr>
        <w:pStyle w:val="Prrafodelista"/>
        <w:numPr>
          <w:ilvl w:val="0"/>
          <w:numId w:val="48"/>
        </w:numPr>
        <w:rPr>
          <w:szCs w:val="24"/>
          <w:lang w:val="es-ES" w:eastAsia="en-US"/>
        </w:rPr>
      </w:pPr>
      <w:r>
        <w:rPr>
          <w:color w:val="252525"/>
          <w:szCs w:val="24"/>
        </w:rPr>
        <w:t>Correlación entre el Poder de Compra de Exportaciones No Tradicionales Varios e</w:t>
      </w:r>
      <w:r w:rsidRPr="00336C15">
        <w:rPr>
          <w:lang w:val="es-ES"/>
        </w:rPr>
        <w:t xml:space="preserve"> </w:t>
      </w:r>
      <w:r w:rsidR="00A04FBA" w:rsidRPr="00A04FBA">
        <w:rPr>
          <w:szCs w:val="24"/>
          <w:lang w:val="es-ES" w:eastAsia="en-US"/>
        </w:rPr>
        <w:t xml:space="preserve">Importaciones de Bienes de Capital y Materiales de Construcción en el Total </w:t>
      </w:r>
      <w:r w:rsidR="00711614">
        <w:rPr>
          <w:szCs w:val="24"/>
          <w:lang w:val="es-ES" w:eastAsia="en-US"/>
        </w:rPr>
        <w:t>Importaciones</w:t>
      </w:r>
      <w:r>
        <w:rPr>
          <w:szCs w:val="24"/>
          <w:lang w:val="es-ES" w:eastAsia="en-US"/>
        </w:rPr>
        <w:t>:</w:t>
      </w:r>
      <w:r w:rsidR="00A04FBA" w:rsidRPr="00A04FBA">
        <w:rPr>
          <w:szCs w:val="24"/>
          <w:lang w:val="es-ES" w:eastAsia="en-US"/>
        </w:rPr>
        <w:t xml:space="preserve"> el valor de correlación +,119, es débil, nos indica que</w:t>
      </w:r>
      <w:r w:rsidRPr="00BA2653">
        <w:rPr>
          <w:color w:val="252525"/>
          <w:szCs w:val="24"/>
        </w:rPr>
        <w:t xml:space="preserve"> </w:t>
      </w:r>
      <w:r>
        <w:rPr>
          <w:color w:val="252525"/>
          <w:szCs w:val="24"/>
        </w:rPr>
        <w:t xml:space="preserve">el Poder de Compra de Exportaciones No Tradicionales Varios </w:t>
      </w:r>
      <w:r w:rsidR="00A04FBA" w:rsidRPr="00A04FBA">
        <w:rPr>
          <w:szCs w:val="24"/>
          <w:lang w:val="es-ES" w:eastAsia="en-US"/>
        </w:rPr>
        <w:t>disminuy</w:t>
      </w:r>
      <w:r>
        <w:rPr>
          <w:szCs w:val="24"/>
          <w:lang w:val="es-ES" w:eastAsia="en-US"/>
        </w:rPr>
        <w:t>ó</w:t>
      </w:r>
      <w:r w:rsidR="00A04FBA" w:rsidRPr="00A04FBA">
        <w:rPr>
          <w:szCs w:val="24"/>
          <w:lang w:val="es-ES" w:eastAsia="en-US"/>
        </w:rPr>
        <w:t>,  las Importaciones de Bienes de Capital y Materiales de Construcción</w:t>
      </w:r>
      <w:r>
        <w:rPr>
          <w:szCs w:val="24"/>
          <w:lang w:val="es-ES" w:eastAsia="en-US"/>
        </w:rPr>
        <w:t xml:space="preserve"> también</w:t>
      </w:r>
      <w:r w:rsidR="00A04FBA" w:rsidRPr="00A04FBA">
        <w:rPr>
          <w:szCs w:val="24"/>
          <w:lang w:val="es-ES" w:eastAsia="en-US"/>
        </w:rPr>
        <w:t xml:space="preserve"> lo </w:t>
      </w:r>
      <w:r w:rsidR="00F35008">
        <w:rPr>
          <w:szCs w:val="24"/>
          <w:lang w:val="es-ES" w:eastAsia="en-US"/>
        </w:rPr>
        <w:t>hicieron</w:t>
      </w:r>
      <w:r w:rsidR="00A04FBA" w:rsidRPr="00A04FBA">
        <w:rPr>
          <w:szCs w:val="24"/>
          <w:lang w:val="es-ES" w:eastAsia="en-US"/>
        </w:rPr>
        <w:t>,</w:t>
      </w:r>
      <w:r w:rsidR="00C146E8">
        <w:rPr>
          <w:szCs w:val="24"/>
          <w:lang w:val="es-ES" w:eastAsia="en-US"/>
        </w:rPr>
        <w:t xml:space="preserve"> </w:t>
      </w:r>
      <w:r w:rsidR="00C146E8" w:rsidRPr="00673AF5">
        <w:rPr>
          <w:color w:val="252525"/>
          <w:szCs w:val="24"/>
        </w:rPr>
        <w:t>El valor de probabilidad asociada (Sig. Bilateral) es 0.0</w:t>
      </w:r>
      <w:r w:rsidR="00C146E8">
        <w:rPr>
          <w:color w:val="252525"/>
          <w:szCs w:val="24"/>
        </w:rPr>
        <w:t>28</w:t>
      </w:r>
      <w:r w:rsidR="00C146E8" w:rsidRPr="00673AF5">
        <w:rPr>
          <w:color w:val="252525"/>
          <w:szCs w:val="24"/>
        </w:rPr>
        <w:t>.</w:t>
      </w:r>
    </w:p>
    <w:p w14:paraId="03886C31" w14:textId="5786113C" w:rsidR="001376AB" w:rsidRPr="001376AB" w:rsidRDefault="00BA2653" w:rsidP="004C363D">
      <w:pPr>
        <w:pStyle w:val="Prrafodelista"/>
        <w:numPr>
          <w:ilvl w:val="0"/>
          <w:numId w:val="48"/>
        </w:numPr>
        <w:rPr>
          <w:szCs w:val="24"/>
          <w:lang w:val="es-ES" w:eastAsia="en-US"/>
        </w:rPr>
      </w:pPr>
      <w:r>
        <w:rPr>
          <w:color w:val="252525"/>
          <w:szCs w:val="24"/>
        </w:rPr>
        <w:t>Correlación entre el Poder de Compra de Exportaciones No Tradicionales Varios e</w:t>
      </w:r>
      <w:r w:rsidRPr="00336C15">
        <w:rPr>
          <w:lang w:val="es-ES"/>
        </w:rPr>
        <w:t xml:space="preserve"> </w:t>
      </w:r>
      <w:r w:rsidR="00A04FBA" w:rsidRPr="001376AB">
        <w:rPr>
          <w:szCs w:val="24"/>
          <w:lang w:val="es-ES" w:eastAsia="en-US"/>
        </w:rPr>
        <w:t>Importación Bienes de Capital y Materiales de Construcción en el PBI</w:t>
      </w:r>
      <w:r>
        <w:rPr>
          <w:szCs w:val="24"/>
          <w:lang w:val="es-ES" w:eastAsia="en-US"/>
        </w:rPr>
        <w:t>:</w:t>
      </w:r>
      <w:r w:rsidR="00A04FBA" w:rsidRPr="001376AB">
        <w:rPr>
          <w:szCs w:val="24"/>
          <w:lang w:val="es-ES" w:eastAsia="en-US"/>
        </w:rPr>
        <w:t xml:space="preserve"> el valor de correlación, -,999, es altamente significativ</w:t>
      </w:r>
      <w:r>
        <w:rPr>
          <w:szCs w:val="24"/>
          <w:lang w:val="es-ES" w:eastAsia="en-US"/>
        </w:rPr>
        <w:t>o</w:t>
      </w:r>
      <w:r w:rsidR="00A04FBA" w:rsidRPr="001376AB">
        <w:rPr>
          <w:szCs w:val="24"/>
          <w:lang w:val="es-ES" w:eastAsia="en-US"/>
        </w:rPr>
        <w:t xml:space="preserve">, nos indica que </w:t>
      </w:r>
      <w:r>
        <w:rPr>
          <w:color w:val="252525"/>
          <w:szCs w:val="24"/>
        </w:rPr>
        <w:t xml:space="preserve">el Poder de Compra de Exportaciones No Tradicionales Varios </w:t>
      </w:r>
      <w:r w:rsidR="00A04FBA" w:rsidRPr="001376AB">
        <w:rPr>
          <w:szCs w:val="24"/>
          <w:lang w:val="es-ES" w:eastAsia="en-US"/>
        </w:rPr>
        <w:t>disminuy</w:t>
      </w:r>
      <w:r>
        <w:rPr>
          <w:szCs w:val="24"/>
          <w:lang w:val="es-ES" w:eastAsia="en-US"/>
        </w:rPr>
        <w:t>ó</w:t>
      </w:r>
      <w:r w:rsidR="00A04FBA" w:rsidRPr="001376AB">
        <w:rPr>
          <w:szCs w:val="24"/>
          <w:lang w:val="es-ES" w:eastAsia="en-US"/>
        </w:rPr>
        <w:t xml:space="preserve">, la  Importación Bienes de Capital y Materiales de Construcción en el PBI, también lo </w:t>
      </w:r>
      <w:r w:rsidR="00F35008">
        <w:rPr>
          <w:szCs w:val="24"/>
          <w:lang w:val="es-ES" w:eastAsia="en-US"/>
        </w:rPr>
        <w:t>hizo</w:t>
      </w:r>
      <w:r w:rsidR="00A04FBA" w:rsidRPr="001376AB">
        <w:rPr>
          <w:szCs w:val="24"/>
          <w:lang w:val="es-ES" w:eastAsia="en-US"/>
        </w:rPr>
        <w:t>.</w:t>
      </w:r>
      <w:r w:rsidR="00C146E8" w:rsidRPr="001376AB">
        <w:rPr>
          <w:szCs w:val="24"/>
          <w:lang w:val="es-ES" w:eastAsia="en-US"/>
        </w:rPr>
        <w:t xml:space="preserve"> </w:t>
      </w:r>
      <w:r w:rsidR="001376AB" w:rsidRPr="00A445A1">
        <w:rPr>
          <w:color w:val="252525"/>
          <w:szCs w:val="24"/>
        </w:rPr>
        <w:t xml:space="preserve">El </w:t>
      </w:r>
      <w:r w:rsidR="001376AB" w:rsidRPr="00A445A1">
        <w:rPr>
          <w:color w:val="252525"/>
          <w:szCs w:val="24"/>
        </w:rPr>
        <w:lastRenderedPageBreak/>
        <w:t xml:space="preserve">valor de probabilidad asociada (Sig. Bilateral) es 0.000, </w:t>
      </w:r>
      <w:r w:rsidR="001376AB" w:rsidRPr="00A445A1">
        <w:rPr>
          <w:szCs w:val="24"/>
        </w:rPr>
        <w:t>para obtener un resultado como el observado y en la misma dirección cuando la hipótesis nula es cierta.</w:t>
      </w:r>
    </w:p>
    <w:p w14:paraId="6005B8BD" w14:textId="72447A6F" w:rsidR="00A04FBA" w:rsidRPr="001376AB" w:rsidRDefault="004F1167" w:rsidP="004C363D">
      <w:pPr>
        <w:pStyle w:val="Prrafodelista"/>
        <w:numPr>
          <w:ilvl w:val="0"/>
          <w:numId w:val="48"/>
        </w:numPr>
        <w:rPr>
          <w:szCs w:val="24"/>
          <w:lang w:val="es-ES" w:eastAsia="en-US"/>
        </w:rPr>
      </w:pPr>
      <w:r>
        <w:rPr>
          <w:color w:val="252525"/>
          <w:szCs w:val="24"/>
        </w:rPr>
        <w:t>Correlación entre el Poder de Compra de Exportaciones No Tradicionales Varios e</w:t>
      </w:r>
      <w:r w:rsidRPr="00336C15">
        <w:rPr>
          <w:lang w:val="es-ES"/>
        </w:rPr>
        <w:t xml:space="preserve"> </w:t>
      </w:r>
      <w:r w:rsidR="00A04FBA" w:rsidRPr="001376AB">
        <w:rPr>
          <w:szCs w:val="24"/>
          <w:lang w:val="es-ES" w:eastAsia="en-US"/>
        </w:rPr>
        <w:t>Importaciones Diversas en el Total de Importaciones</w:t>
      </w:r>
      <w:r>
        <w:rPr>
          <w:szCs w:val="24"/>
          <w:lang w:val="es-ES" w:eastAsia="en-US"/>
        </w:rPr>
        <w:t>:</w:t>
      </w:r>
      <w:r w:rsidR="00A04FBA" w:rsidRPr="001376AB">
        <w:rPr>
          <w:szCs w:val="24"/>
          <w:lang w:val="es-ES" w:eastAsia="en-US"/>
        </w:rPr>
        <w:t xml:space="preserve">  el valor de correlación, -,775, es medianamente significativo, nos indica que </w:t>
      </w:r>
      <w:r>
        <w:rPr>
          <w:color w:val="252525"/>
          <w:szCs w:val="24"/>
        </w:rPr>
        <w:t xml:space="preserve">el Poder de Compra de Exportaciones No Tradicionales Varios </w:t>
      </w:r>
      <w:r>
        <w:rPr>
          <w:szCs w:val="24"/>
          <w:lang w:val="es-ES" w:eastAsia="en-US"/>
        </w:rPr>
        <w:t>disminuyó</w:t>
      </w:r>
      <w:r w:rsidR="00A04FBA" w:rsidRPr="001376AB">
        <w:rPr>
          <w:szCs w:val="24"/>
          <w:lang w:val="es-ES" w:eastAsia="en-US"/>
        </w:rPr>
        <w:t xml:space="preserve">, </w:t>
      </w:r>
      <w:r>
        <w:rPr>
          <w:szCs w:val="24"/>
          <w:lang w:val="es-ES" w:eastAsia="en-US"/>
        </w:rPr>
        <w:t xml:space="preserve">y </w:t>
      </w:r>
      <w:r w:rsidR="00A04FBA" w:rsidRPr="001376AB">
        <w:rPr>
          <w:szCs w:val="24"/>
          <w:lang w:val="es-ES" w:eastAsia="en-US"/>
        </w:rPr>
        <w:t xml:space="preserve">las Importaciones Diversas en </w:t>
      </w:r>
      <w:r w:rsidR="00711614" w:rsidRPr="001376AB">
        <w:rPr>
          <w:szCs w:val="24"/>
          <w:lang w:val="es-ES" w:eastAsia="en-US"/>
        </w:rPr>
        <w:t>el Total</w:t>
      </w:r>
      <w:r w:rsidR="00A04FBA" w:rsidRPr="001376AB">
        <w:rPr>
          <w:szCs w:val="24"/>
          <w:lang w:val="es-ES" w:eastAsia="en-US"/>
        </w:rPr>
        <w:t xml:space="preserve"> de Importaciones, también lo </w:t>
      </w:r>
      <w:r w:rsidR="00F35008">
        <w:rPr>
          <w:szCs w:val="24"/>
          <w:lang w:val="es-ES" w:eastAsia="en-US"/>
        </w:rPr>
        <w:t>hicieron</w:t>
      </w:r>
      <w:r w:rsidR="00A04FBA" w:rsidRPr="001376AB">
        <w:rPr>
          <w:szCs w:val="24"/>
          <w:lang w:val="es-ES" w:eastAsia="en-US"/>
        </w:rPr>
        <w:t xml:space="preserve"> con fuerza.</w:t>
      </w:r>
      <w:r w:rsidR="00C146E8" w:rsidRPr="001376AB">
        <w:rPr>
          <w:szCs w:val="24"/>
          <w:lang w:val="es-ES" w:eastAsia="en-US"/>
        </w:rPr>
        <w:t xml:space="preserve"> </w:t>
      </w:r>
      <w:r w:rsidR="001376AB" w:rsidRPr="00A445A1">
        <w:rPr>
          <w:color w:val="252525"/>
          <w:szCs w:val="24"/>
        </w:rPr>
        <w:t xml:space="preserve">El valor de probabilidad asociada (Sig. Bilateral) es 0.000, </w:t>
      </w:r>
      <w:r w:rsidR="001376AB" w:rsidRPr="00A445A1">
        <w:rPr>
          <w:szCs w:val="24"/>
        </w:rPr>
        <w:t>para obtener un resultado como el observado y en la misma dirección cuando la hipótesis nula es cierta.</w:t>
      </w:r>
    </w:p>
    <w:p w14:paraId="568D1C2D" w14:textId="32966B24" w:rsidR="00A04FBA" w:rsidRDefault="004F1167" w:rsidP="004C363D">
      <w:pPr>
        <w:pStyle w:val="Prrafodelista"/>
        <w:numPr>
          <w:ilvl w:val="0"/>
          <w:numId w:val="48"/>
        </w:numPr>
        <w:rPr>
          <w:szCs w:val="24"/>
          <w:lang w:val="es-ES" w:eastAsia="en-US"/>
        </w:rPr>
      </w:pPr>
      <w:r>
        <w:rPr>
          <w:color w:val="252525"/>
          <w:szCs w:val="24"/>
        </w:rPr>
        <w:t>Correlación entre el Poder de Compra de Exportaciones No Tradicionales Varios e</w:t>
      </w:r>
      <w:r w:rsidRPr="00336C15">
        <w:rPr>
          <w:lang w:val="es-ES"/>
        </w:rPr>
        <w:t xml:space="preserve"> </w:t>
      </w:r>
      <w:r w:rsidR="00A04FBA" w:rsidRPr="00A04FBA">
        <w:rPr>
          <w:szCs w:val="24"/>
          <w:lang w:val="es-ES" w:eastAsia="en-US"/>
        </w:rPr>
        <w:t>Importaciones Diversas en el PBI</w:t>
      </w:r>
      <w:r>
        <w:rPr>
          <w:szCs w:val="24"/>
          <w:lang w:val="es-ES" w:eastAsia="en-US"/>
        </w:rPr>
        <w:t>:</w:t>
      </w:r>
      <w:r w:rsidR="00A04FBA" w:rsidRPr="00A04FBA">
        <w:rPr>
          <w:szCs w:val="24"/>
          <w:lang w:val="es-ES" w:eastAsia="en-US"/>
        </w:rPr>
        <w:t xml:space="preserve"> el valor de correlación, -,939, es una correlación altamente significativa, nos indica que</w:t>
      </w:r>
      <w:r w:rsidRPr="004F1167">
        <w:rPr>
          <w:color w:val="252525"/>
          <w:szCs w:val="24"/>
        </w:rPr>
        <w:t xml:space="preserve"> </w:t>
      </w:r>
      <w:r>
        <w:rPr>
          <w:color w:val="252525"/>
          <w:szCs w:val="24"/>
        </w:rPr>
        <w:t xml:space="preserve">el Poder de Compra de Exportaciones No Tradicionales Varios </w:t>
      </w:r>
      <w:r>
        <w:rPr>
          <w:szCs w:val="24"/>
          <w:lang w:val="es-ES" w:eastAsia="en-US"/>
        </w:rPr>
        <w:t>disminuyó</w:t>
      </w:r>
      <w:r w:rsidR="00A04FBA" w:rsidRPr="00A04FBA">
        <w:rPr>
          <w:szCs w:val="24"/>
          <w:lang w:val="es-ES" w:eastAsia="en-US"/>
        </w:rPr>
        <w:t xml:space="preserve">, respecto a las Importaciones Diversas en el PBI, también lo </w:t>
      </w:r>
      <w:r w:rsidR="00F35008">
        <w:rPr>
          <w:szCs w:val="24"/>
          <w:lang w:val="es-ES" w:eastAsia="en-US"/>
        </w:rPr>
        <w:t>hi</w:t>
      </w:r>
      <w:r>
        <w:rPr>
          <w:szCs w:val="24"/>
          <w:lang w:val="es-ES" w:eastAsia="en-US"/>
        </w:rPr>
        <w:t>cieron</w:t>
      </w:r>
      <w:r w:rsidR="00F35008">
        <w:rPr>
          <w:szCs w:val="24"/>
          <w:lang w:val="es-ES" w:eastAsia="en-US"/>
        </w:rPr>
        <w:t xml:space="preserve"> </w:t>
      </w:r>
      <w:r w:rsidR="00A04FBA" w:rsidRPr="00A04FBA">
        <w:rPr>
          <w:szCs w:val="24"/>
          <w:lang w:val="es-ES" w:eastAsia="en-US"/>
        </w:rPr>
        <w:t>con fuerza.</w:t>
      </w:r>
      <w:r w:rsidR="00C146E8">
        <w:rPr>
          <w:szCs w:val="24"/>
          <w:lang w:val="es-ES" w:eastAsia="en-US"/>
        </w:rPr>
        <w:t xml:space="preserve"> </w:t>
      </w:r>
      <w:r w:rsidR="001376AB" w:rsidRPr="00A445A1">
        <w:rPr>
          <w:color w:val="252525"/>
          <w:szCs w:val="24"/>
        </w:rPr>
        <w:t xml:space="preserve">El valor de probabilidad asociada (Sig. Bilateral) es 0.000, </w:t>
      </w:r>
      <w:r w:rsidR="001376AB" w:rsidRPr="00A445A1">
        <w:rPr>
          <w:szCs w:val="24"/>
        </w:rPr>
        <w:t>para obtener un resultado como el observado y en la misma dirección cuando la hipótesis nula es cierta.</w:t>
      </w:r>
    </w:p>
    <w:p w14:paraId="22714E52" w14:textId="77777777" w:rsidR="005C0C01" w:rsidRDefault="005C0C01" w:rsidP="00810FF6">
      <w:pPr>
        <w:pStyle w:val="Prrafodelista"/>
        <w:rPr>
          <w:szCs w:val="24"/>
          <w:lang w:val="es-ES" w:eastAsia="en-US"/>
        </w:rPr>
      </w:pPr>
    </w:p>
    <w:p w14:paraId="1C557E45" w14:textId="77777777" w:rsidR="00C146E8" w:rsidRPr="00A04FBA" w:rsidRDefault="00C146E8" w:rsidP="00810FF6">
      <w:pPr>
        <w:pStyle w:val="Prrafodelista"/>
        <w:rPr>
          <w:szCs w:val="24"/>
          <w:lang w:val="es-ES" w:eastAsia="en-US"/>
        </w:rPr>
      </w:pPr>
    </w:p>
    <w:p w14:paraId="614A4AD2" w14:textId="3D4BD6A1" w:rsidR="006D7451" w:rsidRPr="00E830A2" w:rsidRDefault="00E55365" w:rsidP="00E830A2">
      <w:pPr>
        <w:rPr>
          <w:b/>
          <w:lang w:val="es-ES"/>
        </w:rPr>
      </w:pPr>
      <w:r>
        <w:rPr>
          <w:b/>
          <w:lang w:val="es-ES"/>
        </w:rPr>
        <w:t>30</w:t>
      </w:r>
      <w:r w:rsidR="00F42509">
        <w:rPr>
          <w:b/>
          <w:lang w:val="es-ES"/>
        </w:rPr>
        <w:t xml:space="preserve">. </w:t>
      </w:r>
      <w:r w:rsidR="006D7451" w:rsidRPr="00E830A2">
        <w:rPr>
          <w:b/>
          <w:lang w:val="es-ES"/>
        </w:rPr>
        <w:t>Respecto al Poder de Compra de Exportaciones No Tradicionales Varios</w:t>
      </w:r>
    </w:p>
    <w:p w14:paraId="4FAC4EF0" w14:textId="77777777" w:rsidR="00DC48AB" w:rsidRDefault="00DC48AB" w:rsidP="00DC48AB">
      <w:pPr>
        <w:pStyle w:val="Prrafodelista"/>
        <w:rPr>
          <w:lang w:val="es-ES"/>
        </w:rPr>
      </w:pPr>
    </w:p>
    <w:p w14:paraId="0D8A5A98" w14:textId="754657C1" w:rsidR="001376AB" w:rsidRPr="001376AB" w:rsidRDefault="00AD27AF" w:rsidP="004C363D">
      <w:pPr>
        <w:pStyle w:val="Prrafodelista"/>
        <w:numPr>
          <w:ilvl w:val="0"/>
          <w:numId w:val="49"/>
        </w:numPr>
        <w:rPr>
          <w:lang w:val="es-ES"/>
        </w:rPr>
      </w:pPr>
      <w:r>
        <w:rPr>
          <w:color w:val="252525"/>
          <w:szCs w:val="24"/>
        </w:rPr>
        <w:t>Correlación entre el Poder de Compra de Exportaciones No Tradicionales Varios e</w:t>
      </w:r>
      <w:r w:rsidRPr="00336C15">
        <w:rPr>
          <w:lang w:val="es-ES"/>
        </w:rPr>
        <w:t xml:space="preserve"> </w:t>
      </w:r>
      <w:r w:rsidR="006D7451" w:rsidRPr="001376AB">
        <w:rPr>
          <w:lang w:val="es-ES"/>
        </w:rPr>
        <w:t>Importaciones de Bienes de Consumo en el Total de Importaciones</w:t>
      </w:r>
      <w:r>
        <w:rPr>
          <w:lang w:val="es-ES"/>
        </w:rPr>
        <w:t>:</w:t>
      </w:r>
      <w:r w:rsidR="006D7451" w:rsidRPr="001376AB">
        <w:rPr>
          <w:lang w:val="es-ES"/>
        </w:rPr>
        <w:t xml:space="preserve"> el valor de correlación +,796, </w:t>
      </w:r>
      <w:r>
        <w:rPr>
          <w:lang w:val="es-ES"/>
        </w:rPr>
        <w:t>e</w:t>
      </w:r>
      <w:r w:rsidR="006D7451" w:rsidRPr="001376AB">
        <w:rPr>
          <w:lang w:val="es-ES"/>
        </w:rPr>
        <w:t xml:space="preserve">s medianamente significativo, nos indica que </w:t>
      </w:r>
      <w:r>
        <w:rPr>
          <w:color w:val="252525"/>
          <w:szCs w:val="24"/>
        </w:rPr>
        <w:t xml:space="preserve">el Poder de Compra de Exportaciones No Tradicionales Varios </w:t>
      </w:r>
      <w:r w:rsidR="00483155">
        <w:rPr>
          <w:lang w:val="es-ES"/>
        </w:rPr>
        <w:t>aumentó</w:t>
      </w:r>
      <w:r w:rsidR="006D7451" w:rsidRPr="001376AB">
        <w:rPr>
          <w:lang w:val="es-ES"/>
        </w:rPr>
        <w:t xml:space="preserve">, </w:t>
      </w:r>
      <w:r>
        <w:rPr>
          <w:lang w:val="es-ES"/>
        </w:rPr>
        <w:t xml:space="preserve">y </w:t>
      </w:r>
      <w:r w:rsidR="006D7451" w:rsidRPr="001376AB">
        <w:rPr>
          <w:lang w:val="es-ES"/>
        </w:rPr>
        <w:t xml:space="preserve">las Importaciones de Bienes de Consumo en el Total de Importaciones, también lo </w:t>
      </w:r>
      <w:r w:rsidR="00040066">
        <w:rPr>
          <w:lang w:val="es-ES"/>
        </w:rPr>
        <w:t>hi</w:t>
      </w:r>
      <w:r>
        <w:rPr>
          <w:lang w:val="es-ES"/>
        </w:rPr>
        <w:t>cieron</w:t>
      </w:r>
      <w:r w:rsidR="00040066">
        <w:rPr>
          <w:lang w:val="es-ES"/>
        </w:rPr>
        <w:t>.</w:t>
      </w:r>
      <w:r w:rsidR="00711D41" w:rsidRPr="001376AB">
        <w:rPr>
          <w:lang w:val="es-ES"/>
        </w:rPr>
        <w:t xml:space="preserve"> </w:t>
      </w:r>
      <w:r w:rsidR="001376AB" w:rsidRPr="00A445A1">
        <w:rPr>
          <w:color w:val="252525"/>
          <w:szCs w:val="24"/>
        </w:rPr>
        <w:t xml:space="preserve">El valor de probabilidad asociada (Sig. Bilateral) es 0.000, </w:t>
      </w:r>
      <w:r w:rsidR="001376AB" w:rsidRPr="00A445A1">
        <w:rPr>
          <w:szCs w:val="24"/>
        </w:rPr>
        <w:t>para obtener un resultado como el observado y en la misma dirección cuando la hipótesis nula es cierta.</w:t>
      </w:r>
    </w:p>
    <w:p w14:paraId="39CD837D" w14:textId="5853E55B" w:rsidR="006D7451" w:rsidRPr="001376AB" w:rsidRDefault="00AD27AF" w:rsidP="004C363D">
      <w:pPr>
        <w:pStyle w:val="Prrafodelista"/>
        <w:numPr>
          <w:ilvl w:val="0"/>
          <w:numId w:val="49"/>
        </w:numPr>
        <w:rPr>
          <w:lang w:val="es-ES"/>
        </w:rPr>
      </w:pPr>
      <w:r>
        <w:rPr>
          <w:color w:val="252525"/>
          <w:szCs w:val="24"/>
        </w:rPr>
        <w:t>Correlación entre el Poder de Compra de Exportaciones No Tradicionales Varios e</w:t>
      </w:r>
      <w:r w:rsidRPr="001376AB">
        <w:rPr>
          <w:lang w:val="es-ES"/>
        </w:rPr>
        <w:t xml:space="preserve"> </w:t>
      </w:r>
      <w:r w:rsidR="006D7451" w:rsidRPr="001376AB">
        <w:rPr>
          <w:lang w:val="es-ES"/>
        </w:rPr>
        <w:t>Importación de Bienes de Consumo en el PBI</w:t>
      </w:r>
      <w:r>
        <w:rPr>
          <w:lang w:val="es-ES"/>
        </w:rPr>
        <w:t>:</w:t>
      </w:r>
      <w:r w:rsidR="006D7451" w:rsidRPr="001376AB">
        <w:rPr>
          <w:lang w:val="es-ES"/>
        </w:rPr>
        <w:t xml:space="preserve"> el valor de correlación +,628, es medianamente significativo, nos indica que </w:t>
      </w:r>
      <w:r>
        <w:rPr>
          <w:color w:val="252525"/>
          <w:szCs w:val="24"/>
        </w:rPr>
        <w:t xml:space="preserve">el Poder de Compra de Exportaciones No Tradicionales Varios </w:t>
      </w:r>
      <w:r w:rsidR="006D7451" w:rsidRPr="001376AB">
        <w:rPr>
          <w:lang w:val="es-ES"/>
        </w:rPr>
        <w:t>aument</w:t>
      </w:r>
      <w:r>
        <w:rPr>
          <w:lang w:val="es-ES"/>
        </w:rPr>
        <w:t>ó</w:t>
      </w:r>
      <w:r w:rsidR="006D7451" w:rsidRPr="001376AB">
        <w:rPr>
          <w:lang w:val="es-ES"/>
        </w:rPr>
        <w:t xml:space="preserve">, </w:t>
      </w:r>
      <w:r>
        <w:rPr>
          <w:lang w:val="es-ES"/>
        </w:rPr>
        <w:t xml:space="preserve">y </w:t>
      </w:r>
      <w:r w:rsidR="006D7451" w:rsidRPr="001376AB">
        <w:rPr>
          <w:lang w:val="es-ES"/>
        </w:rPr>
        <w:t xml:space="preserve">la Importación de Bienes de Consumo en el PBI, también lo </w:t>
      </w:r>
      <w:r w:rsidR="00040066">
        <w:rPr>
          <w:lang w:val="es-ES"/>
        </w:rPr>
        <w:t>hizo.</w:t>
      </w:r>
      <w:r w:rsidR="00711D41" w:rsidRPr="001376AB">
        <w:rPr>
          <w:lang w:val="es-ES"/>
        </w:rPr>
        <w:t xml:space="preserve"> </w:t>
      </w:r>
      <w:r w:rsidR="001376AB" w:rsidRPr="00A445A1">
        <w:rPr>
          <w:color w:val="252525"/>
          <w:szCs w:val="24"/>
        </w:rPr>
        <w:t xml:space="preserve">El valor de probabilidad asociada (Sig. Bilateral) es 0.000, </w:t>
      </w:r>
      <w:r w:rsidR="001376AB" w:rsidRPr="00A445A1">
        <w:rPr>
          <w:szCs w:val="24"/>
        </w:rPr>
        <w:t>para obtener un resultado como el observado y en la misma dirección cuando la hipótesis nula es cierta.</w:t>
      </w:r>
    </w:p>
    <w:p w14:paraId="1C3A1300" w14:textId="40317842" w:rsidR="006D7451" w:rsidRPr="00E830A2" w:rsidRDefault="00AD27AF" w:rsidP="004C363D">
      <w:pPr>
        <w:pStyle w:val="Prrafodelista"/>
        <w:numPr>
          <w:ilvl w:val="0"/>
          <w:numId w:val="49"/>
        </w:numPr>
        <w:rPr>
          <w:lang w:val="es-ES"/>
        </w:rPr>
      </w:pPr>
      <w:r>
        <w:rPr>
          <w:color w:val="252525"/>
          <w:szCs w:val="24"/>
        </w:rPr>
        <w:lastRenderedPageBreak/>
        <w:t>Correlación entre el Poder de Compra de Exportaciones No Tradicionales Varios e</w:t>
      </w:r>
      <w:r w:rsidRPr="00E830A2">
        <w:rPr>
          <w:lang w:val="es-ES"/>
        </w:rPr>
        <w:t xml:space="preserve"> </w:t>
      </w:r>
      <w:r w:rsidR="006D7451" w:rsidRPr="00E830A2">
        <w:rPr>
          <w:lang w:val="es-ES"/>
        </w:rPr>
        <w:t xml:space="preserve">Importación de Materias Primas y Productos </w:t>
      </w:r>
      <w:r w:rsidR="007C5D1E">
        <w:rPr>
          <w:lang w:val="es-ES"/>
        </w:rPr>
        <w:t>Intermedios</w:t>
      </w:r>
      <w:r w:rsidR="006D7451" w:rsidRPr="00E830A2">
        <w:rPr>
          <w:lang w:val="es-ES"/>
        </w:rPr>
        <w:t xml:space="preserve"> en el Total de Importaciones</w:t>
      </w:r>
      <w:r>
        <w:rPr>
          <w:lang w:val="es-ES"/>
        </w:rPr>
        <w:t>:</w:t>
      </w:r>
      <w:r w:rsidR="006D7451" w:rsidRPr="00E830A2">
        <w:rPr>
          <w:lang w:val="es-ES"/>
        </w:rPr>
        <w:t xml:space="preserve"> el valor de correlación -,799,  es medianamente significativo, nos </w:t>
      </w:r>
      <w:r w:rsidR="007C5D1E">
        <w:rPr>
          <w:lang w:val="es-ES"/>
        </w:rPr>
        <w:t>indica</w:t>
      </w:r>
      <w:r w:rsidR="006D7451" w:rsidRPr="00E830A2">
        <w:rPr>
          <w:lang w:val="es-ES"/>
        </w:rPr>
        <w:t xml:space="preserve"> que </w:t>
      </w:r>
      <w:r>
        <w:rPr>
          <w:color w:val="252525"/>
          <w:szCs w:val="24"/>
        </w:rPr>
        <w:t xml:space="preserve">el Poder de Compra de Exportaciones No Tradicionales Varios </w:t>
      </w:r>
      <w:r>
        <w:rPr>
          <w:lang w:val="es-ES"/>
        </w:rPr>
        <w:t>disminuyó</w:t>
      </w:r>
      <w:r w:rsidR="006D7451" w:rsidRPr="00E830A2">
        <w:rPr>
          <w:lang w:val="es-ES"/>
        </w:rPr>
        <w:t xml:space="preserve">, la  Importación de Materias Primas y Productos </w:t>
      </w:r>
      <w:r w:rsidR="007C5D1E">
        <w:rPr>
          <w:lang w:val="es-ES"/>
        </w:rPr>
        <w:t>Intermedios</w:t>
      </w:r>
      <w:r w:rsidR="006D7451" w:rsidRPr="00E830A2">
        <w:rPr>
          <w:lang w:val="es-ES"/>
        </w:rPr>
        <w:t xml:space="preserve"> en el Total de Importaciones, </w:t>
      </w:r>
      <w:r>
        <w:rPr>
          <w:lang w:val="es-ES"/>
        </w:rPr>
        <w:t xml:space="preserve">también </w:t>
      </w:r>
      <w:r w:rsidR="006D7451" w:rsidRPr="00E830A2">
        <w:rPr>
          <w:lang w:val="es-ES"/>
        </w:rPr>
        <w:t xml:space="preserve">lo </w:t>
      </w:r>
      <w:r w:rsidR="00040066">
        <w:rPr>
          <w:lang w:val="es-ES"/>
        </w:rPr>
        <w:t>hizo.</w:t>
      </w:r>
      <w:r w:rsidR="00711D41">
        <w:rPr>
          <w:lang w:val="es-ES"/>
        </w:rPr>
        <w:t xml:space="preserve"> </w:t>
      </w:r>
      <w:r w:rsidR="001376AB" w:rsidRPr="00A445A1">
        <w:rPr>
          <w:color w:val="252525"/>
          <w:szCs w:val="24"/>
        </w:rPr>
        <w:t xml:space="preserve">El valor de probabilidad asociada (Sig. Bilateral) es 0.000, </w:t>
      </w:r>
      <w:r w:rsidR="001376AB" w:rsidRPr="00A445A1">
        <w:rPr>
          <w:szCs w:val="24"/>
        </w:rPr>
        <w:t>para obtener un resultado como el observado y en la misma dirección cuando la hipótesis nula es cierta.</w:t>
      </w:r>
    </w:p>
    <w:p w14:paraId="7AF7B080" w14:textId="61ACD292" w:rsidR="006D7451" w:rsidRPr="00E830A2" w:rsidRDefault="00AD27AF" w:rsidP="004C363D">
      <w:pPr>
        <w:pStyle w:val="Prrafodelista"/>
        <w:numPr>
          <w:ilvl w:val="0"/>
          <w:numId w:val="49"/>
        </w:numPr>
        <w:rPr>
          <w:lang w:val="es-ES"/>
        </w:rPr>
      </w:pPr>
      <w:r>
        <w:rPr>
          <w:color w:val="252525"/>
          <w:szCs w:val="24"/>
        </w:rPr>
        <w:t>Correlación entre el Poder de Compra de Exportaciones No Tradicionales Varios e</w:t>
      </w:r>
      <w:r>
        <w:rPr>
          <w:lang w:val="es-ES"/>
        </w:rPr>
        <w:t xml:space="preserve"> </w:t>
      </w:r>
      <w:r w:rsidR="007C5D1E">
        <w:rPr>
          <w:lang w:val="es-ES"/>
        </w:rPr>
        <w:t>Importación</w:t>
      </w:r>
      <w:r w:rsidR="006D7451" w:rsidRPr="00E830A2">
        <w:rPr>
          <w:lang w:val="es-ES"/>
        </w:rPr>
        <w:t xml:space="preserve"> de Materias Primas y </w:t>
      </w:r>
      <w:r>
        <w:rPr>
          <w:lang w:val="es-ES"/>
        </w:rPr>
        <w:t>Productos Intermedios en el PBI:</w:t>
      </w:r>
      <w:r w:rsidR="006D7451" w:rsidRPr="00E830A2">
        <w:rPr>
          <w:lang w:val="es-ES"/>
        </w:rPr>
        <w:t xml:space="preserve"> el valor de correlación, +,069, es débil, nos indica que mientras el </w:t>
      </w:r>
      <w:r>
        <w:rPr>
          <w:color w:val="252525"/>
          <w:szCs w:val="24"/>
        </w:rPr>
        <w:t xml:space="preserve">Poder de Compra de Exportaciones No Tradicionales Varios </w:t>
      </w:r>
      <w:r w:rsidR="006D7451" w:rsidRPr="00E830A2">
        <w:rPr>
          <w:lang w:val="es-ES"/>
        </w:rPr>
        <w:t>aument</w:t>
      </w:r>
      <w:r>
        <w:rPr>
          <w:lang w:val="es-ES"/>
        </w:rPr>
        <w:t>ó</w:t>
      </w:r>
      <w:r w:rsidR="006D7451" w:rsidRPr="00E830A2">
        <w:rPr>
          <w:lang w:val="es-ES"/>
        </w:rPr>
        <w:t xml:space="preserve">, la </w:t>
      </w:r>
      <w:r w:rsidR="007C5D1E">
        <w:rPr>
          <w:lang w:val="es-ES"/>
        </w:rPr>
        <w:t>Importación</w:t>
      </w:r>
      <w:r w:rsidR="006D7451" w:rsidRPr="00E830A2">
        <w:rPr>
          <w:lang w:val="es-ES"/>
        </w:rPr>
        <w:t xml:space="preserve"> de Materias Primas y Productos Inte</w:t>
      </w:r>
      <w:r>
        <w:rPr>
          <w:lang w:val="es-ES"/>
        </w:rPr>
        <w:t>rmedios en el PBI, también lo hicieron</w:t>
      </w:r>
      <w:r w:rsidR="006D7451" w:rsidRPr="00E830A2">
        <w:rPr>
          <w:lang w:val="es-ES"/>
        </w:rPr>
        <w:t>, débilmente.</w:t>
      </w:r>
      <w:r w:rsidR="00711D41">
        <w:rPr>
          <w:lang w:val="es-ES"/>
        </w:rPr>
        <w:t xml:space="preserve"> </w:t>
      </w:r>
      <w:r w:rsidR="00711D41" w:rsidRPr="00673AF5">
        <w:rPr>
          <w:color w:val="252525"/>
          <w:szCs w:val="24"/>
        </w:rPr>
        <w:t>El valor de probabilidad asociada (Sig. Bilateral) es 0.</w:t>
      </w:r>
      <w:r w:rsidR="00711D41">
        <w:rPr>
          <w:color w:val="252525"/>
          <w:szCs w:val="24"/>
        </w:rPr>
        <w:t>204</w:t>
      </w:r>
      <w:r w:rsidR="00711D41" w:rsidRPr="00673AF5">
        <w:rPr>
          <w:color w:val="252525"/>
          <w:szCs w:val="24"/>
        </w:rPr>
        <w:t>.</w:t>
      </w:r>
    </w:p>
    <w:p w14:paraId="0B3B25F9" w14:textId="5ABA2FAF" w:rsidR="006D7451" w:rsidRPr="00E830A2" w:rsidRDefault="00AD27AF" w:rsidP="004C363D">
      <w:pPr>
        <w:pStyle w:val="Prrafodelista"/>
        <w:numPr>
          <w:ilvl w:val="0"/>
          <w:numId w:val="49"/>
        </w:numPr>
        <w:rPr>
          <w:lang w:val="es-ES"/>
        </w:rPr>
      </w:pPr>
      <w:r>
        <w:rPr>
          <w:color w:val="252525"/>
          <w:szCs w:val="24"/>
        </w:rPr>
        <w:t>Correlación entre el Poder de Compra de Exportaciones No Tradicionales Varios e</w:t>
      </w:r>
      <w:r w:rsidR="00853446" w:rsidRPr="00336C15">
        <w:rPr>
          <w:lang w:val="es-ES"/>
        </w:rPr>
        <w:t xml:space="preserve"> </w:t>
      </w:r>
      <w:r w:rsidR="006D7451" w:rsidRPr="00E830A2">
        <w:rPr>
          <w:lang w:val="es-ES"/>
        </w:rPr>
        <w:t xml:space="preserve">Importaciones de Bienes de Capital y Materiales de Construcción en el Total </w:t>
      </w:r>
      <w:r w:rsidR="00A91D9B">
        <w:rPr>
          <w:lang w:val="es-ES"/>
        </w:rPr>
        <w:t>Importaciones</w:t>
      </w:r>
      <w:r w:rsidR="00853446">
        <w:rPr>
          <w:lang w:val="es-ES"/>
        </w:rPr>
        <w:t>:</w:t>
      </w:r>
      <w:r w:rsidR="006D7451" w:rsidRPr="00E830A2">
        <w:rPr>
          <w:lang w:val="es-ES"/>
        </w:rPr>
        <w:t xml:space="preserve"> el valor de correlación +,808, es altamente significativo, significa que </w:t>
      </w:r>
      <w:r>
        <w:rPr>
          <w:color w:val="252525"/>
          <w:szCs w:val="24"/>
        </w:rPr>
        <w:t xml:space="preserve">el Poder de Compra de Exportaciones No Tradicionales Varios </w:t>
      </w:r>
      <w:r w:rsidR="00483155">
        <w:rPr>
          <w:lang w:val="es-ES"/>
        </w:rPr>
        <w:t>aumentó</w:t>
      </w:r>
      <w:r w:rsidR="006D7451" w:rsidRPr="00E830A2">
        <w:rPr>
          <w:lang w:val="es-ES"/>
        </w:rPr>
        <w:t xml:space="preserve">,  las Importaciones de Bienes de Capital y Materiales de Construcción lo </w:t>
      </w:r>
      <w:r w:rsidR="00F35008">
        <w:rPr>
          <w:lang w:val="es-ES"/>
        </w:rPr>
        <w:t>hicieron</w:t>
      </w:r>
      <w:r w:rsidR="006D7451" w:rsidRPr="00E830A2">
        <w:rPr>
          <w:lang w:val="es-ES"/>
        </w:rPr>
        <w:t xml:space="preserve"> con</w:t>
      </w:r>
      <w:r>
        <w:rPr>
          <w:lang w:val="es-ES"/>
        </w:rPr>
        <w:t xml:space="preserve"> igual</w:t>
      </w:r>
      <w:r w:rsidR="006D7451" w:rsidRPr="00E830A2">
        <w:rPr>
          <w:lang w:val="es-ES"/>
        </w:rPr>
        <w:t xml:space="preserve"> fuerza.</w:t>
      </w:r>
      <w:r w:rsidR="00711D41">
        <w:rPr>
          <w:lang w:val="es-ES"/>
        </w:rPr>
        <w:t xml:space="preserve"> </w:t>
      </w:r>
      <w:r w:rsidR="001376AB" w:rsidRPr="00A445A1">
        <w:rPr>
          <w:color w:val="252525"/>
          <w:szCs w:val="24"/>
        </w:rPr>
        <w:t xml:space="preserve">El valor de probabilidad asociada (Sig. Bilateral) es 0.000, </w:t>
      </w:r>
      <w:r w:rsidR="001376AB" w:rsidRPr="00A445A1">
        <w:rPr>
          <w:szCs w:val="24"/>
        </w:rPr>
        <w:t>para obtener un resultado como el observado y en la misma dirección cuando la hipótesis nula es cierta.</w:t>
      </w:r>
    </w:p>
    <w:p w14:paraId="772C8484" w14:textId="3B9FF66C" w:rsidR="006D7451" w:rsidRPr="00E830A2" w:rsidRDefault="00AD27AF" w:rsidP="004C363D">
      <w:pPr>
        <w:pStyle w:val="Prrafodelista"/>
        <w:numPr>
          <w:ilvl w:val="0"/>
          <w:numId w:val="49"/>
        </w:numPr>
        <w:rPr>
          <w:lang w:val="es-ES"/>
        </w:rPr>
      </w:pPr>
      <w:r>
        <w:rPr>
          <w:color w:val="252525"/>
          <w:szCs w:val="24"/>
        </w:rPr>
        <w:t>Correlación entre el Poder de Compra de Exportaciones No Tradicionales Varios e</w:t>
      </w:r>
      <w:r w:rsidR="00853446" w:rsidRPr="00336C15">
        <w:rPr>
          <w:lang w:val="es-ES"/>
        </w:rPr>
        <w:t xml:space="preserve"> </w:t>
      </w:r>
      <w:r w:rsidR="006D7451" w:rsidRPr="00E830A2">
        <w:rPr>
          <w:lang w:val="es-ES"/>
        </w:rPr>
        <w:t xml:space="preserve">Importación Bienes de Capital y Materiales de Construcción en el PBI, el valor de correlación, +,457,  es muy significativo, nos indica que </w:t>
      </w:r>
      <w:r>
        <w:rPr>
          <w:color w:val="252525"/>
          <w:szCs w:val="24"/>
        </w:rPr>
        <w:t xml:space="preserve">el Poder de Compra de Exportaciones No Tradicionales Varios </w:t>
      </w:r>
      <w:r w:rsidR="00483155">
        <w:rPr>
          <w:lang w:val="es-ES"/>
        </w:rPr>
        <w:t>aumentó</w:t>
      </w:r>
      <w:r w:rsidR="006D7451" w:rsidRPr="00E830A2">
        <w:rPr>
          <w:lang w:val="es-ES"/>
        </w:rPr>
        <w:t xml:space="preserve">, </w:t>
      </w:r>
      <w:r w:rsidR="00853446">
        <w:rPr>
          <w:lang w:val="es-ES"/>
        </w:rPr>
        <w:t xml:space="preserve">y </w:t>
      </w:r>
      <w:r w:rsidR="006D7451" w:rsidRPr="00E830A2">
        <w:rPr>
          <w:lang w:val="es-ES"/>
        </w:rPr>
        <w:t xml:space="preserve">la  Importación Bienes de Capital y Materiales de Construcción en el PBI, también lo </w:t>
      </w:r>
      <w:r w:rsidR="00040066">
        <w:rPr>
          <w:lang w:val="es-ES"/>
        </w:rPr>
        <w:t>hizo.</w:t>
      </w:r>
      <w:r w:rsidR="00711D41">
        <w:rPr>
          <w:lang w:val="es-ES"/>
        </w:rPr>
        <w:t xml:space="preserve"> </w:t>
      </w:r>
      <w:r w:rsidR="001376AB" w:rsidRPr="00A445A1">
        <w:rPr>
          <w:color w:val="252525"/>
          <w:szCs w:val="24"/>
        </w:rPr>
        <w:t xml:space="preserve">El valor de probabilidad asociada (Sig. Bilateral) es 0.000, </w:t>
      </w:r>
      <w:r w:rsidR="001376AB" w:rsidRPr="00A445A1">
        <w:rPr>
          <w:szCs w:val="24"/>
        </w:rPr>
        <w:t>para obtener un resultado como el observado y en la misma dirección cuando la hipótesis nula es cierta.</w:t>
      </w:r>
      <w:r w:rsidR="00711D41" w:rsidRPr="00673AF5">
        <w:rPr>
          <w:color w:val="252525"/>
          <w:szCs w:val="24"/>
        </w:rPr>
        <w:t>.</w:t>
      </w:r>
    </w:p>
    <w:p w14:paraId="01E4AB9A" w14:textId="5E939B2F" w:rsidR="006D7451" w:rsidRPr="00E830A2" w:rsidRDefault="00BA2653" w:rsidP="004C363D">
      <w:pPr>
        <w:pStyle w:val="Prrafodelista"/>
        <w:numPr>
          <w:ilvl w:val="0"/>
          <w:numId w:val="49"/>
        </w:numPr>
        <w:rPr>
          <w:lang w:val="es-ES"/>
        </w:rPr>
      </w:pPr>
      <w:r>
        <w:rPr>
          <w:color w:val="252525"/>
          <w:szCs w:val="24"/>
        </w:rPr>
        <w:t>Correlación entre el Poder de Compra de Exportaciones No Tradicionales Varios e</w:t>
      </w:r>
      <w:r w:rsidR="00853446" w:rsidRPr="00336C15">
        <w:rPr>
          <w:lang w:val="es-ES"/>
        </w:rPr>
        <w:t xml:space="preserve"> </w:t>
      </w:r>
      <w:r w:rsidR="006D7451" w:rsidRPr="00E830A2">
        <w:rPr>
          <w:lang w:val="es-ES"/>
        </w:rPr>
        <w:t>Importaciones Diversas en el Total de Importaciones</w:t>
      </w:r>
      <w:r w:rsidR="00853446">
        <w:rPr>
          <w:lang w:val="es-ES"/>
        </w:rPr>
        <w:t>:</w:t>
      </w:r>
      <w:r w:rsidR="006D7451" w:rsidRPr="00E830A2">
        <w:rPr>
          <w:lang w:val="es-ES"/>
        </w:rPr>
        <w:t xml:space="preserve"> el valor de correlación, +,930,  es muy significativo nos indica que </w:t>
      </w:r>
      <w:r>
        <w:rPr>
          <w:color w:val="252525"/>
          <w:szCs w:val="24"/>
        </w:rPr>
        <w:t xml:space="preserve">el Poder de Compra de Exportaciones No Tradicionales Varios </w:t>
      </w:r>
      <w:r w:rsidR="00483155">
        <w:rPr>
          <w:lang w:val="es-ES"/>
        </w:rPr>
        <w:t>aumentó</w:t>
      </w:r>
      <w:r w:rsidR="006D7451" w:rsidRPr="00E830A2">
        <w:rPr>
          <w:lang w:val="es-ES"/>
        </w:rPr>
        <w:t>,</w:t>
      </w:r>
      <w:r w:rsidR="00853446">
        <w:rPr>
          <w:lang w:val="es-ES"/>
        </w:rPr>
        <w:t xml:space="preserve"> y</w:t>
      </w:r>
      <w:r w:rsidR="006D7451" w:rsidRPr="00E830A2">
        <w:rPr>
          <w:lang w:val="es-ES"/>
        </w:rPr>
        <w:t xml:space="preserve"> las Importaciones Diversas en </w:t>
      </w:r>
      <w:r w:rsidR="00C37622" w:rsidRPr="00E830A2">
        <w:rPr>
          <w:lang w:val="es-ES"/>
        </w:rPr>
        <w:t>el Total</w:t>
      </w:r>
      <w:r w:rsidR="006D7451" w:rsidRPr="00E830A2">
        <w:rPr>
          <w:lang w:val="es-ES"/>
        </w:rPr>
        <w:t xml:space="preserve"> de Importaciones, también lo </w:t>
      </w:r>
      <w:r w:rsidR="00853446">
        <w:rPr>
          <w:lang w:val="es-ES"/>
        </w:rPr>
        <w:t>hicieron</w:t>
      </w:r>
      <w:r>
        <w:rPr>
          <w:lang w:val="es-ES"/>
        </w:rPr>
        <w:t>.</w:t>
      </w:r>
      <w:r w:rsidR="00DA29D1">
        <w:rPr>
          <w:lang w:val="es-ES"/>
        </w:rPr>
        <w:t xml:space="preserve"> </w:t>
      </w:r>
      <w:r w:rsidR="001376AB" w:rsidRPr="00A445A1">
        <w:rPr>
          <w:color w:val="252525"/>
          <w:szCs w:val="24"/>
        </w:rPr>
        <w:t xml:space="preserve">El valor de probabilidad asociada (Sig. </w:t>
      </w:r>
      <w:r w:rsidR="001376AB" w:rsidRPr="00A445A1">
        <w:rPr>
          <w:color w:val="252525"/>
          <w:szCs w:val="24"/>
        </w:rPr>
        <w:lastRenderedPageBreak/>
        <w:t xml:space="preserve">Bilateral) es 0.000, </w:t>
      </w:r>
      <w:r w:rsidR="001376AB" w:rsidRPr="00A445A1">
        <w:rPr>
          <w:szCs w:val="24"/>
        </w:rPr>
        <w:t>para obtener un resultado como el observado y en la misma dirección cuando la hipótesis nula es cierta.</w:t>
      </w:r>
    </w:p>
    <w:p w14:paraId="3C97D8EF" w14:textId="6059AD6F" w:rsidR="006D7451" w:rsidRDefault="00BA2653" w:rsidP="004C363D">
      <w:pPr>
        <w:pStyle w:val="Prrafodelista"/>
        <w:numPr>
          <w:ilvl w:val="0"/>
          <w:numId w:val="49"/>
        </w:numPr>
        <w:rPr>
          <w:lang w:val="es-ES"/>
        </w:rPr>
      </w:pPr>
      <w:r>
        <w:rPr>
          <w:color w:val="252525"/>
          <w:szCs w:val="24"/>
        </w:rPr>
        <w:t>Correlación entre el Poder de Compra de Exportaciones No Tradicionales Varios e</w:t>
      </w:r>
      <w:r w:rsidR="00853446" w:rsidRPr="00336C15">
        <w:rPr>
          <w:lang w:val="es-ES"/>
        </w:rPr>
        <w:t xml:space="preserve"> </w:t>
      </w:r>
      <w:r w:rsidR="006D7451" w:rsidRPr="00E830A2">
        <w:rPr>
          <w:lang w:val="es-ES"/>
        </w:rPr>
        <w:t>Importaciones Diversas en el PBI</w:t>
      </w:r>
      <w:r w:rsidR="00853446">
        <w:rPr>
          <w:lang w:val="es-ES"/>
        </w:rPr>
        <w:t>:</w:t>
      </w:r>
      <w:r w:rsidR="006D7451" w:rsidRPr="00E830A2">
        <w:rPr>
          <w:lang w:val="es-ES"/>
        </w:rPr>
        <w:t xml:space="preserve"> el valor de correlación, +,759, es medianamente significativo, nos indica que </w:t>
      </w:r>
      <w:r>
        <w:rPr>
          <w:color w:val="252525"/>
          <w:szCs w:val="24"/>
        </w:rPr>
        <w:t>el Poder de Compra de Exportaciones No Tradicionales Varios</w:t>
      </w:r>
      <w:r w:rsidR="006D7451" w:rsidRPr="00E830A2">
        <w:rPr>
          <w:lang w:val="es-ES"/>
        </w:rPr>
        <w:t xml:space="preserve"> </w:t>
      </w:r>
      <w:r w:rsidR="00483155">
        <w:rPr>
          <w:lang w:val="es-ES"/>
        </w:rPr>
        <w:t>aumentó</w:t>
      </w:r>
      <w:r w:rsidR="006D7451" w:rsidRPr="00E830A2">
        <w:rPr>
          <w:lang w:val="es-ES"/>
        </w:rPr>
        <w:t xml:space="preserve">, </w:t>
      </w:r>
      <w:r w:rsidR="00853446">
        <w:rPr>
          <w:lang w:val="es-ES"/>
        </w:rPr>
        <w:t>y</w:t>
      </w:r>
      <w:r w:rsidR="006D7451" w:rsidRPr="00E830A2">
        <w:rPr>
          <w:lang w:val="es-ES"/>
        </w:rPr>
        <w:t xml:space="preserve"> las Importaciones Diversas en el PBI, también lo </w:t>
      </w:r>
      <w:r w:rsidR="00040066">
        <w:rPr>
          <w:lang w:val="es-ES"/>
        </w:rPr>
        <w:t>hi</w:t>
      </w:r>
      <w:r w:rsidR="00853446">
        <w:rPr>
          <w:lang w:val="es-ES"/>
        </w:rPr>
        <w:t>cieron</w:t>
      </w:r>
      <w:r w:rsidR="00040066">
        <w:rPr>
          <w:lang w:val="es-ES"/>
        </w:rPr>
        <w:t>.</w:t>
      </w:r>
      <w:r w:rsidR="00DA29D1">
        <w:rPr>
          <w:lang w:val="es-ES"/>
        </w:rPr>
        <w:t xml:space="preserve"> </w:t>
      </w:r>
      <w:r w:rsidR="001376AB" w:rsidRPr="00A445A1">
        <w:rPr>
          <w:color w:val="252525"/>
          <w:szCs w:val="24"/>
        </w:rPr>
        <w:t xml:space="preserve">El valor de probabilidad asociada (Sig. Bilateral) es 0.000, </w:t>
      </w:r>
      <w:r w:rsidR="001376AB" w:rsidRPr="00A445A1">
        <w:rPr>
          <w:szCs w:val="24"/>
        </w:rPr>
        <w:t>para obtener un resultado como el observado y en la misma dirección cuando la hipótesis nula es cierta.</w:t>
      </w:r>
    </w:p>
    <w:p w14:paraId="286A2630" w14:textId="77777777" w:rsidR="00336C15" w:rsidRDefault="00336C15" w:rsidP="00336C15">
      <w:pPr>
        <w:rPr>
          <w:lang w:val="es-ES"/>
        </w:rPr>
      </w:pPr>
    </w:p>
    <w:p w14:paraId="1AB96FDC" w14:textId="77777777" w:rsidR="00BA2653" w:rsidRDefault="00BA2653" w:rsidP="00336C15">
      <w:pPr>
        <w:rPr>
          <w:b/>
          <w:lang w:val="es-ES"/>
        </w:rPr>
      </w:pPr>
    </w:p>
    <w:p w14:paraId="0B47D65C" w14:textId="3C979B67" w:rsidR="00336C15" w:rsidRDefault="00E55365" w:rsidP="00336C15">
      <w:pPr>
        <w:rPr>
          <w:b/>
          <w:lang w:val="es-ES"/>
        </w:rPr>
      </w:pPr>
      <w:r>
        <w:rPr>
          <w:b/>
          <w:lang w:val="es-ES"/>
        </w:rPr>
        <w:t>31</w:t>
      </w:r>
      <w:r w:rsidR="00DA29D1">
        <w:rPr>
          <w:b/>
          <w:lang w:val="es-ES"/>
        </w:rPr>
        <w:t xml:space="preserve">. </w:t>
      </w:r>
      <w:r w:rsidR="00336C15" w:rsidRPr="00336C15">
        <w:rPr>
          <w:b/>
          <w:lang w:val="es-ES"/>
        </w:rPr>
        <w:t>Respecto a la Cobertura de Exportaciones No Tradicionales Varios</w:t>
      </w:r>
    </w:p>
    <w:p w14:paraId="5DF72F82" w14:textId="77777777" w:rsidR="00336C15" w:rsidRPr="00336C15" w:rsidRDefault="00336C15" w:rsidP="00336C15">
      <w:pPr>
        <w:rPr>
          <w:b/>
          <w:lang w:val="es-ES"/>
        </w:rPr>
      </w:pPr>
    </w:p>
    <w:p w14:paraId="61C5C47E" w14:textId="7BE70F42" w:rsidR="00336C15" w:rsidRPr="00336C15" w:rsidRDefault="00DC48AB" w:rsidP="004C363D">
      <w:pPr>
        <w:pStyle w:val="Prrafodelista"/>
        <w:numPr>
          <w:ilvl w:val="0"/>
          <w:numId w:val="50"/>
        </w:numPr>
        <w:rPr>
          <w:lang w:val="es-ES"/>
        </w:rPr>
      </w:pPr>
      <w:r>
        <w:rPr>
          <w:color w:val="252525"/>
          <w:szCs w:val="24"/>
        </w:rPr>
        <w:t>Correlación entre la Cobertura de Exportación No Tradicionales Varios e</w:t>
      </w:r>
      <w:r w:rsidRPr="00336C15">
        <w:rPr>
          <w:lang w:val="es-ES"/>
        </w:rPr>
        <w:t xml:space="preserve"> </w:t>
      </w:r>
      <w:r w:rsidR="00336C15" w:rsidRPr="00336C15">
        <w:rPr>
          <w:lang w:val="es-ES"/>
        </w:rPr>
        <w:t>Importaciones de Bienes de Consu</w:t>
      </w:r>
      <w:r>
        <w:rPr>
          <w:lang w:val="es-ES"/>
        </w:rPr>
        <w:t>mo en el Total de Importaciones:</w:t>
      </w:r>
      <w:r w:rsidR="00336C15" w:rsidRPr="00336C15">
        <w:rPr>
          <w:lang w:val="es-ES"/>
        </w:rPr>
        <w:t xml:space="preserve"> el valor de correlación +,885,  es altamente significativo, nos indica  </w:t>
      </w:r>
      <w:r>
        <w:rPr>
          <w:lang w:val="es-ES"/>
        </w:rPr>
        <w:t xml:space="preserve">que </w:t>
      </w:r>
      <w:r>
        <w:rPr>
          <w:color w:val="252525"/>
          <w:szCs w:val="24"/>
        </w:rPr>
        <w:t xml:space="preserve">la Cobertura de Exportación No Tradicionales Varios </w:t>
      </w:r>
      <w:r w:rsidR="00483155">
        <w:rPr>
          <w:lang w:val="es-ES"/>
        </w:rPr>
        <w:t>aumentó</w:t>
      </w:r>
      <w:r w:rsidR="00336C15" w:rsidRPr="00336C15">
        <w:rPr>
          <w:lang w:val="es-ES"/>
        </w:rPr>
        <w:t xml:space="preserve">, </w:t>
      </w:r>
      <w:r>
        <w:rPr>
          <w:lang w:val="es-ES"/>
        </w:rPr>
        <w:t xml:space="preserve">y </w:t>
      </w:r>
      <w:r w:rsidR="00336C15" w:rsidRPr="00336C15">
        <w:rPr>
          <w:lang w:val="es-ES"/>
        </w:rPr>
        <w:t xml:space="preserve">las Importaciones de Bienes de Consumo en el Total de Importaciones, también lo </w:t>
      </w:r>
      <w:r w:rsidR="00F35008">
        <w:rPr>
          <w:lang w:val="es-ES"/>
        </w:rPr>
        <w:t>hicieron</w:t>
      </w:r>
      <w:r w:rsidR="00336C15" w:rsidRPr="00336C15">
        <w:rPr>
          <w:lang w:val="es-ES"/>
        </w:rPr>
        <w:t>.</w:t>
      </w:r>
      <w:r w:rsidR="00DA29D1">
        <w:rPr>
          <w:lang w:val="es-ES"/>
        </w:rPr>
        <w:t xml:space="preserve"> </w:t>
      </w:r>
      <w:r w:rsidR="001376AB" w:rsidRPr="00A445A1">
        <w:rPr>
          <w:color w:val="252525"/>
          <w:szCs w:val="24"/>
        </w:rPr>
        <w:t xml:space="preserve">El valor de probabilidad asociada (Sig. Bilateral) es 0.000, </w:t>
      </w:r>
      <w:r w:rsidR="001376AB" w:rsidRPr="00A445A1">
        <w:rPr>
          <w:szCs w:val="24"/>
        </w:rPr>
        <w:t>para obtener un resultado como el observado y en la misma dirección cuando la hipótesis nula es cierta.</w:t>
      </w:r>
    </w:p>
    <w:p w14:paraId="3F7E36C5" w14:textId="1BAB0C36" w:rsidR="00230CD0" w:rsidRPr="00230CD0" w:rsidRDefault="00853446" w:rsidP="004C363D">
      <w:pPr>
        <w:pStyle w:val="Prrafodelista"/>
        <w:numPr>
          <w:ilvl w:val="0"/>
          <w:numId w:val="50"/>
        </w:numPr>
        <w:rPr>
          <w:lang w:val="es-ES"/>
        </w:rPr>
      </w:pPr>
      <w:r>
        <w:rPr>
          <w:color w:val="252525"/>
          <w:szCs w:val="24"/>
        </w:rPr>
        <w:t>Correlación entre la Cobertura de Exportación No Tradicionales Varios e</w:t>
      </w:r>
      <w:r w:rsidRPr="00336C15">
        <w:rPr>
          <w:lang w:val="es-ES"/>
        </w:rPr>
        <w:t xml:space="preserve"> </w:t>
      </w:r>
      <w:r w:rsidR="00336C15" w:rsidRPr="00230CD0">
        <w:rPr>
          <w:lang w:val="es-ES"/>
        </w:rPr>
        <w:t>Importación de Bienes de Consumo en el PBI</w:t>
      </w:r>
      <w:r>
        <w:rPr>
          <w:lang w:val="es-ES"/>
        </w:rPr>
        <w:t>:</w:t>
      </w:r>
      <w:r w:rsidR="00336C15" w:rsidRPr="00230CD0">
        <w:rPr>
          <w:lang w:val="es-ES"/>
        </w:rPr>
        <w:t xml:space="preserve"> el valor de correlación </w:t>
      </w:r>
      <w:r w:rsidR="00423D38" w:rsidRPr="00230CD0">
        <w:rPr>
          <w:lang w:val="es-ES"/>
        </w:rPr>
        <w:t>+</w:t>
      </w:r>
      <w:r w:rsidR="00336C15" w:rsidRPr="00230CD0">
        <w:rPr>
          <w:lang w:val="es-ES"/>
        </w:rPr>
        <w:t xml:space="preserve">,492, es  muy significativo, nos indica que </w:t>
      </w:r>
      <w:r>
        <w:rPr>
          <w:color w:val="252525"/>
          <w:szCs w:val="24"/>
        </w:rPr>
        <w:t>la Cobertura de Exportación No Tradicionales Varios</w:t>
      </w:r>
      <w:r w:rsidR="00336C15" w:rsidRPr="00230CD0">
        <w:rPr>
          <w:lang w:val="es-ES"/>
        </w:rPr>
        <w:t xml:space="preserve"> </w:t>
      </w:r>
      <w:r w:rsidR="00483155">
        <w:rPr>
          <w:lang w:val="es-ES"/>
        </w:rPr>
        <w:t>disminuyó</w:t>
      </w:r>
      <w:r w:rsidR="00336C15" w:rsidRPr="00230CD0">
        <w:rPr>
          <w:lang w:val="es-ES"/>
        </w:rPr>
        <w:t xml:space="preserve">, la Importación de Bienes de Consumo en el PBI, también lo </w:t>
      </w:r>
      <w:r w:rsidR="00040066">
        <w:rPr>
          <w:lang w:val="es-ES"/>
        </w:rPr>
        <w:t>hizo.</w:t>
      </w:r>
      <w:r w:rsidR="00DA29D1" w:rsidRPr="00230CD0">
        <w:rPr>
          <w:lang w:val="es-ES"/>
        </w:rPr>
        <w:t xml:space="preserve"> </w:t>
      </w:r>
      <w:r w:rsidR="00230CD0" w:rsidRPr="00A445A1">
        <w:rPr>
          <w:color w:val="252525"/>
          <w:szCs w:val="24"/>
        </w:rPr>
        <w:t xml:space="preserve">El valor de probabilidad asociada (Sig. Bilateral) es 0.000, </w:t>
      </w:r>
      <w:r w:rsidR="00230CD0" w:rsidRPr="00A445A1">
        <w:rPr>
          <w:szCs w:val="24"/>
        </w:rPr>
        <w:t>para obtener un resultado como el observado y en la misma dirección cuando la hipótesis nula es cierta.</w:t>
      </w:r>
    </w:p>
    <w:p w14:paraId="3247B395" w14:textId="4A9D6931" w:rsidR="00336C15" w:rsidRPr="00230CD0" w:rsidRDefault="00AF5504" w:rsidP="004C363D">
      <w:pPr>
        <w:pStyle w:val="Prrafodelista"/>
        <w:numPr>
          <w:ilvl w:val="0"/>
          <w:numId w:val="50"/>
        </w:numPr>
        <w:rPr>
          <w:lang w:val="es-ES"/>
        </w:rPr>
      </w:pPr>
      <w:r>
        <w:rPr>
          <w:color w:val="252525"/>
          <w:szCs w:val="24"/>
        </w:rPr>
        <w:t>Correlación entre la Cobertura de Exportación No Tradicionales Varios e</w:t>
      </w:r>
      <w:r w:rsidRPr="00336C15">
        <w:rPr>
          <w:lang w:val="es-ES"/>
        </w:rPr>
        <w:t xml:space="preserve"> </w:t>
      </w:r>
      <w:r w:rsidR="00336C15" w:rsidRPr="00230CD0">
        <w:rPr>
          <w:lang w:val="es-ES"/>
        </w:rPr>
        <w:t>Importación de Materias Primas y Productos Intermedi</w:t>
      </w:r>
      <w:r>
        <w:rPr>
          <w:lang w:val="es-ES"/>
        </w:rPr>
        <w:t>os en el Total de Importaciones:</w:t>
      </w:r>
      <w:r w:rsidR="00336C15" w:rsidRPr="00230CD0">
        <w:rPr>
          <w:lang w:val="es-ES"/>
        </w:rPr>
        <w:t xml:space="preserve"> el valor de correlación -,887, nos indica que hay una correlación  positiva con alta fuerza  y </w:t>
      </w:r>
      <w:r>
        <w:rPr>
          <w:color w:val="252525"/>
          <w:szCs w:val="24"/>
        </w:rPr>
        <w:t xml:space="preserve">la Cobertura de Exportación No Tradicionales Varios </w:t>
      </w:r>
      <w:r w:rsidR="00336C15" w:rsidRPr="00230CD0">
        <w:rPr>
          <w:lang w:val="es-ES"/>
        </w:rPr>
        <w:t xml:space="preserve"> </w:t>
      </w:r>
      <w:r w:rsidR="00483155">
        <w:rPr>
          <w:lang w:val="es-ES"/>
        </w:rPr>
        <w:t>disminuyó</w:t>
      </w:r>
      <w:r w:rsidR="00336C15" w:rsidRPr="00230CD0">
        <w:rPr>
          <w:lang w:val="es-ES"/>
        </w:rPr>
        <w:t xml:space="preserve"> la  Importación de Materias Primas y Productos Intermedios en el Total de Importaciones, también lo </w:t>
      </w:r>
      <w:r w:rsidR="00F35008">
        <w:rPr>
          <w:lang w:val="es-ES"/>
        </w:rPr>
        <w:t xml:space="preserve">hizo </w:t>
      </w:r>
      <w:r w:rsidR="00336C15" w:rsidRPr="00230CD0">
        <w:rPr>
          <w:lang w:val="es-ES"/>
        </w:rPr>
        <w:t>con la misma fuerza.</w:t>
      </w:r>
      <w:r w:rsidR="00DA29D1" w:rsidRPr="00230CD0">
        <w:rPr>
          <w:lang w:val="es-ES"/>
        </w:rPr>
        <w:t xml:space="preserve"> </w:t>
      </w:r>
      <w:r w:rsidR="00230CD0" w:rsidRPr="00A445A1">
        <w:rPr>
          <w:color w:val="252525"/>
          <w:szCs w:val="24"/>
        </w:rPr>
        <w:t xml:space="preserve">El valor de probabilidad </w:t>
      </w:r>
      <w:r w:rsidR="00230CD0" w:rsidRPr="00A445A1">
        <w:rPr>
          <w:color w:val="252525"/>
          <w:szCs w:val="24"/>
        </w:rPr>
        <w:lastRenderedPageBreak/>
        <w:t xml:space="preserve">asociada (Sig. Bilateral) es 0.000, </w:t>
      </w:r>
      <w:r w:rsidR="00230CD0" w:rsidRPr="00A445A1">
        <w:rPr>
          <w:szCs w:val="24"/>
        </w:rPr>
        <w:t>para obtener un resultado como el observado y en la misma dirección cuando la hipótesis nula es cierta.</w:t>
      </w:r>
    </w:p>
    <w:p w14:paraId="03C11CB2" w14:textId="65337A95" w:rsidR="00336C15" w:rsidRPr="00336C15" w:rsidRDefault="00AF5504" w:rsidP="004C363D">
      <w:pPr>
        <w:pStyle w:val="Prrafodelista"/>
        <w:numPr>
          <w:ilvl w:val="0"/>
          <w:numId w:val="50"/>
        </w:numPr>
        <w:rPr>
          <w:lang w:val="es-ES"/>
        </w:rPr>
      </w:pPr>
      <w:r>
        <w:rPr>
          <w:color w:val="252525"/>
          <w:szCs w:val="24"/>
        </w:rPr>
        <w:t>Correlación entre la Cobertura de Exportación No Tradicionales Varios e</w:t>
      </w:r>
      <w:r w:rsidRPr="00336C15">
        <w:rPr>
          <w:lang w:val="es-ES"/>
        </w:rPr>
        <w:t xml:space="preserve"> </w:t>
      </w:r>
      <w:r w:rsidR="00336C15" w:rsidRPr="00336C15">
        <w:rPr>
          <w:lang w:val="es-ES"/>
        </w:rPr>
        <w:t>Importación de Materias Primas y Productos Intermedios en el PBI, el valor de correlación,</w:t>
      </w:r>
      <w:r>
        <w:rPr>
          <w:lang w:val="es-ES"/>
        </w:rPr>
        <w:t xml:space="preserve"> </w:t>
      </w:r>
      <w:r w:rsidR="00336C15" w:rsidRPr="00336C15">
        <w:rPr>
          <w:lang w:val="es-ES"/>
        </w:rPr>
        <w:t>-,096, es débil, nos indica que</w:t>
      </w:r>
      <w:r>
        <w:rPr>
          <w:lang w:val="es-ES"/>
        </w:rPr>
        <w:t xml:space="preserve"> </w:t>
      </w:r>
      <w:r>
        <w:rPr>
          <w:color w:val="252525"/>
          <w:szCs w:val="24"/>
        </w:rPr>
        <w:t>la Cobertura de Exportación No Tradicionales Varios</w:t>
      </w:r>
      <w:r w:rsidR="00336C15" w:rsidRPr="00336C15">
        <w:rPr>
          <w:lang w:val="es-ES"/>
        </w:rPr>
        <w:t xml:space="preserve"> </w:t>
      </w:r>
      <w:r w:rsidR="00483155">
        <w:rPr>
          <w:lang w:val="es-ES"/>
        </w:rPr>
        <w:t>disminuyó</w:t>
      </w:r>
      <w:r w:rsidR="00336C15" w:rsidRPr="00336C15">
        <w:rPr>
          <w:lang w:val="es-ES"/>
        </w:rPr>
        <w:t xml:space="preserve">, </w:t>
      </w:r>
      <w:r>
        <w:rPr>
          <w:lang w:val="es-ES"/>
        </w:rPr>
        <w:t xml:space="preserve">y </w:t>
      </w:r>
      <w:r w:rsidR="00336C15" w:rsidRPr="00336C15">
        <w:rPr>
          <w:lang w:val="es-ES"/>
        </w:rPr>
        <w:t xml:space="preserve">la Importación de Materias Primas y Productos Intermedios en el PBI, también lo </w:t>
      </w:r>
      <w:r w:rsidR="00040066">
        <w:rPr>
          <w:lang w:val="es-ES"/>
        </w:rPr>
        <w:t>hizo.</w:t>
      </w:r>
      <w:r w:rsidR="00DA29D1">
        <w:rPr>
          <w:lang w:val="es-ES"/>
        </w:rPr>
        <w:t xml:space="preserve"> </w:t>
      </w:r>
      <w:r w:rsidR="00230CD0" w:rsidRPr="00A445A1">
        <w:rPr>
          <w:color w:val="252525"/>
          <w:szCs w:val="24"/>
        </w:rPr>
        <w:t xml:space="preserve">El valor de probabilidad asociada (Sig. Bilateral) es 0.000, </w:t>
      </w:r>
      <w:r w:rsidR="00230CD0" w:rsidRPr="00A445A1">
        <w:rPr>
          <w:szCs w:val="24"/>
        </w:rPr>
        <w:t>para obtener un resultado como el observado y en la misma dirección cuando la hipótesis nula es cierta</w:t>
      </w:r>
      <w:r w:rsidR="00DA29D1" w:rsidRPr="00673AF5">
        <w:rPr>
          <w:color w:val="252525"/>
          <w:szCs w:val="24"/>
        </w:rPr>
        <w:t>.</w:t>
      </w:r>
    </w:p>
    <w:p w14:paraId="227689AB" w14:textId="297863DF" w:rsidR="00336C15" w:rsidRPr="00336C15" w:rsidRDefault="00AF5504" w:rsidP="004C363D">
      <w:pPr>
        <w:pStyle w:val="Prrafodelista"/>
        <w:numPr>
          <w:ilvl w:val="0"/>
          <w:numId w:val="50"/>
        </w:numPr>
        <w:rPr>
          <w:lang w:val="es-ES"/>
        </w:rPr>
      </w:pPr>
      <w:r>
        <w:rPr>
          <w:color w:val="252525"/>
          <w:szCs w:val="24"/>
        </w:rPr>
        <w:t>Correlación entre la Cobertura de Exportación No Tradicionales Varios e</w:t>
      </w:r>
      <w:r w:rsidRPr="00336C15">
        <w:rPr>
          <w:lang w:val="es-ES"/>
        </w:rPr>
        <w:t xml:space="preserve"> </w:t>
      </w:r>
      <w:r w:rsidR="00336C15" w:rsidRPr="00336C15">
        <w:rPr>
          <w:lang w:val="es-ES"/>
        </w:rPr>
        <w:t>Importaciones de Bienes de Capital y Materiales de Construcción en el Tota</w:t>
      </w:r>
      <w:r>
        <w:rPr>
          <w:lang w:val="es-ES"/>
        </w:rPr>
        <w:t>l Importaciones:</w:t>
      </w:r>
      <w:r w:rsidR="00336C15" w:rsidRPr="00336C15">
        <w:rPr>
          <w:lang w:val="es-ES"/>
        </w:rPr>
        <w:t xml:space="preserve"> el valor de correlación +,894, es altamente significativo, nos indica que</w:t>
      </w:r>
      <w:r>
        <w:rPr>
          <w:lang w:val="es-ES"/>
        </w:rPr>
        <w:t xml:space="preserve"> </w:t>
      </w:r>
      <w:r>
        <w:rPr>
          <w:color w:val="252525"/>
          <w:szCs w:val="24"/>
        </w:rPr>
        <w:t xml:space="preserve">la Cobertura de Exportación No Tradicionales Varios </w:t>
      </w:r>
      <w:r w:rsidR="00336C15" w:rsidRPr="00336C15">
        <w:rPr>
          <w:lang w:val="es-ES"/>
        </w:rPr>
        <w:t>aument</w:t>
      </w:r>
      <w:r>
        <w:rPr>
          <w:lang w:val="es-ES"/>
        </w:rPr>
        <w:t>ó</w:t>
      </w:r>
      <w:r w:rsidR="00336C15" w:rsidRPr="00336C15">
        <w:rPr>
          <w:lang w:val="es-ES"/>
        </w:rPr>
        <w:t>,</w:t>
      </w:r>
      <w:r>
        <w:rPr>
          <w:lang w:val="es-ES"/>
        </w:rPr>
        <w:t xml:space="preserve"> y</w:t>
      </w:r>
      <w:r w:rsidR="00336C15" w:rsidRPr="00336C15">
        <w:rPr>
          <w:lang w:val="es-ES"/>
        </w:rPr>
        <w:t xml:space="preserve">  las Importaciones de Bienes de Capital y Materiales de Construcción lo </w:t>
      </w:r>
      <w:r>
        <w:rPr>
          <w:lang w:val="es-ES"/>
        </w:rPr>
        <w:t xml:space="preserve">también </w:t>
      </w:r>
      <w:r w:rsidR="00F35008">
        <w:rPr>
          <w:lang w:val="es-ES"/>
        </w:rPr>
        <w:t>hicieron</w:t>
      </w:r>
      <w:r w:rsidR="00336C15" w:rsidRPr="00336C15">
        <w:rPr>
          <w:lang w:val="es-ES"/>
        </w:rPr>
        <w:t>.</w:t>
      </w:r>
      <w:r w:rsidR="00DA29D1">
        <w:rPr>
          <w:lang w:val="es-ES"/>
        </w:rPr>
        <w:t xml:space="preserve"> </w:t>
      </w:r>
      <w:r w:rsidR="00230CD0" w:rsidRPr="00A445A1">
        <w:rPr>
          <w:color w:val="252525"/>
          <w:szCs w:val="24"/>
        </w:rPr>
        <w:t xml:space="preserve">El valor de probabilidad asociada (Sig. Bilateral) es 0.000, </w:t>
      </w:r>
      <w:r w:rsidR="00230CD0" w:rsidRPr="00A445A1">
        <w:rPr>
          <w:szCs w:val="24"/>
        </w:rPr>
        <w:t>para obtener un resultado como el observado y en la misma dirección cuando la hipótesis nula es cierta.</w:t>
      </w:r>
    </w:p>
    <w:p w14:paraId="388C3705" w14:textId="22959130" w:rsidR="00336C15" w:rsidRPr="00336C15" w:rsidRDefault="00DC48AB" w:rsidP="004C363D">
      <w:pPr>
        <w:pStyle w:val="Prrafodelista"/>
        <w:numPr>
          <w:ilvl w:val="0"/>
          <w:numId w:val="50"/>
        </w:numPr>
        <w:rPr>
          <w:lang w:val="es-ES"/>
        </w:rPr>
      </w:pPr>
      <w:r>
        <w:rPr>
          <w:color w:val="252525"/>
          <w:szCs w:val="24"/>
        </w:rPr>
        <w:t>Correlación entre la Cobertura de Exportación No Tradicionales Varios e</w:t>
      </w:r>
      <w:r w:rsidRPr="00336C15">
        <w:rPr>
          <w:lang w:val="es-ES"/>
        </w:rPr>
        <w:t xml:space="preserve"> </w:t>
      </w:r>
      <w:r w:rsidR="00336C15" w:rsidRPr="00336C15">
        <w:rPr>
          <w:lang w:val="es-ES"/>
        </w:rPr>
        <w:t>Importación Bienes de Capital y Materiales de Construcción en el PBI, el valor de correlación, +,305, es muy significativ</w:t>
      </w:r>
      <w:r>
        <w:rPr>
          <w:lang w:val="es-ES"/>
        </w:rPr>
        <w:t>o</w:t>
      </w:r>
      <w:r w:rsidR="00336C15" w:rsidRPr="00336C15">
        <w:rPr>
          <w:lang w:val="es-ES"/>
        </w:rPr>
        <w:t xml:space="preserve">, nos indica que </w:t>
      </w:r>
      <w:r>
        <w:rPr>
          <w:color w:val="252525"/>
          <w:szCs w:val="24"/>
        </w:rPr>
        <w:t xml:space="preserve">la Cobertura de Exportación No Tradicionales Varios </w:t>
      </w:r>
      <w:r w:rsidR="00483155">
        <w:rPr>
          <w:lang w:val="es-ES"/>
        </w:rPr>
        <w:t>aumentó</w:t>
      </w:r>
      <w:r w:rsidR="00336C15" w:rsidRPr="00336C15">
        <w:rPr>
          <w:lang w:val="es-ES"/>
        </w:rPr>
        <w:t xml:space="preserve">, </w:t>
      </w:r>
      <w:r>
        <w:rPr>
          <w:lang w:val="es-ES"/>
        </w:rPr>
        <w:t xml:space="preserve">y </w:t>
      </w:r>
      <w:r w:rsidR="00336C15" w:rsidRPr="00336C15">
        <w:rPr>
          <w:lang w:val="es-ES"/>
        </w:rPr>
        <w:t xml:space="preserve">la  Importación Bienes de Capital y Materiales de Construcción en el PBI, también lo </w:t>
      </w:r>
      <w:r w:rsidR="00F35008">
        <w:rPr>
          <w:lang w:val="es-ES"/>
        </w:rPr>
        <w:t>hicieron</w:t>
      </w:r>
      <w:r w:rsidR="00336C15" w:rsidRPr="00336C15">
        <w:rPr>
          <w:lang w:val="es-ES"/>
        </w:rPr>
        <w:t>.</w:t>
      </w:r>
      <w:r w:rsidR="00DA29D1">
        <w:rPr>
          <w:lang w:val="es-ES"/>
        </w:rPr>
        <w:t xml:space="preserve"> </w:t>
      </w:r>
      <w:r w:rsidR="00230CD0" w:rsidRPr="00A445A1">
        <w:rPr>
          <w:color w:val="252525"/>
          <w:szCs w:val="24"/>
        </w:rPr>
        <w:t xml:space="preserve">El valor de probabilidad asociada (Sig. Bilateral) es 0.000, </w:t>
      </w:r>
      <w:r w:rsidR="00230CD0" w:rsidRPr="00A445A1">
        <w:rPr>
          <w:szCs w:val="24"/>
        </w:rPr>
        <w:t>para obtener un resultado como el observado y en la misma dirección cuando la hipótesis nula es cierta.</w:t>
      </w:r>
    </w:p>
    <w:p w14:paraId="762782BF" w14:textId="339D8E29" w:rsidR="00336C15" w:rsidRPr="00336C15" w:rsidRDefault="00DC48AB" w:rsidP="004C363D">
      <w:pPr>
        <w:pStyle w:val="Prrafodelista"/>
        <w:numPr>
          <w:ilvl w:val="0"/>
          <w:numId w:val="50"/>
        </w:numPr>
        <w:rPr>
          <w:lang w:val="es-ES"/>
        </w:rPr>
      </w:pPr>
      <w:r>
        <w:rPr>
          <w:color w:val="252525"/>
          <w:szCs w:val="24"/>
        </w:rPr>
        <w:t>Correlación entre la Cobertura de Exportación No Tradicionales Varios e</w:t>
      </w:r>
      <w:r w:rsidRPr="00336C15">
        <w:rPr>
          <w:lang w:val="es-ES"/>
        </w:rPr>
        <w:t xml:space="preserve"> </w:t>
      </w:r>
      <w:r w:rsidR="00336C15" w:rsidRPr="00336C15">
        <w:rPr>
          <w:lang w:val="es-ES"/>
        </w:rPr>
        <w:t>Importaciones Diversas en el Total de Importaciones</w:t>
      </w:r>
      <w:r>
        <w:rPr>
          <w:lang w:val="es-ES"/>
        </w:rPr>
        <w:t>:</w:t>
      </w:r>
      <w:r w:rsidR="00336C15" w:rsidRPr="00336C15">
        <w:rPr>
          <w:lang w:val="es-ES"/>
        </w:rPr>
        <w:t xml:space="preserve"> el valor de correlación, +,857, es altamente significativo, nos indica que </w:t>
      </w:r>
      <w:r>
        <w:rPr>
          <w:color w:val="252525"/>
          <w:szCs w:val="24"/>
        </w:rPr>
        <w:t xml:space="preserve">la Cobertura de Exportación No Tradicionales Varios </w:t>
      </w:r>
      <w:r w:rsidR="00483155">
        <w:rPr>
          <w:lang w:val="es-ES"/>
        </w:rPr>
        <w:t>aumentó</w:t>
      </w:r>
      <w:r>
        <w:rPr>
          <w:lang w:val="es-ES"/>
        </w:rPr>
        <w:t>, y l</w:t>
      </w:r>
      <w:r w:rsidR="00336C15" w:rsidRPr="00336C15">
        <w:rPr>
          <w:lang w:val="es-ES"/>
        </w:rPr>
        <w:t xml:space="preserve">as Importaciones Diversas en el Total de Importaciones, también lo </w:t>
      </w:r>
      <w:r w:rsidR="00F35008">
        <w:rPr>
          <w:lang w:val="es-ES"/>
        </w:rPr>
        <w:t>hicieron</w:t>
      </w:r>
      <w:r w:rsidR="00336C15" w:rsidRPr="00336C15">
        <w:rPr>
          <w:lang w:val="es-ES"/>
        </w:rPr>
        <w:t>.</w:t>
      </w:r>
      <w:r w:rsidR="00DA29D1">
        <w:rPr>
          <w:lang w:val="es-ES"/>
        </w:rPr>
        <w:t xml:space="preserve"> </w:t>
      </w:r>
      <w:r w:rsidR="00230CD0" w:rsidRPr="00A445A1">
        <w:rPr>
          <w:color w:val="252525"/>
          <w:szCs w:val="24"/>
        </w:rPr>
        <w:t xml:space="preserve">El valor de probabilidad asociada (Sig. Bilateral) es 0.000, </w:t>
      </w:r>
      <w:r w:rsidR="00230CD0" w:rsidRPr="00A445A1">
        <w:rPr>
          <w:szCs w:val="24"/>
        </w:rPr>
        <w:t>para obtener un resultado como el observado y en la misma dirección cuando la hipótesis nula es cierta.</w:t>
      </w:r>
    </w:p>
    <w:p w14:paraId="64CFC19C" w14:textId="7532CD2B" w:rsidR="00336C15" w:rsidRDefault="00DC48AB" w:rsidP="004C363D">
      <w:pPr>
        <w:pStyle w:val="Prrafodelista"/>
        <w:numPr>
          <w:ilvl w:val="0"/>
          <w:numId w:val="50"/>
        </w:numPr>
        <w:rPr>
          <w:lang w:val="es-ES"/>
        </w:rPr>
      </w:pPr>
      <w:r>
        <w:rPr>
          <w:color w:val="252525"/>
          <w:szCs w:val="24"/>
        </w:rPr>
        <w:t>Correlación entre la Cobertura de Exportación No Tradicionales Varios e</w:t>
      </w:r>
      <w:r w:rsidRPr="00336C15">
        <w:rPr>
          <w:lang w:val="es-ES"/>
        </w:rPr>
        <w:t xml:space="preserve"> </w:t>
      </w:r>
      <w:r w:rsidR="00336C15" w:rsidRPr="00336C15">
        <w:rPr>
          <w:lang w:val="es-ES"/>
        </w:rPr>
        <w:t xml:space="preserve">Importaciones Diversas en el PBI,  el valor de correlación, +,642, es una correlación medianamente  significativa, nos indica que </w:t>
      </w:r>
      <w:r>
        <w:rPr>
          <w:lang w:val="es-ES"/>
        </w:rPr>
        <w:t xml:space="preserve"> </w:t>
      </w:r>
      <w:r w:rsidR="00336C15" w:rsidRPr="00336C15">
        <w:rPr>
          <w:lang w:val="es-ES"/>
        </w:rPr>
        <w:t xml:space="preserve">el valor </w:t>
      </w:r>
      <w:r>
        <w:rPr>
          <w:color w:val="252525"/>
          <w:szCs w:val="24"/>
        </w:rPr>
        <w:t xml:space="preserve">de la Cobertura </w:t>
      </w:r>
      <w:r>
        <w:rPr>
          <w:color w:val="252525"/>
          <w:szCs w:val="24"/>
        </w:rPr>
        <w:lastRenderedPageBreak/>
        <w:t xml:space="preserve">de Exportación No Tradicionales Varios </w:t>
      </w:r>
      <w:r w:rsidR="00336C15" w:rsidRPr="00336C15">
        <w:rPr>
          <w:lang w:val="es-ES"/>
        </w:rPr>
        <w:t>aument</w:t>
      </w:r>
      <w:r>
        <w:rPr>
          <w:lang w:val="es-ES"/>
        </w:rPr>
        <w:t>ó</w:t>
      </w:r>
      <w:r w:rsidR="00336C15" w:rsidRPr="00336C15">
        <w:rPr>
          <w:lang w:val="es-ES"/>
        </w:rPr>
        <w:t xml:space="preserve">, respecto a las Importaciones Diversas en el PBI, también lo </w:t>
      </w:r>
      <w:r w:rsidR="00040066">
        <w:rPr>
          <w:lang w:val="es-ES"/>
        </w:rPr>
        <w:t>hi</w:t>
      </w:r>
      <w:r>
        <w:rPr>
          <w:lang w:val="es-ES"/>
        </w:rPr>
        <w:t>cieron</w:t>
      </w:r>
      <w:r w:rsidR="00040066">
        <w:rPr>
          <w:lang w:val="es-ES"/>
        </w:rPr>
        <w:t>.</w:t>
      </w:r>
      <w:r w:rsidR="00DA29D1">
        <w:rPr>
          <w:lang w:val="es-ES"/>
        </w:rPr>
        <w:t xml:space="preserve"> </w:t>
      </w:r>
      <w:r w:rsidR="00230CD0" w:rsidRPr="00A445A1">
        <w:rPr>
          <w:color w:val="252525"/>
          <w:szCs w:val="24"/>
        </w:rPr>
        <w:t xml:space="preserve">El valor de probabilidad asociada (Sig. Bilateral) es 0.000, </w:t>
      </w:r>
      <w:r w:rsidR="00230CD0" w:rsidRPr="00A445A1">
        <w:rPr>
          <w:szCs w:val="24"/>
        </w:rPr>
        <w:t>para obtener un resultado como el observado y en la misma dirección cuando la hipótesis nula es cierta.</w:t>
      </w:r>
      <w:r w:rsidR="00DA29D1" w:rsidRPr="00673AF5">
        <w:rPr>
          <w:color w:val="252525"/>
          <w:szCs w:val="24"/>
        </w:rPr>
        <w:t>.</w:t>
      </w:r>
    </w:p>
    <w:p w14:paraId="6352624A" w14:textId="77777777" w:rsidR="00496661" w:rsidRDefault="00496661" w:rsidP="00496661">
      <w:pPr>
        <w:rPr>
          <w:lang w:val="es-ES"/>
        </w:rPr>
      </w:pPr>
    </w:p>
    <w:p w14:paraId="7849E314" w14:textId="77777777" w:rsidR="00E565A5" w:rsidRDefault="00E565A5" w:rsidP="00E565A5">
      <w:pPr>
        <w:pStyle w:val="Prrafodelista"/>
        <w:ind w:left="0"/>
        <w:rPr>
          <w:lang w:val="es-ES" w:eastAsia="en-US"/>
        </w:rPr>
      </w:pPr>
    </w:p>
    <w:p w14:paraId="5BF2F952" w14:textId="77777777" w:rsidR="008C74FA" w:rsidRDefault="008C74FA" w:rsidP="008C74FA">
      <w:pPr>
        <w:jc w:val="center"/>
        <w:rPr>
          <w:b/>
          <w:lang w:val="es-ES"/>
        </w:rPr>
      </w:pPr>
      <w:r w:rsidRPr="00E55365">
        <w:rPr>
          <w:b/>
          <w:lang w:val="es-ES"/>
        </w:rPr>
        <w:t>IMPORTACIONES VS IMPORTACIONES</w:t>
      </w:r>
    </w:p>
    <w:p w14:paraId="13539C61" w14:textId="77777777" w:rsidR="008C74FA" w:rsidRPr="00E55365" w:rsidRDefault="008C74FA" w:rsidP="008C74FA">
      <w:pPr>
        <w:jc w:val="center"/>
        <w:rPr>
          <w:b/>
          <w:lang w:val="es-ES"/>
        </w:rPr>
      </w:pPr>
    </w:p>
    <w:p w14:paraId="09A2E3B3" w14:textId="6B295B8F" w:rsidR="008C74FA" w:rsidRDefault="008C74FA" w:rsidP="008C74FA">
      <w:pPr>
        <w:rPr>
          <w:b/>
          <w:lang w:val="es-ES" w:eastAsia="en-US"/>
        </w:rPr>
      </w:pPr>
      <w:r>
        <w:rPr>
          <w:b/>
          <w:lang w:val="es-ES" w:eastAsia="en-US"/>
        </w:rPr>
        <w:t xml:space="preserve">1. </w:t>
      </w:r>
      <w:r w:rsidRPr="00496661">
        <w:rPr>
          <w:b/>
          <w:lang w:val="es-ES" w:eastAsia="en-US"/>
        </w:rPr>
        <w:t xml:space="preserve">Respecto a Importación de Bienes de Consumo </w:t>
      </w:r>
      <w:r w:rsidR="00202AA6">
        <w:rPr>
          <w:b/>
          <w:lang w:val="es-ES" w:eastAsia="en-US"/>
        </w:rPr>
        <w:t>e</w:t>
      </w:r>
      <w:r w:rsidRPr="00496661">
        <w:rPr>
          <w:b/>
          <w:lang w:val="es-ES" w:eastAsia="en-US"/>
        </w:rPr>
        <w:t>n el Total Importaciones</w:t>
      </w:r>
    </w:p>
    <w:p w14:paraId="4905EED1" w14:textId="77777777" w:rsidR="008C74FA" w:rsidRPr="00496661" w:rsidRDefault="008C74FA" w:rsidP="008C74FA">
      <w:pPr>
        <w:rPr>
          <w:b/>
          <w:lang w:val="es-ES" w:eastAsia="en-US"/>
        </w:rPr>
      </w:pPr>
    </w:p>
    <w:p w14:paraId="03A7A8E3" w14:textId="0DD4EB3D" w:rsidR="008C74FA" w:rsidRDefault="00C238BA" w:rsidP="004C363D">
      <w:pPr>
        <w:pStyle w:val="Prrafodelista"/>
        <w:numPr>
          <w:ilvl w:val="0"/>
          <w:numId w:val="51"/>
        </w:numPr>
        <w:rPr>
          <w:lang w:val="es-ES" w:eastAsia="en-US"/>
        </w:rPr>
      </w:pPr>
      <w:r>
        <w:rPr>
          <w:lang w:val="es-ES" w:eastAsia="en-US"/>
        </w:rPr>
        <w:t>Dato igual</w:t>
      </w:r>
    </w:p>
    <w:p w14:paraId="5206C197" w14:textId="61E09697" w:rsidR="008C74FA" w:rsidRPr="00496661" w:rsidRDefault="00202AA6" w:rsidP="004C363D">
      <w:pPr>
        <w:pStyle w:val="Prrafodelista"/>
        <w:numPr>
          <w:ilvl w:val="0"/>
          <w:numId w:val="51"/>
        </w:numPr>
        <w:rPr>
          <w:lang w:val="es-ES" w:eastAsia="en-US"/>
        </w:rPr>
      </w:pPr>
      <w:r>
        <w:rPr>
          <w:lang w:val="es-ES" w:eastAsia="en-US"/>
        </w:rPr>
        <w:t xml:space="preserve">Correlación entre </w:t>
      </w:r>
      <w:r w:rsidRPr="00202AA6">
        <w:rPr>
          <w:lang w:val="es-ES" w:eastAsia="en-US"/>
        </w:rPr>
        <w:t xml:space="preserve">Importación de Bienes de Consumo </w:t>
      </w:r>
      <w:r>
        <w:rPr>
          <w:lang w:val="es-ES" w:eastAsia="en-US"/>
        </w:rPr>
        <w:t>e</w:t>
      </w:r>
      <w:r w:rsidRPr="00202AA6">
        <w:rPr>
          <w:lang w:val="es-ES" w:eastAsia="en-US"/>
        </w:rPr>
        <w:t>n el Total Importaciones</w:t>
      </w:r>
      <w:r>
        <w:rPr>
          <w:lang w:val="es-ES" w:eastAsia="en-US"/>
        </w:rPr>
        <w:t xml:space="preserve"> e</w:t>
      </w:r>
      <w:r w:rsidRPr="00202AA6">
        <w:rPr>
          <w:lang w:val="es-ES" w:eastAsia="en-US"/>
        </w:rPr>
        <w:t xml:space="preserve"> </w:t>
      </w:r>
      <w:r w:rsidR="008C74FA" w:rsidRPr="00496661">
        <w:rPr>
          <w:lang w:val="es-ES" w:eastAsia="en-US"/>
        </w:rPr>
        <w:t xml:space="preserve">Importación de </w:t>
      </w:r>
      <w:r w:rsidR="00F57017">
        <w:rPr>
          <w:lang w:val="es-ES" w:eastAsia="en-US"/>
        </w:rPr>
        <w:t>Bienes de Consumo en el PBI</w:t>
      </w:r>
      <w:r>
        <w:rPr>
          <w:lang w:val="es-ES" w:eastAsia="en-US"/>
        </w:rPr>
        <w:t>:</w:t>
      </w:r>
      <w:r w:rsidR="008C74FA" w:rsidRPr="00496661">
        <w:rPr>
          <w:lang w:val="es-ES" w:eastAsia="en-US"/>
        </w:rPr>
        <w:t xml:space="preserve"> el valor de correlación </w:t>
      </w:r>
      <w:r w:rsidR="008C74FA">
        <w:rPr>
          <w:lang w:val="es-ES" w:eastAsia="en-US"/>
        </w:rPr>
        <w:t>+,029</w:t>
      </w:r>
      <w:r w:rsidR="008C74FA" w:rsidRPr="00496661">
        <w:rPr>
          <w:lang w:val="es-ES" w:eastAsia="en-US"/>
        </w:rPr>
        <w:t xml:space="preserve">,  es absoluto </w:t>
      </w:r>
      <w:r w:rsidR="008C74FA">
        <w:rPr>
          <w:lang w:val="es-ES" w:eastAsia="en-US"/>
        </w:rPr>
        <w:t>negativo</w:t>
      </w:r>
      <w:r w:rsidR="008C74FA" w:rsidRPr="00496661">
        <w:rPr>
          <w:lang w:val="es-ES" w:eastAsia="en-US"/>
        </w:rPr>
        <w:t>, nos indica que</w:t>
      </w:r>
      <w:r w:rsidRPr="00202AA6">
        <w:rPr>
          <w:lang w:val="es-ES" w:eastAsia="en-US"/>
        </w:rPr>
        <w:t xml:space="preserve"> </w:t>
      </w:r>
      <w:r>
        <w:rPr>
          <w:lang w:val="es-ES" w:eastAsia="en-US"/>
        </w:rPr>
        <w:t xml:space="preserve">la </w:t>
      </w:r>
      <w:r w:rsidRPr="00202AA6">
        <w:rPr>
          <w:lang w:val="es-ES" w:eastAsia="en-US"/>
        </w:rPr>
        <w:t xml:space="preserve">Importación de Bienes de Consumo </w:t>
      </w:r>
      <w:r>
        <w:rPr>
          <w:lang w:val="es-ES" w:eastAsia="en-US"/>
        </w:rPr>
        <w:t>e</w:t>
      </w:r>
      <w:r w:rsidRPr="00202AA6">
        <w:rPr>
          <w:lang w:val="es-ES" w:eastAsia="en-US"/>
        </w:rPr>
        <w:t>n el Total Importaciones</w:t>
      </w:r>
      <w:r w:rsidR="008C74FA" w:rsidRPr="00496661">
        <w:rPr>
          <w:lang w:val="es-ES" w:eastAsia="en-US"/>
        </w:rPr>
        <w:t xml:space="preserve"> disminuy</w:t>
      </w:r>
      <w:r>
        <w:rPr>
          <w:lang w:val="es-ES" w:eastAsia="en-US"/>
        </w:rPr>
        <w:t>ó</w:t>
      </w:r>
      <w:r w:rsidR="008C74FA" w:rsidRPr="00496661">
        <w:rPr>
          <w:lang w:val="es-ES" w:eastAsia="en-US"/>
        </w:rPr>
        <w:t xml:space="preserve">, la  Importación de Materias Primas y Productos Intermedios en el Total de Importaciones, lo </w:t>
      </w:r>
      <w:r w:rsidR="00F35008">
        <w:rPr>
          <w:lang w:val="es-ES" w:eastAsia="en-US"/>
        </w:rPr>
        <w:t xml:space="preserve">hizo </w:t>
      </w:r>
      <w:r w:rsidR="008C74FA" w:rsidRPr="00496661">
        <w:rPr>
          <w:lang w:val="es-ES" w:eastAsia="en-US"/>
        </w:rPr>
        <w:t>en forma absoluta.</w:t>
      </w:r>
      <w:r w:rsidR="008C74FA">
        <w:rPr>
          <w:lang w:val="es-ES" w:eastAsia="en-US"/>
        </w:rPr>
        <w:t xml:space="preserve"> </w:t>
      </w:r>
      <w:r w:rsidR="008C74FA" w:rsidRPr="00673AF5">
        <w:rPr>
          <w:color w:val="252525"/>
          <w:szCs w:val="24"/>
        </w:rPr>
        <w:t>El valor de probabilidad asociada (Sig. Bilateral) es 0.</w:t>
      </w:r>
      <w:r w:rsidR="008C74FA">
        <w:rPr>
          <w:color w:val="252525"/>
          <w:szCs w:val="24"/>
        </w:rPr>
        <w:t>535</w:t>
      </w:r>
      <w:r w:rsidR="008C74FA" w:rsidRPr="00673AF5">
        <w:rPr>
          <w:color w:val="252525"/>
          <w:szCs w:val="24"/>
        </w:rPr>
        <w:t>.</w:t>
      </w:r>
    </w:p>
    <w:p w14:paraId="683D8F60" w14:textId="3B455A2E" w:rsidR="008C74FA" w:rsidRPr="00496661" w:rsidRDefault="00202AA6" w:rsidP="004C363D">
      <w:pPr>
        <w:pStyle w:val="Prrafodelista"/>
        <w:numPr>
          <w:ilvl w:val="0"/>
          <w:numId w:val="51"/>
        </w:numPr>
        <w:rPr>
          <w:lang w:val="es-ES" w:eastAsia="en-US"/>
        </w:rPr>
      </w:pPr>
      <w:r>
        <w:rPr>
          <w:lang w:val="es-ES" w:eastAsia="en-US"/>
        </w:rPr>
        <w:t xml:space="preserve">Correlación entre </w:t>
      </w:r>
      <w:r w:rsidRPr="00202AA6">
        <w:rPr>
          <w:lang w:val="es-ES" w:eastAsia="en-US"/>
        </w:rPr>
        <w:t xml:space="preserve">Importación de Bienes de Consumo </w:t>
      </w:r>
      <w:r>
        <w:rPr>
          <w:lang w:val="es-ES" w:eastAsia="en-US"/>
        </w:rPr>
        <w:t>e</w:t>
      </w:r>
      <w:r w:rsidRPr="00202AA6">
        <w:rPr>
          <w:lang w:val="es-ES" w:eastAsia="en-US"/>
        </w:rPr>
        <w:t>n el Total Importaciones</w:t>
      </w:r>
      <w:r>
        <w:rPr>
          <w:lang w:val="es-ES" w:eastAsia="en-US"/>
        </w:rPr>
        <w:t xml:space="preserve"> e</w:t>
      </w:r>
      <w:r w:rsidRPr="00496661">
        <w:rPr>
          <w:lang w:val="es-ES" w:eastAsia="en-US"/>
        </w:rPr>
        <w:t xml:space="preserve"> </w:t>
      </w:r>
      <w:r w:rsidR="008C74FA" w:rsidRPr="00496661">
        <w:rPr>
          <w:lang w:val="es-ES" w:eastAsia="en-US"/>
        </w:rPr>
        <w:t>Importación de Materias Primas y Productos Intermedio</w:t>
      </w:r>
      <w:r>
        <w:rPr>
          <w:lang w:val="es-ES" w:eastAsia="en-US"/>
        </w:rPr>
        <w:t xml:space="preserve">s en el Total de Importaciones: </w:t>
      </w:r>
      <w:r w:rsidR="008C74FA" w:rsidRPr="00496661">
        <w:rPr>
          <w:lang w:val="es-ES" w:eastAsia="en-US"/>
        </w:rPr>
        <w:t xml:space="preserve">el valor de correlación -1,000,  es absoluto </w:t>
      </w:r>
      <w:r w:rsidR="008C74FA">
        <w:rPr>
          <w:lang w:val="es-ES" w:eastAsia="en-US"/>
        </w:rPr>
        <w:t>negativo</w:t>
      </w:r>
      <w:r w:rsidR="008C74FA" w:rsidRPr="00496661">
        <w:rPr>
          <w:lang w:val="es-ES" w:eastAsia="en-US"/>
        </w:rPr>
        <w:t>, nos indica que</w:t>
      </w:r>
      <w:r>
        <w:rPr>
          <w:lang w:val="es-ES" w:eastAsia="en-US"/>
        </w:rPr>
        <w:t xml:space="preserve"> la </w:t>
      </w:r>
      <w:r w:rsidRPr="00202AA6">
        <w:rPr>
          <w:lang w:val="es-ES" w:eastAsia="en-US"/>
        </w:rPr>
        <w:t xml:space="preserve">Importación de Bienes de Consumo </w:t>
      </w:r>
      <w:r>
        <w:rPr>
          <w:lang w:val="es-ES" w:eastAsia="en-US"/>
        </w:rPr>
        <w:t>e</w:t>
      </w:r>
      <w:r w:rsidRPr="00202AA6">
        <w:rPr>
          <w:lang w:val="es-ES" w:eastAsia="en-US"/>
        </w:rPr>
        <w:t>n el Total Importaciones</w:t>
      </w:r>
      <w:r>
        <w:rPr>
          <w:lang w:val="es-ES" w:eastAsia="en-US"/>
        </w:rPr>
        <w:t xml:space="preserve"> </w:t>
      </w:r>
      <w:r w:rsidR="008C74FA" w:rsidRPr="00496661">
        <w:rPr>
          <w:lang w:val="es-ES" w:eastAsia="en-US"/>
        </w:rPr>
        <w:t>disminuy</w:t>
      </w:r>
      <w:r>
        <w:rPr>
          <w:lang w:val="es-ES" w:eastAsia="en-US"/>
        </w:rPr>
        <w:t>ó</w:t>
      </w:r>
      <w:r w:rsidR="008C74FA" w:rsidRPr="00496661">
        <w:rPr>
          <w:lang w:val="es-ES" w:eastAsia="en-US"/>
        </w:rPr>
        <w:t xml:space="preserve">, la Importación de Materias Primas y Productos Intermedios en el Total de Importaciones, lo </w:t>
      </w:r>
      <w:r w:rsidR="00F35008">
        <w:rPr>
          <w:lang w:val="es-ES" w:eastAsia="en-US"/>
        </w:rPr>
        <w:t xml:space="preserve">hizo </w:t>
      </w:r>
      <w:r w:rsidR="008C74FA" w:rsidRPr="00496661">
        <w:rPr>
          <w:lang w:val="es-ES" w:eastAsia="en-US"/>
        </w:rPr>
        <w:t>en forma absoluta.</w:t>
      </w:r>
      <w:r w:rsidR="008C74FA">
        <w:rPr>
          <w:lang w:val="es-ES" w:eastAsia="en-US"/>
        </w:rPr>
        <w:t xml:space="preserve"> </w:t>
      </w:r>
      <w:r w:rsidR="008C74FA" w:rsidRPr="00673AF5">
        <w:rPr>
          <w:color w:val="252525"/>
          <w:szCs w:val="24"/>
        </w:rPr>
        <w:t>El valor de probabilidad asociada (Sig. Bilateral) es 0.000.</w:t>
      </w:r>
    </w:p>
    <w:p w14:paraId="1CB247B2" w14:textId="13DB9057" w:rsidR="008C74FA" w:rsidRPr="00496661" w:rsidRDefault="00202AA6" w:rsidP="004C363D">
      <w:pPr>
        <w:pStyle w:val="Prrafodelista"/>
        <w:numPr>
          <w:ilvl w:val="0"/>
          <w:numId w:val="51"/>
        </w:numPr>
        <w:rPr>
          <w:lang w:val="es-ES" w:eastAsia="en-US"/>
        </w:rPr>
      </w:pPr>
      <w:r>
        <w:rPr>
          <w:lang w:val="es-ES" w:eastAsia="en-US"/>
        </w:rPr>
        <w:t xml:space="preserve">Correlación entre </w:t>
      </w:r>
      <w:r w:rsidRPr="00202AA6">
        <w:rPr>
          <w:lang w:val="es-ES" w:eastAsia="en-US"/>
        </w:rPr>
        <w:t xml:space="preserve">Importación de Bienes de Consumo </w:t>
      </w:r>
      <w:r>
        <w:rPr>
          <w:lang w:val="es-ES" w:eastAsia="en-US"/>
        </w:rPr>
        <w:t>e</w:t>
      </w:r>
      <w:r w:rsidRPr="00202AA6">
        <w:rPr>
          <w:lang w:val="es-ES" w:eastAsia="en-US"/>
        </w:rPr>
        <w:t>n el Total Importaciones</w:t>
      </w:r>
      <w:r>
        <w:rPr>
          <w:lang w:val="es-ES" w:eastAsia="en-US"/>
        </w:rPr>
        <w:t xml:space="preserve"> e </w:t>
      </w:r>
      <w:r w:rsidR="008C74FA">
        <w:rPr>
          <w:lang w:val="es-ES" w:eastAsia="en-US"/>
        </w:rPr>
        <w:t>Importación</w:t>
      </w:r>
      <w:r w:rsidR="008C74FA" w:rsidRPr="00496661">
        <w:rPr>
          <w:lang w:val="es-ES" w:eastAsia="en-US"/>
        </w:rPr>
        <w:t xml:space="preserve"> de Materias Primas y Productos Intermedios en el PBI</w:t>
      </w:r>
      <w:r>
        <w:rPr>
          <w:lang w:val="es-ES" w:eastAsia="en-US"/>
        </w:rPr>
        <w:t>:</w:t>
      </w:r>
      <w:r w:rsidR="008C74FA" w:rsidRPr="00496661">
        <w:rPr>
          <w:lang w:val="es-ES" w:eastAsia="en-US"/>
        </w:rPr>
        <w:t xml:space="preserve"> el valor de correlación, -,549, es muy significativo, nos indica que </w:t>
      </w:r>
      <w:r>
        <w:rPr>
          <w:lang w:val="es-ES" w:eastAsia="en-US"/>
        </w:rPr>
        <w:t xml:space="preserve">la </w:t>
      </w:r>
      <w:r w:rsidRPr="00202AA6">
        <w:rPr>
          <w:lang w:val="es-ES" w:eastAsia="en-US"/>
        </w:rPr>
        <w:t xml:space="preserve">Importación de Bienes de Consumo </w:t>
      </w:r>
      <w:r>
        <w:rPr>
          <w:lang w:val="es-ES" w:eastAsia="en-US"/>
        </w:rPr>
        <w:t>e</w:t>
      </w:r>
      <w:r w:rsidRPr="00202AA6">
        <w:rPr>
          <w:lang w:val="es-ES" w:eastAsia="en-US"/>
        </w:rPr>
        <w:t>n el Total Importaciones</w:t>
      </w:r>
      <w:r>
        <w:rPr>
          <w:lang w:val="es-ES" w:eastAsia="en-US"/>
        </w:rPr>
        <w:t xml:space="preserve"> </w:t>
      </w:r>
      <w:r w:rsidR="008C74FA" w:rsidRPr="00496661">
        <w:rPr>
          <w:lang w:val="es-ES" w:eastAsia="en-US"/>
        </w:rPr>
        <w:t>disminuy</w:t>
      </w:r>
      <w:r>
        <w:rPr>
          <w:lang w:val="es-ES" w:eastAsia="en-US"/>
        </w:rPr>
        <w:t>ó</w:t>
      </w:r>
      <w:r w:rsidR="008C74FA" w:rsidRPr="00496661">
        <w:rPr>
          <w:lang w:val="es-ES" w:eastAsia="en-US"/>
        </w:rPr>
        <w:t xml:space="preserve">, </w:t>
      </w:r>
      <w:r>
        <w:rPr>
          <w:lang w:val="es-ES" w:eastAsia="en-US"/>
        </w:rPr>
        <w:t xml:space="preserve">y </w:t>
      </w:r>
      <w:r w:rsidR="008C74FA" w:rsidRPr="00496661">
        <w:rPr>
          <w:lang w:val="es-ES" w:eastAsia="en-US"/>
        </w:rPr>
        <w:t xml:space="preserve">la </w:t>
      </w:r>
      <w:r w:rsidR="008C74FA">
        <w:rPr>
          <w:lang w:val="es-ES" w:eastAsia="en-US"/>
        </w:rPr>
        <w:t>Importación</w:t>
      </w:r>
      <w:r w:rsidR="008C74FA" w:rsidRPr="00496661">
        <w:rPr>
          <w:lang w:val="es-ES" w:eastAsia="en-US"/>
        </w:rPr>
        <w:t xml:space="preserve"> de Materias Primas y Productos Intermedios en el PBI, también lo </w:t>
      </w:r>
      <w:r w:rsidR="00040066">
        <w:rPr>
          <w:lang w:val="es-ES" w:eastAsia="en-US"/>
        </w:rPr>
        <w:t>hizo.</w:t>
      </w:r>
      <w:r w:rsidR="008C74FA">
        <w:rPr>
          <w:lang w:val="es-ES" w:eastAsia="en-US"/>
        </w:rPr>
        <w:t xml:space="preserve"> </w:t>
      </w:r>
      <w:r w:rsidR="008C74FA" w:rsidRPr="00673AF5">
        <w:rPr>
          <w:color w:val="252525"/>
          <w:szCs w:val="24"/>
        </w:rPr>
        <w:t>El valor de probabilidad asociada (Sig. Bilateral) es 0.000.</w:t>
      </w:r>
    </w:p>
    <w:p w14:paraId="7E7527C4" w14:textId="6EA15892" w:rsidR="008C74FA" w:rsidRPr="00496661" w:rsidRDefault="00202AA6" w:rsidP="004C363D">
      <w:pPr>
        <w:pStyle w:val="Prrafodelista"/>
        <w:numPr>
          <w:ilvl w:val="0"/>
          <w:numId w:val="51"/>
        </w:numPr>
        <w:rPr>
          <w:lang w:val="es-ES" w:eastAsia="en-US"/>
        </w:rPr>
      </w:pPr>
      <w:r>
        <w:rPr>
          <w:lang w:val="es-ES" w:eastAsia="en-US"/>
        </w:rPr>
        <w:t xml:space="preserve">Correlación entre </w:t>
      </w:r>
      <w:r w:rsidRPr="00202AA6">
        <w:rPr>
          <w:lang w:val="es-ES" w:eastAsia="en-US"/>
        </w:rPr>
        <w:t xml:space="preserve">Importación de Bienes de Consumo </w:t>
      </w:r>
      <w:r>
        <w:rPr>
          <w:lang w:val="es-ES" w:eastAsia="en-US"/>
        </w:rPr>
        <w:t>e</w:t>
      </w:r>
      <w:r w:rsidRPr="00202AA6">
        <w:rPr>
          <w:lang w:val="es-ES" w:eastAsia="en-US"/>
        </w:rPr>
        <w:t>n el Total Importaciones</w:t>
      </w:r>
      <w:r>
        <w:rPr>
          <w:lang w:val="es-ES" w:eastAsia="en-US"/>
        </w:rPr>
        <w:t xml:space="preserve"> e</w:t>
      </w:r>
      <w:r w:rsidRPr="00496661">
        <w:rPr>
          <w:lang w:val="es-ES" w:eastAsia="en-US"/>
        </w:rPr>
        <w:t xml:space="preserve"> </w:t>
      </w:r>
      <w:r w:rsidR="008C74FA" w:rsidRPr="00496661">
        <w:rPr>
          <w:lang w:val="es-ES" w:eastAsia="en-US"/>
        </w:rPr>
        <w:t xml:space="preserve">Importaciones de Bienes de Capital y Materiales de Construcción en el Total </w:t>
      </w:r>
      <w:r w:rsidR="008C74FA">
        <w:rPr>
          <w:lang w:val="es-ES" w:eastAsia="en-US"/>
        </w:rPr>
        <w:t>Importaciones</w:t>
      </w:r>
      <w:r>
        <w:rPr>
          <w:lang w:val="es-ES" w:eastAsia="en-US"/>
        </w:rPr>
        <w:t>:</w:t>
      </w:r>
      <w:r w:rsidR="008C74FA">
        <w:rPr>
          <w:lang w:val="es-ES" w:eastAsia="en-US"/>
        </w:rPr>
        <w:t xml:space="preserve"> </w:t>
      </w:r>
      <w:r w:rsidR="008C74FA" w:rsidRPr="00496661">
        <w:rPr>
          <w:lang w:val="es-ES" w:eastAsia="en-US"/>
        </w:rPr>
        <w:t xml:space="preserve">el valor de correlación +1,000, es en absoluto positivo, significa que siempre que </w:t>
      </w:r>
      <w:r w:rsidR="00483155">
        <w:rPr>
          <w:lang w:val="es-ES" w:eastAsia="en-US"/>
        </w:rPr>
        <w:t>aumentó</w:t>
      </w:r>
      <w:r w:rsidR="008C74FA" w:rsidRPr="00496661">
        <w:rPr>
          <w:lang w:val="es-ES" w:eastAsia="en-US"/>
        </w:rPr>
        <w:t xml:space="preserve">,  las Importaciones de Bienes de Capital y Materiales </w:t>
      </w:r>
      <w:r w:rsidR="008C74FA" w:rsidRPr="00496661">
        <w:rPr>
          <w:lang w:val="es-ES" w:eastAsia="en-US"/>
        </w:rPr>
        <w:lastRenderedPageBreak/>
        <w:t xml:space="preserve">de Construcción lo </w:t>
      </w:r>
      <w:r w:rsidR="00F35008">
        <w:rPr>
          <w:lang w:val="es-ES" w:eastAsia="en-US"/>
        </w:rPr>
        <w:t>hicieron</w:t>
      </w:r>
      <w:r w:rsidR="008C74FA" w:rsidRPr="00496661">
        <w:rPr>
          <w:lang w:val="es-ES" w:eastAsia="en-US"/>
        </w:rPr>
        <w:t xml:space="preserve"> absoluto valor. </w:t>
      </w:r>
      <w:r w:rsidR="008C74FA" w:rsidRPr="00673AF5">
        <w:rPr>
          <w:color w:val="252525"/>
          <w:szCs w:val="24"/>
        </w:rPr>
        <w:t>El valor de probabilidad asociada (Sig. Bilateral) es 0.000.</w:t>
      </w:r>
    </w:p>
    <w:p w14:paraId="6F837B91" w14:textId="6ED613D6" w:rsidR="008C74FA" w:rsidRPr="00496661" w:rsidRDefault="00202AA6" w:rsidP="004C363D">
      <w:pPr>
        <w:pStyle w:val="Prrafodelista"/>
        <w:numPr>
          <w:ilvl w:val="0"/>
          <w:numId w:val="51"/>
        </w:numPr>
        <w:rPr>
          <w:lang w:val="es-ES" w:eastAsia="en-US"/>
        </w:rPr>
      </w:pPr>
      <w:r>
        <w:rPr>
          <w:lang w:val="es-ES" w:eastAsia="en-US"/>
        </w:rPr>
        <w:t xml:space="preserve">Correlación entre </w:t>
      </w:r>
      <w:r w:rsidRPr="00202AA6">
        <w:rPr>
          <w:lang w:val="es-ES" w:eastAsia="en-US"/>
        </w:rPr>
        <w:t xml:space="preserve">Importación de Bienes de Consumo </w:t>
      </w:r>
      <w:r>
        <w:rPr>
          <w:lang w:val="es-ES" w:eastAsia="en-US"/>
        </w:rPr>
        <w:t>e</w:t>
      </w:r>
      <w:r w:rsidRPr="00202AA6">
        <w:rPr>
          <w:lang w:val="es-ES" w:eastAsia="en-US"/>
        </w:rPr>
        <w:t>n el Total Importaciones</w:t>
      </w:r>
      <w:r>
        <w:rPr>
          <w:lang w:val="es-ES" w:eastAsia="en-US"/>
        </w:rPr>
        <w:t xml:space="preserve"> e</w:t>
      </w:r>
      <w:r w:rsidRPr="00496661">
        <w:rPr>
          <w:lang w:val="es-ES" w:eastAsia="en-US"/>
        </w:rPr>
        <w:t xml:space="preserve"> </w:t>
      </w:r>
      <w:r w:rsidR="008C74FA" w:rsidRPr="00496661">
        <w:rPr>
          <w:lang w:val="es-ES" w:eastAsia="en-US"/>
        </w:rPr>
        <w:t>Importación Bienes de Capital y Materiales de Construcción en el PBI</w:t>
      </w:r>
      <w:r>
        <w:rPr>
          <w:lang w:val="es-ES" w:eastAsia="en-US"/>
        </w:rPr>
        <w:t>:</w:t>
      </w:r>
      <w:r w:rsidR="008C74FA" w:rsidRPr="00496661">
        <w:rPr>
          <w:lang w:val="es-ES" w:eastAsia="en-US"/>
        </w:rPr>
        <w:t xml:space="preserve"> el valor de correlación, -,174,  es muy significativo, nos indica que </w:t>
      </w:r>
      <w:r w:rsidR="004070B4">
        <w:rPr>
          <w:lang w:val="es-ES" w:eastAsia="en-US"/>
        </w:rPr>
        <w:t xml:space="preserve">la </w:t>
      </w:r>
      <w:r w:rsidR="004070B4" w:rsidRPr="00202AA6">
        <w:rPr>
          <w:lang w:val="es-ES" w:eastAsia="en-US"/>
        </w:rPr>
        <w:t xml:space="preserve">Importación de Bienes de Consumo </w:t>
      </w:r>
      <w:r w:rsidR="004070B4">
        <w:rPr>
          <w:lang w:val="es-ES" w:eastAsia="en-US"/>
        </w:rPr>
        <w:t>e</w:t>
      </w:r>
      <w:r w:rsidR="004070B4" w:rsidRPr="00202AA6">
        <w:rPr>
          <w:lang w:val="es-ES" w:eastAsia="en-US"/>
        </w:rPr>
        <w:t>n el Total Importaciones</w:t>
      </w:r>
      <w:r w:rsidR="004070B4">
        <w:rPr>
          <w:lang w:val="es-ES" w:eastAsia="en-US"/>
        </w:rPr>
        <w:t xml:space="preserve"> </w:t>
      </w:r>
      <w:r w:rsidR="00483155">
        <w:rPr>
          <w:lang w:val="es-ES" w:eastAsia="en-US"/>
        </w:rPr>
        <w:t>aumentó</w:t>
      </w:r>
      <w:r w:rsidR="008C74FA" w:rsidRPr="00496661">
        <w:rPr>
          <w:lang w:val="es-ES" w:eastAsia="en-US"/>
        </w:rPr>
        <w:t xml:space="preserve">, la  Importación Bienes de Capital y Materiales de Construcción en el PBI, también lo </w:t>
      </w:r>
      <w:r w:rsidR="00040066">
        <w:rPr>
          <w:lang w:val="es-ES" w:eastAsia="en-US"/>
        </w:rPr>
        <w:t>hizo.</w:t>
      </w:r>
      <w:r w:rsidR="008C74FA">
        <w:rPr>
          <w:lang w:val="es-ES" w:eastAsia="en-US"/>
        </w:rPr>
        <w:t xml:space="preserve"> </w:t>
      </w:r>
      <w:r w:rsidR="008C74FA" w:rsidRPr="00673AF5">
        <w:rPr>
          <w:color w:val="252525"/>
          <w:szCs w:val="24"/>
        </w:rPr>
        <w:t>El valor de probabilidad asociada (Sig. Bilateral) es 0.00</w:t>
      </w:r>
      <w:r w:rsidR="008C74FA">
        <w:rPr>
          <w:color w:val="252525"/>
          <w:szCs w:val="24"/>
        </w:rPr>
        <w:t>1</w:t>
      </w:r>
      <w:r w:rsidR="008C74FA" w:rsidRPr="00673AF5">
        <w:rPr>
          <w:color w:val="252525"/>
          <w:szCs w:val="24"/>
        </w:rPr>
        <w:t>.</w:t>
      </w:r>
    </w:p>
    <w:p w14:paraId="22286323" w14:textId="1779649C" w:rsidR="008C74FA" w:rsidRPr="00496661" w:rsidRDefault="004070B4" w:rsidP="004C363D">
      <w:pPr>
        <w:pStyle w:val="Prrafodelista"/>
        <w:numPr>
          <w:ilvl w:val="0"/>
          <w:numId w:val="51"/>
        </w:numPr>
        <w:rPr>
          <w:lang w:val="es-ES" w:eastAsia="en-US"/>
        </w:rPr>
      </w:pPr>
      <w:r>
        <w:rPr>
          <w:lang w:val="es-ES" w:eastAsia="en-US"/>
        </w:rPr>
        <w:t xml:space="preserve">Correlación entre </w:t>
      </w:r>
      <w:r w:rsidRPr="00202AA6">
        <w:rPr>
          <w:lang w:val="es-ES" w:eastAsia="en-US"/>
        </w:rPr>
        <w:t xml:space="preserve">Importación de Bienes de Consumo </w:t>
      </w:r>
      <w:r>
        <w:rPr>
          <w:lang w:val="es-ES" w:eastAsia="en-US"/>
        </w:rPr>
        <w:t>e</w:t>
      </w:r>
      <w:r w:rsidRPr="00202AA6">
        <w:rPr>
          <w:lang w:val="es-ES" w:eastAsia="en-US"/>
        </w:rPr>
        <w:t>n el Total Importaciones</w:t>
      </w:r>
      <w:r>
        <w:rPr>
          <w:lang w:val="es-ES" w:eastAsia="en-US"/>
        </w:rPr>
        <w:t xml:space="preserve"> e</w:t>
      </w:r>
      <w:r w:rsidRPr="00496661">
        <w:rPr>
          <w:lang w:val="es-ES" w:eastAsia="en-US"/>
        </w:rPr>
        <w:t xml:space="preserve"> </w:t>
      </w:r>
      <w:r w:rsidR="008C74FA" w:rsidRPr="00496661">
        <w:rPr>
          <w:lang w:val="es-ES" w:eastAsia="en-US"/>
        </w:rPr>
        <w:t>Importaciones Diversa</w:t>
      </w:r>
      <w:r>
        <w:rPr>
          <w:lang w:val="es-ES" w:eastAsia="en-US"/>
        </w:rPr>
        <w:t>s en el Total de Importaciones:</w:t>
      </w:r>
      <w:r w:rsidR="008C74FA" w:rsidRPr="00496661">
        <w:rPr>
          <w:lang w:val="es-ES" w:eastAsia="en-US"/>
        </w:rPr>
        <w:t xml:space="preserve"> el valor de correlación, +,519,  es muy significativo nos indica que mientras el valor </w:t>
      </w:r>
      <w:r w:rsidR="00483155">
        <w:rPr>
          <w:lang w:val="es-ES" w:eastAsia="en-US"/>
        </w:rPr>
        <w:t>aumentó</w:t>
      </w:r>
      <w:r w:rsidR="008C74FA" w:rsidRPr="00496661">
        <w:rPr>
          <w:lang w:val="es-ES" w:eastAsia="en-US"/>
        </w:rPr>
        <w:t xml:space="preserve">, las Importaciones Diversas en </w:t>
      </w:r>
      <w:r w:rsidR="008C74FA">
        <w:rPr>
          <w:lang w:val="es-ES" w:eastAsia="en-US"/>
        </w:rPr>
        <w:t>el Total</w:t>
      </w:r>
      <w:r w:rsidR="008C74FA" w:rsidRPr="00496661">
        <w:rPr>
          <w:lang w:val="es-ES" w:eastAsia="en-US"/>
        </w:rPr>
        <w:t xml:space="preserve"> de Importaciones, también lo hará, con fuerza,</w:t>
      </w:r>
      <w:r w:rsidR="008C74FA">
        <w:rPr>
          <w:lang w:val="es-ES" w:eastAsia="en-US"/>
        </w:rPr>
        <w:t xml:space="preserve"> </w:t>
      </w:r>
      <w:r w:rsidR="008C74FA" w:rsidRPr="00673AF5">
        <w:rPr>
          <w:color w:val="252525"/>
          <w:szCs w:val="24"/>
        </w:rPr>
        <w:t>El valor de probabilidad asociada (Sig. Bilateral) es 0.000.</w:t>
      </w:r>
    </w:p>
    <w:p w14:paraId="026FFA21" w14:textId="733067AF" w:rsidR="008C74FA" w:rsidRDefault="004070B4" w:rsidP="004C363D">
      <w:pPr>
        <w:pStyle w:val="Prrafodelista"/>
        <w:numPr>
          <w:ilvl w:val="0"/>
          <w:numId w:val="51"/>
        </w:numPr>
        <w:rPr>
          <w:lang w:val="es-ES" w:eastAsia="en-US"/>
        </w:rPr>
      </w:pPr>
      <w:r>
        <w:rPr>
          <w:lang w:val="es-ES" w:eastAsia="en-US"/>
        </w:rPr>
        <w:t xml:space="preserve">Correlación entre </w:t>
      </w:r>
      <w:r w:rsidRPr="00202AA6">
        <w:rPr>
          <w:lang w:val="es-ES" w:eastAsia="en-US"/>
        </w:rPr>
        <w:t xml:space="preserve">Importación de Bienes de Consumo </w:t>
      </w:r>
      <w:r>
        <w:rPr>
          <w:lang w:val="es-ES" w:eastAsia="en-US"/>
        </w:rPr>
        <w:t>e</w:t>
      </w:r>
      <w:r w:rsidRPr="00202AA6">
        <w:rPr>
          <w:lang w:val="es-ES" w:eastAsia="en-US"/>
        </w:rPr>
        <w:t>n el Total Importaciones</w:t>
      </w:r>
      <w:r>
        <w:rPr>
          <w:lang w:val="es-ES" w:eastAsia="en-US"/>
        </w:rPr>
        <w:t xml:space="preserve"> e</w:t>
      </w:r>
      <w:r w:rsidRPr="00496661">
        <w:rPr>
          <w:lang w:val="es-ES" w:eastAsia="en-US"/>
        </w:rPr>
        <w:t xml:space="preserve"> </w:t>
      </w:r>
      <w:r w:rsidR="008C74FA" w:rsidRPr="00496661">
        <w:rPr>
          <w:lang w:val="es-ES" w:eastAsia="en-US"/>
        </w:rPr>
        <w:t>I</w:t>
      </w:r>
      <w:r>
        <w:rPr>
          <w:lang w:val="es-ES" w:eastAsia="en-US"/>
        </w:rPr>
        <w:t>mportaciones Diversas en el PBI:</w:t>
      </w:r>
      <w:r w:rsidR="008C74FA" w:rsidRPr="00496661">
        <w:rPr>
          <w:lang w:val="es-ES" w:eastAsia="en-US"/>
        </w:rPr>
        <w:t xml:space="preserve"> el valor de correlación, -,210, es significativo, nos indica que mientras el valor </w:t>
      </w:r>
      <w:r w:rsidR="00483155">
        <w:rPr>
          <w:lang w:val="es-ES" w:eastAsia="en-US"/>
        </w:rPr>
        <w:t>disminuyó</w:t>
      </w:r>
      <w:r w:rsidR="008C74FA" w:rsidRPr="00496661">
        <w:rPr>
          <w:lang w:val="es-ES" w:eastAsia="en-US"/>
        </w:rPr>
        <w:t xml:space="preserve">,  las Importaciones Diversas en el PBI, también lo </w:t>
      </w:r>
      <w:r w:rsidR="00F35008">
        <w:rPr>
          <w:lang w:val="es-ES" w:eastAsia="en-US"/>
        </w:rPr>
        <w:t>hicieron</w:t>
      </w:r>
      <w:r w:rsidR="008C74FA" w:rsidRPr="00496661">
        <w:rPr>
          <w:lang w:val="es-ES" w:eastAsia="en-US"/>
        </w:rPr>
        <w:t>.</w:t>
      </w:r>
      <w:r w:rsidR="008C74FA">
        <w:rPr>
          <w:lang w:val="es-ES" w:eastAsia="en-US"/>
        </w:rPr>
        <w:t xml:space="preserve"> </w:t>
      </w:r>
      <w:r w:rsidR="008C74FA" w:rsidRPr="00673AF5">
        <w:rPr>
          <w:color w:val="252525"/>
          <w:szCs w:val="24"/>
        </w:rPr>
        <w:t>El valor de probabilidad asociada (Sig. Bilateral) es 0.000.</w:t>
      </w:r>
    </w:p>
    <w:p w14:paraId="1CDB713F" w14:textId="77777777" w:rsidR="008C74FA" w:rsidRDefault="008C74FA" w:rsidP="008C74FA">
      <w:pPr>
        <w:rPr>
          <w:lang w:val="es-ES" w:eastAsia="en-US"/>
        </w:rPr>
      </w:pPr>
    </w:p>
    <w:p w14:paraId="29944CA4" w14:textId="77777777" w:rsidR="008C74FA" w:rsidRDefault="008C74FA" w:rsidP="008C74FA">
      <w:pPr>
        <w:rPr>
          <w:b/>
          <w:lang w:val="es-ES" w:eastAsia="en-US"/>
        </w:rPr>
      </w:pPr>
      <w:r>
        <w:rPr>
          <w:b/>
          <w:lang w:val="es-ES" w:eastAsia="en-US"/>
        </w:rPr>
        <w:t xml:space="preserve">2. </w:t>
      </w:r>
      <w:r w:rsidRPr="00676664">
        <w:rPr>
          <w:b/>
          <w:lang w:val="es-ES" w:eastAsia="en-US"/>
        </w:rPr>
        <w:t>Respecto a Importaciones de Bienes de Consumo en el PBI</w:t>
      </w:r>
    </w:p>
    <w:p w14:paraId="394CF663" w14:textId="77777777" w:rsidR="008C74FA" w:rsidRPr="00676664" w:rsidRDefault="008C74FA" w:rsidP="008C74FA">
      <w:pPr>
        <w:rPr>
          <w:b/>
          <w:lang w:val="es-ES" w:eastAsia="en-US"/>
        </w:rPr>
      </w:pPr>
    </w:p>
    <w:p w14:paraId="673CE0A8" w14:textId="1336B68E" w:rsidR="008C74FA" w:rsidRDefault="00C238BA" w:rsidP="004C363D">
      <w:pPr>
        <w:pStyle w:val="Prrafodelista"/>
        <w:numPr>
          <w:ilvl w:val="0"/>
          <w:numId w:val="52"/>
        </w:numPr>
        <w:rPr>
          <w:lang w:val="es-ES" w:eastAsia="en-US"/>
        </w:rPr>
      </w:pPr>
      <w:r>
        <w:rPr>
          <w:lang w:val="es-ES" w:eastAsia="en-US"/>
        </w:rPr>
        <w:t>Dato igual</w:t>
      </w:r>
    </w:p>
    <w:p w14:paraId="430AFE76" w14:textId="4466FEB8" w:rsidR="00F57017" w:rsidRDefault="00C238BA" w:rsidP="004C363D">
      <w:pPr>
        <w:pStyle w:val="Prrafodelista"/>
        <w:numPr>
          <w:ilvl w:val="0"/>
          <w:numId w:val="52"/>
        </w:numPr>
        <w:rPr>
          <w:lang w:val="es-ES" w:eastAsia="en-US"/>
        </w:rPr>
      </w:pPr>
      <w:r>
        <w:rPr>
          <w:lang w:val="es-ES" w:eastAsia="en-US"/>
        </w:rPr>
        <w:t>Dato igual</w:t>
      </w:r>
    </w:p>
    <w:p w14:paraId="3B55F909" w14:textId="41BCB4F9" w:rsidR="00BD75E9" w:rsidRPr="00676664" w:rsidRDefault="004070B4" w:rsidP="004C363D">
      <w:pPr>
        <w:pStyle w:val="Prrafodelista"/>
        <w:numPr>
          <w:ilvl w:val="0"/>
          <w:numId w:val="52"/>
        </w:numPr>
        <w:rPr>
          <w:lang w:val="es-ES" w:eastAsia="en-US"/>
        </w:rPr>
      </w:pPr>
      <w:r>
        <w:rPr>
          <w:lang w:val="es-ES" w:eastAsia="en-US"/>
        </w:rPr>
        <w:t xml:space="preserve">Correlación entre </w:t>
      </w:r>
      <w:r w:rsidRPr="00202AA6">
        <w:rPr>
          <w:lang w:val="es-ES" w:eastAsia="en-US"/>
        </w:rPr>
        <w:t xml:space="preserve">Importación de Bienes de Consumo </w:t>
      </w:r>
      <w:r>
        <w:rPr>
          <w:lang w:val="es-ES" w:eastAsia="en-US"/>
        </w:rPr>
        <w:t>e</w:t>
      </w:r>
      <w:r w:rsidRPr="00202AA6">
        <w:rPr>
          <w:lang w:val="es-ES" w:eastAsia="en-US"/>
        </w:rPr>
        <w:t>n el Total Importaciones</w:t>
      </w:r>
      <w:r>
        <w:rPr>
          <w:lang w:val="es-ES" w:eastAsia="en-US"/>
        </w:rPr>
        <w:t xml:space="preserve"> e </w:t>
      </w:r>
      <w:r w:rsidR="00BD75E9">
        <w:rPr>
          <w:lang w:val="es-ES" w:eastAsia="en-US"/>
        </w:rPr>
        <w:t>Importación de Materias Primas y Productos Intermedios en el Total de Importaciones</w:t>
      </w:r>
      <w:r>
        <w:rPr>
          <w:lang w:val="es-ES" w:eastAsia="en-US"/>
        </w:rPr>
        <w:t>:</w:t>
      </w:r>
      <w:r w:rsidR="00BD75E9">
        <w:rPr>
          <w:lang w:val="es-ES" w:eastAsia="en-US"/>
        </w:rPr>
        <w:t xml:space="preserve"> el valor de correlación, -</w:t>
      </w:r>
      <w:r w:rsidR="00BD75E9" w:rsidRPr="00676664">
        <w:rPr>
          <w:lang w:val="es-ES" w:eastAsia="en-US"/>
        </w:rPr>
        <w:t>,</w:t>
      </w:r>
      <w:r w:rsidR="00BD75E9">
        <w:rPr>
          <w:lang w:val="es-ES" w:eastAsia="en-US"/>
        </w:rPr>
        <w:t>033</w:t>
      </w:r>
      <w:r w:rsidR="00BD75E9" w:rsidRPr="00676664">
        <w:rPr>
          <w:lang w:val="es-ES" w:eastAsia="en-US"/>
        </w:rPr>
        <w:t>,</w:t>
      </w:r>
      <w:r w:rsidR="00BD75E9">
        <w:rPr>
          <w:lang w:val="es-ES" w:eastAsia="en-US"/>
        </w:rPr>
        <w:t xml:space="preserve"> es débil, </w:t>
      </w:r>
      <w:r w:rsidR="00BD75E9" w:rsidRPr="00676664">
        <w:rPr>
          <w:lang w:val="es-ES" w:eastAsia="en-US"/>
        </w:rPr>
        <w:t xml:space="preserve">nos indica que mientras el valor </w:t>
      </w:r>
      <w:r w:rsidR="00483155">
        <w:rPr>
          <w:lang w:val="es-ES" w:eastAsia="en-US"/>
        </w:rPr>
        <w:t>disminuyó</w:t>
      </w:r>
      <w:r w:rsidR="00BD75E9">
        <w:rPr>
          <w:lang w:val="es-ES" w:eastAsia="en-US"/>
        </w:rPr>
        <w:t xml:space="preserve">, </w:t>
      </w:r>
      <w:r w:rsidR="00BD75E9" w:rsidRPr="00676664">
        <w:rPr>
          <w:lang w:val="es-ES" w:eastAsia="en-US"/>
        </w:rPr>
        <w:t xml:space="preserve">la Importación de Materias Primas y Productos Intermedios en el PBI, también lo hará, </w:t>
      </w:r>
      <w:r w:rsidR="00BD75E9">
        <w:rPr>
          <w:lang w:val="es-ES" w:eastAsia="en-US"/>
        </w:rPr>
        <w:t xml:space="preserve">débilmente en. </w:t>
      </w:r>
      <w:r w:rsidR="00BD75E9" w:rsidRPr="00673AF5">
        <w:rPr>
          <w:color w:val="252525"/>
          <w:szCs w:val="24"/>
        </w:rPr>
        <w:t>El valor de probabilidad asociada (Sig. Bilateral) es 0.000.</w:t>
      </w:r>
    </w:p>
    <w:p w14:paraId="25836F30" w14:textId="1912F89D" w:rsidR="008C74FA" w:rsidRPr="00676664" w:rsidRDefault="004070B4" w:rsidP="004C363D">
      <w:pPr>
        <w:pStyle w:val="Prrafodelista"/>
        <w:numPr>
          <w:ilvl w:val="0"/>
          <w:numId w:val="52"/>
        </w:numPr>
        <w:rPr>
          <w:lang w:val="es-ES" w:eastAsia="en-US"/>
        </w:rPr>
      </w:pPr>
      <w:r>
        <w:rPr>
          <w:lang w:val="es-ES" w:eastAsia="en-US"/>
        </w:rPr>
        <w:t xml:space="preserve">Correlación entre </w:t>
      </w:r>
      <w:r w:rsidRPr="00202AA6">
        <w:rPr>
          <w:lang w:val="es-ES" w:eastAsia="en-US"/>
        </w:rPr>
        <w:t xml:space="preserve">Importación de Bienes de Consumo </w:t>
      </w:r>
      <w:r>
        <w:rPr>
          <w:lang w:val="es-ES" w:eastAsia="en-US"/>
        </w:rPr>
        <w:t>e</w:t>
      </w:r>
      <w:r w:rsidRPr="00202AA6">
        <w:rPr>
          <w:lang w:val="es-ES" w:eastAsia="en-US"/>
        </w:rPr>
        <w:t>n el Total Importaciones</w:t>
      </w:r>
      <w:r>
        <w:rPr>
          <w:lang w:val="es-ES" w:eastAsia="en-US"/>
        </w:rPr>
        <w:t xml:space="preserve"> e </w:t>
      </w:r>
      <w:r w:rsidR="00F57017">
        <w:rPr>
          <w:lang w:val="es-ES" w:eastAsia="en-US"/>
        </w:rPr>
        <w:t>I</w:t>
      </w:r>
      <w:r w:rsidR="008C74FA" w:rsidRPr="00676664">
        <w:rPr>
          <w:lang w:val="es-ES" w:eastAsia="en-US"/>
        </w:rPr>
        <w:t xml:space="preserve">mportación de Materias Primas y Productos Intermedios en el PBI, el valor de correlación, +,820, es altamente significativo, nos indica que </w:t>
      </w:r>
      <w:r>
        <w:rPr>
          <w:lang w:val="es-ES" w:eastAsia="en-US"/>
        </w:rPr>
        <w:t xml:space="preserve">la </w:t>
      </w:r>
      <w:r w:rsidRPr="00202AA6">
        <w:rPr>
          <w:lang w:val="es-ES" w:eastAsia="en-US"/>
        </w:rPr>
        <w:t xml:space="preserve">Importación de Bienes de Consumo </w:t>
      </w:r>
      <w:r>
        <w:rPr>
          <w:lang w:val="es-ES" w:eastAsia="en-US"/>
        </w:rPr>
        <w:t>e</w:t>
      </w:r>
      <w:r w:rsidRPr="00202AA6">
        <w:rPr>
          <w:lang w:val="es-ES" w:eastAsia="en-US"/>
        </w:rPr>
        <w:t>n el Total Importaciones</w:t>
      </w:r>
      <w:r>
        <w:rPr>
          <w:lang w:val="es-ES" w:eastAsia="en-US"/>
        </w:rPr>
        <w:t xml:space="preserve"> </w:t>
      </w:r>
      <w:r w:rsidR="00483155">
        <w:rPr>
          <w:lang w:val="es-ES" w:eastAsia="en-US"/>
        </w:rPr>
        <w:t>aumentó</w:t>
      </w:r>
      <w:r w:rsidR="008C74FA" w:rsidRPr="00676664">
        <w:rPr>
          <w:lang w:val="es-ES" w:eastAsia="en-US"/>
        </w:rPr>
        <w:t>, la Importación de Materias Primas y Productos Intermedios en el PBI, también lo hará, con fuerza y dirección positiva</w:t>
      </w:r>
      <w:r w:rsidR="008C74FA">
        <w:rPr>
          <w:lang w:val="es-ES" w:eastAsia="en-US"/>
        </w:rPr>
        <w:t xml:space="preserve">. </w:t>
      </w:r>
      <w:r w:rsidR="008C74FA" w:rsidRPr="00673AF5">
        <w:rPr>
          <w:color w:val="252525"/>
          <w:szCs w:val="24"/>
        </w:rPr>
        <w:t>El valor de probabilidad asociada (Sig. Bilateral) es 0.000.</w:t>
      </w:r>
    </w:p>
    <w:p w14:paraId="3E4D5C54" w14:textId="654B3729" w:rsidR="008C74FA" w:rsidRPr="00676664" w:rsidRDefault="004070B4" w:rsidP="004C363D">
      <w:pPr>
        <w:pStyle w:val="Prrafodelista"/>
        <w:numPr>
          <w:ilvl w:val="0"/>
          <w:numId w:val="52"/>
        </w:numPr>
        <w:rPr>
          <w:lang w:val="es-ES" w:eastAsia="en-US"/>
        </w:rPr>
      </w:pPr>
      <w:r>
        <w:rPr>
          <w:lang w:val="es-ES" w:eastAsia="en-US"/>
        </w:rPr>
        <w:lastRenderedPageBreak/>
        <w:t xml:space="preserve">Correlación entre </w:t>
      </w:r>
      <w:r w:rsidRPr="00202AA6">
        <w:rPr>
          <w:lang w:val="es-ES" w:eastAsia="en-US"/>
        </w:rPr>
        <w:t xml:space="preserve">Importación de Bienes de Consumo </w:t>
      </w:r>
      <w:r>
        <w:rPr>
          <w:lang w:val="es-ES" w:eastAsia="en-US"/>
        </w:rPr>
        <w:t>e</w:t>
      </w:r>
      <w:r w:rsidRPr="00202AA6">
        <w:rPr>
          <w:lang w:val="es-ES" w:eastAsia="en-US"/>
        </w:rPr>
        <w:t>n el Total Importaciones</w:t>
      </w:r>
      <w:r>
        <w:rPr>
          <w:lang w:val="es-ES" w:eastAsia="en-US"/>
        </w:rPr>
        <w:t xml:space="preserve"> e</w:t>
      </w:r>
      <w:r w:rsidRPr="00676664">
        <w:rPr>
          <w:lang w:val="es-ES" w:eastAsia="en-US"/>
        </w:rPr>
        <w:t xml:space="preserve"> </w:t>
      </w:r>
      <w:r w:rsidR="008C74FA" w:rsidRPr="00676664">
        <w:rPr>
          <w:lang w:val="es-ES" w:eastAsia="en-US"/>
        </w:rPr>
        <w:t>Importaciones de Bienes de Capital y Materiales de Constru</w:t>
      </w:r>
      <w:r>
        <w:rPr>
          <w:lang w:val="es-ES" w:eastAsia="en-US"/>
        </w:rPr>
        <w:t>cción en el Total Importaciones:</w:t>
      </w:r>
      <w:r w:rsidR="008C74FA" w:rsidRPr="00676664">
        <w:rPr>
          <w:lang w:val="es-ES" w:eastAsia="en-US"/>
        </w:rPr>
        <w:t xml:space="preserve"> el valor de correlación +,049, es débil, significa que </w:t>
      </w:r>
      <w:r>
        <w:rPr>
          <w:lang w:val="es-ES" w:eastAsia="en-US"/>
        </w:rPr>
        <w:t xml:space="preserve">la </w:t>
      </w:r>
      <w:r w:rsidRPr="00202AA6">
        <w:rPr>
          <w:lang w:val="es-ES" w:eastAsia="en-US"/>
        </w:rPr>
        <w:t xml:space="preserve">Importación de Bienes de Consumo </w:t>
      </w:r>
      <w:r>
        <w:rPr>
          <w:lang w:val="es-ES" w:eastAsia="en-US"/>
        </w:rPr>
        <w:t>e</w:t>
      </w:r>
      <w:r w:rsidRPr="00202AA6">
        <w:rPr>
          <w:lang w:val="es-ES" w:eastAsia="en-US"/>
        </w:rPr>
        <w:t>n el Total Importaciones</w:t>
      </w:r>
      <w:r>
        <w:rPr>
          <w:lang w:val="es-ES" w:eastAsia="en-US"/>
        </w:rPr>
        <w:t xml:space="preserve"> </w:t>
      </w:r>
      <w:r w:rsidR="00483155">
        <w:rPr>
          <w:lang w:val="es-ES" w:eastAsia="en-US"/>
        </w:rPr>
        <w:t>aumentó</w:t>
      </w:r>
      <w:r w:rsidR="008C74FA" w:rsidRPr="00676664">
        <w:rPr>
          <w:lang w:val="es-ES" w:eastAsia="en-US"/>
        </w:rPr>
        <w:t xml:space="preserve">,  las Importaciones de Bienes de Capital y Materiales de Construcción lo </w:t>
      </w:r>
      <w:r w:rsidR="00F35008">
        <w:rPr>
          <w:lang w:val="es-ES" w:eastAsia="en-US"/>
        </w:rPr>
        <w:t>hicieron</w:t>
      </w:r>
      <w:r w:rsidR="008C74FA" w:rsidRPr="00676664">
        <w:rPr>
          <w:lang w:val="es-ES" w:eastAsia="en-US"/>
        </w:rPr>
        <w:t xml:space="preserve"> débilmente. </w:t>
      </w:r>
      <w:r w:rsidR="008C74FA" w:rsidRPr="00673AF5">
        <w:rPr>
          <w:color w:val="252525"/>
          <w:szCs w:val="24"/>
        </w:rPr>
        <w:t>El valor de probabilidad asociada (Sig. Bilateral) es 0.</w:t>
      </w:r>
      <w:r w:rsidR="008C74FA">
        <w:rPr>
          <w:color w:val="252525"/>
          <w:szCs w:val="24"/>
        </w:rPr>
        <w:t>362</w:t>
      </w:r>
      <w:r w:rsidR="008C74FA" w:rsidRPr="00673AF5">
        <w:rPr>
          <w:color w:val="252525"/>
          <w:szCs w:val="24"/>
        </w:rPr>
        <w:t>.</w:t>
      </w:r>
    </w:p>
    <w:p w14:paraId="38DBDED4" w14:textId="56B5528C" w:rsidR="008C74FA" w:rsidRPr="00676664" w:rsidRDefault="004070B4" w:rsidP="004C363D">
      <w:pPr>
        <w:pStyle w:val="Prrafodelista"/>
        <w:numPr>
          <w:ilvl w:val="0"/>
          <w:numId w:val="52"/>
        </w:numPr>
        <w:rPr>
          <w:lang w:val="es-ES" w:eastAsia="en-US"/>
        </w:rPr>
      </w:pPr>
      <w:r>
        <w:rPr>
          <w:lang w:val="es-ES" w:eastAsia="en-US"/>
        </w:rPr>
        <w:t xml:space="preserve">Correlación entre </w:t>
      </w:r>
      <w:r w:rsidRPr="00202AA6">
        <w:rPr>
          <w:lang w:val="es-ES" w:eastAsia="en-US"/>
        </w:rPr>
        <w:t xml:space="preserve">Importación de Bienes de Consumo </w:t>
      </w:r>
      <w:r>
        <w:rPr>
          <w:lang w:val="es-ES" w:eastAsia="en-US"/>
        </w:rPr>
        <w:t>e</w:t>
      </w:r>
      <w:r w:rsidRPr="00202AA6">
        <w:rPr>
          <w:lang w:val="es-ES" w:eastAsia="en-US"/>
        </w:rPr>
        <w:t>n el Total Importaciones</w:t>
      </w:r>
      <w:r>
        <w:rPr>
          <w:lang w:val="es-ES" w:eastAsia="en-US"/>
        </w:rPr>
        <w:t xml:space="preserve"> e</w:t>
      </w:r>
      <w:r w:rsidRPr="00676664">
        <w:rPr>
          <w:lang w:val="es-ES" w:eastAsia="en-US"/>
        </w:rPr>
        <w:t xml:space="preserve"> </w:t>
      </w:r>
      <w:r w:rsidR="008C74FA" w:rsidRPr="00676664">
        <w:rPr>
          <w:lang w:val="es-ES" w:eastAsia="en-US"/>
        </w:rPr>
        <w:t>Importación Bienes de Capital y Materiales de Construcción en el PBI</w:t>
      </w:r>
      <w:r>
        <w:rPr>
          <w:lang w:val="es-ES" w:eastAsia="en-US"/>
        </w:rPr>
        <w:t>:</w:t>
      </w:r>
      <w:r w:rsidR="008C74FA" w:rsidRPr="00676664">
        <w:rPr>
          <w:lang w:val="es-ES" w:eastAsia="en-US"/>
        </w:rPr>
        <w:t xml:space="preserve"> el valor de correlación, +,979,  es altamente significativo, nos indica que </w:t>
      </w:r>
      <w:r>
        <w:rPr>
          <w:lang w:val="es-ES" w:eastAsia="en-US"/>
        </w:rPr>
        <w:t xml:space="preserve">la </w:t>
      </w:r>
      <w:r w:rsidRPr="00202AA6">
        <w:rPr>
          <w:lang w:val="es-ES" w:eastAsia="en-US"/>
        </w:rPr>
        <w:t xml:space="preserve">Importación de Bienes de Consumo </w:t>
      </w:r>
      <w:r>
        <w:rPr>
          <w:lang w:val="es-ES" w:eastAsia="en-US"/>
        </w:rPr>
        <w:t>e</w:t>
      </w:r>
      <w:r w:rsidRPr="00202AA6">
        <w:rPr>
          <w:lang w:val="es-ES" w:eastAsia="en-US"/>
        </w:rPr>
        <w:t>n el Total Importaciones</w:t>
      </w:r>
      <w:r>
        <w:rPr>
          <w:lang w:val="es-ES" w:eastAsia="en-US"/>
        </w:rPr>
        <w:t xml:space="preserve"> </w:t>
      </w:r>
      <w:r w:rsidR="00483155">
        <w:rPr>
          <w:lang w:val="es-ES" w:eastAsia="en-US"/>
        </w:rPr>
        <w:t>aumentó</w:t>
      </w:r>
      <w:r w:rsidR="008C74FA" w:rsidRPr="00676664">
        <w:rPr>
          <w:lang w:val="es-ES" w:eastAsia="en-US"/>
        </w:rPr>
        <w:t xml:space="preserve">, </w:t>
      </w:r>
      <w:r>
        <w:rPr>
          <w:lang w:val="es-ES" w:eastAsia="en-US"/>
        </w:rPr>
        <w:t xml:space="preserve">y </w:t>
      </w:r>
      <w:r w:rsidR="008C74FA" w:rsidRPr="00676664">
        <w:rPr>
          <w:lang w:val="es-ES" w:eastAsia="en-US"/>
        </w:rPr>
        <w:t xml:space="preserve">la  Importación Bienes de Capital y Materiales de Construcción en el PBI, también lo </w:t>
      </w:r>
      <w:r w:rsidR="00F35008">
        <w:rPr>
          <w:lang w:val="es-ES" w:eastAsia="en-US"/>
        </w:rPr>
        <w:t xml:space="preserve">hizo </w:t>
      </w:r>
      <w:r w:rsidR="008C74FA" w:rsidRPr="00676664">
        <w:rPr>
          <w:lang w:val="es-ES" w:eastAsia="en-US"/>
        </w:rPr>
        <w:t>con fuerza y dirección positiva.</w:t>
      </w:r>
      <w:r w:rsidR="008C74FA">
        <w:rPr>
          <w:lang w:val="es-ES" w:eastAsia="en-US"/>
        </w:rPr>
        <w:t xml:space="preserve"> </w:t>
      </w:r>
      <w:r w:rsidR="008C74FA" w:rsidRPr="00673AF5">
        <w:rPr>
          <w:color w:val="252525"/>
          <w:szCs w:val="24"/>
        </w:rPr>
        <w:t>El valor de probabilidad asociada (Sig. Bilateral) es 0.000.</w:t>
      </w:r>
    </w:p>
    <w:p w14:paraId="66003C76" w14:textId="0339DB7D" w:rsidR="008C74FA" w:rsidRPr="00676664" w:rsidRDefault="004070B4" w:rsidP="004C363D">
      <w:pPr>
        <w:pStyle w:val="Prrafodelista"/>
        <w:numPr>
          <w:ilvl w:val="0"/>
          <w:numId w:val="52"/>
        </w:numPr>
        <w:rPr>
          <w:lang w:val="es-ES" w:eastAsia="en-US"/>
        </w:rPr>
      </w:pPr>
      <w:r>
        <w:rPr>
          <w:lang w:val="es-ES" w:eastAsia="en-US"/>
        </w:rPr>
        <w:t xml:space="preserve">Correlación entre </w:t>
      </w:r>
      <w:r w:rsidRPr="00202AA6">
        <w:rPr>
          <w:lang w:val="es-ES" w:eastAsia="en-US"/>
        </w:rPr>
        <w:t xml:space="preserve">Importación de Bienes de Consumo </w:t>
      </w:r>
      <w:r>
        <w:rPr>
          <w:lang w:val="es-ES" w:eastAsia="en-US"/>
        </w:rPr>
        <w:t>e</w:t>
      </w:r>
      <w:r w:rsidRPr="00202AA6">
        <w:rPr>
          <w:lang w:val="es-ES" w:eastAsia="en-US"/>
        </w:rPr>
        <w:t>n el Total Importaciones</w:t>
      </w:r>
      <w:r>
        <w:rPr>
          <w:lang w:val="es-ES" w:eastAsia="en-US"/>
        </w:rPr>
        <w:t xml:space="preserve"> e</w:t>
      </w:r>
      <w:r w:rsidRPr="00676664">
        <w:rPr>
          <w:lang w:val="es-ES" w:eastAsia="en-US"/>
        </w:rPr>
        <w:t xml:space="preserve"> </w:t>
      </w:r>
      <w:r w:rsidR="008C74FA" w:rsidRPr="00676664">
        <w:rPr>
          <w:lang w:val="es-ES" w:eastAsia="en-US"/>
        </w:rPr>
        <w:t>Importaciones Diversas en el Total de Importaciones</w:t>
      </w:r>
      <w:r>
        <w:rPr>
          <w:lang w:val="es-ES" w:eastAsia="en-US"/>
        </w:rPr>
        <w:t>:</w:t>
      </w:r>
      <w:r w:rsidR="008C74FA" w:rsidRPr="00676664">
        <w:rPr>
          <w:lang w:val="es-ES" w:eastAsia="en-US"/>
        </w:rPr>
        <w:t xml:space="preserve"> el valor de correlación, +,870,  es altamente significativo nos indica que </w:t>
      </w:r>
      <w:r>
        <w:rPr>
          <w:lang w:val="es-ES" w:eastAsia="en-US"/>
        </w:rPr>
        <w:t xml:space="preserve">la </w:t>
      </w:r>
      <w:r w:rsidRPr="00202AA6">
        <w:rPr>
          <w:lang w:val="es-ES" w:eastAsia="en-US"/>
        </w:rPr>
        <w:t xml:space="preserve">Importación de Bienes de Consumo </w:t>
      </w:r>
      <w:r>
        <w:rPr>
          <w:lang w:val="es-ES" w:eastAsia="en-US"/>
        </w:rPr>
        <w:t>e</w:t>
      </w:r>
      <w:r w:rsidRPr="00202AA6">
        <w:rPr>
          <w:lang w:val="es-ES" w:eastAsia="en-US"/>
        </w:rPr>
        <w:t>n el Total Importaciones</w:t>
      </w:r>
      <w:r>
        <w:rPr>
          <w:lang w:val="es-ES" w:eastAsia="en-US"/>
        </w:rPr>
        <w:t xml:space="preserve"> </w:t>
      </w:r>
      <w:r w:rsidR="00483155">
        <w:rPr>
          <w:lang w:val="es-ES" w:eastAsia="en-US"/>
        </w:rPr>
        <w:t>aumentó</w:t>
      </w:r>
      <w:r w:rsidR="008C74FA" w:rsidRPr="00676664">
        <w:rPr>
          <w:lang w:val="es-ES" w:eastAsia="en-US"/>
        </w:rPr>
        <w:t xml:space="preserve">, las Importaciones Diversas en </w:t>
      </w:r>
      <w:r w:rsidR="008C74FA">
        <w:rPr>
          <w:lang w:val="es-ES" w:eastAsia="en-US"/>
        </w:rPr>
        <w:t>el Total</w:t>
      </w:r>
      <w:r w:rsidR="008C74FA" w:rsidRPr="00676664">
        <w:rPr>
          <w:lang w:val="es-ES" w:eastAsia="en-US"/>
        </w:rPr>
        <w:t xml:space="preserve"> de Importaciones, también lo h</w:t>
      </w:r>
      <w:r>
        <w:rPr>
          <w:lang w:val="es-ES" w:eastAsia="en-US"/>
        </w:rPr>
        <w:t>icieron</w:t>
      </w:r>
      <w:r w:rsidR="008C74FA" w:rsidRPr="00676664">
        <w:rPr>
          <w:lang w:val="es-ES" w:eastAsia="en-US"/>
        </w:rPr>
        <w:t>, con fuerza y dirección positiva,</w:t>
      </w:r>
      <w:r w:rsidR="008C74FA">
        <w:rPr>
          <w:lang w:val="es-ES" w:eastAsia="en-US"/>
        </w:rPr>
        <w:t xml:space="preserve"> </w:t>
      </w:r>
      <w:r w:rsidR="008C74FA" w:rsidRPr="00673AF5">
        <w:rPr>
          <w:color w:val="252525"/>
          <w:szCs w:val="24"/>
        </w:rPr>
        <w:t>El valor de probabilidad asociada (Sig. Bilateral) es 0.000.</w:t>
      </w:r>
    </w:p>
    <w:p w14:paraId="321C65B7" w14:textId="18136125" w:rsidR="008C74FA" w:rsidRDefault="004070B4" w:rsidP="004C363D">
      <w:pPr>
        <w:pStyle w:val="Prrafodelista"/>
        <w:numPr>
          <w:ilvl w:val="0"/>
          <w:numId w:val="52"/>
        </w:numPr>
        <w:rPr>
          <w:lang w:val="es-ES" w:eastAsia="en-US"/>
        </w:rPr>
      </w:pPr>
      <w:r>
        <w:rPr>
          <w:lang w:val="es-ES" w:eastAsia="en-US"/>
        </w:rPr>
        <w:t xml:space="preserve">Correlación entre </w:t>
      </w:r>
      <w:r w:rsidRPr="00202AA6">
        <w:rPr>
          <w:lang w:val="es-ES" w:eastAsia="en-US"/>
        </w:rPr>
        <w:t xml:space="preserve">Importación de Bienes de Consumo </w:t>
      </w:r>
      <w:r>
        <w:rPr>
          <w:lang w:val="es-ES" w:eastAsia="en-US"/>
        </w:rPr>
        <w:t>e</w:t>
      </w:r>
      <w:r w:rsidRPr="00202AA6">
        <w:rPr>
          <w:lang w:val="es-ES" w:eastAsia="en-US"/>
        </w:rPr>
        <w:t>n el Total Importaciones</w:t>
      </w:r>
      <w:r>
        <w:rPr>
          <w:lang w:val="es-ES" w:eastAsia="en-US"/>
        </w:rPr>
        <w:t xml:space="preserve"> e</w:t>
      </w:r>
      <w:r w:rsidRPr="00676664">
        <w:rPr>
          <w:lang w:val="es-ES" w:eastAsia="en-US"/>
        </w:rPr>
        <w:t xml:space="preserve"> </w:t>
      </w:r>
      <w:r w:rsidR="008C74FA" w:rsidRPr="00676664">
        <w:rPr>
          <w:lang w:val="es-ES" w:eastAsia="en-US"/>
        </w:rPr>
        <w:t>Importaciones Diversas en el PBI</w:t>
      </w:r>
      <w:r>
        <w:rPr>
          <w:lang w:val="es-ES" w:eastAsia="en-US"/>
        </w:rPr>
        <w:t>:</w:t>
      </w:r>
      <w:r w:rsidR="008C74FA" w:rsidRPr="00676664">
        <w:rPr>
          <w:lang w:val="es-ES" w:eastAsia="en-US"/>
        </w:rPr>
        <w:t xml:space="preserve"> el valor de correlación, +,983, es altamente significativo, nos indica que </w:t>
      </w:r>
      <w:r>
        <w:rPr>
          <w:lang w:val="es-ES" w:eastAsia="en-US"/>
        </w:rPr>
        <w:t xml:space="preserve">la </w:t>
      </w:r>
      <w:r w:rsidRPr="00202AA6">
        <w:rPr>
          <w:lang w:val="es-ES" w:eastAsia="en-US"/>
        </w:rPr>
        <w:t xml:space="preserve">Importación de Bienes de Consumo </w:t>
      </w:r>
      <w:r>
        <w:rPr>
          <w:lang w:val="es-ES" w:eastAsia="en-US"/>
        </w:rPr>
        <w:t>e</w:t>
      </w:r>
      <w:r w:rsidRPr="00202AA6">
        <w:rPr>
          <w:lang w:val="es-ES" w:eastAsia="en-US"/>
        </w:rPr>
        <w:t>n el Total Importaciones</w:t>
      </w:r>
      <w:r>
        <w:rPr>
          <w:lang w:val="es-ES" w:eastAsia="en-US"/>
        </w:rPr>
        <w:t xml:space="preserve"> </w:t>
      </w:r>
      <w:r w:rsidR="00483155">
        <w:rPr>
          <w:lang w:val="es-ES" w:eastAsia="en-US"/>
        </w:rPr>
        <w:t>aumentó</w:t>
      </w:r>
      <w:r w:rsidR="008C74FA" w:rsidRPr="00676664">
        <w:rPr>
          <w:lang w:val="es-ES" w:eastAsia="en-US"/>
        </w:rPr>
        <w:t xml:space="preserve">, </w:t>
      </w:r>
      <w:r>
        <w:rPr>
          <w:lang w:val="es-ES" w:eastAsia="en-US"/>
        </w:rPr>
        <w:t>y</w:t>
      </w:r>
      <w:r w:rsidR="008C74FA" w:rsidRPr="00676664">
        <w:rPr>
          <w:lang w:val="es-ES" w:eastAsia="en-US"/>
        </w:rPr>
        <w:t xml:space="preserve"> las Importaciones Diversas en el PBI, también lo </w:t>
      </w:r>
      <w:r w:rsidR="00F35008">
        <w:rPr>
          <w:lang w:val="es-ES" w:eastAsia="en-US"/>
        </w:rPr>
        <w:t>hicieron</w:t>
      </w:r>
      <w:r w:rsidR="008C74FA" w:rsidRPr="00676664">
        <w:rPr>
          <w:lang w:val="es-ES" w:eastAsia="en-US"/>
        </w:rPr>
        <w:t xml:space="preserve"> con fuerza y dirección positiva.</w:t>
      </w:r>
      <w:r w:rsidR="008C74FA">
        <w:rPr>
          <w:lang w:val="es-ES" w:eastAsia="en-US"/>
        </w:rPr>
        <w:t xml:space="preserve"> </w:t>
      </w:r>
      <w:r w:rsidR="008C74FA" w:rsidRPr="00673AF5">
        <w:rPr>
          <w:color w:val="252525"/>
          <w:szCs w:val="24"/>
        </w:rPr>
        <w:t>El valor de probabilidad asociada (Sig. Bilateral) es 0.000.</w:t>
      </w:r>
    </w:p>
    <w:p w14:paraId="0676F813" w14:textId="77777777" w:rsidR="008C74FA" w:rsidRPr="00676664" w:rsidRDefault="008C74FA" w:rsidP="008C74FA">
      <w:pPr>
        <w:pStyle w:val="Prrafodelista"/>
        <w:rPr>
          <w:lang w:val="es-ES" w:eastAsia="en-US"/>
        </w:rPr>
      </w:pPr>
    </w:p>
    <w:p w14:paraId="1D17952C" w14:textId="485ED2F2" w:rsidR="008C74FA" w:rsidRDefault="008C74FA" w:rsidP="008C74FA">
      <w:pPr>
        <w:rPr>
          <w:b/>
          <w:lang w:val="es-ES" w:eastAsia="en-US"/>
        </w:rPr>
      </w:pPr>
      <w:r>
        <w:rPr>
          <w:b/>
          <w:lang w:val="es-ES" w:eastAsia="en-US"/>
        </w:rPr>
        <w:t xml:space="preserve">3. </w:t>
      </w:r>
      <w:r w:rsidRPr="00162F32">
        <w:rPr>
          <w:b/>
          <w:lang w:val="es-ES" w:eastAsia="en-US"/>
        </w:rPr>
        <w:t>Respecto a Importación de Materias Primas y Productos de Intermedi</w:t>
      </w:r>
      <w:r w:rsidR="00BD75E9">
        <w:rPr>
          <w:b/>
          <w:lang w:val="es-ES" w:eastAsia="en-US"/>
        </w:rPr>
        <w:t>os</w:t>
      </w:r>
      <w:r w:rsidRPr="00162F32">
        <w:rPr>
          <w:b/>
          <w:lang w:val="es-ES" w:eastAsia="en-US"/>
        </w:rPr>
        <w:t xml:space="preserve"> en</w:t>
      </w:r>
      <w:r>
        <w:rPr>
          <w:b/>
          <w:lang w:val="es-ES" w:eastAsia="en-US"/>
        </w:rPr>
        <w:t xml:space="preserve"> el </w:t>
      </w:r>
      <w:r w:rsidRPr="00162F32">
        <w:rPr>
          <w:b/>
          <w:lang w:val="es-ES" w:eastAsia="en-US"/>
        </w:rPr>
        <w:t xml:space="preserve">Total </w:t>
      </w:r>
      <w:r>
        <w:rPr>
          <w:b/>
          <w:lang w:val="es-ES" w:eastAsia="en-US"/>
        </w:rPr>
        <w:t xml:space="preserve">de </w:t>
      </w:r>
      <w:r w:rsidRPr="00162F32">
        <w:rPr>
          <w:b/>
          <w:lang w:val="es-ES" w:eastAsia="en-US"/>
        </w:rPr>
        <w:t>Importaciones</w:t>
      </w:r>
      <w:r>
        <w:rPr>
          <w:b/>
          <w:lang w:val="es-ES" w:eastAsia="en-US"/>
        </w:rPr>
        <w:t xml:space="preserve"> </w:t>
      </w:r>
    </w:p>
    <w:p w14:paraId="2CC2692A" w14:textId="77777777" w:rsidR="008C74FA" w:rsidRPr="00162F32" w:rsidRDefault="008C74FA" w:rsidP="008C74FA">
      <w:pPr>
        <w:rPr>
          <w:b/>
          <w:lang w:val="es-ES" w:eastAsia="en-US"/>
        </w:rPr>
      </w:pPr>
    </w:p>
    <w:p w14:paraId="4A7EA055" w14:textId="3A080C53" w:rsidR="008C74FA" w:rsidRDefault="00C238BA" w:rsidP="004C363D">
      <w:pPr>
        <w:pStyle w:val="Prrafodelista"/>
        <w:numPr>
          <w:ilvl w:val="0"/>
          <w:numId w:val="53"/>
        </w:numPr>
        <w:rPr>
          <w:lang w:val="es-ES" w:eastAsia="en-US"/>
        </w:rPr>
      </w:pPr>
      <w:r>
        <w:rPr>
          <w:lang w:val="es-ES" w:eastAsia="en-US"/>
        </w:rPr>
        <w:t>Dato igual</w:t>
      </w:r>
    </w:p>
    <w:p w14:paraId="78CF76E3" w14:textId="26F60F03" w:rsidR="00BD75E9" w:rsidRDefault="00C238BA" w:rsidP="004C363D">
      <w:pPr>
        <w:pStyle w:val="Prrafodelista"/>
        <w:numPr>
          <w:ilvl w:val="0"/>
          <w:numId w:val="53"/>
        </w:numPr>
        <w:rPr>
          <w:lang w:val="es-ES" w:eastAsia="en-US"/>
        </w:rPr>
      </w:pPr>
      <w:r>
        <w:rPr>
          <w:lang w:val="es-ES" w:eastAsia="en-US"/>
        </w:rPr>
        <w:t>Dato igual</w:t>
      </w:r>
    </w:p>
    <w:p w14:paraId="4A10CEA9" w14:textId="5589ED8F" w:rsidR="00BD75E9" w:rsidRPr="00162F32" w:rsidRDefault="00C238BA" w:rsidP="004C363D">
      <w:pPr>
        <w:pStyle w:val="Prrafodelista"/>
        <w:numPr>
          <w:ilvl w:val="0"/>
          <w:numId w:val="53"/>
        </w:numPr>
        <w:rPr>
          <w:lang w:val="es-ES" w:eastAsia="en-US"/>
        </w:rPr>
      </w:pPr>
      <w:r>
        <w:rPr>
          <w:lang w:val="es-ES" w:eastAsia="en-US"/>
        </w:rPr>
        <w:t>Dato igual</w:t>
      </w:r>
    </w:p>
    <w:p w14:paraId="76D9C0FB" w14:textId="086603F4" w:rsidR="008C74FA" w:rsidRPr="00162F32" w:rsidRDefault="004070B4" w:rsidP="004C363D">
      <w:pPr>
        <w:pStyle w:val="Prrafodelista"/>
        <w:numPr>
          <w:ilvl w:val="0"/>
          <w:numId w:val="53"/>
        </w:numPr>
        <w:rPr>
          <w:lang w:val="es-ES" w:eastAsia="en-US"/>
        </w:rPr>
      </w:pPr>
      <w:r>
        <w:rPr>
          <w:lang w:val="es-ES" w:eastAsia="en-US"/>
        </w:rPr>
        <w:t xml:space="preserve">Correlación entre </w:t>
      </w:r>
      <w:r w:rsidRPr="00202AA6">
        <w:rPr>
          <w:lang w:val="es-ES" w:eastAsia="en-US"/>
        </w:rPr>
        <w:t xml:space="preserve">Importación de </w:t>
      </w:r>
      <w:r>
        <w:rPr>
          <w:lang w:val="es-ES" w:eastAsia="en-US"/>
        </w:rPr>
        <w:t>Materias Primas y Productos de Intercambio e</w:t>
      </w:r>
      <w:r w:rsidRPr="00202AA6">
        <w:rPr>
          <w:lang w:val="es-ES" w:eastAsia="en-US"/>
        </w:rPr>
        <w:t>n el Total Importaciones</w:t>
      </w:r>
      <w:r>
        <w:rPr>
          <w:lang w:val="es-ES" w:eastAsia="en-US"/>
        </w:rPr>
        <w:t xml:space="preserve"> e</w:t>
      </w:r>
      <w:r w:rsidRPr="00162F32">
        <w:rPr>
          <w:lang w:val="es-ES" w:eastAsia="en-US"/>
        </w:rPr>
        <w:t xml:space="preserve"> </w:t>
      </w:r>
      <w:r w:rsidR="008C74FA" w:rsidRPr="00162F32">
        <w:rPr>
          <w:lang w:val="es-ES" w:eastAsia="en-US"/>
        </w:rPr>
        <w:t xml:space="preserve">Importación de Materias Primas y Productos Intermedios </w:t>
      </w:r>
      <w:r w:rsidR="008C74FA" w:rsidRPr="00162F32">
        <w:rPr>
          <w:lang w:val="es-ES" w:eastAsia="en-US"/>
        </w:rPr>
        <w:lastRenderedPageBreak/>
        <w:t>en el PBI</w:t>
      </w:r>
      <w:r>
        <w:rPr>
          <w:lang w:val="es-ES" w:eastAsia="en-US"/>
        </w:rPr>
        <w:t>:</w:t>
      </w:r>
      <w:r w:rsidR="008C74FA" w:rsidRPr="00162F32">
        <w:rPr>
          <w:lang w:val="es-ES" w:eastAsia="en-US"/>
        </w:rPr>
        <w:t xml:space="preserve"> el valor de correlación, +,546, es muy significativo, nos indica que </w:t>
      </w:r>
      <w:r w:rsidR="00EE392C">
        <w:rPr>
          <w:lang w:val="es-ES" w:eastAsia="en-US"/>
        </w:rPr>
        <w:t xml:space="preserve">la </w:t>
      </w:r>
      <w:r w:rsidR="00EE392C" w:rsidRPr="00202AA6">
        <w:rPr>
          <w:lang w:val="es-ES" w:eastAsia="en-US"/>
        </w:rPr>
        <w:t xml:space="preserve">Importación de Bienes de Consumo </w:t>
      </w:r>
      <w:r w:rsidR="00EE392C">
        <w:rPr>
          <w:lang w:val="es-ES" w:eastAsia="en-US"/>
        </w:rPr>
        <w:t>e</w:t>
      </w:r>
      <w:r w:rsidR="00EE392C" w:rsidRPr="00202AA6">
        <w:rPr>
          <w:lang w:val="es-ES" w:eastAsia="en-US"/>
        </w:rPr>
        <w:t>n el Total Importaciones</w:t>
      </w:r>
      <w:r w:rsidR="00EE392C">
        <w:rPr>
          <w:lang w:val="es-ES" w:eastAsia="en-US"/>
        </w:rPr>
        <w:t xml:space="preserve"> aumentó</w:t>
      </w:r>
      <w:r w:rsidR="008C74FA" w:rsidRPr="00162F32">
        <w:rPr>
          <w:lang w:val="es-ES" w:eastAsia="en-US"/>
        </w:rPr>
        <w:t xml:space="preserve">, la Importación de Materias Primas y Productos Intermedios en el PBI, también lo </w:t>
      </w:r>
      <w:r w:rsidR="00F35008">
        <w:rPr>
          <w:lang w:val="es-ES" w:eastAsia="en-US"/>
        </w:rPr>
        <w:t xml:space="preserve">hizo </w:t>
      </w:r>
      <w:r w:rsidR="008C74FA" w:rsidRPr="00162F32">
        <w:rPr>
          <w:lang w:val="es-ES" w:eastAsia="en-US"/>
        </w:rPr>
        <w:t>en la misma dirección.</w:t>
      </w:r>
      <w:r w:rsidR="008C74FA">
        <w:rPr>
          <w:lang w:val="es-ES" w:eastAsia="en-US"/>
        </w:rPr>
        <w:t xml:space="preserve"> </w:t>
      </w:r>
      <w:r w:rsidR="008C74FA" w:rsidRPr="00673AF5">
        <w:rPr>
          <w:color w:val="252525"/>
          <w:szCs w:val="24"/>
        </w:rPr>
        <w:t>El valor de probabilidad asociada (Sig. Bilateral) es 0.000.</w:t>
      </w:r>
    </w:p>
    <w:p w14:paraId="1ACD50CD" w14:textId="2D3ECE08" w:rsidR="008C74FA" w:rsidRPr="00162F32" w:rsidRDefault="00EE392C" w:rsidP="004C363D">
      <w:pPr>
        <w:pStyle w:val="Prrafodelista"/>
        <w:numPr>
          <w:ilvl w:val="0"/>
          <w:numId w:val="53"/>
        </w:numPr>
        <w:rPr>
          <w:lang w:val="es-ES" w:eastAsia="en-US"/>
        </w:rPr>
      </w:pPr>
      <w:r>
        <w:rPr>
          <w:lang w:val="es-ES" w:eastAsia="en-US"/>
        </w:rPr>
        <w:t xml:space="preserve">Correlación entre </w:t>
      </w:r>
      <w:r w:rsidRPr="00202AA6">
        <w:rPr>
          <w:lang w:val="es-ES" w:eastAsia="en-US"/>
        </w:rPr>
        <w:t xml:space="preserve">Importación de Bienes de Consumo </w:t>
      </w:r>
      <w:r>
        <w:rPr>
          <w:lang w:val="es-ES" w:eastAsia="en-US"/>
        </w:rPr>
        <w:t>e</w:t>
      </w:r>
      <w:r w:rsidRPr="00202AA6">
        <w:rPr>
          <w:lang w:val="es-ES" w:eastAsia="en-US"/>
        </w:rPr>
        <w:t>n el Total Importaciones</w:t>
      </w:r>
      <w:r>
        <w:rPr>
          <w:lang w:val="es-ES" w:eastAsia="en-US"/>
        </w:rPr>
        <w:t xml:space="preserve"> e</w:t>
      </w:r>
      <w:r w:rsidRPr="00162F32">
        <w:rPr>
          <w:lang w:val="es-ES" w:eastAsia="en-US"/>
        </w:rPr>
        <w:t xml:space="preserve"> </w:t>
      </w:r>
      <w:r w:rsidR="008C74FA" w:rsidRPr="00162F32">
        <w:rPr>
          <w:lang w:val="es-ES" w:eastAsia="en-US"/>
        </w:rPr>
        <w:t>Importaciones de Bienes de Capital y Materiales de Construcción en el Total Importaciones</w:t>
      </w:r>
      <w:r>
        <w:rPr>
          <w:lang w:val="es-ES" w:eastAsia="en-US"/>
        </w:rPr>
        <w:t>:</w:t>
      </w:r>
      <w:r w:rsidR="008C74FA" w:rsidRPr="00162F32">
        <w:rPr>
          <w:lang w:val="es-ES" w:eastAsia="en-US"/>
        </w:rPr>
        <w:t xml:space="preserve"> el valor de correlación -1,000, es en absoluto negativo, significa que </w:t>
      </w:r>
      <w:r>
        <w:rPr>
          <w:lang w:val="es-ES" w:eastAsia="en-US"/>
        </w:rPr>
        <w:t xml:space="preserve">la </w:t>
      </w:r>
      <w:r w:rsidRPr="00202AA6">
        <w:rPr>
          <w:lang w:val="es-ES" w:eastAsia="en-US"/>
        </w:rPr>
        <w:t xml:space="preserve">Importación de Bienes de Consumo </w:t>
      </w:r>
      <w:r>
        <w:rPr>
          <w:lang w:val="es-ES" w:eastAsia="en-US"/>
        </w:rPr>
        <w:t>e</w:t>
      </w:r>
      <w:r w:rsidRPr="00202AA6">
        <w:rPr>
          <w:lang w:val="es-ES" w:eastAsia="en-US"/>
        </w:rPr>
        <w:t>n el Total Importaciones</w:t>
      </w:r>
      <w:r>
        <w:rPr>
          <w:lang w:val="es-ES" w:eastAsia="en-US"/>
        </w:rPr>
        <w:t xml:space="preserve"> disminuyó</w:t>
      </w:r>
      <w:r w:rsidR="008C74FA" w:rsidRPr="00162F32">
        <w:rPr>
          <w:lang w:val="es-ES" w:eastAsia="en-US"/>
        </w:rPr>
        <w:t xml:space="preserve">,  </w:t>
      </w:r>
      <w:r>
        <w:rPr>
          <w:lang w:val="es-ES" w:eastAsia="en-US"/>
        </w:rPr>
        <w:t xml:space="preserve">y </w:t>
      </w:r>
      <w:r w:rsidR="008C74FA" w:rsidRPr="00162F32">
        <w:rPr>
          <w:lang w:val="es-ES" w:eastAsia="en-US"/>
        </w:rPr>
        <w:t xml:space="preserve">las Importaciones de Bienes de Capital y Materiales de Construcción lo </w:t>
      </w:r>
      <w:r w:rsidR="00F35008">
        <w:rPr>
          <w:lang w:val="es-ES" w:eastAsia="en-US"/>
        </w:rPr>
        <w:t>hicieron</w:t>
      </w:r>
      <w:r w:rsidR="008C74FA" w:rsidRPr="00162F32">
        <w:rPr>
          <w:lang w:val="es-ES" w:eastAsia="en-US"/>
        </w:rPr>
        <w:t xml:space="preserve"> </w:t>
      </w:r>
      <w:r>
        <w:rPr>
          <w:lang w:val="es-ES" w:eastAsia="en-US"/>
        </w:rPr>
        <w:t xml:space="preserve">en </w:t>
      </w:r>
      <w:r w:rsidR="008C74FA" w:rsidRPr="00162F32">
        <w:rPr>
          <w:lang w:val="es-ES" w:eastAsia="en-US"/>
        </w:rPr>
        <w:t xml:space="preserve">absoluto valor y dirección. </w:t>
      </w:r>
      <w:r w:rsidR="008C74FA" w:rsidRPr="00673AF5">
        <w:rPr>
          <w:color w:val="252525"/>
          <w:szCs w:val="24"/>
        </w:rPr>
        <w:t>El valor de probabilidad asociada (Sig. Bilateral) es 0.000.</w:t>
      </w:r>
    </w:p>
    <w:p w14:paraId="51A18670" w14:textId="39AB794A" w:rsidR="008C74FA" w:rsidRPr="00162F32" w:rsidRDefault="00EE392C" w:rsidP="004C363D">
      <w:pPr>
        <w:pStyle w:val="Prrafodelista"/>
        <w:numPr>
          <w:ilvl w:val="0"/>
          <w:numId w:val="53"/>
        </w:numPr>
        <w:rPr>
          <w:lang w:val="es-ES" w:eastAsia="en-US"/>
        </w:rPr>
      </w:pPr>
      <w:r>
        <w:rPr>
          <w:lang w:val="es-ES" w:eastAsia="en-US"/>
        </w:rPr>
        <w:t xml:space="preserve">Correlación entre </w:t>
      </w:r>
      <w:r w:rsidRPr="00202AA6">
        <w:rPr>
          <w:lang w:val="es-ES" w:eastAsia="en-US"/>
        </w:rPr>
        <w:t xml:space="preserve">Importación de Bienes de Consumo </w:t>
      </w:r>
      <w:r>
        <w:rPr>
          <w:lang w:val="es-ES" w:eastAsia="en-US"/>
        </w:rPr>
        <w:t>e</w:t>
      </w:r>
      <w:r w:rsidRPr="00202AA6">
        <w:rPr>
          <w:lang w:val="es-ES" w:eastAsia="en-US"/>
        </w:rPr>
        <w:t>n el Total Importaciones</w:t>
      </w:r>
      <w:r>
        <w:rPr>
          <w:lang w:val="es-ES" w:eastAsia="en-US"/>
        </w:rPr>
        <w:t xml:space="preserve"> e</w:t>
      </w:r>
      <w:r w:rsidRPr="00162F32">
        <w:rPr>
          <w:lang w:val="es-ES" w:eastAsia="en-US"/>
        </w:rPr>
        <w:t xml:space="preserve"> </w:t>
      </w:r>
      <w:r w:rsidR="008C74FA" w:rsidRPr="00162F32">
        <w:rPr>
          <w:lang w:val="es-ES" w:eastAsia="en-US"/>
        </w:rPr>
        <w:t>Importación Bienes de Capital y Materiales de Construcción en el PBI</w:t>
      </w:r>
      <w:r>
        <w:rPr>
          <w:lang w:val="es-ES" w:eastAsia="en-US"/>
        </w:rPr>
        <w:t>:</w:t>
      </w:r>
      <w:r w:rsidR="008C74FA" w:rsidRPr="00162F32">
        <w:rPr>
          <w:lang w:val="es-ES" w:eastAsia="en-US"/>
        </w:rPr>
        <w:t xml:space="preserve"> el valor de correlación, +,170,  es muy significativo, nos indica que </w:t>
      </w:r>
      <w:r>
        <w:rPr>
          <w:lang w:val="es-ES" w:eastAsia="en-US"/>
        </w:rPr>
        <w:t xml:space="preserve">la </w:t>
      </w:r>
      <w:r w:rsidRPr="00202AA6">
        <w:rPr>
          <w:lang w:val="es-ES" w:eastAsia="en-US"/>
        </w:rPr>
        <w:t xml:space="preserve">Importación de Bienes de Consumo </w:t>
      </w:r>
      <w:r>
        <w:rPr>
          <w:lang w:val="es-ES" w:eastAsia="en-US"/>
        </w:rPr>
        <w:t>e</w:t>
      </w:r>
      <w:r w:rsidRPr="00202AA6">
        <w:rPr>
          <w:lang w:val="es-ES" w:eastAsia="en-US"/>
        </w:rPr>
        <w:t>n el Total Importaciones</w:t>
      </w:r>
      <w:r>
        <w:rPr>
          <w:lang w:val="es-ES" w:eastAsia="en-US"/>
        </w:rPr>
        <w:t xml:space="preserve"> aumentó</w:t>
      </w:r>
      <w:r w:rsidR="008C74FA" w:rsidRPr="00162F32">
        <w:rPr>
          <w:lang w:val="es-ES" w:eastAsia="en-US"/>
        </w:rPr>
        <w:t xml:space="preserve">, la  Importación Bienes de Capital y Materiales de Construcción en el PBI, también lo </w:t>
      </w:r>
      <w:r w:rsidR="00F35008">
        <w:rPr>
          <w:lang w:val="es-ES" w:eastAsia="en-US"/>
        </w:rPr>
        <w:t xml:space="preserve">hizo </w:t>
      </w:r>
      <w:r w:rsidR="008C74FA" w:rsidRPr="00162F32">
        <w:rPr>
          <w:lang w:val="es-ES" w:eastAsia="en-US"/>
        </w:rPr>
        <w:t>en la misma dirección.</w:t>
      </w:r>
      <w:r w:rsidR="008C74FA">
        <w:rPr>
          <w:lang w:val="es-ES" w:eastAsia="en-US"/>
        </w:rPr>
        <w:t xml:space="preserve"> </w:t>
      </w:r>
      <w:r w:rsidR="008C74FA" w:rsidRPr="00673AF5">
        <w:rPr>
          <w:color w:val="252525"/>
          <w:szCs w:val="24"/>
        </w:rPr>
        <w:t>El valor de probabilidad as</w:t>
      </w:r>
      <w:r w:rsidR="008C74FA">
        <w:rPr>
          <w:color w:val="252525"/>
          <w:szCs w:val="24"/>
        </w:rPr>
        <w:t>ociada (Sig. Bilateral) es 0.002</w:t>
      </w:r>
      <w:r w:rsidR="008C74FA" w:rsidRPr="00673AF5">
        <w:rPr>
          <w:color w:val="252525"/>
          <w:szCs w:val="24"/>
        </w:rPr>
        <w:t>.</w:t>
      </w:r>
    </w:p>
    <w:p w14:paraId="3CAF58D8" w14:textId="49E64329" w:rsidR="008C74FA" w:rsidRPr="00162F32" w:rsidRDefault="00EE392C" w:rsidP="004C363D">
      <w:pPr>
        <w:pStyle w:val="Prrafodelista"/>
        <w:numPr>
          <w:ilvl w:val="0"/>
          <w:numId w:val="53"/>
        </w:numPr>
        <w:rPr>
          <w:lang w:val="es-ES" w:eastAsia="en-US"/>
        </w:rPr>
      </w:pPr>
      <w:r>
        <w:rPr>
          <w:lang w:val="es-ES" w:eastAsia="en-US"/>
        </w:rPr>
        <w:t xml:space="preserve">Correlación entre </w:t>
      </w:r>
      <w:r w:rsidRPr="00202AA6">
        <w:rPr>
          <w:lang w:val="es-ES" w:eastAsia="en-US"/>
        </w:rPr>
        <w:t xml:space="preserve">Importación de Bienes de Consumo </w:t>
      </w:r>
      <w:r>
        <w:rPr>
          <w:lang w:val="es-ES" w:eastAsia="en-US"/>
        </w:rPr>
        <w:t>e</w:t>
      </w:r>
      <w:r w:rsidRPr="00202AA6">
        <w:rPr>
          <w:lang w:val="es-ES" w:eastAsia="en-US"/>
        </w:rPr>
        <w:t>n el Total Importaciones</w:t>
      </w:r>
      <w:r>
        <w:rPr>
          <w:lang w:val="es-ES" w:eastAsia="en-US"/>
        </w:rPr>
        <w:t xml:space="preserve"> e</w:t>
      </w:r>
      <w:r w:rsidRPr="00162F32">
        <w:rPr>
          <w:lang w:val="es-ES" w:eastAsia="en-US"/>
        </w:rPr>
        <w:t xml:space="preserve"> </w:t>
      </w:r>
      <w:r w:rsidR="008C74FA" w:rsidRPr="00162F32">
        <w:rPr>
          <w:lang w:val="es-ES" w:eastAsia="en-US"/>
        </w:rPr>
        <w:t>Importaciones Diversas en el Total de Importaciones</w:t>
      </w:r>
      <w:r>
        <w:rPr>
          <w:lang w:val="es-ES" w:eastAsia="en-US"/>
        </w:rPr>
        <w:t>:</w:t>
      </w:r>
      <w:r w:rsidR="008C74FA" w:rsidRPr="00162F32">
        <w:rPr>
          <w:lang w:val="es-ES" w:eastAsia="en-US"/>
        </w:rPr>
        <w:t xml:space="preserve"> el valor de correlación, -,522,  es muy significativo nos indica que mientras el valor </w:t>
      </w:r>
      <w:r w:rsidR="00483155">
        <w:rPr>
          <w:lang w:val="es-ES" w:eastAsia="en-US"/>
        </w:rPr>
        <w:t>disminuyó</w:t>
      </w:r>
      <w:r w:rsidR="008C74FA" w:rsidRPr="00162F32">
        <w:rPr>
          <w:lang w:val="es-ES" w:eastAsia="en-US"/>
        </w:rPr>
        <w:t>, las Importaciones Diversas en el Total de Importaciones, también lo hará, en la misma dirección,</w:t>
      </w:r>
      <w:r w:rsidR="008C74FA">
        <w:rPr>
          <w:lang w:val="es-ES" w:eastAsia="en-US"/>
        </w:rPr>
        <w:t xml:space="preserve"> </w:t>
      </w:r>
      <w:r w:rsidR="008C74FA" w:rsidRPr="00673AF5">
        <w:rPr>
          <w:color w:val="252525"/>
          <w:szCs w:val="24"/>
        </w:rPr>
        <w:t>El valor de probabilidad asociada (Sig. Bilateral) es 0.000.</w:t>
      </w:r>
    </w:p>
    <w:p w14:paraId="2DF02E5C" w14:textId="2A842F40" w:rsidR="008C74FA" w:rsidRDefault="00EE392C" w:rsidP="004C363D">
      <w:pPr>
        <w:pStyle w:val="Prrafodelista"/>
        <w:numPr>
          <w:ilvl w:val="0"/>
          <w:numId w:val="53"/>
        </w:numPr>
        <w:rPr>
          <w:lang w:val="es-ES" w:eastAsia="en-US"/>
        </w:rPr>
      </w:pPr>
      <w:r>
        <w:rPr>
          <w:lang w:val="es-ES" w:eastAsia="en-US"/>
        </w:rPr>
        <w:t xml:space="preserve">Correlación entre </w:t>
      </w:r>
      <w:r w:rsidRPr="00202AA6">
        <w:rPr>
          <w:lang w:val="es-ES" w:eastAsia="en-US"/>
        </w:rPr>
        <w:t xml:space="preserve">Importación de Bienes de Consumo </w:t>
      </w:r>
      <w:r>
        <w:rPr>
          <w:lang w:val="es-ES" w:eastAsia="en-US"/>
        </w:rPr>
        <w:t>e</w:t>
      </w:r>
      <w:r w:rsidRPr="00202AA6">
        <w:rPr>
          <w:lang w:val="es-ES" w:eastAsia="en-US"/>
        </w:rPr>
        <w:t>n el Total Importaciones</w:t>
      </w:r>
      <w:r>
        <w:rPr>
          <w:lang w:val="es-ES" w:eastAsia="en-US"/>
        </w:rPr>
        <w:t xml:space="preserve"> e</w:t>
      </w:r>
      <w:r w:rsidRPr="00162F32">
        <w:rPr>
          <w:lang w:val="es-ES" w:eastAsia="en-US"/>
        </w:rPr>
        <w:t xml:space="preserve"> </w:t>
      </w:r>
      <w:r w:rsidR="008C74FA" w:rsidRPr="00162F32">
        <w:rPr>
          <w:lang w:val="es-ES" w:eastAsia="en-US"/>
        </w:rPr>
        <w:t>Importaciones Diversas en el PBI</w:t>
      </w:r>
      <w:r>
        <w:rPr>
          <w:lang w:val="es-ES" w:eastAsia="en-US"/>
        </w:rPr>
        <w:t>:</w:t>
      </w:r>
      <w:r w:rsidR="008C74FA" w:rsidRPr="00162F32">
        <w:rPr>
          <w:lang w:val="es-ES" w:eastAsia="en-US"/>
        </w:rPr>
        <w:t xml:space="preserve"> el valor de correlación, -,214, es significativo, nos indica que </w:t>
      </w:r>
      <w:r>
        <w:rPr>
          <w:lang w:val="es-ES" w:eastAsia="en-US"/>
        </w:rPr>
        <w:t xml:space="preserve">la </w:t>
      </w:r>
      <w:r w:rsidRPr="00202AA6">
        <w:rPr>
          <w:lang w:val="es-ES" w:eastAsia="en-US"/>
        </w:rPr>
        <w:t xml:space="preserve">Importación de Bienes de Consumo </w:t>
      </w:r>
      <w:r>
        <w:rPr>
          <w:lang w:val="es-ES" w:eastAsia="en-US"/>
        </w:rPr>
        <w:t>e</w:t>
      </w:r>
      <w:r w:rsidRPr="00202AA6">
        <w:rPr>
          <w:lang w:val="es-ES" w:eastAsia="en-US"/>
        </w:rPr>
        <w:t>n el Total Importaciones</w:t>
      </w:r>
      <w:r>
        <w:rPr>
          <w:lang w:val="es-ES" w:eastAsia="en-US"/>
        </w:rPr>
        <w:t xml:space="preserve"> </w:t>
      </w:r>
      <w:r w:rsidR="00483155">
        <w:rPr>
          <w:lang w:val="es-ES" w:eastAsia="en-US"/>
        </w:rPr>
        <w:t>disminuyó</w:t>
      </w:r>
      <w:r w:rsidR="008C74FA" w:rsidRPr="00162F32">
        <w:rPr>
          <w:lang w:val="es-ES" w:eastAsia="en-US"/>
        </w:rPr>
        <w:t xml:space="preserve">,  las Importaciones Diversas en el PBI, también lo </w:t>
      </w:r>
      <w:r w:rsidR="00F35008">
        <w:rPr>
          <w:lang w:val="es-ES" w:eastAsia="en-US"/>
        </w:rPr>
        <w:t>hicieron</w:t>
      </w:r>
      <w:r w:rsidR="008C74FA" w:rsidRPr="00162F32">
        <w:rPr>
          <w:lang w:val="es-ES" w:eastAsia="en-US"/>
        </w:rPr>
        <w:t xml:space="preserve"> en la misma dirección.</w:t>
      </w:r>
      <w:r w:rsidR="008C74FA">
        <w:rPr>
          <w:lang w:val="es-ES" w:eastAsia="en-US"/>
        </w:rPr>
        <w:t xml:space="preserve"> </w:t>
      </w:r>
      <w:r w:rsidR="008C74FA" w:rsidRPr="00673AF5">
        <w:rPr>
          <w:color w:val="252525"/>
          <w:szCs w:val="24"/>
        </w:rPr>
        <w:t>El valor de probabilidad asociada (Sig. Bilateral) es 0.000.</w:t>
      </w:r>
    </w:p>
    <w:p w14:paraId="722F5BBB" w14:textId="77777777" w:rsidR="008C74FA" w:rsidRDefault="008C74FA" w:rsidP="008C74FA">
      <w:pPr>
        <w:rPr>
          <w:lang w:val="es-ES" w:eastAsia="en-US"/>
        </w:rPr>
      </w:pPr>
    </w:p>
    <w:p w14:paraId="1DDF0CBF" w14:textId="77777777" w:rsidR="008C74FA" w:rsidRDefault="008C74FA" w:rsidP="008C74FA">
      <w:pPr>
        <w:rPr>
          <w:b/>
          <w:lang w:val="es-ES" w:eastAsia="en-US"/>
        </w:rPr>
      </w:pPr>
      <w:r>
        <w:rPr>
          <w:b/>
          <w:lang w:val="es-ES" w:eastAsia="en-US"/>
        </w:rPr>
        <w:t xml:space="preserve">4. </w:t>
      </w:r>
      <w:r w:rsidRPr="001C26BF">
        <w:rPr>
          <w:b/>
          <w:lang w:val="es-ES" w:eastAsia="en-US"/>
        </w:rPr>
        <w:t xml:space="preserve">Respecto a Importaciones de Materia Prima y Productos de Intermediación en el PBI </w:t>
      </w:r>
    </w:p>
    <w:p w14:paraId="10F8BFF3" w14:textId="77777777" w:rsidR="008C74FA" w:rsidRPr="001C26BF" w:rsidRDefault="008C74FA" w:rsidP="008C74FA">
      <w:pPr>
        <w:rPr>
          <w:b/>
          <w:lang w:val="es-ES" w:eastAsia="en-US"/>
        </w:rPr>
      </w:pPr>
    </w:p>
    <w:p w14:paraId="31E88879" w14:textId="609A7274" w:rsidR="008C74FA" w:rsidRPr="001C26BF" w:rsidRDefault="00C238BA" w:rsidP="004C363D">
      <w:pPr>
        <w:pStyle w:val="Prrafodelista"/>
        <w:numPr>
          <w:ilvl w:val="0"/>
          <w:numId w:val="54"/>
        </w:numPr>
        <w:rPr>
          <w:lang w:val="es-ES" w:eastAsia="en-US"/>
        </w:rPr>
      </w:pPr>
      <w:r>
        <w:rPr>
          <w:lang w:val="es-ES" w:eastAsia="en-US"/>
        </w:rPr>
        <w:t>Dato igual</w:t>
      </w:r>
    </w:p>
    <w:p w14:paraId="40C85077" w14:textId="62BE98ED" w:rsidR="008C74FA" w:rsidRDefault="00C238BA" w:rsidP="004C363D">
      <w:pPr>
        <w:pStyle w:val="Prrafodelista"/>
        <w:numPr>
          <w:ilvl w:val="0"/>
          <w:numId w:val="54"/>
        </w:numPr>
        <w:rPr>
          <w:lang w:val="es-ES" w:eastAsia="en-US"/>
        </w:rPr>
      </w:pPr>
      <w:r>
        <w:rPr>
          <w:lang w:val="es-ES" w:eastAsia="en-US"/>
        </w:rPr>
        <w:t>Dato igual</w:t>
      </w:r>
    </w:p>
    <w:p w14:paraId="0647AE24" w14:textId="5330DE89" w:rsidR="00BD75E9" w:rsidRPr="001C26BF" w:rsidRDefault="00C238BA" w:rsidP="004C363D">
      <w:pPr>
        <w:pStyle w:val="Prrafodelista"/>
        <w:numPr>
          <w:ilvl w:val="0"/>
          <w:numId w:val="54"/>
        </w:numPr>
        <w:rPr>
          <w:lang w:val="es-ES" w:eastAsia="en-US"/>
        </w:rPr>
      </w:pPr>
      <w:r>
        <w:rPr>
          <w:lang w:val="es-ES" w:eastAsia="en-US"/>
        </w:rPr>
        <w:lastRenderedPageBreak/>
        <w:t>Dato igual</w:t>
      </w:r>
    </w:p>
    <w:p w14:paraId="5FC3BC25" w14:textId="71F19D36" w:rsidR="008C74FA" w:rsidRPr="001C26BF" w:rsidRDefault="00C238BA" w:rsidP="004C363D">
      <w:pPr>
        <w:pStyle w:val="Prrafodelista"/>
        <w:numPr>
          <w:ilvl w:val="0"/>
          <w:numId w:val="54"/>
        </w:numPr>
        <w:rPr>
          <w:lang w:val="es-ES" w:eastAsia="en-US"/>
        </w:rPr>
      </w:pPr>
      <w:r>
        <w:rPr>
          <w:lang w:val="es-ES" w:eastAsia="en-US"/>
        </w:rPr>
        <w:t>Dato igual</w:t>
      </w:r>
    </w:p>
    <w:p w14:paraId="7315CC40" w14:textId="72B97201" w:rsidR="008C74FA" w:rsidRPr="001C26BF" w:rsidRDefault="00EE392C" w:rsidP="004C363D">
      <w:pPr>
        <w:pStyle w:val="Prrafodelista"/>
        <w:numPr>
          <w:ilvl w:val="0"/>
          <w:numId w:val="54"/>
        </w:numPr>
        <w:rPr>
          <w:lang w:val="es-ES" w:eastAsia="en-US"/>
        </w:rPr>
      </w:pPr>
      <w:r>
        <w:rPr>
          <w:lang w:val="es-ES" w:eastAsia="en-US"/>
        </w:rPr>
        <w:t xml:space="preserve">Correlación entre </w:t>
      </w:r>
      <w:r w:rsidRPr="00EE392C">
        <w:rPr>
          <w:lang w:val="es-ES" w:eastAsia="en-US"/>
        </w:rPr>
        <w:t>Importaciones de Materia Prima y Productos de Intermediación en el PBI</w:t>
      </w:r>
      <w:r>
        <w:rPr>
          <w:lang w:val="es-ES" w:eastAsia="en-US"/>
        </w:rPr>
        <w:t>:</w:t>
      </w:r>
      <w:r w:rsidR="008C74FA">
        <w:rPr>
          <w:lang w:val="es-ES" w:eastAsia="en-US"/>
        </w:rPr>
        <w:t xml:space="preserve"> el valor de correlación -,53</w:t>
      </w:r>
      <w:r w:rsidR="008C74FA" w:rsidRPr="001C26BF">
        <w:rPr>
          <w:lang w:val="es-ES" w:eastAsia="en-US"/>
        </w:rPr>
        <w:t xml:space="preserve">2, es muy significativo, significa que siempre que disminuya,  las Importaciones de Bienes de Capital y Materiales de Construcción lo </w:t>
      </w:r>
      <w:r w:rsidR="00F35008">
        <w:rPr>
          <w:lang w:val="es-ES" w:eastAsia="en-US"/>
        </w:rPr>
        <w:t>hicieron</w:t>
      </w:r>
      <w:r w:rsidR="008C74FA" w:rsidRPr="001C26BF">
        <w:rPr>
          <w:lang w:val="es-ES" w:eastAsia="en-US"/>
        </w:rPr>
        <w:t xml:space="preserve"> en</w:t>
      </w:r>
      <w:r w:rsidR="008C74FA">
        <w:rPr>
          <w:lang w:val="es-ES" w:eastAsia="en-US"/>
        </w:rPr>
        <w:t xml:space="preserve"> l</w:t>
      </w:r>
      <w:r w:rsidR="008C74FA" w:rsidRPr="001C26BF">
        <w:rPr>
          <w:lang w:val="es-ES" w:eastAsia="en-US"/>
        </w:rPr>
        <w:t xml:space="preserve">a misma  dirección. </w:t>
      </w:r>
      <w:r w:rsidR="008C74FA" w:rsidRPr="00673AF5">
        <w:rPr>
          <w:color w:val="252525"/>
          <w:szCs w:val="24"/>
        </w:rPr>
        <w:t>El valor de probabilidad asociada (Sig. Bilateral) es 0.000.</w:t>
      </w:r>
    </w:p>
    <w:p w14:paraId="2649BA46" w14:textId="5154E276" w:rsidR="008C74FA" w:rsidRPr="001C26BF" w:rsidRDefault="00EE392C" w:rsidP="004C363D">
      <w:pPr>
        <w:pStyle w:val="Prrafodelista"/>
        <w:numPr>
          <w:ilvl w:val="0"/>
          <w:numId w:val="54"/>
        </w:numPr>
        <w:rPr>
          <w:lang w:val="es-ES" w:eastAsia="en-US"/>
        </w:rPr>
      </w:pPr>
      <w:r>
        <w:rPr>
          <w:lang w:val="es-ES" w:eastAsia="en-US"/>
        </w:rPr>
        <w:t xml:space="preserve">Correlación entre </w:t>
      </w:r>
      <w:r w:rsidRPr="00EE392C">
        <w:rPr>
          <w:lang w:val="es-ES" w:eastAsia="en-US"/>
        </w:rPr>
        <w:t>Importaciones de Materia Prima y Productos de Intermediación en el PBI</w:t>
      </w:r>
      <w:r>
        <w:rPr>
          <w:lang w:val="es-ES" w:eastAsia="en-US"/>
        </w:rPr>
        <w:t xml:space="preserve"> e </w:t>
      </w:r>
      <w:r w:rsidR="008C74FA" w:rsidRPr="001C26BF">
        <w:rPr>
          <w:lang w:val="es-ES" w:eastAsia="en-US"/>
        </w:rPr>
        <w:t>Importación Bienes de Capital y Materiales de Construcción en el PBI</w:t>
      </w:r>
      <w:r>
        <w:rPr>
          <w:lang w:val="es-ES" w:eastAsia="en-US"/>
        </w:rPr>
        <w:t>:</w:t>
      </w:r>
      <w:r w:rsidR="008C74FA" w:rsidRPr="001C26BF">
        <w:rPr>
          <w:lang w:val="es-ES" w:eastAsia="en-US"/>
        </w:rPr>
        <w:t xml:space="preserve"> el valor de correlación, -,919,  es altamente significativo, nos indica que mientras el valor </w:t>
      </w:r>
      <w:r w:rsidR="00483155">
        <w:rPr>
          <w:lang w:val="es-ES" w:eastAsia="en-US"/>
        </w:rPr>
        <w:t>aumentó</w:t>
      </w:r>
      <w:r w:rsidR="008C74FA" w:rsidRPr="001C26BF">
        <w:rPr>
          <w:lang w:val="es-ES" w:eastAsia="en-US"/>
        </w:rPr>
        <w:t xml:space="preserve">, la  Importación Bienes de Capital y Materiales de Construcción en el PBI, también lo </w:t>
      </w:r>
      <w:r w:rsidR="00F35008">
        <w:rPr>
          <w:lang w:val="es-ES" w:eastAsia="en-US"/>
        </w:rPr>
        <w:t xml:space="preserve">hizo </w:t>
      </w:r>
      <w:r w:rsidR="008C74FA" w:rsidRPr="001C26BF">
        <w:rPr>
          <w:lang w:val="es-ES" w:eastAsia="en-US"/>
        </w:rPr>
        <w:t>y en la misma dirección.</w:t>
      </w:r>
      <w:r w:rsidR="008C74FA">
        <w:rPr>
          <w:lang w:val="es-ES" w:eastAsia="en-US"/>
        </w:rPr>
        <w:t xml:space="preserve"> </w:t>
      </w:r>
      <w:r w:rsidR="008C74FA" w:rsidRPr="00673AF5">
        <w:rPr>
          <w:color w:val="252525"/>
          <w:szCs w:val="24"/>
        </w:rPr>
        <w:t>El valor de probabilidad asociada (Sig. Bilateral) es 0.000.</w:t>
      </w:r>
    </w:p>
    <w:p w14:paraId="757BCF31" w14:textId="6B437DF5" w:rsidR="008C74FA" w:rsidRPr="001C26BF" w:rsidRDefault="00EE392C" w:rsidP="004C363D">
      <w:pPr>
        <w:pStyle w:val="Prrafodelista"/>
        <w:numPr>
          <w:ilvl w:val="0"/>
          <w:numId w:val="54"/>
        </w:numPr>
        <w:rPr>
          <w:lang w:val="es-ES" w:eastAsia="en-US"/>
        </w:rPr>
      </w:pPr>
      <w:r>
        <w:rPr>
          <w:lang w:val="es-ES" w:eastAsia="en-US"/>
        </w:rPr>
        <w:t xml:space="preserve">Correlación entre </w:t>
      </w:r>
      <w:r w:rsidRPr="00EE392C">
        <w:rPr>
          <w:lang w:val="es-ES" w:eastAsia="en-US"/>
        </w:rPr>
        <w:t>Importaciones de Materia Prima y Productos de Intermediación en el PBI</w:t>
      </w:r>
      <w:r>
        <w:rPr>
          <w:lang w:val="es-ES" w:eastAsia="en-US"/>
        </w:rPr>
        <w:t xml:space="preserve"> e</w:t>
      </w:r>
      <w:r w:rsidRPr="001C26BF">
        <w:rPr>
          <w:lang w:val="es-ES" w:eastAsia="en-US"/>
        </w:rPr>
        <w:t xml:space="preserve"> </w:t>
      </w:r>
      <w:r w:rsidR="008C74FA" w:rsidRPr="001C26BF">
        <w:rPr>
          <w:lang w:val="es-ES" w:eastAsia="en-US"/>
        </w:rPr>
        <w:t>Importaciones Diversas en el Total de Importaciones</w:t>
      </w:r>
      <w:r>
        <w:rPr>
          <w:lang w:val="es-ES" w:eastAsia="en-US"/>
        </w:rPr>
        <w:t>:</w:t>
      </w:r>
      <w:r w:rsidR="008C74FA" w:rsidRPr="001C26BF">
        <w:rPr>
          <w:lang w:val="es-ES" w:eastAsia="en-US"/>
        </w:rPr>
        <w:t xml:space="preserve"> </w:t>
      </w:r>
      <w:r>
        <w:rPr>
          <w:lang w:val="es-ES" w:eastAsia="en-US"/>
        </w:rPr>
        <w:t xml:space="preserve">el valor de correlación,+,430, </w:t>
      </w:r>
      <w:r w:rsidR="008C74FA" w:rsidRPr="001C26BF">
        <w:rPr>
          <w:lang w:val="es-ES" w:eastAsia="en-US"/>
        </w:rPr>
        <w:t xml:space="preserve">es muy significativo nos indica que </w:t>
      </w:r>
      <w:r>
        <w:rPr>
          <w:lang w:val="es-ES" w:eastAsia="en-US"/>
        </w:rPr>
        <w:t xml:space="preserve">las </w:t>
      </w:r>
      <w:r w:rsidRPr="00EE392C">
        <w:rPr>
          <w:lang w:val="es-ES" w:eastAsia="en-US"/>
        </w:rPr>
        <w:t>Importaciones de Materia Prima y Productos de Intermediación en el PBI</w:t>
      </w:r>
      <w:r>
        <w:rPr>
          <w:lang w:val="es-ES" w:eastAsia="en-US"/>
        </w:rPr>
        <w:t xml:space="preserve"> </w:t>
      </w:r>
      <w:r w:rsidR="00483155">
        <w:rPr>
          <w:lang w:val="es-ES" w:eastAsia="en-US"/>
        </w:rPr>
        <w:t>aument</w:t>
      </w:r>
      <w:r>
        <w:rPr>
          <w:lang w:val="es-ES" w:eastAsia="en-US"/>
        </w:rPr>
        <w:t>aron</w:t>
      </w:r>
      <w:r w:rsidR="008C74FA" w:rsidRPr="001C26BF">
        <w:rPr>
          <w:lang w:val="es-ES" w:eastAsia="en-US"/>
        </w:rPr>
        <w:t xml:space="preserve">, </w:t>
      </w:r>
      <w:r w:rsidR="00DD055A">
        <w:rPr>
          <w:lang w:val="es-ES" w:eastAsia="en-US"/>
        </w:rPr>
        <w:t xml:space="preserve">y </w:t>
      </w:r>
      <w:r w:rsidR="008C74FA" w:rsidRPr="001C26BF">
        <w:rPr>
          <w:lang w:val="es-ES" w:eastAsia="en-US"/>
        </w:rPr>
        <w:t xml:space="preserve">las Importaciones Diversas en el Total de Importaciones, también lo </w:t>
      </w:r>
      <w:r w:rsidR="00F35008">
        <w:rPr>
          <w:lang w:val="es-ES" w:eastAsia="en-US"/>
        </w:rPr>
        <w:t>hicieron</w:t>
      </w:r>
      <w:r w:rsidR="008C74FA" w:rsidRPr="001C26BF">
        <w:rPr>
          <w:lang w:val="es-ES" w:eastAsia="en-US"/>
        </w:rPr>
        <w:t>, en la misma dirección,</w:t>
      </w:r>
      <w:r w:rsidR="008C74FA">
        <w:rPr>
          <w:lang w:val="es-ES" w:eastAsia="en-US"/>
        </w:rPr>
        <w:t xml:space="preserve"> </w:t>
      </w:r>
      <w:r w:rsidR="008C74FA" w:rsidRPr="00673AF5">
        <w:rPr>
          <w:color w:val="252525"/>
          <w:szCs w:val="24"/>
        </w:rPr>
        <w:t>El valor de probabilidad asociada (Sig. Bilateral) es 0.000.</w:t>
      </w:r>
    </w:p>
    <w:p w14:paraId="29C87ABF" w14:textId="0851B1C5" w:rsidR="008C74FA" w:rsidRDefault="00DD055A" w:rsidP="004C363D">
      <w:pPr>
        <w:pStyle w:val="Prrafodelista"/>
        <w:numPr>
          <w:ilvl w:val="0"/>
          <w:numId w:val="54"/>
        </w:numPr>
        <w:rPr>
          <w:lang w:val="es-ES" w:eastAsia="en-US"/>
        </w:rPr>
      </w:pPr>
      <w:r>
        <w:rPr>
          <w:lang w:val="es-ES" w:eastAsia="en-US"/>
        </w:rPr>
        <w:t xml:space="preserve">Correlación entre </w:t>
      </w:r>
      <w:r w:rsidRPr="00EE392C">
        <w:rPr>
          <w:lang w:val="es-ES" w:eastAsia="en-US"/>
        </w:rPr>
        <w:t>Importaciones de Materia Prima y Productos de Intermediación en el PBI</w:t>
      </w:r>
      <w:r>
        <w:rPr>
          <w:lang w:val="es-ES" w:eastAsia="en-US"/>
        </w:rPr>
        <w:t xml:space="preserve"> e</w:t>
      </w:r>
      <w:r w:rsidRPr="001C26BF">
        <w:rPr>
          <w:lang w:val="es-ES" w:eastAsia="en-US"/>
        </w:rPr>
        <w:t xml:space="preserve"> </w:t>
      </w:r>
      <w:r w:rsidR="008C74FA" w:rsidRPr="001C26BF">
        <w:rPr>
          <w:lang w:val="es-ES" w:eastAsia="en-US"/>
        </w:rPr>
        <w:t>Importaciones Diversas en el PBI</w:t>
      </w:r>
      <w:r>
        <w:rPr>
          <w:lang w:val="es-ES" w:eastAsia="en-US"/>
        </w:rPr>
        <w:t>:</w:t>
      </w:r>
      <w:r w:rsidR="008C74FA" w:rsidRPr="001C26BF">
        <w:rPr>
          <w:lang w:val="es-ES" w:eastAsia="en-US"/>
        </w:rPr>
        <w:t xml:space="preserve"> el valor de correlación, +,702, es medianamente significativo, nos indica que </w:t>
      </w:r>
      <w:r>
        <w:rPr>
          <w:lang w:val="es-ES" w:eastAsia="en-US"/>
        </w:rPr>
        <w:t xml:space="preserve">las </w:t>
      </w:r>
      <w:r w:rsidRPr="00EE392C">
        <w:rPr>
          <w:lang w:val="es-ES" w:eastAsia="en-US"/>
        </w:rPr>
        <w:t>Importaciones de Materia Prima y Productos de Intermediación en el PBI</w:t>
      </w:r>
      <w:r w:rsidR="008C74FA" w:rsidRPr="001C26BF">
        <w:rPr>
          <w:lang w:val="es-ES" w:eastAsia="en-US"/>
        </w:rPr>
        <w:t xml:space="preserve"> </w:t>
      </w:r>
      <w:r w:rsidR="00483155">
        <w:rPr>
          <w:lang w:val="es-ES" w:eastAsia="en-US"/>
        </w:rPr>
        <w:t>aument</w:t>
      </w:r>
      <w:r>
        <w:rPr>
          <w:lang w:val="es-ES" w:eastAsia="en-US"/>
        </w:rPr>
        <w:t>aron</w:t>
      </w:r>
      <w:r w:rsidR="008C74FA" w:rsidRPr="001C26BF">
        <w:rPr>
          <w:lang w:val="es-ES" w:eastAsia="en-US"/>
        </w:rPr>
        <w:t xml:space="preserve">,  </w:t>
      </w:r>
      <w:r>
        <w:rPr>
          <w:lang w:val="es-ES" w:eastAsia="en-US"/>
        </w:rPr>
        <w:t xml:space="preserve">y </w:t>
      </w:r>
      <w:r w:rsidR="008C74FA" w:rsidRPr="001C26BF">
        <w:rPr>
          <w:lang w:val="es-ES" w:eastAsia="en-US"/>
        </w:rPr>
        <w:t xml:space="preserve">las Importaciones Diversas en el PBI, también lo </w:t>
      </w:r>
      <w:r w:rsidR="00F35008">
        <w:rPr>
          <w:lang w:val="es-ES" w:eastAsia="en-US"/>
        </w:rPr>
        <w:t>hicieron</w:t>
      </w:r>
      <w:r w:rsidR="008C74FA" w:rsidRPr="001C26BF">
        <w:rPr>
          <w:lang w:val="es-ES" w:eastAsia="en-US"/>
        </w:rPr>
        <w:t xml:space="preserve"> en la misma dirección.</w:t>
      </w:r>
      <w:r w:rsidR="008C74FA">
        <w:rPr>
          <w:lang w:val="es-ES" w:eastAsia="en-US"/>
        </w:rPr>
        <w:t xml:space="preserve"> </w:t>
      </w:r>
      <w:r w:rsidR="008C74FA" w:rsidRPr="00673AF5">
        <w:rPr>
          <w:color w:val="252525"/>
          <w:szCs w:val="24"/>
        </w:rPr>
        <w:t>El valor de probabilidad asociada (Sig. Bilateral) es 0.000.</w:t>
      </w:r>
    </w:p>
    <w:p w14:paraId="0B19B341" w14:textId="77777777" w:rsidR="008C74FA" w:rsidRDefault="008C74FA" w:rsidP="008C74FA">
      <w:pPr>
        <w:rPr>
          <w:lang w:val="es-ES" w:eastAsia="en-US"/>
        </w:rPr>
      </w:pPr>
    </w:p>
    <w:p w14:paraId="73FE6B20" w14:textId="77777777" w:rsidR="008C74FA" w:rsidRDefault="008C74FA" w:rsidP="008C74FA">
      <w:pPr>
        <w:rPr>
          <w:lang w:val="es-ES" w:eastAsia="en-US"/>
        </w:rPr>
      </w:pPr>
    </w:p>
    <w:p w14:paraId="02609268" w14:textId="77777777" w:rsidR="008C74FA" w:rsidRPr="00F919F5" w:rsidRDefault="008C74FA" w:rsidP="008C74FA">
      <w:pPr>
        <w:rPr>
          <w:b/>
          <w:lang w:val="es-ES" w:eastAsia="en-US"/>
        </w:rPr>
      </w:pPr>
      <w:r>
        <w:rPr>
          <w:b/>
          <w:lang w:val="es-ES" w:eastAsia="en-US"/>
        </w:rPr>
        <w:t xml:space="preserve">5. </w:t>
      </w:r>
      <w:r w:rsidRPr="00F919F5">
        <w:rPr>
          <w:b/>
          <w:lang w:val="es-ES" w:eastAsia="en-US"/>
        </w:rPr>
        <w:t>Respecto a Importaciones de Bienes de Capital y Materiales de Construcción en el Total de Importaciones.</w:t>
      </w:r>
    </w:p>
    <w:p w14:paraId="4DDD42EC" w14:textId="77777777" w:rsidR="008C74FA" w:rsidRPr="00F919F5" w:rsidRDefault="008C74FA" w:rsidP="008C74FA">
      <w:pPr>
        <w:rPr>
          <w:lang w:val="es-ES" w:eastAsia="en-US"/>
        </w:rPr>
      </w:pPr>
    </w:p>
    <w:p w14:paraId="3C5D38D8" w14:textId="0D2D9201" w:rsidR="008C74FA" w:rsidRPr="00F919F5" w:rsidRDefault="00C238BA" w:rsidP="004C363D">
      <w:pPr>
        <w:pStyle w:val="Prrafodelista"/>
        <w:numPr>
          <w:ilvl w:val="0"/>
          <w:numId w:val="55"/>
        </w:numPr>
        <w:rPr>
          <w:lang w:val="es-ES" w:eastAsia="en-US"/>
        </w:rPr>
      </w:pPr>
      <w:r>
        <w:rPr>
          <w:lang w:val="es-ES" w:eastAsia="en-US"/>
        </w:rPr>
        <w:t>Dato igual</w:t>
      </w:r>
    </w:p>
    <w:p w14:paraId="5F5A9088" w14:textId="4212A71D" w:rsidR="008C74FA" w:rsidRPr="00F919F5" w:rsidRDefault="00C238BA" w:rsidP="004C363D">
      <w:pPr>
        <w:pStyle w:val="Prrafodelista"/>
        <w:numPr>
          <w:ilvl w:val="0"/>
          <w:numId w:val="55"/>
        </w:numPr>
        <w:rPr>
          <w:lang w:val="es-ES" w:eastAsia="en-US"/>
        </w:rPr>
      </w:pPr>
      <w:r>
        <w:rPr>
          <w:lang w:val="es-ES" w:eastAsia="en-US"/>
        </w:rPr>
        <w:t>Dato igual</w:t>
      </w:r>
    </w:p>
    <w:p w14:paraId="306797FC" w14:textId="3E294CDD" w:rsidR="008C74FA" w:rsidRPr="00F919F5" w:rsidRDefault="00C238BA" w:rsidP="004C363D">
      <w:pPr>
        <w:pStyle w:val="Prrafodelista"/>
        <w:numPr>
          <w:ilvl w:val="0"/>
          <w:numId w:val="55"/>
        </w:numPr>
        <w:rPr>
          <w:lang w:val="es-ES" w:eastAsia="en-US"/>
        </w:rPr>
      </w:pPr>
      <w:r>
        <w:rPr>
          <w:lang w:val="es-ES" w:eastAsia="en-US"/>
        </w:rPr>
        <w:t>Dato igual</w:t>
      </w:r>
    </w:p>
    <w:p w14:paraId="113E6B94" w14:textId="4DDDF8A2" w:rsidR="008C74FA" w:rsidRPr="00F919F5" w:rsidRDefault="00C238BA" w:rsidP="004C363D">
      <w:pPr>
        <w:pStyle w:val="Prrafodelista"/>
        <w:numPr>
          <w:ilvl w:val="0"/>
          <w:numId w:val="55"/>
        </w:numPr>
        <w:rPr>
          <w:lang w:val="es-ES" w:eastAsia="en-US"/>
        </w:rPr>
      </w:pPr>
      <w:r>
        <w:rPr>
          <w:lang w:val="es-ES" w:eastAsia="en-US"/>
        </w:rPr>
        <w:t>Dato igual</w:t>
      </w:r>
    </w:p>
    <w:p w14:paraId="479701C2" w14:textId="04901DD0" w:rsidR="00D30F76" w:rsidRDefault="00C238BA" w:rsidP="004C363D">
      <w:pPr>
        <w:pStyle w:val="Prrafodelista"/>
        <w:numPr>
          <w:ilvl w:val="0"/>
          <w:numId w:val="55"/>
        </w:numPr>
        <w:rPr>
          <w:lang w:val="es-ES" w:eastAsia="en-US"/>
        </w:rPr>
      </w:pPr>
      <w:r>
        <w:rPr>
          <w:lang w:val="es-ES" w:eastAsia="en-US"/>
        </w:rPr>
        <w:lastRenderedPageBreak/>
        <w:t>Dato igual</w:t>
      </w:r>
      <w:r w:rsidR="00D30F76">
        <w:rPr>
          <w:lang w:val="es-ES" w:eastAsia="en-US"/>
        </w:rPr>
        <w:t xml:space="preserve"> </w:t>
      </w:r>
    </w:p>
    <w:p w14:paraId="47A40D53" w14:textId="0CD6883E" w:rsidR="00D30F76" w:rsidRPr="00F919F5" w:rsidRDefault="00DD055A" w:rsidP="004C363D">
      <w:pPr>
        <w:pStyle w:val="Prrafodelista"/>
        <w:numPr>
          <w:ilvl w:val="0"/>
          <w:numId w:val="55"/>
        </w:numPr>
        <w:rPr>
          <w:lang w:val="es-ES" w:eastAsia="en-US"/>
        </w:rPr>
      </w:pPr>
      <w:r>
        <w:rPr>
          <w:lang w:val="es-ES" w:eastAsia="en-US"/>
        </w:rPr>
        <w:t xml:space="preserve">Correlación entre </w:t>
      </w:r>
      <w:r w:rsidRPr="00DD055A">
        <w:rPr>
          <w:lang w:val="es-ES" w:eastAsia="en-US"/>
        </w:rPr>
        <w:t xml:space="preserve">Importaciones de Bienes de Capital y Materiales de Construcción en el Total de Importaciones </w:t>
      </w:r>
      <w:r>
        <w:rPr>
          <w:lang w:val="es-ES" w:eastAsia="en-US"/>
        </w:rPr>
        <w:t>e</w:t>
      </w:r>
      <w:r w:rsidRPr="00F919F5">
        <w:rPr>
          <w:lang w:val="es-ES" w:eastAsia="en-US"/>
        </w:rPr>
        <w:t xml:space="preserve"> </w:t>
      </w:r>
      <w:r w:rsidR="00D30F76" w:rsidRPr="00F919F5">
        <w:rPr>
          <w:lang w:val="es-ES" w:eastAsia="en-US"/>
        </w:rPr>
        <w:t>Importación Bienes de Capital y Materiales de Construcción en el PBI</w:t>
      </w:r>
      <w:r>
        <w:rPr>
          <w:lang w:val="es-ES" w:eastAsia="en-US"/>
        </w:rPr>
        <w:t>:</w:t>
      </w:r>
      <w:r w:rsidR="00D30F76" w:rsidRPr="00F919F5">
        <w:rPr>
          <w:lang w:val="es-ES" w:eastAsia="en-US"/>
        </w:rPr>
        <w:t xml:space="preserve"> el valor de correlación, -,154,  es significativo, nos indica que </w:t>
      </w:r>
      <w:r>
        <w:rPr>
          <w:lang w:val="es-ES" w:eastAsia="en-US"/>
        </w:rPr>
        <w:t xml:space="preserve">las </w:t>
      </w:r>
      <w:r w:rsidRPr="00DD055A">
        <w:rPr>
          <w:lang w:val="es-ES" w:eastAsia="en-US"/>
        </w:rPr>
        <w:t>Importaciones de Bienes de Capital y Materiales de Construcción en el Total de Importaciones</w:t>
      </w:r>
      <w:r w:rsidRPr="00F919F5">
        <w:rPr>
          <w:lang w:val="es-ES" w:eastAsia="en-US"/>
        </w:rPr>
        <w:t xml:space="preserve"> </w:t>
      </w:r>
      <w:r w:rsidR="00D30F76" w:rsidRPr="00F919F5">
        <w:rPr>
          <w:lang w:val="es-ES" w:eastAsia="en-US"/>
        </w:rPr>
        <w:t>disminuy</w:t>
      </w:r>
      <w:r>
        <w:rPr>
          <w:lang w:val="es-ES" w:eastAsia="en-US"/>
        </w:rPr>
        <w:t>eron</w:t>
      </w:r>
      <w:r w:rsidR="00D30F76" w:rsidRPr="00F919F5">
        <w:rPr>
          <w:lang w:val="es-ES" w:eastAsia="en-US"/>
        </w:rPr>
        <w:t xml:space="preserve">, </w:t>
      </w:r>
      <w:r>
        <w:rPr>
          <w:lang w:val="es-ES" w:eastAsia="en-US"/>
        </w:rPr>
        <w:t xml:space="preserve">y </w:t>
      </w:r>
      <w:r w:rsidR="00D30F76" w:rsidRPr="00F919F5">
        <w:rPr>
          <w:lang w:val="es-ES" w:eastAsia="en-US"/>
        </w:rPr>
        <w:t xml:space="preserve">la  Importación Bienes de Capital y Materiales de Construcción en el PBI, también lo </w:t>
      </w:r>
      <w:r w:rsidR="00F35008">
        <w:rPr>
          <w:lang w:val="es-ES" w:eastAsia="en-US"/>
        </w:rPr>
        <w:t xml:space="preserve">hizo </w:t>
      </w:r>
      <w:r w:rsidR="00D30F76" w:rsidRPr="00F919F5">
        <w:rPr>
          <w:lang w:val="es-ES" w:eastAsia="en-US"/>
        </w:rPr>
        <w:t>en la misma dirección.</w:t>
      </w:r>
      <w:r w:rsidR="00D30F76">
        <w:rPr>
          <w:lang w:val="es-ES" w:eastAsia="en-US"/>
        </w:rPr>
        <w:t xml:space="preserve"> </w:t>
      </w:r>
      <w:r w:rsidR="00D30F76" w:rsidRPr="00673AF5">
        <w:rPr>
          <w:color w:val="252525"/>
          <w:szCs w:val="24"/>
        </w:rPr>
        <w:t>El valor de probabilidad asociada (Sig. Bilateral) es 0.000.</w:t>
      </w:r>
    </w:p>
    <w:p w14:paraId="16966E4E" w14:textId="2D54028B" w:rsidR="008C74FA" w:rsidRPr="00F919F5" w:rsidRDefault="00DD055A" w:rsidP="004C363D">
      <w:pPr>
        <w:pStyle w:val="Prrafodelista"/>
        <w:numPr>
          <w:ilvl w:val="0"/>
          <w:numId w:val="55"/>
        </w:numPr>
        <w:rPr>
          <w:lang w:val="es-ES" w:eastAsia="en-US"/>
        </w:rPr>
      </w:pPr>
      <w:r>
        <w:rPr>
          <w:lang w:val="es-ES" w:eastAsia="en-US"/>
        </w:rPr>
        <w:t xml:space="preserve">Correlación entre </w:t>
      </w:r>
      <w:r w:rsidRPr="00DD055A">
        <w:rPr>
          <w:lang w:val="es-ES" w:eastAsia="en-US"/>
        </w:rPr>
        <w:t xml:space="preserve">Importaciones de Bienes de Capital y Materiales de Construcción en el Total de Importaciones </w:t>
      </w:r>
      <w:r>
        <w:rPr>
          <w:lang w:val="es-ES" w:eastAsia="en-US"/>
        </w:rPr>
        <w:t>e</w:t>
      </w:r>
      <w:r w:rsidRPr="00F919F5">
        <w:rPr>
          <w:lang w:val="es-ES" w:eastAsia="en-US"/>
        </w:rPr>
        <w:t xml:space="preserve"> </w:t>
      </w:r>
      <w:r w:rsidR="008C74FA" w:rsidRPr="00F919F5">
        <w:rPr>
          <w:lang w:val="es-ES" w:eastAsia="en-US"/>
        </w:rPr>
        <w:t>Importaciones Diversas en el Total de Importaciones</w:t>
      </w:r>
      <w:r>
        <w:rPr>
          <w:lang w:val="es-ES" w:eastAsia="en-US"/>
        </w:rPr>
        <w:t>:</w:t>
      </w:r>
      <w:r w:rsidR="008C74FA" w:rsidRPr="00F919F5">
        <w:rPr>
          <w:lang w:val="es-ES" w:eastAsia="en-US"/>
        </w:rPr>
        <w:t xml:space="preserve"> el valor de correlación, +,536,  es muy significativo nos indica que </w:t>
      </w:r>
      <w:r>
        <w:rPr>
          <w:lang w:val="es-ES" w:eastAsia="en-US"/>
        </w:rPr>
        <w:t xml:space="preserve">las </w:t>
      </w:r>
      <w:r w:rsidRPr="00DD055A">
        <w:rPr>
          <w:lang w:val="es-ES" w:eastAsia="en-US"/>
        </w:rPr>
        <w:t>Importaciones de Bienes de Capital y Materiales de Construcción en el Total de Importaciones</w:t>
      </w:r>
      <w:r w:rsidR="008C74FA" w:rsidRPr="00F919F5">
        <w:rPr>
          <w:lang w:val="es-ES" w:eastAsia="en-US"/>
        </w:rPr>
        <w:t xml:space="preserve"> </w:t>
      </w:r>
      <w:r w:rsidR="00483155">
        <w:rPr>
          <w:lang w:val="es-ES" w:eastAsia="en-US"/>
        </w:rPr>
        <w:t>aument</w:t>
      </w:r>
      <w:r>
        <w:rPr>
          <w:lang w:val="es-ES" w:eastAsia="en-US"/>
        </w:rPr>
        <w:t>aron</w:t>
      </w:r>
      <w:r w:rsidR="008C74FA" w:rsidRPr="00F919F5">
        <w:rPr>
          <w:lang w:val="es-ES" w:eastAsia="en-US"/>
        </w:rPr>
        <w:t xml:space="preserve">, las Importaciones Diversas en el Total de Importaciones, también lo </w:t>
      </w:r>
      <w:r>
        <w:rPr>
          <w:lang w:val="es-ES" w:eastAsia="en-US"/>
        </w:rPr>
        <w:t>hicieron</w:t>
      </w:r>
      <w:r w:rsidR="008C74FA" w:rsidRPr="00F919F5">
        <w:rPr>
          <w:lang w:val="es-ES" w:eastAsia="en-US"/>
        </w:rPr>
        <w:t>, en la misma dirección.</w:t>
      </w:r>
      <w:r w:rsidR="008C74FA">
        <w:rPr>
          <w:lang w:val="es-ES" w:eastAsia="en-US"/>
        </w:rPr>
        <w:t xml:space="preserve"> </w:t>
      </w:r>
      <w:r w:rsidR="008C74FA" w:rsidRPr="00673AF5">
        <w:rPr>
          <w:color w:val="252525"/>
          <w:szCs w:val="24"/>
        </w:rPr>
        <w:t>El valor de probabilidad asociada (Sig. Bilateral) es 0.000.</w:t>
      </w:r>
    </w:p>
    <w:p w14:paraId="24125ADD" w14:textId="49D1F0FC" w:rsidR="008C74FA" w:rsidRDefault="00DD055A" w:rsidP="004C363D">
      <w:pPr>
        <w:pStyle w:val="Prrafodelista"/>
        <w:numPr>
          <w:ilvl w:val="0"/>
          <w:numId w:val="55"/>
        </w:numPr>
        <w:rPr>
          <w:lang w:val="es-ES" w:eastAsia="en-US"/>
        </w:rPr>
      </w:pPr>
      <w:r>
        <w:rPr>
          <w:lang w:val="es-ES" w:eastAsia="en-US"/>
        </w:rPr>
        <w:t xml:space="preserve">Correlación entre </w:t>
      </w:r>
      <w:r w:rsidRPr="00DD055A">
        <w:rPr>
          <w:lang w:val="es-ES" w:eastAsia="en-US"/>
        </w:rPr>
        <w:t xml:space="preserve">Importaciones de Bienes de Capital y Materiales de Construcción en el Total de Importaciones </w:t>
      </w:r>
      <w:r>
        <w:rPr>
          <w:lang w:val="es-ES" w:eastAsia="en-US"/>
        </w:rPr>
        <w:t>e</w:t>
      </w:r>
      <w:r w:rsidRPr="00F919F5">
        <w:rPr>
          <w:lang w:val="es-ES" w:eastAsia="en-US"/>
        </w:rPr>
        <w:t xml:space="preserve"> </w:t>
      </w:r>
      <w:r w:rsidR="008C74FA" w:rsidRPr="00F919F5">
        <w:rPr>
          <w:lang w:val="es-ES" w:eastAsia="en-US"/>
        </w:rPr>
        <w:t>Importaciones Diversas en el PBI</w:t>
      </w:r>
      <w:r>
        <w:rPr>
          <w:lang w:val="es-ES" w:eastAsia="en-US"/>
        </w:rPr>
        <w:t>:</w:t>
      </w:r>
      <w:r w:rsidR="008C74FA" w:rsidRPr="00F919F5">
        <w:rPr>
          <w:lang w:val="es-ES" w:eastAsia="en-US"/>
        </w:rPr>
        <w:t xml:space="preserve">  el valor de correlación, +,230, es significativo, nos indica que mientras el valor </w:t>
      </w:r>
      <w:r w:rsidR="00483155">
        <w:rPr>
          <w:lang w:val="es-ES" w:eastAsia="en-US"/>
        </w:rPr>
        <w:t>aumentó</w:t>
      </w:r>
      <w:r w:rsidR="008C74FA" w:rsidRPr="00F919F5">
        <w:rPr>
          <w:lang w:val="es-ES" w:eastAsia="en-US"/>
        </w:rPr>
        <w:t xml:space="preserve">,  las Importaciones Diversas en el PBI, también lo </w:t>
      </w:r>
      <w:r w:rsidR="00F35008">
        <w:rPr>
          <w:lang w:val="es-ES" w:eastAsia="en-US"/>
        </w:rPr>
        <w:t>hicieron</w:t>
      </w:r>
      <w:r w:rsidR="008C74FA" w:rsidRPr="00F919F5">
        <w:rPr>
          <w:lang w:val="es-ES" w:eastAsia="en-US"/>
        </w:rPr>
        <w:t xml:space="preserve"> en la misma dirección.</w:t>
      </w:r>
      <w:r w:rsidR="008C74FA">
        <w:rPr>
          <w:lang w:val="es-ES" w:eastAsia="en-US"/>
        </w:rPr>
        <w:t xml:space="preserve"> </w:t>
      </w:r>
      <w:r w:rsidR="008C74FA" w:rsidRPr="00673AF5">
        <w:rPr>
          <w:color w:val="252525"/>
          <w:szCs w:val="24"/>
        </w:rPr>
        <w:t>El valor de probabilidad asociada (Sig. Bilateral) es 0.000.</w:t>
      </w:r>
    </w:p>
    <w:p w14:paraId="6F34906C" w14:textId="77777777" w:rsidR="008C74FA" w:rsidRDefault="008C74FA" w:rsidP="008C74FA">
      <w:pPr>
        <w:rPr>
          <w:lang w:val="es-ES" w:eastAsia="en-US"/>
        </w:rPr>
      </w:pPr>
    </w:p>
    <w:p w14:paraId="4E956BA8" w14:textId="77777777" w:rsidR="008C74FA" w:rsidRDefault="008C74FA" w:rsidP="008C74FA">
      <w:pPr>
        <w:rPr>
          <w:lang w:val="es-ES" w:eastAsia="en-US"/>
        </w:rPr>
      </w:pPr>
    </w:p>
    <w:p w14:paraId="554FDF93" w14:textId="77777777" w:rsidR="008C74FA" w:rsidRDefault="008C74FA" w:rsidP="008C74FA">
      <w:pPr>
        <w:pStyle w:val="Prrafodelista"/>
        <w:ind w:left="0"/>
        <w:rPr>
          <w:b/>
          <w:lang w:val="es-ES" w:eastAsia="en-US"/>
        </w:rPr>
      </w:pPr>
      <w:r>
        <w:rPr>
          <w:b/>
          <w:lang w:val="es-ES" w:eastAsia="en-US"/>
        </w:rPr>
        <w:t xml:space="preserve">6. </w:t>
      </w:r>
      <w:r w:rsidRPr="005C3A4C">
        <w:rPr>
          <w:b/>
          <w:lang w:val="es-ES" w:eastAsia="en-US"/>
        </w:rPr>
        <w:t>Respecto a Importaciones de Bienes de Capital y Materiales de Construcción en el PBI</w:t>
      </w:r>
    </w:p>
    <w:p w14:paraId="7440F88B" w14:textId="77777777" w:rsidR="008C74FA" w:rsidRPr="005C3A4C" w:rsidRDefault="008C74FA" w:rsidP="008C74FA">
      <w:pPr>
        <w:pStyle w:val="Prrafodelista"/>
        <w:rPr>
          <w:b/>
          <w:lang w:val="es-ES" w:eastAsia="en-US"/>
        </w:rPr>
      </w:pPr>
    </w:p>
    <w:p w14:paraId="7B8BED25" w14:textId="1D6E195D" w:rsidR="008C74FA" w:rsidRPr="005C3A4C" w:rsidRDefault="00C238BA" w:rsidP="004C363D">
      <w:pPr>
        <w:pStyle w:val="Prrafodelista"/>
        <w:numPr>
          <w:ilvl w:val="0"/>
          <w:numId w:val="56"/>
        </w:numPr>
        <w:rPr>
          <w:lang w:val="es-ES" w:eastAsia="en-US"/>
        </w:rPr>
      </w:pPr>
      <w:r>
        <w:rPr>
          <w:lang w:val="es-ES" w:eastAsia="en-US"/>
        </w:rPr>
        <w:t>Dato igual</w:t>
      </w:r>
    </w:p>
    <w:p w14:paraId="4215A000" w14:textId="757A75E0" w:rsidR="008C74FA" w:rsidRPr="005C3A4C" w:rsidRDefault="00C238BA" w:rsidP="004C363D">
      <w:pPr>
        <w:pStyle w:val="Prrafodelista"/>
        <w:numPr>
          <w:ilvl w:val="0"/>
          <w:numId w:val="56"/>
        </w:numPr>
        <w:rPr>
          <w:lang w:val="es-ES" w:eastAsia="en-US"/>
        </w:rPr>
      </w:pPr>
      <w:r>
        <w:rPr>
          <w:lang w:val="es-ES" w:eastAsia="en-US"/>
        </w:rPr>
        <w:t>Dato igual</w:t>
      </w:r>
    </w:p>
    <w:p w14:paraId="52A7E7B5" w14:textId="54DE2C4D" w:rsidR="008C74FA" w:rsidRPr="005C3A4C" w:rsidRDefault="00C238BA" w:rsidP="004C363D">
      <w:pPr>
        <w:pStyle w:val="Prrafodelista"/>
        <w:numPr>
          <w:ilvl w:val="0"/>
          <w:numId w:val="56"/>
        </w:numPr>
        <w:rPr>
          <w:lang w:val="es-ES" w:eastAsia="en-US"/>
        </w:rPr>
      </w:pPr>
      <w:r>
        <w:rPr>
          <w:lang w:val="es-ES" w:eastAsia="en-US"/>
        </w:rPr>
        <w:t>Dato igual</w:t>
      </w:r>
    </w:p>
    <w:p w14:paraId="0E70DE14" w14:textId="122757E3" w:rsidR="008C74FA" w:rsidRDefault="00C238BA" w:rsidP="004C363D">
      <w:pPr>
        <w:pStyle w:val="Prrafodelista"/>
        <w:numPr>
          <w:ilvl w:val="0"/>
          <w:numId w:val="56"/>
        </w:numPr>
        <w:rPr>
          <w:lang w:val="es-ES" w:eastAsia="en-US"/>
        </w:rPr>
      </w:pPr>
      <w:r>
        <w:rPr>
          <w:lang w:val="es-ES" w:eastAsia="en-US"/>
        </w:rPr>
        <w:t>Dato igual</w:t>
      </w:r>
    </w:p>
    <w:p w14:paraId="0BD2FBDF" w14:textId="3FBF0939" w:rsidR="00D30F76" w:rsidRPr="005C3A4C" w:rsidRDefault="00F2228E" w:rsidP="004C363D">
      <w:pPr>
        <w:pStyle w:val="Prrafodelista"/>
        <w:numPr>
          <w:ilvl w:val="0"/>
          <w:numId w:val="56"/>
        </w:numPr>
        <w:rPr>
          <w:lang w:val="es-ES" w:eastAsia="en-US"/>
        </w:rPr>
      </w:pPr>
      <w:r>
        <w:rPr>
          <w:lang w:val="es-ES" w:eastAsia="en-US"/>
        </w:rPr>
        <w:t>Dato igual</w:t>
      </w:r>
    </w:p>
    <w:p w14:paraId="1B045825" w14:textId="6A2ECAE0" w:rsidR="008C74FA" w:rsidRPr="005C3A4C" w:rsidRDefault="00F2228E" w:rsidP="004C363D">
      <w:pPr>
        <w:pStyle w:val="Prrafodelista"/>
        <w:numPr>
          <w:ilvl w:val="0"/>
          <w:numId w:val="56"/>
        </w:numPr>
        <w:rPr>
          <w:lang w:val="es-ES" w:eastAsia="en-US"/>
        </w:rPr>
      </w:pPr>
      <w:r>
        <w:rPr>
          <w:lang w:val="es-ES" w:eastAsia="en-US"/>
        </w:rPr>
        <w:t>Dato igual</w:t>
      </w:r>
    </w:p>
    <w:p w14:paraId="10B643BC" w14:textId="7CCBB4A6" w:rsidR="008C74FA" w:rsidRPr="005C3A4C" w:rsidRDefault="00DD055A" w:rsidP="00C238BA">
      <w:pPr>
        <w:pStyle w:val="Prrafodelista"/>
        <w:numPr>
          <w:ilvl w:val="0"/>
          <w:numId w:val="56"/>
        </w:numPr>
        <w:rPr>
          <w:lang w:val="es-ES" w:eastAsia="en-US"/>
        </w:rPr>
      </w:pPr>
      <w:r>
        <w:rPr>
          <w:lang w:val="es-ES" w:eastAsia="en-US"/>
        </w:rPr>
        <w:t xml:space="preserve">Correlación entre </w:t>
      </w:r>
      <w:r w:rsidRPr="00DD055A">
        <w:rPr>
          <w:lang w:val="es-ES" w:eastAsia="en-US"/>
        </w:rPr>
        <w:t xml:space="preserve">Importaciones de Bienes de Capital y Materiales de Construcción en el PBI </w:t>
      </w:r>
      <w:r>
        <w:rPr>
          <w:lang w:val="es-ES" w:eastAsia="en-US"/>
        </w:rPr>
        <w:t xml:space="preserve">y </w:t>
      </w:r>
      <w:r w:rsidR="00C238BA">
        <w:rPr>
          <w:lang w:val="es-ES" w:eastAsia="en-US"/>
        </w:rPr>
        <w:t xml:space="preserve">Correlación entre </w:t>
      </w:r>
      <w:r w:rsidR="00C238BA" w:rsidRPr="00C238BA">
        <w:rPr>
          <w:lang w:val="es-ES" w:eastAsia="en-US"/>
        </w:rPr>
        <w:t xml:space="preserve">Importaciones de Bienes de Capital y Materiales de Construcción en el PBI </w:t>
      </w:r>
      <w:r w:rsidR="00C238BA">
        <w:rPr>
          <w:lang w:val="es-ES" w:eastAsia="en-US"/>
        </w:rPr>
        <w:t xml:space="preserve">e </w:t>
      </w:r>
      <w:r w:rsidR="008C74FA">
        <w:rPr>
          <w:lang w:val="es-ES" w:eastAsia="en-US"/>
        </w:rPr>
        <w:t>I</w:t>
      </w:r>
      <w:r w:rsidR="008C74FA" w:rsidRPr="005C3A4C">
        <w:rPr>
          <w:lang w:val="es-ES" w:eastAsia="en-US"/>
        </w:rPr>
        <w:t>mportaciones Diversa</w:t>
      </w:r>
      <w:r w:rsidR="00C238BA">
        <w:rPr>
          <w:lang w:val="es-ES" w:eastAsia="en-US"/>
        </w:rPr>
        <w:t xml:space="preserve">s en el Total de </w:t>
      </w:r>
      <w:r w:rsidR="00C238BA">
        <w:rPr>
          <w:lang w:val="es-ES" w:eastAsia="en-US"/>
        </w:rPr>
        <w:lastRenderedPageBreak/>
        <w:t xml:space="preserve">Importaciones: </w:t>
      </w:r>
      <w:r w:rsidR="008C74FA" w:rsidRPr="005C3A4C">
        <w:rPr>
          <w:lang w:val="es-ES" w:eastAsia="en-US"/>
        </w:rPr>
        <w:t xml:space="preserve">el valor de correlación,+,752,  es medianamente significativo nos indica que </w:t>
      </w:r>
      <w:r w:rsidR="00C238BA">
        <w:rPr>
          <w:lang w:val="es-ES" w:eastAsia="en-US"/>
        </w:rPr>
        <w:t xml:space="preserve">las </w:t>
      </w:r>
      <w:r w:rsidR="008C74FA" w:rsidRPr="005C3A4C">
        <w:rPr>
          <w:lang w:val="es-ES" w:eastAsia="en-US"/>
        </w:rPr>
        <w:t xml:space="preserve"> </w:t>
      </w:r>
      <w:r w:rsidR="00C238BA" w:rsidRPr="00C238BA">
        <w:rPr>
          <w:lang w:val="es-ES" w:eastAsia="en-US"/>
        </w:rPr>
        <w:t xml:space="preserve">Importaciones de Bienes de Capital y Materiales de Construcción en el PBI </w:t>
      </w:r>
      <w:r w:rsidR="00483155">
        <w:rPr>
          <w:lang w:val="es-ES" w:eastAsia="en-US"/>
        </w:rPr>
        <w:t>aument</w:t>
      </w:r>
      <w:r>
        <w:rPr>
          <w:lang w:val="es-ES" w:eastAsia="en-US"/>
        </w:rPr>
        <w:t>aron</w:t>
      </w:r>
      <w:r w:rsidR="008C74FA" w:rsidRPr="005C3A4C">
        <w:rPr>
          <w:lang w:val="es-ES" w:eastAsia="en-US"/>
        </w:rPr>
        <w:t xml:space="preserve">, las Importaciones Diversas en el Total de Importaciones, también lo </w:t>
      </w:r>
      <w:r w:rsidR="00F35008">
        <w:rPr>
          <w:lang w:val="es-ES" w:eastAsia="en-US"/>
        </w:rPr>
        <w:t>hicieron</w:t>
      </w:r>
      <w:r w:rsidR="008C74FA" w:rsidRPr="005C3A4C">
        <w:rPr>
          <w:lang w:val="es-ES" w:eastAsia="en-US"/>
        </w:rPr>
        <w:t>, en la misma dirección,</w:t>
      </w:r>
      <w:r w:rsidR="008C74FA">
        <w:rPr>
          <w:lang w:val="es-ES" w:eastAsia="en-US"/>
        </w:rPr>
        <w:t xml:space="preserve"> </w:t>
      </w:r>
      <w:r w:rsidR="008C74FA" w:rsidRPr="00673AF5">
        <w:rPr>
          <w:color w:val="252525"/>
          <w:szCs w:val="24"/>
        </w:rPr>
        <w:t>El valor de probabilidad asociada (Sig. Bilateral) es 0.000.</w:t>
      </w:r>
    </w:p>
    <w:p w14:paraId="3B5130EE" w14:textId="58A7116E" w:rsidR="008C74FA" w:rsidRDefault="00DD055A" w:rsidP="004C363D">
      <w:pPr>
        <w:pStyle w:val="Prrafodelista"/>
        <w:numPr>
          <w:ilvl w:val="0"/>
          <w:numId w:val="56"/>
        </w:numPr>
        <w:rPr>
          <w:lang w:val="es-ES" w:eastAsia="en-US"/>
        </w:rPr>
      </w:pPr>
      <w:r>
        <w:rPr>
          <w:lang w:val="es-ES" w:eastAsia="en-US"/>
        </w:rPr>
        <w:t xml:space="preserve">Correlación entre </w:t>
      </w:r>
      <w:r w:rsidRPr="00DD055A">
        <w:rPr>
          <w:lang w:val="es-ES" w:eastAsia="en-US"/>
        </w:rPr>
        <w:t xml:space="preserve">Importaciones de Bienes de Capital y Materiales de Construcción en el PBI </w:t>
      </w:r>
      <w:r>
        <w:rPr>
          <w:lang w:val="es-ES" w:eastAsia="en-US"/>
        </w:rPr>
        <w:t xml:space="preserve">y </w:t>
      </w:r>
      <w:r w:rsidR="00C238BA">
        <w:rPr>
          <w:lang w:val="es-ES" w:eastAsia="en-US"/>
        </w:rPr>
        <w:t xml:space="preserve">Correlación entre </w:t>
      </w:r>
      <w:r w:rsidR="00C238BA" w:rsidRPr="00C238BA">
        <w:rPr>
          <w:lang w:val="es-ES" w:eastAsia="en-US"/>
        </w:rPr>
        <w:t xml:space="preserve">Importaciones de Bienes de Capital y Materiales de Construcción en el PBI </w:t>
      </w:r>
      <w:r w:rsidR="00C238BA">
        <w:rPr>
          <w:lang w:val="es-ES" w:eastAsia="en-US"/>
        </w:rPr>
        <w:t xml:space="preserve">e </w:t>
      </w:r>
      <w:r w:rsidR="008C74FA" w:rsidRPr="005C3A4C">
        <w:rPr>
          <w:lang w:val="es-ES" w:eastAsia="en-US"/>
        </w:rPr>
        <w:t>Importaciones Diversas en el PBI</w:t>
      </w:r>
      <w:r>
        <w:rPr>
          <w:lang w:val="es-ES" w:eastAsia="en-US"/>
        </w:rPr>
        <w:t>:</w:t>
      </w:r>
      <w:r w:rsidR="008C74FA" w:rsidRPr="005C3A4C">
        <w:rPr>
          <w:lang w:val="es-ES" w:eastAsia="en-US"/>
        </w:rPr>
        <w:t xml:space="preserve"> el valor de correlación, +,926, es altamente significativo, nos indica que </w:t>
      </w:r>
      <w:r w:rsidR="00C238BA">
        <w:rPr>
          <w:lang w:val="es-ES" w:eastAsia="en-US"/>
        </w:rPr>
        <w:t xml:space="preserve">las </w:t>
      </w:r>
      <w:r w:rsidR="00C238BA" w:rsidRPr="00C238BA">
        <w:rPr>
          <w:lang w:val="es-ES" w:eastAsia="en-US"/>
        </w:rPr>
        <w:t>Importaciones de Bienes de Capital y Materiales de Construcción en el PBI</w:t>
      </w:r>
      <w:r w:rsidR="00C238BA">
        <w:rPr>
          <w:lang w:val="es-ES" w:eastAsia="en-US"/>
        </w:rPr>
        <w:t xml:space="preserve"> aumentaron</w:t>
      </w:r>
      <w:r w:rsidR="008C74FA" w:rsidRPr="005C3A4C">
        <w:rPr>
          <w:lang w:val="es-ES" w:eastAsia="en-US"/>
        </w:rPr>
        <w:t xml:space="preserve">,  las Importaciones Diversas en el PBI, también lo </w:t>
      </w:r>
      <w:r w:rsidR="00F35008">
        <w:rPr>
          <w:lang w:val="es-ES" w:eastAsia="en-US"/>
        </w:rPr>
        <w:t>hicieron</w:t>
      </w:r>
      <w:r w:rsidR="008C74FA" w:rsidRPr="005C3A4C">
        <w:rPr>
          <w:lang w:val="es-ES" w:eastAsia="en-US"/>
        </w:rPr>
        <w:t>, con fuerza y en la misma dirección.</w:t>
      </w:r>
      <w:r w:rsidR="008C74FA">
        <w:rPr>
          <w:lang w:val="es-ES" w:eastAsia="en-US"/>
        </w:rPr>
        <w:t xml:space="preserve"> </w:t>
      </w:r>
      <w:r w:rsidR="008C74FA" w:rsidRPr="00673AF5">
        <w:rPr>
          <w:color w:val="252525"/>
          <w:szCs w:val="24"/>
        </w:rPr>
        <w:t>El valor de probabilidad asociada (Sig. Bilateral) es 0.000.</w:t>
      </w:r>
    </w:p>
    <w:p w14:paraId="34CEE5B1" w14:textId="77777777" w:rsidR="008C74FA" w:rsidRDefault="008C74FA" w:rsidP="008C74FA">
      <w:pPr>
        <w:rPr>
          <w:lang w:val="es-ES" w:eastAsia="en-US"/>
        </w:rPr>
      </w:pPr>
    </w:p>
    <w:p w14:paraId="004E78DE" w14:textId="77777777" w:rsidR="008C74FA" w:rsidRDefault="008C74FA" w:rsidP="008C74FA">
      <w:pPr>
        <w:rPr>
          <w:lang w:val="es-ES" w:eastAsia="en-US"/>
        </w:rPr>
      </w:pPr>
    </w:p>
    <w:p w14:paraId="5D7F8DA6" w14:textId="77777777" w:rsidR="008C74FA" w:rsidRDefault="008C74FA" w:rsidP="008C74FA">
      <w:pPr>
        <w:rPr>
          <w:b/>
          <w:lang w:val="es-ES" w:eastAsia="en-US"/>
        </w:rPr>
      </w:pPr>
      <w:r>
        <w:rPr>
          <w:b/>
          <w:lang w:val="es-ES" w:eastAsia="en-US"/>
        </w:rPr>
        <w:t xml:space="preserve">7. </w:t>
      </w:r>
      <w:r w:rsidRPr="002234B4">
        <w:rPr>
          <w:b/>
          <w:lang w:val="es-ES" w:eastAsia="en-US"/>
        </w:rPr>
        <w:t xml:space="preserve">Respecto a Importaciones de Diversos en Total de Importaciones  </w:t>
      </w:r>
    </w:p>
    <w:p w14:paraId="016A1192" w14:textId="77777777" w:rsidR="008C74FA" w:rsidRPr="002234B4" w:rsidRDefault="008C74FA" w:rsidP="008C74FA">
      <w:pPr>
        <w:rPr>
          <w:b/>
          <w:lang w:val="es-ES" w:eastAsia="en-US"/>
        </w:rPr>
      </w:pPr>
    </w:p>
    <w:p w14:paraId="5D30BDFE" w14:textId="222959EE" w:rsidR="008C74FA" w:rsidRPr="002234B4" w:rsidRDefault="00C238BA" w:rsidP="004C363D">
      <w:pPr>
        <w:pStyle w:val="Prrafodelista"/>
        <w:numPr>
          <w:ilvl w:val="0"/>
          <w:numId w:val="58"/>
        </w:numPr>
        <w:rPr>
          <w:lang w:val="es-ES" w:eastAsia="en-US"/>
        </w:rPr>
      </w:pPr>
      <w:r>
        <w:rPr>
          <w:lang w:val="es-ES" w:eastAsia="en-US"/>
        </w:rPr>
        <w:t>Dato igual</w:t>
      </w:r>
    </w:p>
    <w:p w14:paraId="39C7DA29" w14:textId="69B0F360" w:rsidR="00D30F76" w:rsidRPr="002234B4" w:rsidRDefault="00C238BA" w:rsidP="004C363D">
      <w:pPr>
        <w:pStyle w:val="Prrafodelista"/>
        <w:numPr>
          <w:ilvl w:val="0"/>
          <w:numId w:val="58"/>
        </w:numPr>
        <w:rPr>
          <w:lang w:val="es-ES" w:eastAsia="en-US"/>
        </w:rPr>
      </w:pPr>
      <w:r>
        <w:rPr>
          <w:lang w:val="es-ES" w:eastAsia="en-US"/>
        </w:rPr>
        <w:t>Dato igual</w:t>
      </w:r>
    </w:p>
    <w:p w14:paraId="43093C46" w14:textId="6DB1F979" w:rsidR="00D30F76" w:rsidRPr="002234B4" w:rsidRDefault="00C238BA" w:rsidP="004C363D">
      <w:pPr>
        <w:pStyle w:val="Prrafodelista"/>
        <w:numPr>
          <w:ilvl w:val="0"/>
          <w:numId w:val="58"/>
        </w:numPr>
        <w:rPr>
          <w:lang w:val="es-ES" w:eastAsia="en-US"/>
        </w:rPr>
      </w:pPr>
      <w:r>
        <w:rPr>
          <w:lang w:val="es-ES" w:eastAsia="en-US"/>
        </w:rPr>
        <w:t>Dato igual</w:t>
      </w:r>
    </w:p>
    <w:p w14:paraId="545A1A0D" w14:textId="60FFD1A4" w:rsidR="00D30F76" w:rsidRPr="002234B4" w:rsidRDefault="00C238BA" w:rsidP="004C363D">
      <w:pPr>
        <w:pStyle w:val="Prrafodelista"/>
        <w:numPr>
          <w:ilvl w:val="0"/>
          <w:numId w:val="58"/>
        </w:numPr>
        <w:rPr>
          <w:lang w:val="es-ES" w:eastAsia="en-US"/>
        </w:rPr>
      </w:pPr>
      <w:r>
        <w:rPr>
          <w:lang w:val="es-ES" w:eastAsia="en-US"/>
        </w:rPr>
        <w:t>Dato igual</w:t>
      </w:r>
    </w:p>
    <w:p w14:paraId="1FA64FA6" w14:textId="7C05A14A" w:rsidR="00D30F76" w:rsidRPr="002234B4" w:rsidRDefault="00C238BA" w:rsidP="004C363D">
      <w:pPr>
        <w:pStyle w:val="Prrafodelista"/>
        <w:numPr>
          <w:ilvl w:val="0"/>
          <w:numId w:val="58"/>
        </w:numPr>
        <w:rPr>
          <w:lang w:val="es-ES" w:eastAsia="en-US"/>
        </w:rPr>
      </w:pPr>
      <w:r>
        <w:rPr>
          <w:lang w:val="es-ES" w:eastAsia="en-US"/>
        </w:rPr>
        <w:t>Dato igual</w:t>
      </w:r>
    </w:p>
    <w:p w14:paraId="4A4A4E7F" w14:textId="2B74D955" w:rsidR="00D30F76" w:rsidRDefault="00C238BA" w:rsidP="004C363D">
      <w:pPr>
        <w:pStyle w:val="Prrafodelista"/>
        <w:numPr>
          <w:ilvl w:val="0"/>
          <w:numId w:val="58"/>
        </w:numPr>
        <w:rPr>
          <w:lang w:val="es-ES" w:eastAsia="en-US"/>
        </w:rPr>
      </w:pPr>
      <w:r>
        <w:rPr>
          <w:lang w:val="es-ES" w:eastAsia="en-US"/>
        </w:rPr>
        <w:t>Dato igual</w:t>
      </w:r>
    </w:p>
    <w:p w14:paraId="512936FC" w14:textId="07A5DACC" w:rsidR="00D30F76" w:rsidRPr="002234B4" w:rsidRDefault="00C238BA" w:rsidP="004C363D">
      <w:pPr>
        <w:pStyle w:val="Prrafodelista"/>
        <w:numPr>
          <w:ilvl w:val="0"/>
          <w:numId w:val="58"/>
        </w:numPr>
        <w:rPr>
          <w:lang w:val="es-ES" w:eastAsia="en-US"/>
        </w:rPr>
      </w:pPr>
      <w:r>
        <w:rPr>
          <w:lang w:val="es-ES" w:eastAsia="en-US"/>
        </w:rPr>
        <w:t>Dato igual</w:t>
      </w:r>
    </w:p>
    <w:p w14:paraId="79B69E54" w14:textId="5416CA63" w:rsidR="008C74FA" w:rsidRPr="002234B4" w:rsidRDefault="00DD055A" w:rsidP="004C363D">
      <w:pPr>
        <w:pStyle w:val="Prrafodelista"/>
        <w:numPr>
          <w:ilvl w:val="0"/>
          <w:numId w:val="58"/>
        </w:numPr>
        <w:rPr>
          <w:lang w:val="es-ES" w:eastAsia="en-US"/>
        </w:rPr>
      </w:pPr>
      <w:r>
        <w:rPr>
          <w:lang w:val="es-ES" w:eastAsia="en-US"/>
        </w:rPr>
        <w:t xml:space="preserve">Correlación entre </w:t>
      </w:r>
      <w:r w:rsidR="00C8315C" w:rsidRPr="00C8315C">
        <w:rPr>
          <w:lang w:val="es-ES" w:eastAsia="en-US"/>
        </w:rPr>
        <w:t>Importaciones de Diversos en Total de</w:t>
      </w:r>
      <w:r w:rsidR="00C8315C" w:rsidRPr="002234B4">
        <w:rPr>
          <w:b/>
          <w:lang w:val="es-ES" w:eastAsia="en-US"/>
        </w:rPr>
        <w:t xml:space="preserve"> </w:t>
      </w:r>
      <w:r w:rsidR="00C8315C" w:rsidRPr="00C8315C">
        <w:rPr>
          <w:lang w:val="es-ES" w:eastAsia="en-US"/>
        </w:rPr>
        <w:t>Importaciones</w:t>
      </w:r>
      <w:r w:rsidR="00C8315C">
        <w:rPr>
          <w:b/>
          <w:lang w:val="es-ES" w:eastAsia="en-US"/>
        </w:rPr>
        <w:t xml:space="preserve"> </w:t>
      </w:r>
      <w:r w:rsidR="00C8315C">
        <w:rPr>
          <w:lang w:val="es-ES" w:eastAsia="en-US"/>
        </w:rPr>
        <w:t>e</w:t>
      </w:r>
      <w:r w:rsidRPr="002234B4">
        <w:rPr>
          <w:lang w:val="es-ES" w:eastAsia="en-US"/>
        </w:rPr>
        <w:t xml:space="preserve"> </w:t>
      </w:r>
      <w:r w:rsidR="008C74FA" w:rsidRPr="002234B4">
        <w:rPr>
          <w:lang w:val="es-ES" w:eastAsia="en-US"/>
        </w:rPr>
        <w:t>I</w:t>
      </w:r>
      <w:r w:rsidR="00C8315C">
        <w:rPr>
          <w:lang w:val="es-ES" w:eastAsia="en-US"/>
        </w:rPr>
        <w:t>mportaciones Diversas en el PBI:</w:t>
      </w:r>
      <w:r w:rsidR="008C74FA" w:rsidRPr="002234B4">
        <w:rPr>
          <w:lang w:val="es-ES" w:eastAsia="en-US"/>
        </w:rPr>
        <w:t xml:space="preserve"> el valor de correlación, +,945, es altamente significativo, nos indica que </w:t>
      </w:r>
      <w:r w:rsidR="00C8315C">
        <w:rPr>
          <w:lang w:val="es-ES" w:eastAsia="en-US"/>
        </w:rPr>
        <w:t xml:space="preserve">las </w:t>
      </w:r>
      <w:r w:rsidR="00C8315C" w:rsidRPr="00C8315C">
        <w:rPr>
          <w:lang w:val="es-ES" w:eastAsia="en-US"/>
        </w:rPr>
        <w:t>Importaciones de Diversos en Total de</w:t>
      </w:r>
      <w:r w:rsidR="00C8315C" w:rsidRPr="002234B4">
        <w:rPr>
          <w:b/>
          <w:lang w:val="es-ES" w:eastAsia="en-US"/>
        </w:rPr>
        <w:t xml:space="preserve"> </w:t>
      </w:r>
      <w:r w:rsidR="00C8315C" w:rsidRPr="00C8315C">
        <w:rPr>
          <w:lang w:val="es-ES" w:eastAsia="en-US"/>
        </w:rPr>
        <w:t>Importaciones</w:t>
      </w:r>
      <w:r w:rsidR="00C8315C">
        <w:rPr>
          <w:b/>
          <w:lang w:val="es-ES" w:eastAsia="en-US"/>
        </w:rPr>
        <w:t xml:space="preserve"> </w:t>
      </w:r>
      <w:r w:rsidR="00483155">
        <w:rPr>
          <w:lang w:val="es-ES" w:eastAsia="en-US"/>
        </w:rPr>
        <w:t>aument</w:t>
      </w:r>
      <w:r w:rsidR="00C8315C">
        <w:rPr>
          <w:lang w:val="es-ES" w:eastAsia="en-US"/>
        </w:rPr>
        <w:t>aron</w:t>
      </w:r>
      <w:r w:rsidR="008C74FA" w:rsidRPr="002234B4">
        <w:rPr>
          <w:lang w:val="es-ES" w:eastAsia="en-US"/>
        </w:rPr>
        <w:t xml:space="preserve">,  las Importaciones Diversas en el PBI, también lo </w:t>
      </w:r>
      <w:r w:rsidR="00F35008">
        <w:rPr>
          <w:lang w:val="es-ES" w:eastAsia="en-US"/>
        </w:rPr>
        <w:t>hicieron</w:t>
      </w:r>
      <w:r w:rsidR="008C74FA" w:rsidRPr="002234B4">
        <w:rPr>
          <w:lang w:val="es-ES" w:eastAsia="en-US"/>
        </w:rPr>
        <w:t xml:space="preserve"> con fuerza en la misma dirección.</w:t>
      </w:r>
      <w:r w:rsidR="008C74FA">
        <w:rPr>
          <w:lang w:val="es-ES" w:eastAsia="en-US"/>
        </w:rPr>
        <w:t xml:space="preserve"> </w:t>
      </w:r>
      <w:r w:rsidR="008C74FA" w:rsidRPr="00673AF5">
        <w:rPr>
          <w:color w:val="252525"/>
          <w:szCs w:val="24"/>
        </w:rPr>
        <w:t>El valor de probabilidad asociada (Sig. Bilateral) es 0.000.</w:t>
      </w:r>
    </w:p>
    <w:p w14:paraId="6DE50688" w14:textId="77777777" w:rsidR="008C74FA" w:rsidRPr="002234B4" w:rsidRDefault="008C74FA" w:rsidP="008C74FA">
      <w:pPr>
        <w:rPr>
          <w:lang w:val="es-ES" w:eastAsia="en-US"/>
        </w:rPr>
      </w:pPr>
    </w:p>
    <w:p w14:paraId="06387FBA" w14:textId="77777777" w:rsidR="008C74FA" w:rsidRDefault="008C74FA" w:rsidP="008C74FA">
      <w:pPr>
        <w:rPr>
          <w:b/>
          <w:lang w:val="es-ES" w:eastAsia="en-US"/>
        </w:rPr>
      </w:pPr>
    </w:p>
    <w:p w14:paraId="4088C0D6" w14:textId="77777777" w:rsidR="008C74FA" w:rsidRDefault="008C74FA" w:rsidP="008C74FA">
      <w:pPr>
        <w:rPr>
          <w:b/>
          <w:lang w:val="es-ES" w:eastAsia="en-US"/>
        </w:rPr>
      </w:pPr>
      <w:r>
        <w:rPr>
          <w:b/>
          <w:lang w:val="es-ES" w:eastAsia="en-US"/>
        </w:rPr>
        <w:t xml:space="preserve">8. </w:t>
      </w:r>
      <w:r w:rsidRPr="002234B4">
        <w:rPr>
          <w:b/>
          <w:lang w:val="es-ES" w:eastAsia="en-US"/>
        </w:rPr>
        <w:t>Respecto a Importaciones Diversas en el PBI</w:t>
      </w:r>
    </w:p>
    <w:p w14:paraId="595AA968" w14:textId="77777777" w:rsidR="008C74FA" w:rsidRDefault="008C74FA" w:rsidP="008C74FA">
      <w:pPr>
        <w:pStyle w:val="Prrafodelista"/>
        <w:rPr>
          <w:lang w:val="es-ES" w:eastAsia="en-US"/>
        </w:rPr>
      </w:pPr>
    </w:p>
    <w:p w14:paraId="0621E88E" w14:textId="0120B1B3" w:rsidR="008C74FA" w:rsidRPr="002234B4" w:rsidRDefault="00C238BA" w:rsidP="004C363D">
      <w:pPr>
        <w:pStyle w:val="Prrafodelista"/>
        <w:numPr>
          <w:ilvl w:val="0"/>
          <w:numId w:val="57"/>
        </w:numPr>
        <w:rPr>
          <w:lang w:val="es-ES" w:eastAsia="en-US"/>
        </w:rPr>
      </w:pPr>
      <w:r>
        <w:rPr>
          <w:lang w:val="es-ES" w:eastAsia="en-US"/>
        </w:rPr>
        <w:t>Dato igual</w:t>
      </w:r>
      <w:r w:rsidR="008C74FA" w:rsidRPr="00673AF5">
        <w:rPr>
          <w:color w:val="252525"/>
          <w:szCs w:val="24"/>
        </w:rPr>
        <w:t>.</w:t>
      </w:r>
    </w:p>
    <w:p w14:paraId="5DE34708" w14:textId="6B9DCEB0" w:rsidR="008C74FA" w:rsidRPr="002234B4" w:rsidRDefault="00C238BA" w:rsidP="004C363D">
      <w:pPr>
        <w:pStyle w:val="Prrafodelista"/>
        <w:numPr>
          <w:ilvl w:val="0"/>
          <w:numId w:val="57"/>
        </w:numPr>
        <w:rPr>
          <w:lang w:val="es-ES" w:eastAsia="en-US"/>
        </w:rPr>
      </w:pPr>
      <w:r>
        <w:rPr>
          <w:lang w:val="es-ES" w:eastAsia="en-US"/>
        </w:rPr>
        <w:lastRenderedPageBreak/>
        <w:t>Dato igual</w:t>
      </w:r>
    </w:p>
    <w:p w14:paraId="7328E7A1" w14:textId="7DE2AB58" w:rsidR="008C74FA" w:rsidRPr="002234B4" w:rsidRDefault="00C238BA" w:rsidP="004C363D">
      <w:pPr>
        <w:pStyle w:val="Prrafodelista"/>
        <w:numPr>
          <w:ilvl w:val="0"/>
          <w:numId w:val="57"/>
        </w:numPr>
        <w:rPr>
          <w:lang w:val="es-ES" w:eastAsia="en-US"/>
        </w:rPr>
      </w:pPr>
      <w:r>
        <w:rPr>
          <w:lang w:val="es-ES" w:eastAsia="en-US"/>
        </w:rPr>
        <w:t>Dato igual</w:t>
      </w:r>
    </w:p>
    <w:p w14:paraId="034AF0A5" w14:textId="187E58DF" w:rsidR="008C74FA" w:rsidRPr="002234B4" w:rsidRDefault="00C238BA" w:rsidP="004C363D">
      <w:pPr>
        <w:pStyle w:val="Prrafodelista"/>
        <w:numPr>
          <w:ilvl w:val="0"/>
          <w:numId w:val="57"/>
        </w:numPr>
        <w:rPr>
          <w:lang w:val="es-ES" w:eastAsia="en-US"/>
        </w:rPr>
      </w:pPr>
      <w:r>
        <w:rPr>
          <w:lang w:val="es-ES" w:eastAsia="en-US"/>
        </w:rPr>
        <w:t>Dato igual</w:t>
      </w:r>
    </w:p>
    <w:p w14:paraId="6CFEA5CF" w14:textId="0150DF1E" w:rsidR="008C74FA" w:rsidRPr="002234B4" w:rsidRDefault="00C238BA" w:rsidP="004C363D">
      <w:pPr>
        <w:pStyle w:val="Prrafodelista"/>
        <w:numPr>
          <w:ilvl w:val="0"/>
          <w:numId w:val="57"/>
        </w:numPr>
        <w:rPr>
          <w:lang w:val="es-ES" w:eastAsia="en-US"/>
        </w:rPr>
      </w:pPr>
      <w:r>
        <w:rPr>
          <w:lang w:val="es-ES" w:eastAsia="en-US"/>
        </w:rPr>
        <w:t>Dato igual</w:t>
      </w:r>
    </w:p>
    <w:p w14:paraId="1C8DD9EF" w14:textId="18D4D8FC" w:rsidR="00D30F76" w:rsidRPr="002234B4" w:rsidRDefault="00C238BA" w:rsidP="004C363D">
      <w:pPr>
        <w:pStyle w:val="Prrafodelista"/>
        <w:numPr>
          <w:ilvl w:val="0"/>
          <w:numId w:val="57"/>
        </w:numPr>
        <w:rPr>
          <w:lang w:val="es-ES" w:eastAsia="en-US"/>
        </w:rPr>
      </w:pPr>
      <w:r>
        <w:rPr>
          <w:lang w:val="es-ES" w:eastAsia="en-US"/>
        </w:rPr>
        <w:t>Dato igual</w:t>
      </w:r>
    </w:p>
    <w:p w14:paraId="08EE715B" w14:textId="48C8AB11" w:rsidR="00D30F76" w:rsidRDefault="00C238BA" w:rsidP="004C363D">
      <w:pPr>
        <w:pStyle w:val="Prrafodelista"/>
        <w:numPr>
          <w:ilvl w:val="0"/>
          <w:numId w:val="57"/>
        </w:numPr>
        <w:rPr>
          <w:lang w:val="es-ES" w:eastAsia="en-US"/>
        </w:rPr>
      </w:pPr>
      <w:r>
        <w:rPr>
          <w:lang w:val="es-ES" w:eastAsia="en-US"/>
        </w:rPr>
        <w:t>Dato igual</w:t>
      </w:r>
    </w:p>
    <w:p w14:paraId="38A44A3C" w14:textId="1868E9B5" w:rsidR="00D30F76" w:rsidRDefault="00C238BA" w:rsidP="004C363D">
      <w:pPr>
        <w:pStyle w:val="Prrafodelista"/>
        <w:numPr>
          <w:ilvl w:val="0"/>
          <w:numId w:val="57"/>
        </w:numPr>
        <w:rPr>
          <w:lang w:val="es-ES" w:eastAsia="en-US"/>
        </w:rPr>
      </w:pPr>
      <w:r>
        <w:rPr>
          <w:lang w:val="es-ES" w:eastAsia="en-US"/>
        </w:rPr>
        <w:t>Dato igual</w:t>
      </w:r>
    </w:p>
    <w:p w14:paraId="3E7F6722" w14:textId="77777777" w:rsidR="00D30F76" w:rsidRDefault="00D30F76" w:rsidP="00493C6B">
      <w:pPr>
        <w:rPr>
          <w:b/>
          <w:lang w:val="es-ES" w:eastAsia="en-US"/>
        </w:rPr>
      </w:pPr>
    </w:p>
    <w:p w14:paraId="095F1D0C" w14:textId="77777777" w:rsidR="00C8315C" w:rsidRPr="00493C6B" w:rsidRDefault="00C8315C" w:rsidP="00493C6B">
      <w:pPr>
        <w:rPr>
          <w:b/>
          <w:lang w:val="es-ES" w:eastAsia="en-US"/>
        </w:rPr>
      </w:pPr>
    </w:p>
    <w:p w14:paraId="594E2EA3" w14:textId="77777777" w:rsidR="00821C09" w:rsidRPr="00493C6B" w:rsidRDefault="002234B4" w:rsidP="00493C6B">
      <w:pPr>
        <w:rPr>
          <w:b/>
          <w:lang w:val="es-ES"/>
        </w:rPr>
      </w:pPr>
      <w:bookmarkStart w:id="46" w:name="_Toc450300828"/>
      <w:r w:rsidRPr="00493C6B">
        <w:rPr>
          <w:rStyle w:val="Ttulo2Car"/>
        </w:rPr>
        <w:t>4.</w:t>
      </w:r>
      <w:r w:rsidR="005F0F28" w:rsidRPr="00493C6B">
        <w:rPr>
          <w:rStyle w:val="Ttulo2Car"/>
        </w:rPr>
        <w:t>3</w:t>
      </w:r>
      <w:r w:rsidR="00821C09" w:rsidRPr="00493C6B">
        <w:rPr>
          <w:rStyle w:val="Ttulo2Car"/>
        </w:rPr>
        <w:t xml:space="preserve">  Contraste de Hipótesis</w:t>
      </w:r>
      <w:bookmarkEnd w:id="46"/>
      <w:r w:rsidR="00821C09" w:rsidRPr="00493C6B">
        <w:rPr>
          <w:b/>
          <w:lang w:val="es-ES"/>
        </w:rPr>
        <w:t xml:space="preserve"> </w:t>
      </w:r>
    </w:p>
    <w:p w14:paraId="5C77F4FC" w14:textId="25C25A3B" w:rsidR="00BC2D7E" w:rsidRDefault="00322775" w:rsidP="00BC2D7E">
      <w:pPr>
        <w:rPr>
          <w:lang w:val="es-ES"/>
        </w:rPr>
      </w:pPr>
      <w:r>
        <w:rPr>
          <w:lang w:val="es-ES"/>
        </w:rPr>
        <w:t xml:space="preserve"> </w:t>
      </w:r>
    </w:p>
    <w:p w14:paraId="2D6367DF" w14:textId="15195AEF" w:rsidR="00F86B27" w:rsidRDefault="00F86B27" w:rsidP="00F86B27">
      <w:pPr>
        <w:rPr>
          <w:lang w:val="es-ES"/>
        </w:rPr>
      </w:pPr>
      <w:r>
        <w:rPr>
          <w:lang w:val="es-ES"/>
        </w:rPr>
        <w:t xml:space="preserve">Como se ha podido observar, todas las correlaciones son posibles no hay una sola con valor cero, lo que significa que sí hay una correlación entre exportaciones e importaciones. </w:t>
      </w:r>
      <w:r w:rsidR="00AE2A37">
        <w:rPr>
          <w:lang w:val="es-ES"/>
        </w:rPr>
        <w:t>De acuerdo a lo observado, probabilísticamente, e</w:t>
      </w:r>
      <w:r>
        <w:rPr>
          <w:lang w:val="es-ES"/>
        </w:rPr>
        <w:t xml:space="preserve">n la medida que las exportaciones aumentan las importaciones también lo hacen, y en la medida que las exportaciones disminuyen las importaciones también  disminuyen, pero en todos los casos las importaciones son en valor absoluto más que las exportaciones. </w:t>
      </w:r>
    </w:p>
    <w:p w14:paraId="00D8D33E" w14:textId="77777777" w:rsidR="00322775" w:rsidRPr="0086428A" w:rsidRDefault="00322775" w:rsidP="00322775">
      <w:pPr>
        <w:shd w:val="clear" w:color="auto" w:fill="FFFFFF"/>
        <w:spacing w:before="100" w:beforeAutospacing="1" w:after="100" w:afterAutospacing="1" w:line="240" w:lineRule="auto"/>
        <w:jc w:val="left"/>
        <w:rPr>
          <w:szCs w:val="24"/>
          <w:lang w:val="es-ES" w:eastAsia="es-ES"/>
        </w:rPr>
      </w:pPr>
      <w:r w:rsidRPr="0086428A">
        <w:rPr>
          <w:szCs w:val="24"/>
          <w:lang w:val="es-ES" w:eastAsia="es-ES"/>
        </w:rPr>
        <w:t>La situación se puede esquematizar:</w:t>
      </w:r>
    </w:p>
    <w:tbl>
      <w:tblPr>
        <w:tblW w:w="6750" w:type="dxa"/>
        <w:tblCellSpacing w:w="7"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29"/>
        <w:gridCol w:w="2357"/>
        <w:gridCol w:w="2364"/>
      </w:tblGrid>
      <w:tr w:rsidR="00322775" w:rsidRPr="0086428A" w14:paraId="49A2CAAA" w14:textId="77777777" w:rsidTr="00322775">
        <w:trPr>
          <w:tblCellSpacing w:w="7" w:type="dxa"/>
        </w:trPr>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192C96EA" w14:textId="77777777" w:rsidR="00322775" w:rsidRPr="0086428A" w:rsidRDefault="00322775" w:rsidP="00322775">
            <w:pPr>
              <w:spacing w:line="240" w:lineRule="auto"/>
              <w:jc w:val="left"/>
              <w:rPr>
                <w:szCs w:val="24"/>
                <w:lang w:val="es-ES" w:eastAsia="es-ES"/>
              </w:rPr>
            </w:pPr>
            <w:r w:rsidRPr="0086428A">
              <w:rPr>
                <w:szCs w:val="24"/>
                <w:lang w:val="es-ES" w:eastAsia="es-ES"/>
              </w:rPr>
              <w:t> </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14:paraId="5EA65AFC" w14:textId="77777777" w:rsidR="00322775" w:rsidRPr="0086428A" w:rsidRDefault="00322775" w:rsidP="00322775">
            <w:pPr>
              <w:spacing w:line="240" w:lineRule="auto"/>
              <w:jc w:val="left"/>
              <w:rPr>
                <w:szCs w:val="24"/>
                <w:lang w:val="es-ES" w:eastAsia="es-ES"/>
              </w:rPr>
            </w:pPr>
            <w:r w:rsidRPr="0086428A">
              <w:rPr>
                <w:szCs w:val="24"/>
                <w:lang w:val="es-ES" w:eastAsia="es-ES"/>
              </w:rPr>
              <w:t>H</w:t>
            </w:r>
            <w:r w:rsidRPr="0086428A">
              <w:rPr>
                <w:szCs w:val="24"/>
                <w:vertAlign w:val="subscript"/>
                <w:lang w:val="es-ES" w:eastAsia="es-ES"/>
              </w:rPr>
              <w:t>0</w:t>
            </w:r>
            <w:r w:rsidRPr="0086428A">
              <w:rPr>
                <w:szCs w:val="24"/>
                <w:lang w:val="es-ES" w:eastAsia="es-ES"/>
              </w:rPr>
              <w:t> cierta</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14:paraId="2EFD61EF" w14:textId="77777777" w:rsidR="00322775" w:rsidRPr="0086428A" w:rsidRDefault="00322775" w:rsidP="00322775">
            <w:pPr>
              <w:spacing w:line="240" w:lineRule="auto"/>
              <w:jc w:val="left"/>
              <w:rPr>
                <w:szCs w:val="24"/>
                <w:lang w:val="es-ES" w:eastAsia="es-ES"/>
              </w:rPr>
            </w:pPr>
            <w:r w:rsidRPr="0086428A">
              <w:rPr>
                <w:szCs w:val="24"/>
                <w:lang w:val="es-ES" w:eastAsia="es-ES"/>
              </w:rPr>
              <w:t>H</w:t>
            </w:r>
            <w:r w:rsidRPr="0086428A">
              <w:rPr>
                <w:szCs w:val="24"/>
                <w:vertAlign w:val="subscript"/>
                <w:lang w:val="es-ES" w:eastAsia="es-ES"/>
              </w:rPr>
              <w:t>0</w:t>
            </w:r>
            <w:r w:rsidRPr="0086428A">
              <w:rPr>
                <w:szCs w:val="24"/>
                <w:lang w:val="es-ES" w:eastAsia="es-ES"/>
              </w:rPr>
              <w:t> falsa</w:t>
            </w:r>
            <w:r w:rsidRPr="0086428A">
              <w:rPr>
                <w:szCs w:val="24"/>
                <w:lang w:val="es-ES" w:eastAsia="es-ES"/>
              </w:rPr>
              <w:br/>
              <w:t>H</w:t>
            </w:r>
            <w:r w:rsidRPr="0086428A">
              <w:rPr>
                <w:szCs w:val="24"/>
                <w:vertAlign w:val="subscript"/>
                <w:lang w:val="es-ES" w:eastAsia="es-ES"/>
              </w:rPr>
              <w:t>1</w:t>
            </w:r>
            <w:r w:rsidRPr="0086428A">
              <w:rPr>
                <w:szCs w:val="24"/>
                <w:lang w:val="es-ES" w:eastAsia="es-ES"/>
              </w:rPr>
              <w:t> cierta</w:t>
            </w:r>
          </w:p>
        </w:tc>
      </w:tr>
      <w:tr w:rsidR="00322775" w:rsidRPr="0086428A" w14:paraId="7EA342AF" w14:textId="77777777" w:rsidTr="00322775">
        <w:trPr>
          <w:tblCellSpacing w:w="7" w:type="dxa"/>
        </w:trPr>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0545C87C" w14:textId="77777777" w:rsidR="00322775" w:rsidRPr="0086428A" w:rsidRDefault="00322775" w:rsidP="00322775">
            <w:pPr>
              <w:spacing w:line="240" w:lineRule="auto"/>
              <w:jc w:val="left"/>
              <w:rPr>
                <w:szCs w:val="24"/>
                <w:lang w:val="es-ES" w:eastAsia="es-ES"/>
              </w:rPr>
            </w:pPr>
            <w:r w:rsidRPr="0086428A">
              <w:rPr>
                <w:szCs w:val="24"/>
                <w:lang w:val="es-ES" w:eastAsia="es-ES"/>
              </w:rPr>
              <w:t>H</w:t>
            </w:r>
            <w:r w:rsidRPr="0086428A">
              <w:rPr>
                <w:szCs w:val="24"/>
                <w:vertAlign w:val="subscript"/>
                <w:lang w:val="es-ES" w:eastAsia="es-ES"/>
              </w:rPr>
              <w:t>0</w:t>
            </w:r>
            <w:r w:rsidRPr="0086428A">
              <w:rPr>
                <w:szCs w:val="24"/>
                <w:lang w:val="es-ES" w:eastAsia="es-ES"/>
              </w:rPr>
              <w:t> rechazada</w:t>
            </w:r>
          </w:p>
        </w:tc>
        <w:tc>
          <w:tcPr>
            <w:tcW w:w="1750" w:type="pct"/>
            <w:tcBorders>
              <w:top w:val="outset" w:sz="6" w:space="0" w:color="auto"/>
              <w:left w:val="outset" w:sz="6" w:space="0" w:color="auto"/>
              <w:bottom w:val="outset" w:sz="6" w:space="0" w:color="auto"/>
              <w:right w:val="outset" w:sz="6" w:space="0" w:color="auto"/>
            </w:tcBorders>
            <w:shd w:val="clear" w:color="auto" w:fill="FF3333"/>
            <w:hideMark/>
          </w:tcPr>
          <w:p w14:paraId="6128DFA9" w14:textId="046F0C41" w:rsidR="00322775" w:rsidRPr="0086428A" w:rsidRDefault="00322775" w:rsidP="00322775">
            <w:pPr>
              <w:spacing w:line="240" w:lineRule="auto"/>
              <w:jc w:val="left"/>
              <w:rPr>
                <w:szCs w:val="24"/>
                <w:lang w:val="es-ES" w:eastAsia="es-ES"/>
              </w:rPr>
            </w:pPr>
            <w:r w:rsidRPr="0086428A">
              <w:rPr>
                <w:szCs w:val="24"/>
                <w:lang w:val="es-ES" w:eastAsia="es-ES"/>
              </w:rPr>
              <w:t>Error tipo I (</w:t>
            </w:r>
            <w:r w:rsidR="001F0C32">
              <w:rPr>
                <w:szCs w:val="24"/>
                <w:lang w:val="es-ES" w:eastAsia="es-ES"/>
              </w:rPr>
              <w:t>a</w:t>
            </w:r>
            <w:r w:rsidRPr="0086428A">
              <w:rPr>
                <w:szCs w:val="24"/>
                <w:lang w:val="es-ES" w:eastAsia="es-ES"/>
              </w:rPr>
              <w:t> )</w:t>
            </w:r>
          </w:p>
        </w:tc>
        <w:tc>
          <w:tcPr>
            <w:tcW w:w="1750" w:type="pct"/>
            <w:tcBorders>
              <w:top w:val="outset" w:sz="6" w:space="0" w:color="auto"/>
              <w:left w:val="outset" w:sz="6" w:space="0" w:color="auto"/>
              <w:bottom w:val="outset" w:sz="6" w:space="0" w:color="auto"/>
              <w:right w:val="outset" w:sz="6" w:space="0" w:color="auto"/>
            </w:tcBorders>
            <w:shd w:val="clear" w:color="auto" w:fill="0066FF"/>
            <w:hideMark/>
          </w:tcPr>
          <w:p w14:paraId="78195372" w14:textId="77777777" w:rsidR="00322775" w:rsidRPr="0086428A" w:rsidRDefault="00322775" w:rsidP="00322775">
            <w:pPr>
              <w:spacing w:line="240" w:lineRule="auto"/>
              <w:jc w:val="left"/>
              <w:rPr>
                <w:szCs w:val="24"/>
                <w:lang w:val="es-ES" w:eastAsia="es-ES"/>
              </w:rPr>
            </w:pPr>
            <w:r w:rsidRPr="0086428A">
              <w:rPr>
                <w:szCs w:val="24"/>
                <w:lang w:val="es-ES" w:eastAsia="es-ES"/>
              </w:rPr>
              <w:t>Decisión correcta (*)</w:t>
            </w:r>
          </w:p>
        </w:tc>
      </w:tr>
      <w:tr w:rsidR="00322775" w:rsidRPr="0086428A" w14:paraId="6AE6EC9E" w14:textId="77777777" w:rsidTr="00322775">
        <w:trPr>
          <w:tblCellSpacing w:w="7" w:type="dxa"/>
        </w:trPr>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58422098" w14:textId="77777777" w:rsidR="00322775" w:rsidRPr="0086428A" w:rsidRDefault="00322775" w:rsidP="00322775">
            <w:pPr>
              <w:spacing w:line="240" w:lineRule="auto"/>
              <w:jc w:val="left"/>
              <w:rPr>
                <w:szCs w:val="24"/>
                <w:lang w:val="es-ES" w:eastAsia="es-ES"/>
              </w:rPr>
            </w:pPr>
            <w:r w:rsidRPr="0086428A">
              <w:rPr>
                <w:szCs w:val="24"/>
                <w:lang w:val="es-ES" w:eastAsia="es-ES"/>
              </w:rPr>
              <w:t>H</w:t>
            </w:r>
            <w:r w:rsidRPr="0086428A">
              <w:rPr>
                <w:szCs w:val="24"/>
                <w:vertAlign w:val="subscript"/>
                <w:lang w:val="es-ES" w:eastAsia="es-ES"/>
              </w:rPr>
              <w:t>0</w:t>
            </w:r>
            <w:r w:rsidRPr="0086428A">
              <w:rPr>
                <w:szCs w:val="24"/>
                <w:lang w:val="es-ES" w:eastAsia="es-ES"/>
              </w:rPr>
              <w:t> no rechazada</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14:paraId="7BE94C25" w14:textId="77777777" w:rsidR="00322775" w:rsidRPr="0086428A" w:rsidRDefault="00322775" w:rsidP="00322775">
            <w:pPr>
              <w:spacing w:line="240" w:lineRule="auto"/>
              <w:jc w:val="left"/>
              <w:rPr>
                <w:szCs w:val="24"/>
                <w:lang w:val="es-ES" w:eastAsia="es-ES"/>
              </w:rPr>
            </w:pPr>
            <w:r w:rsidRPr="0086428A">
              <w:rPr>
                <w:szCs w:val="24"/>
                <w:lang w:val="es-ES" w:eastAsia="es-ES"/>
              </w:rPr>
              <w:t>Decisión correcta</w:t>
            </w:r>
          </w:p>
        </w:tc>
        <w:tc>
          <w:tcPr>
            <w:tcW w:w="1750" w:type="pct"/>
            <w:tcBorders>
              <w:top w:val="outset" w:sz="6" w:space="0" w:color="auto"/>
              <w:left w:val="outset" w:sz="6" w:space="0" w:color="auto"/>
              <w:bottom w:val="outset" w:sz="6" w:space="0" w:color="auto"/>
              <w:right w:val="outset" w:sz="6" w:space="0" w:color="auto"/>
            </w:tcBorders>
            <w:shd w:val="clear" w:color="auto" w:fill="FF3333"/>
            <w:hideMark/>
          </w:tcPr>
          <w:p w14:paraId="401B1AFB" w14:textId="3035321C" w:rsidR="00322775" w:rsidRPr="0086428A" w:rsidRDefault="00322775" w:rsidP="00322775">
            <w:pPr>
              <w:spacing w:line="240" w:lineRule="auto"/>
              <w:jc w:val="left"/>
              <w:rPr>
                <w:szCs w:val="24"/>
                <w:lang w:val="es-ES" w:eastAsia="es-ES"/>
              </w:rPr>
            </w:pPr>
            <w:r w:rsidRPr="0086428A">
              <w:rPr>
                <w:szCs w:val="24"/>
                <w:lang w:val="es-ES" w:eastAsia="es-ES"/>
              </w:rPr>
              <w:t>Error tipo II (</w:t>
            </w:r>
            <w:r w:rsidR="001F0C32">
              <w:rPr>
                <w:szCs w:val="24"/>
                <w:lang w:val="es-ES" w:eastAsia="es-ES"/>
              </w:rPr>
              <w:t>b</w:t>
            </w:r>
            <w:r w:rsidRPr="0086428A">
              <w:rPr>
                <w:szCs w:val="24"/>
                <w:lang w:val="es-ES" w:eastAsia="es-ES"/>
              </w:rPr>
              <w:t> )</w:t>
            </w:r>
          </w:p>
        </w:tc>
      </w:tr>
    </w:tbl>
    <w:p w14:paraId="381056A5" w14:textId="77777777" w:rsidR="00322775" w:rsidRPr="0086428A" w:rsidRDefault="00322775" w:rsidP="00322775">
      <w:pPr>
        <w:shd w:val="clear" w:color="auto" w:fill="FFFFFF"/>
        <w:spacing w:before="100" w:beforeAutospacing="1" w:after="100" w:afterAutospacing="1" w:line="240" w:lineRule="auto"/>
        <w:jc w:val="left"/>
        <w:rPr>
          <w:szCs w:val="24"/>
          <w:lang w:val="es-ES" w:eastAsia="es-ES"/>
        </w:rPr>
      </w:pPr>
      <w:r w:rsidRPr="0086428A">
        <w:rPr>
          <w:szCs w:val="24"/>
          <w:lang w:val="es-ES" w:eastAsia="es-ES"/>
        </w:rPr>
        <w:t>(*) Decisión correcta que se busca</w:t>
      </w:r>
    </w:p>
    <w:p w14:paraId="65D8CB7C" w14:textId="0E72830B" w:rsidR="00322775" w:rsidRPr="0086428A" w:rsidRDefault="00F86B27" w:rsidP="00322775">
      <w:pPr>
        <w:shd w:val="clear" w:color="auto" w:fill="FFFFFF"/>
        <w:spacing w:before="100" w:beforeAutospacing="1" w:after="100" w:afterAutospacing="1" w:line="240" w:lineRule="auto"/>
        <w:jc w:val="left"/>
        <w:rPr>
          <w:szCs w:val="24"/>
          <w:lang w:val="es-ES" w:eastAsia="es-ES"/>
        </w:rPr>
      </w:pPr>
      <w:r>
        <w:rPr>
          <w:szCs w:val="24"/>
          <w:lang w:val="es-ES" w:eastAsia="es-ES"/>
        </w:rPr>
        <w:t xml:space="preserve">a </w:t>
      </w:r>
      <w:r w:rsidR="00322775" w:rsidRPr="0086428A">
        <w:rPr>
          <w:szCs w:val="24"/>
          <w:lang w:val="es-ES" w:eastAsia="es-ES"/>
        </w:rPr>
        <w:t>= p</w:t>
      </w:r>
      <w:r w:rsidR="00C8315C">
        <w:rPr>
          <w:szCs w:val="24"/>
          <w:lang w:val="es-ES" w:eastAsia="es-ES"/>
        </w:rPr>
        <w:t xml:space="preserve"> </w:t>
      </w:r>
      <w:r w:rsidR="00322775" w:rsidRPr="0086428A">
        <w:rPr>
          <w:szCs w:val="24"/>
          <w:lang w:val="es-ES" w:eastAsia="es-ES"/>
        </w:rPr>
        <w:t>(rechazar H</w:t>
      </w:r>
      <w:r w:rsidR="00322775" w:rsidRPr="0086428A">
        <w:rPr>
          <w:szCs w:val="24"/>
          <w:vertAlign w:val="subscript"/>
          <w:lang w:val="es-ES" w:eastAsia="es-ES"/>
        </w:rPr>
        <w:t>0</w:t>
      </w:r>
      <w:r w:rsidR="00322775" w:rsidRPr="0086428A">
        <w:rPr>
          <w:szCs w:val="24"/>
          <w:lang w:val="es-ES" w:eastAsia="es-ES"/>
        </w:rPr>
        <w:t>|H</w:t>
      </w:r>
      <w:r w:rsidR="00322775" w:rsidRPr="0086428A">
        <w:rPr>
          <w:szCs w:val="24"/>
          <w:vertAlign w:val="subscript"/>
          <w:lang w:val="es-ES" w:eastAsia="es-ES"/>
        </w:rPr>
        <w:t>0</w:t>
      </w:r>
      <w:r w:rsidR="00322775" w:rsidRPr="0086428A">
        <w:rPr>
          <w:szCs w:val="24"/>
          <w:lang w:val="es-ES" w:eastAsia="es-ES"/>
        </w:rPr>
        <w:t> cierta) </w:t>
      </w:r>
      <w:r w:rsidR="00322775" w:rsidRPr="0086428A">
        <w:rPr>
          <w:szCs w:val="24"/>
          <w:lang w:val="es-ES" w:eastAsia="es-ES"/>
        </w:rPr>
        <w:br/>
      </w:r>
      <w:r>
        <w:rPr>
          <w:szCs w:val="24"/>
          <w:lang w:val="es-ES" w:eastAsia="es-ES"/>
        </w:rPr>
        <w:t>b</w:t>
      </w:r>
      <w:r w:rsidR="00322775" w:rsidRPr="0086428A">
        <w:rPr>
          <w:szCs w:val="24"/>
          <w:lang w:val="es-ES" w:eastAsia="es-ES"/>
        </w:rPr>
        <w:t> = p</w:t>
      </w:r>
      <w:r w:rsidR="00C8315C">
        <w:rPr>
          <w:szCs w:val="24"/>
          <w:lang w:val="es-ES" w:eastAsia="es-ES"/>
        </w:rPr>
        <w:t xml:space="preserve"> </w:t>
      </w:r>
      <w:r w:rsidR="00322775" w:rsidRPr="0086428A">
        <w:rPr>
          <w:szCs w:val="24"/>
          <w:lang w:val="es-ES" w:eastAsia="es-ES"/>
        </w:rPr>
        <w:t>(aceptar H</w:t>
      </w:r>
      <w:r w:rsidR="00322775" w:rsidRPr="0086428A">
        <w:rPr>
          <w:szCs w:val="24"/>
          <w:vertAlign w:val="subscript"/>
          <w:lang w:val="es-ES" w:eastAsia="es-ES"/>
        </w:rPr>
        <w:t>0</w:t>
      </w:r>
      <w:r w:rsidR="00322775" w:rsidRPr="0086428A">
        <w:rPr>
          <w:szCs w:val="24"/>
          <w:lang w:val="es-ES" w:eastAsia="es-ES"/>
        </w:rPr>
        <w:t>|H</w:t>
      </w:r>
      <w:r w:rsidR="00322775" w:rsidRPr="0086428A">
        <w:rPr>
          <w:szCs w:val="24"/>
          <w:vertAlign w:val="subscript"/>
          <w:lang w:val="es-ES" w:eastAsia="es-ES"/>
        </w:rPr>
        <w:t>0</w:t>
      </w:r>
      <w:r w:rsidR="00322775" w:rsidRPr="0086428A">
        <w:rPr>
          <w:szCs w:val="24"/>
          <w:lang w:val="es-ES" w:eastAsia="es-ES"/>
        </w:rPr>
        <w:t> falsa) </w:t>
      </w:r>
      <w:r w:rsidR="00322775" w:rsidRPr="0086428A">
        <w:rPr>
          <w:szCs w:val="24"/>
          <w:lang w:val="es-ES" w:eastAsia="es-ES"/>
        </w:rPr>
        <w:br/>
        <w:t>Potencia =1-</w:t>
      </w:r>
      <w:r>
        <w:rPr>
          <w:szCs w:val="24"/>
          <w:lang w:val="es-ES" w:eastAsia="es-ES"/>
        </w:rPr>
        <w:t xml:space="preserve"> b</w:t>
      </w:r>
      <w:r w:rsidR="00322775" w:rsidRPr="0086428A">
        <w:rPr>
          <w:szCs w:val="24"/>
          <w:lang w:val="es-ES" w:eastAsia="es-ES"/>
        </w:rPr>
        <w:t> = p</w:t>
      </w:r>
      <w:r w:rsidR="00C8315C">
        <w:rPr>
          <w:szCs w:val="24"/>
          <w:lang w:val="es-ES" w:eastAsia="es-ES"/>
        </w:rPr>
        <w:t xml:space="preserve"> </w:t>
      </w:r>
      <w:r w:rsidR="00322775" w:rsidRPr="0086428A">
        <w:rPr>
          <w:szCs w:val="24"/>
          <w:lang w:val="es-ES" w:eastAsia="es-ES"/>
        </w:rPr>
        <w:t>(rechazar H</w:t>
      </w:r>
      <w:r w:rsidR="00322775" w:rsidRPr="0086428A">
        <w:rPr>
          <w:szCs w:val="24"/>
          <w:vertAlign w:val="subscript"/>
          <w:lang w:val="es-ES" w:eastAsia="es-ES"/>
        </w:rPr>
        <w:t>0</w:t>
      </w:r>
      <w:r w:rsidR="00322775" w:rsidRPr="0086428A">
        <w:rPr>
          <w:szCs w:val="24"/>
          <w:lang w:val="es-ES" w:eastAsia="es-ES"/>
        </w:rPr>
        <w:t>|H</w:t>
      </w:r>
      <w:r w:rsidR="00322775" w:rsidRPr="0086428A">
        <w:rPr>
          <w:szCs w:val="24"/>
          <w:vertAlign w:val="subscript"/>
          <w:lang w:val="es-ES" w:eastAsia="es-ES"/>
        </w:rPr>
        <w:t>0</w:t>
      </w:r>
      <w:r w:rsidR="00322775" w:rsidRPr="0086428A">
        <w:rPr>
          <w:szCs w:val="24"/>
          <w:lang w:val="es-ES" w:eastAsia="es-ES"/>
        </w:rPr>
        <w:t> falsa)</w:t>
      </w:r>
    </w:p>
    <w:p w14:paraId="27600FF0" w14:textId="4079E327" w:rsidR="00821C09" w:rsidRDefault="00821C09" w:rsidP="00BC2D7E">
      <w:pPr>
        <w:rPr>
          <w:lang w:val="es-ES"/>
        </w:rPr>
      </w:pPr>
    </w:p>
    <w:p w14:paraId="2B50332B" w14:textId="3C2CF6ED" w:rsidR="00821C09" w:rsidRPr="000E3EEF" w:rsidRDefault="00F86B27" w:rsidP="00821C09">
      <w:pPr>
        <w:rPr>
          <w:b/>
          <w:lang w:val="es-ES"/>
        </w:rPr>
      </w:pPr>
      <w:r>
        <w:rPr>
          <w:b/>
          <w:lang w:val="es-ES"/>
        </w:rPr>
        <w:t>Datos:</w:t>
      </w:r>
    </w:p>
    <w:p w14:paraId="3EC7CF50" w14:textId="77777777" w:rsidR="00821C09" w:rsidRDefault="00821C09" w:rsidP="00821C09">
      <w:pPr>
        <w:shd w:val="clear" w:color="auto" w:fill="FFFFFF"/>
        <w:rPr>
          <w:b/>
          <w:color w:val="000000" w:themeColor="text1"/>
          <w:szCs w:val="24"/>
          <w:lang w:val="es-ES" w:eastAsia="es-ES"/>
        </w:rPr>
      </w:pPr>
    </w:p>
    <w:p w14:paraId="6362616B" w14:textId="389F7C15" w:rsidR="005E5CFB" w:rsidRDefault="005E5CFB" w:rsidP="005E5CFB">
      <w:pPr>
        <w:rPr>
          <w:szCs w:val="24"/>
          <w:lang w:eastAsia="en-US"/>
        </w:rPr>
      </w:pPr>
      <w:r w:rsidRPr="00FC3DAF">
        <w:rPr>
          <w:color w:val="000000" w:themeColor="text1"/>
          <w:szCs w:val="24"/>
          <w:lang w:val="es-ES" w:eastAsia="es-ES"/>
        </w:rPr>
        <w:t>H</w:t>
      </w:r>
      <w:r>
        <w:rPr>
          <w:color w:val="000000" w:themeColor="text1"/>
          <w:szCs w:val="24"/>
          <w:vertAlign w:val="subscript"/>
          <w:lang w:val="es-ES" w:eastAsia="es-ES"/>
        </w:rPr>
        <w:t xml:space="preserve">0 =  </w:t>
      </w:r>
      <w:r>
        <w:rPr>
          <w:szCs w:val="24"/>
          <w:lang w:eastAsia="en-US"/>
        </w:rPr>
        <w:t>El T</w:t>
      </w:r>
      <w:r w:rsidRPr="002955E1">
        <w:rPr>
          <w:szCs w:val="24"/>
          <w:lang w:eastAsia="en-US"/>
        </w:rPr>
        <w:t xml:space="preserve">LC firmado con </w:t>
      </w:r>
      <w:r>
        <w:rPr>
          <w:szCs w:val="24"/>
          <w:lang w:eastAsia="en-US"/>
        </w:rPr>
        <w:t>China</w:t>
      </w:r>
      <w:r w:rsidRPr="002955E1">
        <w:rPr>
          <w:szCs w:val="24"/>
          <w:lang w:eastAsia="en-US"/>
        </w:rPr>
        <w:t xml:space="preserve"> ha impactado </w:t>
      </w:r>
      <w:r>
        <w:rPr>
          <w:szCs w:val="24"/>
          <w:lang w:eastAsia="en-US"/>
        </w:rPr>
        <w:t xml:space="preserve">positivamente </w:t>
      </w:r>
      <w:r w:rsidRPr="002955E1">
        <w:rPr>
          <w:szCs w:val="24"/>
          <w:lang w:eastAsia="en-US"/>
        </w:rPr>
        <w:t xml:space="preserve">en la Estructura del Comercio Exterior del Perú con </w:t>
      </w:r>
      <w:r>
        <w:rPr>
          <w:szCs w:val="24"/>
          <w:lang w:eastAsia="en-US"/>
        </w:rPr>
        <w:t>China</w:t>
      </w:r>
      <w:r w:rsidR="00AE2A37">
        <w:rPr>
          <w:szCs w:val="24"/>
          <w:lang w:eastAsia="en-US"/>
        </w:rPr>
        <w:t>, en el periodo  2011 y 2013</w:t>
      </w:r>
      <w:r w:rsidRPr="002955E1">
        <w:rPr>
          <w:szCs w:val="24"/>
          <w:lang w:eastAsia="en-US"/>
        </w:rPr>
        <w:t>.</w:t>
      </w:r>
    </w:p>
    <w:p w14:paraId="2409B32C" w14:textId="77777777" w:rsidR="00F86B27" w:rsidRDefault="00F86B27" w:rsidP="00821C09">
      <w:pPr>
        <w:rPr>
          <w:color w:val="000000" w:themeColor="text1"/>
          <w:szCs w:val="24"/>
          <w:lang w:val="es-ES" w:eastAsia="es-ES"/>
        </w:rPr>
      </w:pPr>
    </w:p>
    <w:p w14:paraId="69F053C1" w14:textId="77777777" w:rsidR="000A3740" w:rsidRDefault="00821C09" w:rsidP="000A3740">
      <w:pPr>
        <w:rPr>
          <w:szCs w:val="24"/>
          <w:lang w:eastAsia="en-US"/>
        </w:rPr>
      </w:pPr>
      <w:r w:rsidRPr="00FC3DAF">
        <w:rPr>
          <w:color w:val="000000" w:themeColor="text1"/>
          <w:szCs w:val="24"/>
          <w:lang w:val="es-ES" w:eastAsia="es-ES"/>
        </w:rPr>
        <w:lastRenderedPageBreak/>
        <w:t>H</w:t>
      </w:r>
      <w:r w:rsidR="005E5CFB">
        <w:rPr>
          <w:color w:val="000000" w:themeColor="text1"/>
          <w:szCs w:val="24"/>
          <w:vertAlign w:val="subscript"/>
          <w:lang w:val="es-ES" w:eastAsia="es-ES"/>
        </w:rPr>
        <w:t>1</w:t>
      </w:r>
      <w:r>
        <w:rPr>
          <w:color w:val="000000" w:themeColor="text1"/>
          <w:szCs w:val="24"/>
          <w:vertAlign w:val="subscript"/>
          <w:lang w:val="es-ES" w:eastAsia="es-ES"/>
        </w:rPr>
        <w:t xml:space="preserve">=  </w:t>
      </w:r>
      <w:r>
        <w:rPr>
          <w:color w:val="000000" w:themeColor="text1"/>
          <w:szCs w:val="24"/>
          <w:lang w:val="es-ES" w:eastAsia="es-ES"/>
        </w:rPr>
        <w:t xml:space="preserve">La hipótesis </w:t>
      </w:r>
      <w:r w:rsidRPr="002955E1">
        <w:rPr>
          <w:szCs w:val="24"/>
          <w:lang w:eastAsia="en-US"/>
        </w:rPr>
        <w:t xml:space="preserve">El TLC firmado con </w:t>
      </w:r>
      <w:r>
        <w:rPr>
          <w:szCs w:val="24"/>
          <w:lang w:eastAsia="en-US"/>
        </w:rPr>
        <w:t>China</w:t>
      </w:r>
      <w:r w:rsidRPr="002955E1">
        <w:rPr>
          <w:szCs w:val="24"/>
          <w:lang w:eastAsia="en-US"/>
        </w:rPr>
        <w:t xml:space="preserve"> ha impactado </w:t>
      </w:r>
      <w:r>
        <w:rPr>
          <w:szCs w:val="24"/>
          <w:lang w:eastAsia="en-US"/>
        </w:rPr>
        <w:t xml:space="preserve">negativamente </w:t>
      </w:r>
      <w:r w:rsidRPr="002955E1">
        <w:rPr>
          <w:szCs w:val="24"/>
          <w:lang w:eastAsia="en-US"/>
        </w:rPr>
        <w:t xml:space="preserve">en la Estructura del Comercio Exterior del Perú con </w:t>
      </w:r>
      <w:r>
        <w:rPr>
          <w:szCs w:val="24"/>
          <w:lang w:eastAsia="en-US"/>
        </w:rPr>
        <w:t>China</w:t>
      </w:r>
      <w:r w:rsidR="000A3740">
        <w:rPr>
          <w:szCs w:val="24"/>
          <w:lang w:eastAsia="en-US"/>
        </w:rPr>
        <w:t>, en el periodo  2011 y 2013</w:t>
      </w:r>
      <w:r w:rsidR="000A3740" w:rsidRPr="002955E1">
        <w:rPr>
          <w:szCs w:val="24"/>
          <w:lang w:eastAsia="en-US"/>
        </w:rPr>
        <w:t>.</w:t>
      </w:r>
    </w:p>
    <w:p w14:paraId="5A19EB3A" w14:textId="77777777" w:rsidR="00C8315C" w:rsidRDefault="00C8315C" w:rsidP="00821C09">
      <w:pPr>
        <w:rPr>
          <w:color w:val="000000" w:themeColor="text1"/>
          <w:szCs w:val="24"/>
          <w:lang w:val="es-ES" w:eastAsia="es-ES"/>
        </w:rPr>
      </w:pPr>
    </w:p>
    <w:p w14:paraId="4A814589" w14:textId="4A20BF90" w:rsidR="00A9459C" w:rsidRDefault="00821C09" w:rsidP="00325A06">
      <w:pPr>
        <w:shd w:val="clear" w:color="auto" w:fill="FFFFFF"/>
        <w:ind w:firstLine="708"/>
      </w:pPr>
      <w:r w:rsidRPr="00A76018">
        <w:t>Se ha probado,</w:t>
      </w:r>
      <w:r w:rsidR="00D06D41" w:rsidRPr="00A76018">
        <w:t xml:space="preserve"> que la correlación entre Exportaciones e Importaciones </w:t>
      </w:r>
      <w:r w:rsidRPr="00A76018">
        <w:t xml:space="preserve"> </w:t>
      </w:r>
      <w:r w:rsidR="00D06D41" w:rsidRPr="00A76018">
        <w:t>con una cierta probabilidad,</w:t>
      </w:r>
      <w:r w:rsidRPr="00A76018">
        <w:t xml:space="preserve"> es diferente de cero. </w:t>
      </w:r>
      <w:r w:rsidR="00325A06">
        <w:t>E</w:t>
      </w:r>
      <w:r w:rsidRPr="00A76018">
        <w:t>strictamente, en términos estadísticos, preguntarse p</w:t>
      </w:r>
      <w:r w:rsidR="008D1473" w:rsidRPr="00A76018">
        <w:t xml:space="preserve">or </w:t>
      </w:r>
      <w:r w:rsidR="00A76018" w:rsidRPr="00A76018">
        <w:t>el significa</w:t>
      </w:r>
      <w:r w:rsidR="00F86B27">
        <w:t>d</w:t>
      </w:r>
      <w:r w:rsidR="00A76018" w:rsidRPr="00A76018">
        <w:t>o</w:t>
      </w:r>
      <w:r w:rsidR="008D1473" w:rsidRPr="00A76018">
        <w:t xml:space="preserve"> de una cierta</w:t>
      </w:r>
      <w:r w:rsidRPr="00A76018">
        <w:t xml:space="preserve"> correlación es la probabilidad de que </w:t>
      </w:r>
      <w:r w:rsidR="008D1473" w:rsidRPr="00A76018">
        <w:t xml:space="preserve">la correlación </w:t>
      </w:r>
      <w:r w:rsidRPr="00A76018">
        <w:t>proceda de</w:t>
      </w:r>
      <w:r w:rsidR="00325A06">
        <w:t xml:space="preserve"> una población cuyo valor sea</w:t>
      </w:r>
      <w:r w:rsidRPr="00A76018">
        <w:t xml:space="preserve"> cero. A este respecto, como siempre, tendremos dos hipótesis posibles: </w:t>
      </w:r>
    </w:p>
    <w:p w14:paraId="5585E1BC" w14:textId="77777777" w:rsidR="00AE2A37" w:rsidRPr="00A76018" w:rsidRDefault="00AE2A37" w:rsidP="00325A06">
      <w:pPr>
        <w:shd w:val="clear" w:color="auto" w:fill="FFFFFF"/>
        <w:ind w:firstLine="708"/>
      </w:pPr>
    </w:p>
    <w:p w14:paraId="5C557A2D" w14:textId="38F4A5E1" w:rsidR="00A9459C" w:rsidRPr="00A76018" w:rsidRDefault="00821C09" w:rsidP="00821C09">
      <w:pPr>
        <w:shd w:val="clear" w:color="auto" w:fill="FFFFFF"/>
      </w:pPr>
      <w:r w:rsidRPr="00A76018">
        <w:t>H</w:t>
      </w:r>
      <w:r w:rsidR="00B259F1">
        <w:rPr>
          <w:vertAlign w:val="subscript"/>
        </w:rPr>
        <w:t>0</w:t>
      </w:r>
      <w:r w:rsidR="00A9459C" w:rsidRPr="00A76018">
        <w:t>:</w:t>
      </w:r>
      <w:r w:rsidRPr="00A76018">
        <w:t xml:space="preserve"> </w:t>
      </w:r>
      <w:r w:rsidR="002C6899" w:rsidRPr="00A76018">
        <w:t xml:space="preserve">r (exportaciones, importaciones) </w:t>
      </w:r>
      <w:r w:rsidRPr="00A76018">
        <w:t xml:space="preserve">= 0 </w:t>
      </w:r>
      <w:r w:rsidR="00325A06">
        <w:rPr>
          <w:rFonts w:ascii="Cambria Math" w:hAnsi="Cambria Math" w:cs="Cambria Math"/>
        </w:rPr>
        <w:t>=&gt;</w:t>
      </w:r>
      <w:r w:rsidRPr="00A76018">
        <w:t xml:space="preserve"> </w:t>
      </w:r>
      <w:r w:rsidR="00A9459C" w:rsidRPr="00A76018">
        <w:t>La</w:t>
      </w:r>
      <w:r w:rsidRPr="00A76018">
        <w:t xml:space="preserve"> correlació</w:t>
      </w:r>
      <w:r w:rsidR="00A9459C" w:rsidRPr="00A76018">
        <w:t>n obtenida</w:t>
      </w:r>
      <w:r w:rsidRPr="00A76018">
        <w:t xml:space="preserve"> procede de una población </w:t>
      </w:r>
      <w:r w:rsidR="00A9459C" w:rsidRPr="00A76018">
        <w:t xml:space="preserve">definida </w:t>
      </w:r>
      <w:r w:rsidR="00325A06">
        <w:t>cuya correlación es cero (</w:t>
      </w:r>
      <w:r w:rsidRPr="00A76018">
        <w:t xml:space="preserve">ρ = 0). </w:t>
      </w:r>
    </w:p>
    <w:p w14:paraId="563CEF48" w14:textId="48CCC278" w:rsidR="00A9459C" w:rsidRDefault="00821C09" w:rsidP="00821C09">
      <w:pPr>
        <w:shd w:val="clear" w:color="auto" w:fill="FFFFFF"/>
      </w:pPr>
      <w:r w:rsidRPr="00A76018">
        <w:t>H</w:t>
      </w:r>
      <w:r w:rsidR="00B259F1">
        <w:rPr>
          <w:vertAlign w:val="subscript"/>
        </w:rPr>
        <w:t>1</w:t>
      </w:r>
      <w:r w:rsidR="00A9459C" w:rsidRPr="00A76018">
        <w:t>:</w:t>
      </w:r>
      <w:r w:rsidR="002C6899" w:rsidRPr="00A76018">
        <w:t xml:space="preserve"> r (exportaciones, importaciones)</w:t>
      </w:r>
      <w:r w:rsidRPr="00A76018">
        <w:t xml:space="preserve"> = 0 </w:t>
      </w:r>
      <w:r w:rsidR="00325A06">
        <w:rPr>
          <w:rFonts w:ascii="Cambria Math" w:hAnsi="Cambria Math" w:cs="Cambria Math"/>
        </w:rPr>
        <w:t>=&gt;</w:t>
      </w:r>
      <w:r w:rsidRPr="00A76018">
        <w:t xml:space="preserve"> </w:t>
      </w:r>
      <w:r w:rsidR="00A9459C" w:rsidRPr="00A76018">
        <w:t xml:space="preserve">La </w:t>
      </w:r>
      <w:r w:rsidRPr="00A76018">
        <w:t xml:space="preserve"> correlación obtenid</w:t>
      </w:r>
      <w:r w:rsidR="002C6899" w:rsidRPr="00A76018">
        <w:t>a</w:t>
      </w:r>
      <w:r w:rsidRPr="00A76018">
        <w:t xml:space="preserve"> procede de una población cuy</w:t>
      </w:r>
      <w:r w:rsidR="00A9459C" w:rsidRPr="00A76018">
        <w:t>a</w:t>
      </w:r>
      <w:r w:rsidRPr="00A76018">
        <w:t xml:space="preserve"> corr</w:t>
      </w:r>
      <w:r w:rsidR="009321AD">
        <w:t>elación es distinta</w:t>
      </w:r>
      <w:r w:rsidR="00325A06">
        <w:t xml:space="preserve"> de cero (</w:t>
      </w:r>
      <w:r w:rsidRPr="00A76018">
        <w:t>ρ ≠</w:t>
      </w:r>
      <w:r w:rsidR="00325A06">
        <w:t xml:space="preserve"> 0</w:t>
      </w:r>
      <w:r w:rsidRPr="00A76018">
        <w:t>).</w:t>
      </w:r>
    </w:p>
    <w:p w14:paraId="6F0EB9E0" w14:textId="77777777" w:rsidR="00BC2D7E" w:rsidRPr="00A76018" w:rsidRDefault="00BC2D7E" w:rsidP="00821C09">
      <w:pPr>
        <w:shd w:val="clear" w:color="auto" w:fill="FFFFFF"/>
      </w:pPr>
    </w:p>
    <w:p w14:paraId="7AB47C50" w14:textId="679D393B" w:rsidR="00A9459C" w:rsidRDefault="00821C09" w:rsidP="00BC2D7E">
      <w:pPr>
        <w:shd w:val="clear" w:color="auto" w:fill="FFFFFF"/>
        <w:ind w:firstLine="708"/>
      </w:pPr>
      <w:r w:rsidRPr="00A76018">
        <w:t xml:space="preserve">Desde el supuesto de la Hipótesis se demuestra que la distribución de correlaciones procedentes de una población caracterizada por una correlación </w:t>
      </w:r>
      <w:r w:rsidR="00B259F1">
        <w:t xml:space="preserve">diferente de </w:t>
      </w:r>
      <w:r w:rsidRPr="00A76018">
        <w:t>cero (</w:t>
      </w:r>
      <w:r w:rsidR="00B259F1" w:rsidRPr="00A76018">
        <w:t>ρ ≠</w:t>
      </w:r>
      <w:r w:rsidR="00B259F1">
        <w:t xml:space="preserve"> 0</w:t>
      </w:r>
      <w:r w:rsidRPr="00A76018">
        <w:t xml:space="preserve">) sigue una ley de Student con N-2 grados de libertad, de </w:t>
      </w:r>
      <w:r w:rsidR="00C72E39" w:rsidRPr="00A76018">
        <w:t>medio</w:t>
      </w:r>
      <w:r w:rsidRPr="00A76018">
        <w:t xml:space="preserve"> el valor poblacional y desviación tipo: </w:t>
      </w:r>
    </w:p>
    <w:p w14:paraId="7911FD20" w14:textId="77777777" w:rsidR="005C0932" w:rsidRPr="00283161" w:rsidRDefault="005C0932" w:rsidP="00821C09">
      <w:pPr>
        <w:shd w:val="clear" w:color="auto" w:fill="FFFFFF"/>
      </w:pPr>
      <m:oMathPara>
        <m:oMathParaPr>
          <m:jc m:val="center"/>
        </m:oMathParaPr>
        <m:oMath>
          <m:r>
            <w:rPr>
              <w:rFonts w:ascii="Cambria Math" w:hAnsi="Cambria Math"/>
            </w:rPr>
            <m:t xml:space="preserve">S=   </m:t>
          </m:r>
          <m:rad>
            <m:radPr>
              <m:ctrlPr>
                <w:rPr>
                  <w:rFonts w:ascii="Cambria Math" w:hAnsi="Cambria Math"/>
                  <w:i/>
                </w:rPr>
              </m:ctrlPr>
            </m:radPr>
            <m:deg>
              <m:r>
                <w:rPr>
                  <w:rFonts w:ascii="Cambria Math" w:hAnsi="Cambria Math"/>
                </w:rPr>
                <m:t>2</m:t>
              </m:r>
            </m:deg>
            <m:e>
              <m:f>
                <m:fPr>
                  <m:ctrlPr>
                    <w:rPr>
                      <w:rFonts w:ascii="Cambria Math" w:hAnsi="Cambria Math"/>
                      <w:i/>
                    </w:rPr>
                  </m:ctrlPr>
                </m:fPr>
                <m:num>
                  <m:r>
                    <w:rPr>
                      <w:rFonts w:ascii="Cambria Math" w:hAnsi="Cambria Math"/>
                    </w:rPr>
                    <m:t>1-r</m:t>
                  </m:r>
                  <m:sSub>
                    <m:sSubPr>
                      <m:ctrlPr>
                        <w:rPr>
                          <w:rFonts w:ascii="Cambria Math" w:hAnsi="Cambria Math"/>
                          <w:i/>
                        </w:rPr>
                      </m:ctrlPr>
                    </m:sSubPr>
                    <m:e>
                      <m:r>
                        <w:rPr>
                          <w:rFonts w:ascii="Cambria Math" w:hAnsi="Cambria Math"/>
                        </w:rPr>
                        <m:t>2</m:t>
                      </m:r>
                    </m:e>
                    <m:sub>
                      <m:sSup>
                        <m:sSupPr>
                          <m:ctrlPr>
                            <w:rPr>
                              <w:rFonts w:ascii="Cambria Math" w:hAnsi="Cambria Math"/>
                              <w:i/>
                            </w:rPr>
                          </m:ctrlPr>
                        </m:sSupPr>
                        <m:e>
                          <m:r>
                            <w:rPr>
                              <w:rFonts w:ascii="Cambria Math" w:hAnsi="Cambria Math"/>
                            </w:rPr>
                            <m:t>xy</m:t>
                          </m:r>
                        </m:e>
                        <m:sup/>
                      </m:sSup>
                    </m:sub>
                  </m:sSub>
                </m:num>
                <m:den>
                  <m:r>
                    <w:rPr>
                      <w:rFonts w:ascii="Cambria Math" w:hAnsi="Cambria Math"/>
                    </w:rPr>
                    <m:t>N-2</m:t>
                  </m:r>
                </m:den>
              </m:f>
            </m:e>
          </m:rad>
          <m:r>
            <w:rPr>
              <w:rFonts w:ascii="Cambria Math" w:hAnsi="Cambria Math"/>
            </w:rPr>
            <m:t xml:space="preserve"> </m:t>
          </m:r>
        </m:oMath>
      </m:oMathPara>
    </w:p>
    <w:p w14:paraId="42289C67" w14:textId="77777777" w:rsidR="00283161" w:rsidRPr="005C0932" w:rsidRDefault="00283161" w:rsidP="00821C09">
      <w:pPr>
        <w:shd w:val="clear" w:color="auto" w:fill="FFFFFF"/>
      </w:pPr>
    </w:p>
    <w:p w14:paraId="2412AB88" w14:textId="707CDCBB" w:rsidR="005C0932" w:rsidRDefault="005C0932" w:rsidP="00F86B27">
      <w:pPr>
        <w:shd w:val="clear" w:color="auto" w:fill="FFFFFF"/>
      </w:pPr>
      <m:oMath>
        <m:r>
          <w:rPr>
            <w:rFonts w:ascii="Cambria Math" w:hAnsi="Cambria Math"/>
          </w:rPr>
          <m:t xml:space="preserve">    </m:t>
        </m:r>
      </m:oMath>
      <w:r w:rsidR="00283161">
        <w:tab/>
        <w:t>Por lo tanto</w:t>
      </w:r>
      <w:r w:rsidR="00083789">
        <w:t>, dada</w:t>
      </w:r>
      <w:r w:rsidR="00821C09">
        <w:t xml:space="preserve"> </w:t>
      </w:r>
      <w:r w:rsidR="00A9459C">
        <w:t>la</w:t>
      </w:r>
      <w:r w:rsidR="00821C09">
        <w:t xml:space="preserve"> correlación r</w:t>
      </w:r>
      <w:r w:rsidR="00083789">
        <w:t xml:space="preserve"> </w:t>
      </w:r>
      <w:r w:rsidR="00D072D6">
        <w:t>(</w:t>
      </w:r>
      <w:r w:rsidR="00F86B27">
        <w:t xml:space="preserve">Poder de Compra </w:t>
      </w:r>
      <w:r w:rsidR="00B54586">
        <w:t xml:space="preserve"> de Exportaciones</w:t>
      </w:r>
      <w:r w:rsidR="00D072D6">
        <w:t xml:space="preserve"> </w:t>
      </w:r>
      <w:r w:rsidR="00083789">
        <w:t>[x]</w:t>
      </w:r>
      <w:r w:rsidR="002C6899">
        <w:t xml:space="preserve">, </w:t>
      </w:r>
      <w:r w:rsidR="00F86B27">
        <w:t>y</w:t>
      </w:r>
      <w:r w:rsidR="00B54586">
        <w:t xml:space="preserve"> </w:t>
      </w:r>
      <w:r w:rsidR="00D072D6">
        <w:t>Total Importaciones</w:t>
      </w:r>
      <w:r w:rsidR="00B54586">
        <w:t xml:space="preserve"> Bienes y Servicios</w:t>
      </w:r>
      <w:r w:rsidR="00083789">
        <w:t xml:space="preserve"> [y] </w:t>
      </w:r>
      <w:r w:rsidR="00B54586">
        <w:t>(</w:t>
      </w:r>
      <w:r w:rsidR="00821C09">
        <w:t>x</w:t>
      </w:r>
      <w:r w:rsidR="00083789">
        <w:t xml:space="preserve"> </w:t>
      </w:r>
      <w:r w:rsidR="00821C09">
        <w:t>y obtenido se trata de comprobar si dicho coeficiente es posible que se encuentre dentro de la distribución especificada por la Hipótesis nula. A efectos prácticos</w:t>
      </w:r>
      <w:r w:rsidR="00821C09" w:rsidRPr="00083789">
        <w:t xml:space="preserve">, se calcula el número de desviaciones tipo que se encuentra </w:t>
      </w:r>
      <w:r w:rsidR="002C6899" w:rsidRPr="00083789">
        <w:t>la correlación</w:t>
      </w:r>
      <w:r w:rsidR="00821C09" w:rsidRPr="00083789">
        <w:t xml:space="preserve"> obtenido de</w:t>
      </w:r>
      <w:r w:rsidR="00325A06">
        <w:t xml:space="preserve"> </w:t>
      </w:r>
      <w:r w:rsidR="00821C09" w:rsidRPr="00083789">
        <w:t>l</w:t>
      </w:r>
      <w:r w:rsidR="00325A06">
        <w:t>a</w:t>
      </w:r>
      <w:r w:rsidR="00821C09" w:rsidRPr="00083789">
        <w:t xml:space="preserve"> </w:t>
      </w:r>
      <w:r w:rsidR="00325A06">
        <w:t>tabla emitida por el SPSS</w:t>
      </w:r>
      <w:r w:rsidR="00821C09" w:rsidRPr="00083789">
        <w:t xml:space="preserve">, según la formula </w:t>
      </w:r>
      <w:r w:rsidR="00CB68AB">
        <w:t>enunciada</w:t>
      </w:r>
      <w:r w:rsidR="00821C09" w:rsidRPr="00083789">
        <w:t xml:space="preserve"> y se compara el valor obtenido con el existente en las tablas para un cierto nivel de significación </w:t>
      </w:r>
      <w:r w:rsidR="00B54586">
        <w:t>0,005</w:t>
      </w:r>
      <w:r w:rsidR="00821C09" w:rsidRPr="00083789">
        <w:t xml:space="preserve"> y N-2 grados de libertad</w:t>
      </w:r>
      <w:r w:rsidR="00083789">
        <w:t xml:space="preserve">  del valor media el valor poblacional media y d</w:t>
      </w:r>
      <w:r>
        <w:t xml:space="preserve">esviación </w:t>
      </w:r>
      <w:r w:rsidR="00083789">
        <w:t>tipo</w:t>
      </w:r>
      <w:r>
        <w:t xml:space="preserve">: </w:t>
      </w:r>
    </w:p>
    <w:p w14:paraId="7B4B49C2" w14:textId="77777777" w:rsidR="00D072D6" w:rsidRPr="00D072D6" w:rsidRDefault="00D072D6" w:rsidP="00A9459C">
      <w:pPr>
        <w:shd w:val="clear" w:color="auto" w:fill="FFFFFF"/>
        <w:ind w:firstLine="708"/>
      </w:pPr>
      <m:oMathPara>
        <m:oMath>
          <m:r>
            <w:rPr>
              <w:rFonts w:ascii="Cambria Math" w:hAnsi="Cambria Math"/>
            </w:rPr>
            <m:t xml:space="preserve">t=   </m:t>
          </m:r>
          <m:f>
            <m:fPr>
              <m:ctrlPr>
                <w:rPr>
                  <w:rFonts w:ascii="Cambria Math" w:hAnsi="Cambria Math"/>
                  <w:i/>
                </w:rPr>
              </m:ctrlPr>
            </m:fPr>
            <m:num>
              <m:r>
                <w:rPr>
                  <w:rFonts w:ascii="Cambria Math" w:hAnsi="Cambria Math"/>
                </w:rPr>
                <m:t>rxy-0</m:t>
              </m:r>
            </m:num>
            <m:den>
              <m:rad>
                <m:radPr>
                  <m:ctrlPr>
                    <w:rPr>
                      <w:rFonts w:ascii="Cambria Math" w:hAnsi="Cambria Math"/>
                      <w:i/>
                    </w:rPr>
                  </m:ctrlPr>
                </m:radPr>
                <m:deg>
                  <m:r>
                    <w:rPr>
                      <w:rFonts w:ascii="Cambria Math" w:hAnsi="Cambria Math"/>
                    </w:rPr>
                    <m:t>2</m:t>
                  </m:r>
                </m:deg>
                <m:e>
                  <m:f>
                    <m:fPr>
                      <m:ctrlPr>
                        <w:rPr>
                          <w:rFonts w:ascii="Cambria Math" w:hAnsi="Cambria Math"/>
                          <w:i/>
                        </w:rPr>
                      </m:ctrlPr>
                    </m:fPr>
                    <m:num>
                      <m:r>
                        <w:rPr>
                          <w:rFonts w:ascii="Cambria Math" w:hAnsi="Cambria Math"/>
                        </w:rPr>
                        <m:t>1-r</m:t>
                      </m:r>
                      <m:sSub>
                        <m:sSubPr>
                          <m:ctrlPr>
                            <w:rPr>
                              <w:rFonts w:ascii="Cambria Math" w:hAnsi="Cambria Math"/>
                              <w:i/>
                            </w:rPr>
                          </m:ctrlPr>
                        </m:sSubPr>
                        <m:e>
                          <m:r>
                            <w:rPr>
                              <w:rFonts w:ascii="Cambria Math" w:hAnsi="Cambria Math"/>
                            </w:rPr>
                            <m:t>2</m:t>
                          </m:r>
                        </m:e>
                        <m:sub>
                          <m:sSup>
                            <m:sSupPr>
                              <m:ctrlPr>
                                <w:rPr>
                                  <w:rFonts w:ascii="Cambria Math" w:hAnsi="Cambria Math"/>
                                  <w:i/>
                                </w:rPr>
                              </m:ctrlPr>
                            </m:sSupPr>
                            <m:e>
                              <m:r>
                                <w:rPr>
                                  <w:rFonts w:ascii="Cambria Math" w:hAnsi="Cambria Math"/>
                                </w:rPr>
                                <m:t>xy</m:t>
                              </m:r>
                            </m:e>
                            <m:sup/>
                          </m:sSup>
                        </m:sub>
                      </m:sSub>
                    </m:num>
                    <m:den>
                      <m:r>
                        <w:rPr>
                          <w:rFonts w:ascii="Cambria Math" w:hAnsi="Cambria Math"/>
                        </w:rPr>
                        <m:t>N-2</m:t>
                      </m:r>
                    </m:den>
                  </m:f>
                </m:e>
              </m:rad>
            </m:den>
          </m:f>
          <m:r>
            <w:rPr>
              <w:rFonts w:ascii="Cambria Math" w:hAnsi="Cambria Math"/>
            </w:rPr>
            <m:t>rxy-0</m:t>
          </m:r>
        </m:oMath>
      </m:oMathPara>
    </w:p>
    <w:p w14:paraId="12599103" w14:textId="77777777" w:rsidR="005C0932" w:rsidRDefault="005C0932" w:rsidP="00A9459C">
      <w:pPr>
        <w:shd w:val="clear" w:color="auto" w:fill="FFFFFF"/>
        <w:ind w:firstLine="708"/>
      </w:pPr>
    </w:p>
    <w:p w14:paraId="111CEB8C" w14:textId="77777777" w:rsidR="00083789" w:rsidRDefault="007D5245" w:rsidP="00A9459C">
      <w:pPr>
        <w:shd w:val="clear" w:color="auto" w:fill="FFFFFF"/>
        <w:ind w:firstLine="708"/>
      </w:pPr>
      <w:r>
        <w:t xml:space="preserve">Aplicando esta fórmula en </w:t>
      </w:r>
      <w:r w:rsidR="00976B2A">
        <w:t>el</w:t>
      </w:r>
      <w:r>
        <w:t xml:space="preserve"> estudio:</w:t>
      </w:r>
    </w:p>
    <w:p w14:paraId="1D8509F7" w14:textId="77777777" w:rsidR="007D5245" w:rsidRDefault="007D5245" w:rsidP="00A9459C">
      <w:pPr>
        <w:shd w:val="clear" w:color="auto" w:fill="FFFFFF"/>
        <w:ind w:firstLine="708"/>
      </w:pPr>
    </w:p>
    <w:p w14:paraId="13DC13BD" w14:textId="447DC464" w:rsidR="00D072D6" w:rsidRPr="00976B2A" w:rsidRDefault="00976B2A" w:rsidP="00A9459C">
      <w:pPr>
        <w:shd w:val="clear" w:color="auto" w:fill="FFFFFF"/>
        <w:ind w:firstLine="708"/>
      </w:pPr>
      <m:oMathPara>
        <m:oMath>
          <m:r>
            <w:rPr>
              <w:rFonts w:ascii="Cambria Math" w:hAnsi="Cambria Math"/>
            </w:rPr>
            <m:t xml:space="preserve">t=   </m:t>
          </m:r>
          <m:f>
            <m:fPr>
              <m:ctrlPr>
                <w:rPr>
                  <w:rFonts w:ascii="Cambria Math" w:hAnsi="Cambria Math"/>
                  <w:i/>
                </w:rPr>
              </m:ctrlPr>
            </m:fPr>
            <m:num>
              <m:r>
                <w:rPr>
                  <w:rFonts w:ascii="Cambria Math" w:hAnsi="Cambria Math"/>
                </w:rPr>
                <m:t>0,789-0</m:t>
              </m:r>
            </m:num>
            <m:den>
              <m:rad>
                <m:radPr>
                  <m:ctrlPr>
                    <w:rPr>
                      <w:rFonts w:ascii="Cambria Math" w:hAnsi="Cambria Math"/>
                      <w:i/>
                    </w:rPr>
                  </m:ctrlPr>
                </m:radPr>
                <m:deg>
                  <m:r>
                    <w:rPr>
                      <w:rFonts w:ascii="Cambria Math" w:hAnsi="Cambria Math"/>
                    </w:rPr>
                    <m:t>2</m:t>
                  </m:r>
                </m:deg>
                <m:e>
                  <m:f>
                    <m:fPr>
                      <m:ctrlPr>
                        <w:rPr>
                          <w:rFonts w:ascii="Cambria Math" w:hAnsi="Cambria Math"/>
                          <w:i/>
                        </w:rPr>
                      </m:ctrlPr>
                    </m:fPr>
                    <m:num>
                      <m:r>
                        <w:rPr>
                          <w:rFonts w:ascii="Cambria Math" w:hAnsi="Cambria Math"/>
                        </w:rPr>
                        <m:t>1-</m:t>
                      </m:r>
                      <m:sSup>
                        <m:sSupPr>
                          <m:ctrlPr>
                            <w:rPr>
                              <w:rFonts w:ascii="Cambria Math" w:hAnsi="Cambria Math"/>
                              <w:i/>
                            </w:rPr>
                          </m:ctrlPr>
                        </m:sSupPr>
                        <m:e>
                          <m:d>
                            <m:dPr>
                              <m:ctrlPr>
                                <w:rPr>
                                  <w:rFonts w:ascii="Cambria Math" w:hAnsi="Cambria Math"/>
                                  <w:i/>
                                </w:rPr>
                              </m:ctrlPr>
                            </m:dPr>
                            <m:e>
                              <m:r>
                                <w:rPr>
                                  <w:rFonts w:ascii="Cambria Math" w:hAnsi="Cambria Math"/>
                                </w:rPr>
                                <m:t>0,789</m:t>
                              </m:r>
                            </m:e>
                          </m:d>
                        </m:e>
                        <m:sup>
                          <m:r>
                            <w:rPr>
                              <w:rFonts w:ascii="Cambria Math" w:hAnsi="Cambria Math"/>
                            </w:rPr>
                            <m:t>2</m:t>
                          </m:r>
                        </m:sup>
                      </m:sSup>
                    </m:num>
                    <m:den>
                      <m:r>
                        <w:rPr>
                          <w:rFonts w:ascii="Cambria Math" w:hAnsi="Cambria Math"/>
                        </w:rPr>
                        <m:t>3-2</m:t>
                      </m:r>
                    </m:den>
                  </m:f>
                </m:e>
              </m:rad>
            </m:den>
          </m:f>
          <m:r>
            <w:rPr>
              <w:rFonts w:ascii="Cambria Math" w:hAnsi="Cambria Math"/>
            </w:rPr>
            <m:t>*</m:t>
          </m:r>
          <m:d>
            <m:dPr>
              <m:ctrlPr>
                <w:rPr>
                  <w:rFonts w:ascii="Cambria Math" w:hAnsi="Cambria Math"/>
                  <w:i/>
                </w:rPr>
              </m:ctrlPr>
            </m:dPr>
            <m:e>
              <m:r>
                <w:rPr>
                  <w:rFonts w:ascii="Cambria Math" w:hAnsi="Cambria Math"/>
                </w:rPr>
                <m:t>0,789-0</m:t>
              </m:r>
            </m:e>
          </m:d>
        </m:oMath>
      </m:oMathPara>
    </w:p>
    <w:p w14:paraId="7CEDE650" w14:textId="77777777" w:rsidR="00976B2A" w:rsidRDefault="00976B2A" w:rsidP="00A9459C">
      <w:pPr>
        <w:shd w:val="clear" w:color="auto" w:fill="FFFFFF"/>
        <w:ind w:firstLine="708"/>
      </w:pPr>
    </w:p>
    <w:p w14:paraId="4DA99528" w14:textId="6E2FB0F6" w:rsidR="00976B2A" w:rsidRPr="00976B2A" w:rsidRDefault="00976B2A" w:rsidP="00A9459C">
      <w:pPr>
        <w:shd w:val="clear" w:color="auto" w:fill="FFFFFF"/>
        <w:ind w:firstLine="708"/>
      </w:pPr>
      <m:oMathPara>
        <m:oMath>
          <m:r>
            <w:rPr>
              <w:rFonts w:ascii="Cambria Math" w:hAnsi="Cambria Math"/>
            </w:rPr>
            <m:t xml:space="preserve">t=   </m:t>
          </m:r>
          <m:f>
            <m:fPr>
              <m:ctrlPr>
                <w:rPr>
                  <w:rFonts w:ascii="Cambria Math" w:hAnsi="Cambria Math"/>
                  <w:i/>
                </w:rPr>
              </m:ctrlPr>
            </m:fPr>
            <m:num>
              <m:r>
                <w:rPr>
                  <w:rFonts w:ascii="Cambria Math" w:hAnsi="Cambria Math"/>
                </w:rPr>
                <m:t>0,789</m:t>
              </m:r>
            </m:num>
            <m:den>
              <m:rad>
                <m:radPr>
                  <m:ctrlPr>
                    <w:rPr>
                      <w:rFonts w:ascii="Cambria Math" w:hAnsi="Cambria Math"/>
                      <w:i/>
                    </w:rPr>
                  </m:ctrlPr>
                </m:radPr>
                <m:deg>
                  <m:r>
                    <w:rPr>
                      <w:rFonts w:ascii="Cambria Math" w:hAnsi="Cambria Math"/>
                    </w:rPr>
                    <m:t>2</m:t>
                  </m:r>
                </m:deg>
                <m:e>
                  <m:f>
                    <m:fPr>
                      <m:ctrlPr>
                        <w:rPr>
                          <w:rFonts w:ascii="Cambria Math" w:hAnsi="Cambria Math"/>
                          <w:i/>
                        </w:rPr>
                      </m:ctrlPr>
                    </m:fPr>
                    <m:num>
                      <m:r>
                        <w:rPr>
                          <w:rFonts w:ascii="Cambria Math" w:hAnsi="Cambria Math"/>
                        </w:rPr>
                        <m:t>1-0,622521</m:t>
                      </m:r>
                    </m:num>
                    <m:den>
                      <m:r>
                        <w:rPr>
                          <w:rFonts w:ascii="Cambria Math" w:hAnsi="Cambria Math"/>
                        </w:rPr>
                        <m:t>1</m:t>
                      </m:r>
                    </m:den>
                  </m:f>
                </m:e>
              </m:rad>
            </m:den>
          </m:f>
          <m:r>
            <w:rPr>
              <w:rFonts w:ascii="Cambria Math" w:hAnsi="Cambria Math"/>
            </w:rPr>
            <m:t>*</m:t>
          </m:r>
          <m:d>
            <m:dPr>
              <m:ctrlPr>
                <w:rPr>
                  <w:rFonts w:ascii="Cambria Math" w:hAnsi="Cambria Math"/>
                  <w:i/>
                </w:rPr>
              </m:ctrlPr>
            </m:dPr>
            <m:e>
              <m:r>
                <w:rPr>
                  <w:rFonts w:ascii="Cambria Math" w:hAnsi="Cambria Math"/>
                </w:rPr>
                <m:t>0,789-0</m:t>
              </m:r>
            </m:e>
          </m:d>
        </m:oMath>
      </m:oMathPara>
    </w:p>
    <w:p w14:paraId="7DCBF060" w14:textId="77777777" w:rsidR="00976B2A" w:rsidRDefault="00976B2A" w:rsidP="00A9459C">
      <w:pPr>
        <w:shd w:val="clear" w:color="auto" w:fill="FFFFFF"/>
        <w:ind w:firstLine="708"/>
      </w:pPr>
    </w:p>
    <w:p w14:paraId="13D192B5" w14:textId="67E9F124" w:rsidR="00976B2A" w:rsidRPr="00385125" w:rsidRDefault="00976B2A" w:rsidP="00A9459C">
      <w:pPr>
        <w:shd w:val="clear" w:color="auto" w:fill="FFFFFF"/>
        <w:ind w:firstLine="708"/>
      </w:pPr>
      <m:oMathPara>
        <m:oMath>
          <m:r>
            <w:rPr>
              <w:rFonts w:ascii="Cambria Math" w:hAnsi="Cambria Math"/>
            </w:rPr>
            <m:t xml:space="preserve">t=   </m:t>
          </m:r>
          <m:f>
            <m:fPr>
              <m:ctrlPr>
                <w:rPr>
                  <w:rFonts w:ascii="Cambria Math" w:hAnsi="Cambria Math"/>
                  <w:i/>
                </w:rPr>
              </m:ctrlPr>
            </m:fPr>
            <m:num>
              <m:r>
                <w:rPr>
                  <w:rFonts w:ascii="Cambria Math" w:hAnsi="Cambria Math"/>
                </w:rPr>
                <m:t>0,789</m:t>
              </m:r>
            </m:num>
            <m:den>
              <m:rad>
                <m:radPr>
                  <m:ctrlPr>
                    <w:rPr>
                      <w:rFonts w:ascii="Cambria Math" w:hAnsi="Cambria Math"/>
                      <w:i/>
                    </w:rPr>
                  </m:ctrlPr>
                </m:radPr>
                <m:deg>
                  <m:r>
                    <w:rPr>
                      <w:rFonts w:ascii="Cambria Math" w:hAnsi="Cambria Math"/>
                    </w:rPr>
                    <m:t>2</m:t>
                  </m:r>
                </m:deg>
                <m:e>
                  <m:f>
                    <m:fPr>
                      <m:ctrlPr>
                        <w:rPr>
                          <w:rFonts w:ascii="Cambria Math" w:hAnsi="Cambria Math"/>
                          <w:i/>
                        </w:rPr>
                      </m:ctrlPr>
                    </m:fPr>
                    <m:num>
                      <m:r>
                        <w:rPr>
                          <w:rFonts w:ascii="Cambria Math" w:hAnsi="Cambria Math"/>
                        </w:rPr>
                        <m:t>0,377479</m:t>
                      </m:r>
                    </m:num>
                    <m:den>
                      <m:r>
                        <w:rPr>
                          <w:rFonts w:ascii="Cambria Math" w:hAnsi="Cambria Math"/>
                        </w:rPr>
                        <m:t>1</m:t>
                      </m:r>
                    </m:den>
                  </m:f>
                </m:e>
              </m:rad>
            </m:den>
          </m:f>
          <m:r>
            <w:rPr>
              <w:rFonts w:ascii="Cambria Math" w:hAnsi="Cambria Math"/>
            </w:rPr>
            <m:t>*0,789</m:t>
          </m:r>
        </m:oMath>
      </m:oMathPara>
    </w:p>
    <w:p w14:paraId="69F5D8BB" w14:textId="77777777" w:rsidR="00385125" w:rsidRDefault="00385125" w:rsidP="00A9459C">
      <w:pPr>
        <w:shd w:val="clear" w:color="auto" w:fill="FFFFFF"/>
        <w:ind w:firstLine="708"/>
      </w:pPr>
    </w:p>
    <w:p w14:paraId="3524BF80" w14:textId="7F8971DD" w:rsidR="000215E5" w:rsidRPr="006C7EE5" w:rsidRDefault="000215E5" w:rsidP="00A9459C">
      <w:pPr>
        <w:shd w:val="clear" w:color="auto" w:fill="FFFFFF"/>
        <w:ind w:firstLine="708"/>
      </w:pPr>
      <m:oMathPara>
        <m:oMath>
          <m:r>
            <w:rPr>
              <w:rFonts w:ascii="Cambria Math" w:hAnsi="Cambria Math"/>
            </w:rPr>
            <m:t xml:space="preserve">t=   </m:t>
          </m:r>
          <m:f>
            <m:fPr>
              <m:ctrlPr>
                <w:rPr>
                  <w:rFonts w:ascii="Cambria Math" w:hAnsi="Cambria Math"/>
                  <w:i/>
                </w:rPr>
              </m:ctrlPr>
            </m:fPr>
            <m:num>
              <m:r>
                <w:rPr>
                  <w:rFonts w:ascii="Cambria Math" w:hAnsi="Cambria Math"/>
                </w:rPr>
                <m:t>0,789</m:t>
              </m:r>
            </m:num>
            <m:den>
              <m:rad>
                <m:radPr>
                  <m:ctrlPr>
                    <w:rPr>
                      <w:rFonts w:ascii="Cambria Math" w:hAnsi="Cambria Math"/>
                      <w:i/>
                    </w:rPr>
                  </m:ctrlPr>
                </m:radPr>
                <m:deg>
                  <m:r>
                    <w:rPr>
                      <w:rFonts w:ascii="Cambria Math" w:hAnsi="Cambria Math"/>
                    </w:rPr>
                    <m:t>2</m:t>
                  </m:r>
                </m:deg>
                <m:e>
                  <m:r>
                    <w:rPr>
                      <w:rFonts w:ascii="Cambria Math" w:hAnsi="Cambria Math"/>
                    </w:rPr>
                    <m:t>0.377479</m:t>
                  </m:r>
                </m:e>
              </m:rad>
            </m:den>
          </m:f>
          <m:r>
            <w:rPr>
              <w:rFonts w:ascii="Cambria Math" w:hAnsi="Cambria Math"/>
            </w:rPr>
            <m:t>*0,789</m:t>
          </m:r>
        </m:oMath>
      </m:oMathPara>
    </w:p>
    <w:p w14:paraId="2664BE9E" w14:textId="77777777" w:rsidR="006C7EE5" w:rsidRPr="00976B2A" w:rsidRDefault="006C7EE5" w:rsidP="00A9459C">
      <w:pPr>
        <w:shd w:val="clear" w:color="auto" w:fill="FFFFFF"/>
        <w:ind w:firstLine="708"/>
      </w:pPr>
    </w:p>
    <w:p w14:paraId="178879DE" w14:textId="4C1B22D2" w:rsidR="00976B2A" w:rsidRPr="00385125" w:rsidRDefault="00A81B40" w:rsidP="00A9459C">
      <w:pPr>
        <w:shd w:val="clear" w:color="auto" w:fill="FFFFFF"/>
        <w:ind w:firstLine="708"/>
      </w:pPr>
      <m:oMathPara>
        <m:oMath>
          <m:r>
            <w:rPr>
              <w:rFonts w:ascii="Cambria Math" w:hAnsi="Cambria Math"/>
            </w:rPr>
            <m:t xml:space="preserve">t=   </m:t>
          </m:r>
          <m:f>
            <m:fPr>
              <m:ctrlPr>
                <w:rPr>
                  <w:rFonts w:ascii="Cambria Math" w:hAnsi="Cambria Math"/>
                  <w:i/>
                </w:rPr>
              </m:ctrlPr>
            </m:fPr>
            <m:num>
              <m:r>
                <w:rPr>
                  <w:rFonts w:ascii="Cambria Math" w:hAnsi="Cambria Math"/>
                </w:rPr>
                <m:t>0,789</m:t>
              </m:r>
            </m:num>
            <m:den>
              <m:r>
                <w:rPr>
                  <w:rFonts w:ascii="Cambria Math" w:hAnsi="Cambria Math"/>
                </w:rPr>
                <m:t>0,614393196</m:t>
              </m:r>
            </m:den>
          </m:f>
          <m:r>
            <w:rPr>
              <w:rFonts w:ascii="Cambria Math" w:hAnsi="Cambria Math"/>
            </w:rPr>
            <m:t>*0,789</m:t>
          </m:r>
        </m:oMath>
      </m:oMathPara>
    </w:p>
    <w:p w14:paraId="69B7FDC2" w14:textId="77777777" w:rsidR="00385125" w:rsidRDefault="00385125" w:rsidP="00A9459C">
      <w:pPr>
        <w:shd w:val="clear" w:color="auto" w:fill="FFFFFF"/>
        <w:ind w:firstLine="708"/>
      </w:pPr>
    </w:p>
    <w:p w14:paraId="528ED996" w14:textId="219B5396" w:rsidR="00976B2A" w:rsidRPr="00B62DD3" w:rsidRDefault="00976B2A" w:rsidP="00A9459C">
      <w:pPr>
        <w:shd w:val="clear" w:color="auto" w:fill="FFFFFF"/>
        <w:ind w:firstLine="708"/>
      </w:pPr>
      <m:oMathPara>
        <m:oMath>
          <m:r>
            <w:rPr>
              <w:rFonts w:ascii="Cambria Math" w:hAnsi="Cambria Math"/>
            </w:rPr>
            <m:t>t=  1,013228994</m:t>
          </m:r>
        </m:oMath>
      </m:oMathPara>
    </w:p>
    <w:p w14:paraId="4D3E2EBA" w14:textId="77777777" w:rsidR="005F0F28" w:rsidRDefault="005F0F28" w:rsidP="00A9459C">
      <w:pPr>
        <w:shd w:val="clear" w:color="auto" w:fill="FFFFFF"/>
        <w:ind w:firstLine="708"/>
      </w:pPr>
    </w:p>
    <w:p w14:paraId="65936A3D" w14:textId="77777777" w:rsidR="00B62DD3" w:rsidRPr="00976B2A" w:rsidRDefault="00B62DD3" w:rsidP="00A9459C">
      <w:pPr>
        <w:shd w:val="clear" w:color="auto" w:fill="FFFFFF"/>
        <w:ind w:firstLine="708"/>
      </w:pPr>
      <w:r>
        <w:t xml:space="preserve">Para grado de libertad = </w:t>
      </w:r>
      <w:r w:rsidR="00B54586">
        <w:t>1</w:t>
      </w:r>
      <w:r>
        <w:t xml:space="preserve"> y 5% de seguridad</w:t>
      </w:r>
    </w:p>
    <w:p w14:paraId="635F89BD" w14:textId="77777777" w:rsidR="00976B2A" w:rsidRDefault="00A81B40" w:rsidP="00A9459C">
      <w:pPr>
        <w:shd w:val="clear" w:color="auto" w:fill="FFFFFF"/>
        <w:ind w:firstLine="708"/>
      </w:pPr>
      <w:r>
        <w:t>De la tabla</w:t>
      </w:r>
      <w:r w:rsidR="00385125">
        <w:t xml:space="preserve"> t-student =</w:t>
      </w:r>
      <w:r w:rsidR="00AD4800">
        <w:t xml:space="preserve"> 6,3137</w:t>
      </w:r>
    </w:p>
    <w:p w14:paraId="633400DC" w14:textId="77777777" w:rsidR="00B62DD3" w:rsidRDefault="00B62DD3" w:rsidP="00A9459C">
      <w:pPr>
        <w:shd w:val="clear" w:color="auto" w:fill="FFFFFF"/>
        <w:ind w:firstLine="708"/>
      </w:pPr>
    </w:p>
    <w:p w14:paraId="5D11D2A9" w14:textId="48713E5C" w:rsidR="00976B2A" w:rsidRDefault="00B62DD3" w:rsidP="00A9459C">
      <w:pPr>
        <w:shd w:val="clear" w:color="auto" w:fill="FFFFFF"/>
        <w:ind w:firstLine="708"/>
      </w:pPr>
      <w:r w:rsidRPr="00DC7898">
        <w:rPr>
          <w:szCs w:val="24"/>
        </w:rPr>
        <w:t>Al comparar el valor t obtenido con el de las tablas</w:t>
      </w:r>
      <w:r>
        <w:t xml:space="preserve">: </w:t>
      </w:r>
      <m:oMath>
        <m:r>
          <w:rPr>
            <w:rFonts w:ascii="Cambria Math" w:hAnsi="Cambria Math"/>
          </w:rPr>
          <m:t>1,013228994</m:t>
        </m:r>
      </m:oMath>
      <w:r>
        <w:t xml:space="preserve"> </w:t>
      </w:r>
      <w:r w:rsidR="001F0C32">
        <w:t>&lt;</w:t>
      </w:r>
      <w:r>
        <w:t xml:space="preserve"> </w:t>
      </w:r>
      <w:r w:rsidR="00AD4800">
        <w:t>6,3</w:t>
      </w:r>
      <w:r w:rsidR="001F0C32">
        <w:t>1</w:t>
      </w:r>
      <w:r w:rsidR="00AD4800">
        <w:t>37</w:t>
      </w:r>
      <w:r>
        <w:t xml:space="preserve"> </w:t>
      </w:r>
      <w:r w:rsidR="00B259F1">
        <w:t>Deneg</w:t>
      </w:r>
      <w:r>
        <w:t>amos la Hipótesis</w:t>
      </w:r>
      <w:r w:rsidR="001F0C32">
        <w:t xml:space="preserve"> H</w:t>
      </w:r>
      <w:r w:rsidR="001F0C32" w:rsidRPr="001F0C32">
        <w:rPr>
          <w:vertAlign w:val="subscript"/>
        </w:rPr>
        <w:t>0</w:t>
      </w:r>
      <w:r>
        <w:t xml:space="preserve"> con un riesgo (máximo) de equivoca</w:t>
      </w:r>
      <w:r w:rsidR="00765B5B">
        <w:t>ción</w:t>
      </w:r>
      <w:r>
        <w:t xml:space="preserve"> de 0</w:t>
      </w:r>
      <w:r w:rsidR="00177348">
        <w:t>,</w:t>
      </w:r>
      <w:r>
        <w:t xml:space="preserve">05. </w:t>
      </w:r>
    </w:p>
    <w:p w14:paraId="0FCB75F7" w14:textId="77777777" w:rsidR="00AD4800" w:rsidRDefault="00AD4800" w:rsidP="00A9459C">
      <w:pPr>
        <w:shd w:val="clear" w:color="auto" w:fill="FFFFFF"/>
        <w:ind w:firstLine="708"/>
      </w:pPr>
    </w:p>
    <w:p w14:paraId="0B792CAC" w14:textId="77777777" w:rsidR="00DE5532" w:rsidRDefault="00177348" w:rsidP="00DC7898">
      <w:pPr>
        <w:shd w:val="clear" w:color="auto" w:fill="FFFFFF"/>
        <w:ind w:firstLine="708"/>
        <w:rPr>
          <w:szCs w:val="24"/>
        </w:rPr>
      </w:pPr>
      <w:r w:rsidRPr="00177348">
        <w:rPr>
          <w:szCs w:val="24"/>
        </w:rPr>
        <w:t>Se ha probado estadísticamente que sí hay correlación significativa entre los</w:t>
      </w:r>
      <w:r>
        <w:rPr>
          <w:szCs w:val="24"/>
        </w:rPr>
        <w:t xml:space="preserve"> indicadores de las variables de estudio de acuerdo a la tabla de resultados, que la hipótesis planteada es correcta.</w:t>
      </w:r>
    </w:p>
    <w:p w14:paraId="42B36ED8" w14:textId="77777777" w:rsidR="00DE5532" w:rsidRDefault="00DE5532" w:rsidP="00DE5532">
      <w:pPr>
        <w:rPr>
          <w:szCs w:val="24"/>
          <w:lang w:val="es-ES" w:eastAsia="en-US"/>
        </w:rPr>
      </w:pPr>
    </w:p>
    <w:p w14:paraId="78B01C52" w14:textId="411648AE" w:rsidR="00DE5532" w:rsidRDefault="00DE5532" w:rsidP="00DE5532">
      <w:pPr>
        <w:ind w:firstLine="708"/>
        <w:rPr>
          <w:szCs w:val="24"/>
          <w:lang w:val="es-ES" w:eastAsia="en-US"/>
        </w:rPr>
      </w:pPr>
      <w:r>
        <w:rPr>
          <w:szCs w:val="24"/>
          <w:lang w:val="es-ES" w:eastAsia="en-US"/>
        </w:rPr>
        <w:t xml:space="preserve">La probabilidad de obtener un resultado tan extremo en la misma dirección cuando la hipótesis nula </w:t>
      </w:r>
      <w:r w:rsidR="001F0C32">
        <w:rPr>
          <w:szCs w:val="24"/>
          <w:lang w:val="es-ES" w:eastAsia="en-US"/>
        </w:rPr>
        <w:t xml:space="preserve">no </w:t>
      </w:r>
      <w:r>
        <w:rPr>
          <w:szCs w:val="24"/>
          <w:lang w:val="es-ES" w:eastAsia="en-US"/>
        </w:rPr>
        <w:t>es cierta. Un nivel de significación bilateral contrasta una hipótesis nula en la que no se especifica de antemano la dirección del efecto.</w:t>
      </w:r>
    </w:p>
    <w:p w14:paraId="1D636A39" w14:textId="1D487B9D" w:rsidR="00EB3A5A" w:rsidRPr="00183BB1" w:rsidRDefault="00597E03" w:rsidP="0047593D">
      <w:pPr>
        <w:shd w:val="clear" w:color="auto" w:fill="FFFFFF"/>
        <w:rPr>
          <w:b/>
          <w:szCs w:val="24"/>
        </w:rPr>
      </w:pPr>
      <w:r>
        <w:rPr>
          <w:b/>
          <w:szCs w:val="24"/>
        </w:rPr>
        <w:br w:type="page"/>
      </w:r>
      <w:r>
        <w:rPr>
          <w:b/>
          <w:szCs w:val="24"/>
        </w:rPr>
        <w:lastRenderedPageBreak/>
        <w:t>D</w:t>
      </w:r>
      <w:r w:rsidR="00EB3A5A" w:rsidRPr="00183BB1">
        <w:rPr>
          <w:b/>
          <w:szCs w:val="24"/>
        </w:rPr>
        <w:t>esarrollo de Escenarios</w:t>
      </w:r>
    </w:p>
    <w:p w14:paraId="09EED16B" w14:textId="77777777" w:rsidR="00EB3A5A" w:rsidRDefault="00EB3A5A" w:rsidP="00EB3A5A">
      <w:pPr>
        <w:pStyle w:val="Prrafodelista"/>
        <w:ind w:left="0"/>
        <w:rPr>
          <w:szCs w:val="24"/>
        </w:rPr>
      </w:pPr>
    </w:p>
    <w:p w14:paraId="29E4BF01" w14:textId="5D0C12CA" w:rsidR="00EB3A5A" w:rsidRDefault="00EB3A5A" w:rsidP="00EB3A5A">
      <w:pPr>
        <w:pStyle w:val="Prrafodelista"/>
        <w:ind w:left="0"/>
        <w:rPr>
          <w:szCs w:val="24"/>
        </w:rPr>
      </w:pPr>
      <w:r w:rsidRPr="002955E1">
        <w:rPr>
          <w:szCs w:val="24"/>
        </w:rPr>
        <w:t xml:space="preserve">En </w:t>
      </w:r>
      <w:r>
        <w:rPr>
          <w:szCs w:val="24"/>
        </w:rPr>
        <w:t>el escenario</w:t>
      </w:r>
      <w:r w:rsidRPr="002955E1">
        <w:rPr>
          <w:szCs w:val="24"/>
        </w:rPr>
        <w:t xml:space="preserve"> </w:t>
      </w:r>
      <w:r>
        <w:rPr>
          <w:szCs w:val="24"/>
        </w:rPr>
        <w:t xml:space="preserve">Normal, se observa una ligera recuperación sin ser aún un escenario adecuado pues se aplica las proyecciones a los años venideros. Se evalúa la consistencia de </w:t>
      </w:r>
      <w:r w:rsidR="009321AD">
        <w:rPr>
          <w:szCs w:val="24"/>
        </w:rPr>
        <w:t>la tesis propuesta con la información publicada en los registros de la SUNAT y debidamente observada y explicada</w:t>
      </w:r>
      <w:r>
        <w:rPr>
          <w:szCs w:val="24"/>
        </w:rPr>
        <w:t xml:space="preserve"> por el MINCETUR, mediante cuadros y los gráficos replicado</w:t>
      </w:r>
      <w:r w:rsidR="003751C7">
        <w:rPr>
          <w:szCs w:val="24"/>
        </w:rPr>
        <w:t>s</w:t>
      </w:r>
      <w:r>
        <w:rPr>
          <w:szCs w:val="24"/>
        </w:rPr>
        <w:t xml:space="preserve"> en el presente estudio, de acuerdo a sus apreciaciones y el procedimiento vigente. Esta información se publica en su sitio WEB, así como en los informes enviados a las instituciones para fines de Toma de Decisiones.  </w:t>
      </w:r>
    </w:p>
    <w:p w14:paraId="478047A1" w14:textId="77777777" w:rsidR="00EB3A5A" w:rsidRDefault="00EB3A5A" w:rsidP="00EB3A5A">
      <w:pPr>
        <w:pStyle w:val="Prrafodelista"/>
        <w:ind w:left="0"/>
        <w:rPr>
          <w:szCs w:val="24"/>
        </w:rPr>
      </w:pPr>
    </w:p>
    <w:p w14:paraId="1F48C328" w14:textId="77777777" w:rsidR="00EB3A5A" w:rsidRDefault="00EB3A5A" w:rsidP="00EB3A5A">
      <w:pPr>
        <w:pStyle w:val="Prrafodelista"/>
        <w:ind w:left="0"/>
        <w:rPr>
          <w:szCs w:val="24"/>
        </w:rPr>
      </w:pPr>
      <w:r>
        <w:rPr>
          <w:szCs w:val="24"/>
        </w:rPr>
        <w:t>En el escenario Optimista en el tercer año proyectado se observa una recuperación de la Balanza de Pagos en el tercer año, observándose que en el segundo año se revierte la situación original</w:t>
      </w:r>
      <w:r w:rsidRPr="002955E1">
        <w:rPr>
          <w:szCs w:val="24"/>
        </w:rPr>
        <w:t>,</w:t>
      </w:r>
      <w:r>
        <w:rPr>
          <w:szCs w:val="24"/>
        </w:rPr>
        <w:t xml:space="preserve"> las</w:t>
      </w:r>
      <w:r w:rsidRPr="002955E1">
        <w:rPr>
          <w:szCs w:val="24"/>
        </w:rPr>
        <w:t xml:space="preserve"> cifras negativas en términos de recaudación y de balanza comercial; </w:t>
      </w:r>
      <w:r>
        <w:rPr>
          <w:szCs w:val="24"/>
        </w:rPr>
        <w:t xml:space="preserve">se recuperan por el mayor ritmo de las exportaciones y un decrecimiento ligero en las importaciones. Se </w:t>
      </w:r>
      <w:r w:rsidRPr="002955E1">
        <w:rPr>
          <w:szCs w:val="24"/>
        </w:rPr>
        <w:t>excluye de la liberalización arancelaria de tres sectores sensibles: confecciones, calzados y textiles, éstos revertían la caída en su producción</w:t>
      </w:r>
      <w:r>
        <w:rPr>
          <w:szCs w:val="24"/>
        </w:rPr>
        <w:t>, los mismos que se puede ver en las conclusiones y recomendaciones del Capítulo IV</w:t>
      </w:r>
      <w:r w:rsidRPr="002955E1">
        <w:rPr>
          <w:szCs w:val="24"/>
        </w:rPr>
        <w:t>. Sin embargo, el acuerdo efectivamente alcanzado excluye solo parcialmente a dichos sectores.</w:t>
      </w:r>
    </w:p>
    <w:p w14:paraId="45739CF0" w14:textId="77777777" w:rsidR="00EB3A5A" w:rsidRDefault="00EB3A5A" w:rsidP="00EB3A5A">
      <w:pPr>
        <w:pStyle w:val="Prrafodelista"/>
        <w:ind w:left="0"/>
        <w:rPr>
          <w:szCs w:val="24"/>
        </w:rPr>
      </w:pPr>
    </w:p>
    <w:p w14:paraId="7F5880FF" w14:textId="77777777" w:rsidR="006A73F1" w:rsidRDefault="00EB3A5A" w:rsidP="006A73F1">
      <w:pPr>
        <w:pStyle w:val="Prrafodelista"/>
        <w:ind w:left="0"/>
        <w:rPr>
          <w:szCs w:val="24"/>
        </w:rPr>
      </w:pPr>
      <w:r>
        <w:rPr>
          <w:szCs w:val="24"/>
        </w:rPr>
        <w:t xml:space="preserve">En el escenario Pesimista se observa desde el primer año proyectado una caída significativa en </w:t>
      </w:r>
      <w:r w:rsidRPr="002955E1">
        <w:rPr>
          <w:szCs w:val="24"/>
        </w:rPr>
        <w:t xml:space="preserve">términos de </w:t>
      </w:r>
      <w:r>
        <w:rPr>
          <w:szCs w:val="24"/>
        </w:rPr>
        <w:t>exporta</w:t>
      </w:r>
      <w:r w:rsidRPr="002955E1">
        <w:rPr>
          <w:szCs w:val="24"/>
        </w:rPr>
        <w:t>ción y de balanza comercial</w:t>
      </w:r>
      <w:r>
        <w:rPr>
          <w:szCs w:val="24"/>
        </w:rPr>
        <w:t xml:space="preserve"> que tiene una caída demasiado significativa, los índices prueban esta relación, se verán en</w:t>
      </w:r>
      <w:r w:rsidR="006A73F1">
        <w:rPr>
          <w:szCs w:val="24"/>
        </w:rPr>
        <w:t xml:space="preserve"> los cuadros correspondientes.</w:t>
      </w:r>
    </w:p>
    <w:p w14:paraId="0159A05D" w14:textId="77777777" w:rsidR="006A73F1" w:rsidRPr="00101AAE" w:rsidRDefault="006A73F1" w:rsidP="004C363D">
      <w:pPr>
        <w:pStyle w:val="Prrafodelista"/>
        <w:numPr>
          <w:ilvl w:val="0"/>
          <w:numId w:val="28"/>
        </w:numPr>
        <w:ind w:left="709" w:hanging="709"/>
        <w:rPr>
          <w:szCs w:val="24"/>
        </w:rPr>
        <w:sectPr w:rsidR="006A73F1" w:rsidRPr="00101AAE" w:rsidSect="001F141C">
          <w:pgSz w:w="11907" w:h="16839" w:code="9"/>
          <w:pgMar w:top="1418" w:right="1701" w:bottom="1418" w:left="1701" w:header="709" w:footer="709" w:gutter="0"/>
          <w:cols w:space="708"/>
          <w:docGrid w:linePitch="360"/>
        </w:sectPr>
      </w:pPr>
    </w:p>
    <w:tbl>
      <w:tblPr>
        <w:tblW w:w="5000" w:type="pct"/>
        <w:tblLayout w:type="fixed"/>
        <w:tblCellMar>
          <w:left w:w="70" w:type="dxa"/>
          <w:right w:w="70" w:type="dxa"/>
        </w:tblCellMar>
        <w:tblLook w:val="04A0" w:firstRow="1" w:lastRow="0" w:firstColumn="1" w:lastColumn="0" w:noHBand="0" w:noVBand="1"/>
      </w:tblPr>
      <w:tblGrid>
        <w:gridCol w:w="1701"/>
        <w:gridCol w:w="1701"/>
        <w:gridCol w:w="1701"/>
        <w:gridCol w:w="1701"/>
        <w:gridCol w:w="1701"/>
      </w:tblGrid>
      <w:tr w:rsidR="006C424F" w:rsidRPr="006C424F" w14:paraId="04299F5C" w14:textId="77777777" w:rsidTr="006C424F">
        <w:trPr>
          <w:trHeight w:val="283"/>
        </w:trPr>
        <w:tc>
          <w:tcPr>
            <w:tcW w:w="5000" w:type="pct"/>
            <w:gridSpan w:val="5"/>
            <w:tcBorders>
              <w:top w:val="nil"/>
              <w:left w:val="nil"/>
              <w:bottom w:val="nil"/>
              <w:right w:val="nil"/>
            </w:tcBorders>
            <w:shd w:val="clear" w:color="auto" w:fill="auto"/>
            <w:noWrap/>
            <w:vAlign w:val="center"/>
            <w:hideMark/>
          </w:tcPr>
          <w:p w14:paraId="6669CEA6" w14:textId="77777777" w:rsidR="00E16033" w:rsidRPr="006C424F" w:rsidRDefault="00E16033" w:rsidP="00E16033">
            <w:pPr>
              <w:spacing w:line="240" w:lineRule="auto"/>
              <w:jc w:val="center"/>
              <w:rPr>
                <w:b/>
                <w:bCs/>
                <w:sz w:val="16"/>
                <w:szCs w:val="16"/>
                <w:lang w:val="es-ES" w:eastAsia="es-ES"/>
              </w:rPr>
            </w:pPr>
            <w:r w:rsidRPr="006C424F">
              <w:rPr>
                <w:b/>
                <w:bCs/>
                <w:sz w:val="16"/>
                <w:szCs w:val="16"/>
                <w:lang w:val="es-ES" w:eastAsia="es-ES"/>
              </w:rPr>
              <w:lastRenderedPageBreak/>
              <w:t>ESCENARIO NORMAL</w:t>
            </w:r>
          </w:p>
        </w:tc>
      </w:tr>
      <w:tr w:rsidR="006C424F" w:rsidRPr="006C424F" w14:paraId="1A3E0033" w14:textId="77777777" w:rsidTr="006C424F">
        <w:trPr>
          <w:trHeight w:val="283"/>
        </w:trPr>
        <w:tc>
          <w:tcPr>
            <w:tcW w:w="1000" w:type="pct"/>
            <w:tcBorders>
              <w:top w:val="nil"/>
              <w:left w:val="nil"/>
              <w:bottom w:val="nil"/>
              <w:right w:val="nil"/>
            </w:tcBorders>
            <w:shd w:val="clear" w:color="auto" w:fill="auto"/>
            <w:noWrap/>
            <w:vAlign w:val="center"/>
            <w:hideMark/>
          </w:tcPr>
          <w:p w14:paraId="4BD33E53" w14:textId="77777777" w:rsidR="00C1325C" w:rsidRPr="006C424F" w:rsidRDefault="00C1325C" w:rsidP="002002B3">
            <w:pPr>
              <w:spacing w:line="240" w:lineRule="auto"/>
              <w:jc w:val="left"/>
              <w:rPr>
                <w:b/>
                <w:bCs/>
                <w:sz w:val="16"/>
                <w:szCs w:val="16"/>
                <w:lang w:val="es-ES" w:eastAsia="es-ES"/>
              </w:rPr>
            </w:pPr>
            <w:r w:rsidRPr="006C424F">
              <w:rPr>
                <w:b/>
                <w:bCs/>
                <w:sz w:val="16"/>
                <w:szCs w:val="16"/>
                <w:lang w:val="es-ES" w:eastAsia="es-ES"/>
              </w:rPr>
              <w:t>PBI nominal</w:t>
            </w:r>
          </w:p>
        </w:tc>
        <w:tc>
          <w:tcPr>
            <w:tcW w:w="1000" w:type="pct"/>
            <w:tcBorders>
              <w:top w:val="nil"/>
              <w:left w:val="nil"/>
              <w:bottom w:val="nil"/>
              <w:right w:val="nil"/>
            </w:tcBorders>
            <w:shd w:val="clear" w:color="auto" w:fill="auto"/>
            <w:noWrap/>
            <w:vAlign w:val="center"/>
            <w:hideMark/>
          </w:tcPr>
          <w:p w14:paraId="020ACEF2" w14:textId="77777777" w:rsidR="00C1325C" w:rsidRPr="006C424F" w:rsidRDefault="00C1325C" w:rsidP="00C1325C">
            <w:pPr>
              <w:spacing w:line="240" w:lineRule="auto"/>
              <w:jc w:val="center"/>
              <w:rPr>
                <w:b/>
                <w:bCs/>
                <w:sz w:val="16"/>
                <w:szCs w:val="16"/>
                <w:lang w:val="es-ES" w:eastAsia="es-ES"/>
              </w:rPr>
            </w:pPr>
            <w:r w:rsidRPr="006C424F">
              <w:rPr>
                <w:b/>
                <w:bCs/>
                <w:sz w:val="16"/>
                <w:szCs w:val="16"/>
                <w:lang w:val="es-ES" w:eastAsia="es-ES"/>
              </w:rPr>
              <w:t>456.101</w:t>
            </w:r>
          </w:p>
        </w:tc>
        <w:tc>
          <w:tcPr>
            <w:tcW w:w="1000" w:type="pct"/>
            <w:tcBorders>
              <w:top w:val="nil"/>
              <w:left w:val="nil"/>
              <w:bottom w:val="nil"/>
              <w:right w:val="nil"/>
            </w:tcBorders>
            <w:shd w:val="clear" w:color="auto" w:fill="auto"/>
            <w:noWrap/>
            <w:vAlign w:val="center"/>
            <w:hideMark/>
          </w:tcPr>
          <w:p w14:paraId="73B1D6C1" w14:textId="77777777" w:rsidR="00C1325C" w:rsidRPr="006C424F" w:rsidRDefault="00C1325C" w:rsidP="00C1325C">
            <w:pPr>
              <w:jc w:val="center"/>
              <w:rPr>
                <w:b/>
                <w:bCs/>
                <w:sz w:val="16"/>
                <w:szCs w:val="16"/>
                <w:lang w:eastAsia="es-ES"/>
              </w:rPr>
            </w:pPr>
            <w:r w:rsidRPr="006C424F">
              <w:rPr>
                <w:b/>
                <w:bCs/>
                <w:sz w:val="16"/>
                <w:szCs w:val="16"/>
              </w:rPr>
              <w:t>472.064,24</w:t>
            </w:r>
          </w:p>
        </w:tc>
        <w:tc>
          <w:tcPr>
            <w:tcW w:w="1000" w:type="pct"/>
            <w:tcBorders>
              <w:top w:val="nil"/>
              <w:left w:val="nil"/>
              <w:bottom w:val="nil"/>
              <w:right w:val="nil"/>
            </w:tcBorders>
            <w:shd w:val="clear" w:color="auto" w:fill="auto"/>
            <w:noWrap/>
            <w:vAlign w:val="center"/>
            <w:hideMark/>
          </w:tcPr>
          <w:p w14:paraId="088896D7" w14:textId="77777777" w:rsidR="00C1325C" w:rsidRPr="006C424F" w:rsidRDefault="00C1325C" w:rsidP="00C1325C">
            <w:pPr>
              <w:spacing w:line="240" w:lineRule="auto"/>
              <w:jc w:val="center"/>
              <w:rPr>
                <w:b/>
                <w:bCs/>
                <w:sz w:val="16"/>
                <w:szCs w:val="16"/>
                <w:lang w:val="es-ES" w:eastAsia="es-ES"/>
              </w:rPr>
            </w:pPr>
            <w:r w:rsidRPr="006C424F">
              <w:rPr>
                <w:b/>
                <w:bCs/>
                <w:sz w:val="16"/>
                <w:szCs w:val="16"/>
                <w:lang w:val="es-ES" w:eastAsia="es-ES"/>
              </w:rPr>
              <w:t xml:space="preserve">                                476.853,30   </w:t>
            </w:r>
          </w:p>
        </w:tc>
        <w:tc>
          <w:tcPr>
            <w:tcW w:w="1000" w:type="pct"/>
            <w:tcBorders>
              <w:top w:val="nil"/>
              <w:left w:val="nil"/>
              <w:bottom w:val="nil"/>
              <w:right w:val="nil"/>
            </w:tcBorders>
            <w:shd w:val="clear" w:color="auto" w:fill="auto"/>
            <w:noWrap/>
            <w:vAlign w:val="center"/>
            <w:hideMark/>
          </w:tcPr>
          <w:p w14:paraId="7B0F6FB9" w14:textId="77777777" w:rsidR="00C1325C" w:rsidRPr="006C424F" w:rsidRDefault="00C1325C" w:rsidP="00C1325C">
            <w:pPr>
              <w:spacing w:line="240" w:lineRule="auto"/>
              <w:jc w:val="center"/>
              <w:rPr>
                <w:b/>
                <w:bCs/>
                <w:sz w:val="16"/>
                <w:szCs w:val="16"/>
                <w:lang w:val="es-ES" w:eastAsia="es-ES"/>
              </w:rPr>
            </w:pPr>
            <w:r w:rsidRPr="006C424F">
              <w:rPr>
                <w:b/>
                <w:bCs/>
                <w:sz w:val="16"/>
                <w:szCs w:val="16"/>
                <w:lang w:val="es-ES" w:eastAsia="es-ES"/>
              </w:rPr>
              <w:t xml:space="preserve">                                476.853,30   </w:t>
            </w:r>
          </w:p>
        </w:tc>
      </w:tr>
      <w:tr w:rsidR="006C424F" w:rsidRPr="006C424F" w14:paraId="664E3552" w14:textId="77777777" w:rsidTr="006C424F">
        <w:trPr>
          <w:trHeight w:val="283"/>
        </w:trPr>
        <w:tc>
          <w:tcPr>
            <w:tcW w:w="1000" w:type="pct"/>
            <w:tcBorders>
              <w:top w:val="nil"/>
              <w:left w:val="nil"/>
              <w:bottom w:val="nil"/>
              <w:right w:val="nil"/>
            </w:tcBorders>
            <w:shd w:val="clear" w:color="auto" w:fill="auto"/>
            <w:noWrap/>
            <w:vAlign w:val="center"/>
            <w:hideMark/>
          </w:tcPr>
          <w:p w14:paraId="579A5EE5" w14:textId="77777777" w:rsidR="00C1325C" w:rsidRPr="006C424F" w:rsidRDefault="00C1325C" w:rsidP="002002B3">
            <w:pPr>
              <w:spacing w:line="240" w:lineRule="auto"/>
              <w:jc w:val="left"/>
              <w:rPr>
                <w:b/>
                <w:bCs/>
                <w:sz w:val="16"/>
                <w:szCs w:val="16"/>
                <w:lang w:val="es-ES" w:eastAsia="es-ES"/>
              </w:rPr>
            </w:pPr>
            <w:r w:rsidRPr="006C424F">
              <w:rPr>
                <w:b/>
                <w:bCs/>
                <w:sz w:val="16"/>
                <w:szCs w:val="16"/>
                <w:lang w:val="es-ES" w:eastAsia="es-ES"/>
              </w:rPr>
              <w:t>PBI %</w:t>
            </w:r>
          </w:p>
        </w:tc>
        <w:tc>
          <w:tcPr>
            <w:tcW w:w="1000" w:type="pct"/>
            <w:tcBorders>
              <w:top w:val="nil"/>
              <w:left w:val="nil"/>
              <w:bottom w:val="nil"/>
              <w:right w:val="nil"/>
            </w:tcBorders>
            <w:shd w:val="clear" w:color="auto" w:fill="auto"/>
            <w:noWrap/>
            <w:vAlign w:val="center"/>
            <w:hideMark/>
          </w:tcPr>
          <w:p w14:paraId="58376423" w14:textId="77777777" w:rsidR="00C1325C" w:rsidRPr="006C424F" w:rsidRDefault="002002B3" w:rsidP="00C1325C">
            <w:pPr>
              <w:spacing w:line="240" w:lineRule="auto"/>
              <w:jc w:val="center"/>
              <w:rPr>
                <w:b/>
                <w:bCs/>
                <w:sz w:val="16"/>
                <w:szCs w:val="16"/>
                <w:lang w:val="es-ES" w:eastAsia="es-ES"/>
              </w:rPr>
            </w:pPr>
            <w:r w:rsidRPr="006C424F">
              <w:rPr>
                <w:b/>
                <w:bCs/>
                <w:sz w:val="16"/>
                <w:szCs w:val="16"/>
                <w:lang w:val="es-ES" w:eastAsia="es-ES"/>
              </w:rPr>
              <w:t>5</w:t>
            </w:r>
            <w:r w:rsidR="00C1325C" w:rsidRPr="006C424F">
              <w:rPr>
                <w:b/>
                <w:bCs/>
                <w:sz w:val="16"/>
                <w:szCs w:val="16"/>
                <w:lang w:val="es-ES" w:eastAsia="es-ES"/>
              </w:rPr>
              <w:t>,35%</w:t>
            </w:r>
          </w:p>
        </w:tc>
        <w:tc>
          <w:tcPr>
            <w:tcW w:w="1000" w:type="pct"/>
            <w:tcBorders>
              <w:top w:val="nil"/>
              <w:left w:val="nil"/>
              <w:bottom w:val="nil"/>
              <w:right w:val="nil"/>
            </w:tcBorders>
            <w:shd w:val="clear" w:color="auto" w:fill="auto"/>
            <w:noWrap/>
            <w:vAlign w:val="center"/>
            <w:hideMark/>
          </w:tcPr>
          <w:p w14:paraId="60097099" w14:textId="77777777" w:rsidR="00C1325C" w:rsidRPr="006C424F" w:rsidRDefault="00C1325C" w:rsidP="00C1325C">
            <w:pPr>
              <w:jc w:val="center"/>
              <w:rPr>
                <w:b/>
                <w:bCs/>
                <w:sz w:val="16"/>
                <w:szCs w:val="16"/>
              </w:rPr>
            </w:pPr>
            <w:r w:rsidRPr="006C424F">
              <w:rPr>
                <w:b/>
                <w:bCs/>
                <w:sz w:val="16"/>
                <w:szCs w:val="16"/>
              </w:rPr>
              <w:t>3,500%</w:t>
            </w:r>
          </w:p>
        </w:tc>
        <w:tc>
          <w:tcPr>
            <w:tcW w:w="1000" w:type="pct"/>
            <w:tcBorders>
              <w:top w:val="nil"/>
              <w:left w:val="nil"/>
              <w:bottom w:val="nil"/>
              <w:right w:val="nil"/>
            </w:tcBorders>
            <w:shd w:val="clear" w:color="auto" w:fill="auto"/>
            <w:noWrap/>
            <w:vAlign w:val="center"/>
            <w:hideMark/>
          </w:tcPr>
          <w:p w14:paraId="65318E46" w14:textId="77777777" w:rsidR="00C1325C" w:rsidRPr="006C424F" w:rsidRDefault="00C1325C" w:rsidP="00C1325C">
            <w:pPr>
              <w:spacing w:line="240" w:lineRule="auto"/>
              <w:jc w:val="center"/>
              <w:rPr>
                <w:b/>
                <w:bCs/>
                <w:sz w:val="16"/>
                <w:szCs w:val="16"/>
                <w:lang w:val="es-ES" w:eastAsia="es-ES"/>
              </w:rPr>
            </w:pPr>
            <w:r w:rsidRPr="006C424F">
              <w:rPr>
                <w:b/>
                <w:bCs/>
                <w:sz w:val="16"/>
                <w:szCs w:val="16"/>
                <w:lang w:val="es-ES" w:eastAsia="es-ES"/>
              </w:rPr>
              <w:t>2,500%</w:t>
            </w:r>
          </w:p>
        </w:tc>
        <w:tc>
          <w:tcPr>
            <w:tcW w:w="1000" w:type="pct"/>
            <w:tcBorders>
              <w:top w:val="nil"/>
              <w:left w:val="nil"/>
              <w:bottom w:val="nil"/>
              <w:right w:val="nil"/>
            </w:tcBorders>
            <w:shd w:val="clear" w:color="auto" w:fill="auto"/>
            <w:noWrap/>
            <w:vAlign w:val="center"/>
            <w:hideMark/>
          </w:tcPr>
          <w:p w14:paraId="392BF476" w14:textId="77777777" w:rsidR="00C1325C" w:rsidRPr="006C424F" w:rsidRDefault="00C1325C" w:rsidP="00C1325C">
            <w:pPr>
              <w:spacing w:line="240" w:lineRule="auto"/>
              <w:jc w:val="center"/>
              <w:rPr>
                <w:b/>
                <w:bCs/>
                <w:sz w:val="16"/>
                <w:szCs w:val="16"/>
                <w:lang w:val="es-ES" w:eastAsia="es-ES"/>
              </w:rPr>
            </w:pPr>
            <w:r w:rsidRPr="006C424F">
              <w:rPr>
                <w:b/>
                <w:bCs/>
                <w:sz w:val="16"/>
                <w:szCs w:val="16"/>
                <w:lang w:val="es-ES" w:eastAsia="es-ES"/>
              </w:rPr>
              <w:t>2,000%</w:t>
            </w:r>
          </w:p>
        </w:tc>
      </w:tr>
      <w:tr w:rsidR="006C424F" w:rsidRPr="006C424F" w14:paraId="6E23C7C2" w14:textId="77777777" w:rsidTr="006C424F">
        <w:trPr>
          <w:trHeight w:val="283"/>
        </w:trPr>
        <w:tc>
          <w:tcPr>
            <w:tcW w:w="1000" w:type="pct"/>
            <w:tcBorders>
              <w:top w:val="nil"/>
              <w:left w:val="nil"/>
              <w:bottom w:val="nil"/>
              <w:right w:val="nil"/>
            </w:tcBorders>
            <w:shd w:val="clear" w:color="auto" w:fill="auto"/>
            <w:noWrap/>
            <w:vAlign w:val="center"/>
            <w:hideMark/>
          </w:tcPr>
          <w:p w14:paraId="61607E8D" w14:textId="77777777" w:rsidR="00C1325C" w:rsidRPr="006C424F" w:rsidRDefault="00C1325C" w:rsidP="002002B3">
            <w:pPr>
              <w:spacing w:line="240" w:lineRule="auto"/>
              <w:jc w:val="left"/>
              <w:rPr>
                <w:b/>
                <w:bCs/>
                <w:sz w:val="16"/>
                <w:szCs w:val="16"/>
                <w:lang w:val="es-ES" w:eastAsia="es-ES"/>
              </w:rPr>
            </w:pPr>
          </w:p>
        </w:tc>
        <w:tc>
          <w:tcPr>
            <w:tcW w:w="1000" w:type="pct"/>
            <w:tcBorders>
              <w:top w:val="nil"/>
              <w:left w:val="nil"/>
              <w:bottom w:val="nil"/>
              <w:right w:val="nil"/>
            </w:tcBorders>
            <w:shd w:val="clear" w:color="auto" w:fill="auto"/>
            <w:noWrap/>
            <w:vAlign w:val="center"/>
            <w:hideMark/>
          </w:tcPr>
          <w:p w14:paraId="4DE3D96A" w14:textId="77777777" w:rsidR="00C1325C" w:rsidRPr="0067548B" w:rsidRDefault="00C1325C" w:rsidP="00C1325C">
            <w:pPr>
              <w:spacing w:line="240" w:lineRule="auto"/>
              <w:jc w:val="center"/>
              <w:rPr>
                <w:b/>
                <w:bCs/>
                <w:color w:val="0070C0"/>
                <w:sz w:val="16"/>
                <w:szCs w:val="16"/>
                <w:lang w:val="es-ES" w:eastAsia="es-ES"/>
              </w:rPr>
            </w:pPr>
            <w:r w:rsidRPr="0067548B">
              <w:rPr>
                <w:b/>
                <w:bCs/>
                <w:color w:val="0070C0"/>
                <w:sz w:val="16"/>
                <w:szCs w:val="16"/>
                <w:lang w:val="es-ES" w:eastAsia="es-ES"/>
              </w:rPr>
              <w:t>2013</w:t>
            </w:r>
          </w:p>
        </w:tc>
        <w:tc>
          <w:tcPr>
            <w:tcW w:w="1000" w:type="pct"/>
            <w:tcBorders>
              <w:top w:val="nil"/>
              <w:left w:val="nil"/>
              <w:bottom w:val="nil"/>
              <w:right w:val="nil"/>
            </w:tcBorders>
            <w:shd w:val="clear" w:color="auto" w:fill="auto"/>
            <w:noWrap/>
            <w:vAlign w:val="center"/>
            <w:hideMark/>
          </w:tcPr>
          <w:p w14:paraId="39188A74" w14:textId="77777777" w:rsidR="00C1325C" w:rsidRPr="0067548B" w:rsidRDefault="00C1325C" w:rsidP="00C1325C">
            <w:pPr>
              <w:jc w:val="center"/>
              <w:rPr>
                <w:b/>
                <w:bCs/>
                <w:color w:val="0070C0"/>
                <w:sz w:val="16"/>
                <w:szCs w:val="16"/>
              </w:rPr>
            </w:pPr>
            <w:r w:rsidRPr="0067548B">
              <w:rPr>
                <w:b/>
                <w:bCs/>
                <w:color w:val="0070C0"/>
                <w:sz w:val="16"/>
                <w:szCs w:val="16"/>
              </w:rPr>
              <w:t>2014</w:t>
            </w:r>
          </w:p>
        </w:tc>
        <w:tc>
          <w:tcPr>
            <w:tcW w:w="1000" w:type="pct"/>
            <w:tcBorders>
              <w:top w:val="nil"/>
              <w:left w:val="nil"/>
              <w:bottom w:val="nil"/>
              <w:right w:val="nil"/>
            </w:tcBorders>
            <w:shd w:val="clear" w:color="auto" w:fill="auto"/>
            <w:noWrap/>
            <w:vAlign w:val="center"/>
            <w:hideMark/>
          </w:tcPr>
          <w:p w14:paraId="7D8460E6" w14:textId="77777777" w:rsidR="00C1325C" w:rsidRPr="0067548B" w:rsidRDefault="00C1325C" w:rsidP="00C1325C">
            <w:pPr>
              <w:spacing w:line="240" w:lineRule="auto"/>
              <w:jc w:val="center"/>
              <w:rPr>
                <w:b/>
                <w:bCs/>
                <w:color w:val="0070C0"/>
                <w:sz w:val="16"/>
                <w:szCs w:val="16"/>
                <w:lang w:val="es-ES" w:eastAsia="es-ES"/>
              </w:rPr>
            </w:pPr>
            <w:r w:rsidRPr="0067548B">
              <w:rPr>
                <w:b/>
                <w:bCs/>
                <w:color w:val="0070C0"/>
                <w:sz w:val="16"/>
                <w:szCs w:val="16"/>
                <w:lang w:val="es-ES" w:eastAsia="es-ES"/>
              </w:rPr>
              <w:t>2015</w:t>
            </w:r>
          </w:p>
        </w:tc>
        <w:tc>
          <w:tcPr>
            <w:tcW w:w="1000" w:type="pct"/>
            <w:tcBorders>
              <w:top w:val="nil"/>
              <w:left w:val="nil"/>
              <w:bottom w:val="nil"/>
              <w:right w:val="nil"/>
            </w:tcBorders>
            <w:shd w:val="clear" w:color="auto" w:fill="auto"/>
            <w:noWrap/>
            <w:vAlign w:val="center"/>
            <w:hideMark/>
          </w:tcPr>
          <w:p w14:paraId="5A8652CF" w14:textId="77777777" w:rsidR="00C1325C" w:rsidRPr="0067548B" w:rsidRDefault="00C1325C" w:rsidP="00C1325C">
            <w:pPr>
              <w:spacing w:line="240" w:lineRule="auto"/>
              <w:jc w:val="center"/>
              <w:rPr>
                <w:b/>
                <w:bCs/>
                <w:color w:val="0070C0"/>
                <w:sz w:val="16"/>
                <w:szCs w:val="16"/>
                <w:lang w:val="es-ES" w:eastAsia="es-ES"/>
              </w:rPr>
            </w:pPr>
            <w:r w:rsidRPr="0067548B">
              <w:rPr>
                <w:b/>
                <w:bCs/>
                <w:color w:val="0070C0"/>
                <w:sz w:val="16"/>
                <w:szCs w:val="16"/>
                <w:lang w:val="es-ES" w:eastAsia="es-ES"/>
              </w:rPr>
              <w:t>2016</w:t>
            </w:r>
          </w:p>
        </w:tc>
      </w:tr>
      <w:tr w:rsidR="006C424F" w:rsidRPr="006C424F" w14:paraId="5366797E" w14:textId="77777777" w:rsidTr="006C424F">
        <w:trPr>
          <w:trHeight w:val="283"/>
        </w:trPr>
        <w:tc>
          <w:tcPr>
            <w:tcW w:w="1000" w:type="pct"/>
            <w:tcBorders>
              <w:top w:val="nil"/>
              <w:left w:val="nil"/>
              <w:bottom w:val="nil"/>
              <w:right w:val="nil"/>
            </w:tcBorders>
            <w:shd w:val="clear" w:color="auto" w:fill="auto"/>
            <w:noWrap/>
            <w:vAlign w:val="center"/>
            <w:hideMark/>
          </w:tcPr>
          <w:p w14:paraId="6DB34147" w14:textId="77777777" w:rsidR="00C1325C" w:rsidRPr="006C424F" w:rsidRDefault="00C1325C" w:rsidP="002002B3">
            <w:pPr>
              <w:spacing w:line="240" w:lineRule="auto"/>
              <w:jc w:val="left"/>
              <w:rPr>
                <w:b/>
                <w:bCs/>
                <w:sz w:val="16"/>
                <w:szCs w:val="16"/>
                <w:lang w:val="es-ES" w:eastAsia="es-ES"/>
              </w:rPr>
            </w:pPr>
            <w:r w:rsidRPr="006C424F">
              <w:rPr>
                <w:b/>
                <w:bCs/>
                <w:sz w:val="16"/>
                <w:szCs w:val="16"/>
                <w:lang w:val="es-ES" w:eastAsia="es-ES"/>
              </w:rPr>
              <w:t>Tipo de Cambio</w:t>
            </w:r>
          </w:p>
        </w:tc>
        <w:tc>
          <w:tcPr>
            <w:tcW w:w="1000" w:type="pct"/>
            <w:tcBorders>
              <w:top w:val="nil"/>
              <w:left w:val="nil"/>
              <w:bottom w:val="nil"/>
              <w:right w:val="nil"/>
            </w:tcBorders>
            <w:shd w:val="clear" w:color="auto" w:fill="auto"/>
            <w:noWrap/>
            <w:vAlign w:val="center"/>
            <w:hideMark/>
          </w:tcPr>
          <w:p w14:paraId="10DC3EE7" w14:textId="77777777" w:rsidR="00C1325C" w:rsidRPr="006C424F" w:rsidRDefault="00C1325C" w:rsidP="00C1325C">
            <w:pPr>
              <w:spacing w:line="240" w:lineRule="auto"/>
              <w:jc w:val="center"/>
              <w:rPr>
                <w:b/>
                <w:bCs/>
                <w:sz w:val="16"/>
                <w:szCs w:val="16"/>
                <w:lang w:val="es-ES" w:eastAsia="es-ES"/>
              </w:rPr>
            </w:pPr>
            <w:r w:rsidRPr="006C424F">
              <w:rPr>
                <w:b/>
                <w:bCs/>
                <w:sz w:val="16"/>
                <w:szCs w:val="16"/>
                <w:lang w:val="es-ES" w:eastAsia="es-ES"/>
              </w:rPr>
              <w:t>2,70</w:t>
            </w:r>
          </w:p>
        </w:tc>
        <w:tc>
          <w:tcPr>
            <w:tcW w:w="1000" w:type="pct"/>
            <w:tcBorders>
              <w:top w:val="nil"/>
              <w:left w:val="nil"/>
              <w:bottom w:val="nil"/>
              <w:right w:val="nil"/>
            </w:tcBorders>
            <w:shd w:val="clear" w:color="auto" w:fill="auto"/>
            <w:noWrap/>
            <w:vAlign w:val="center"/>
            <w:hideMark/>
          </w:tcPr>
          <w:p w14:paraId="6C65CC01" w14:textId="77777777" w:rsidR="00C1325C" w:rsidRPr="006C424F" w:rsidRDefault="00C1325C" w:rsidP="00C1325C">
            <w:pPr>
              <w:jc w:val="center"/>
              <w:rPr>
                <w:b/>
                <w:bCs/>
                <w:sz w:val="16"/>
                <w:szCs w:val="16"/>
              </w:rPr>
            </w:pPr>
            <w:r w:rsidRPr="006C424F">
              <w:rPr>
                <w:b/>
                <w:bCs/>
                <w:sz w:val="16"/>
                <w:szCs w:val="16"/>
              </w:rPr>
              <w:t>2,80</w:t>
            </w:r>
          </w:p>
        </w:tc>
        <w:tc>
          <w:tcPr>
            <w:tcW w:w="1000" w:type="pct"/>
            <w:tcBorders>
              <w:top w:val="nil"/>
              <w:left w:val="nil"/>
              <w:bottom w:val="nil"/>
              <w:right w:val="nil"/>
            </w:tcBorders>
            <w:shd w:val="clear" w:color="auto" w:fill="auto"/>
            <w:noWrap/>
            <w:vAlign w:val="center"/>
            <w:hideMark/>
          </w:tcPr>
          <w:p w14:paraId="18502306" w14:textId="77777777" w:rsidR="00C1325C" w:rsidRPr="006C424F" w:rsidRDefault="00C1325C" w:rsidP="00C1325C">
            <w:pPr>
              <w:spacing w:line="240" w:lineRule="auto"/>
              <w:jc w:val="center"/>
              <w:rPr>
                <w:b/>
                <w:bCs/>
                <w:sz w:val="16"/>
                <w:szCs w:val="16"/>
                <w:lang w:val="es-ES" w:eastAsia="es-ES"/>
              </w:rPr>
            </w:pPr>
            <w:r w:rsidRPr="006C424F">
              <w:rPr>
                <w:b/>
                <w:bCs/>
                <w:sz w:val="16"/>
                <w:szCs w:val="16"/>
                <w:lang w:val="es-ES" w:eastAsia="es-ES"/>
              </w:rPr>
              <w:t>3,40</w:t>
            </w:r>
          </w:p>
        </w:tc>
        <w:tc>
          <w:tcPr>
            <w:tcW w:w="1000" w:type="pct"/>
            <w:tcBorders>
              <w:top w:val="nil"/>
              <w:left w:val="nil"/>
              <w:bottom w:val="nil"/>
              <w:right w:val="nil"/>
            </w:tcBorders>
            <w:shd w:val="clear" w:color="auto" w:fill="auto"/>
            <w:noWrap/>
            <w:vAlign w:val="center"/>
            <w:hideMark/>
          </w:tcPr>
          <w:p w14:paraId="555C5CF1" w14:textId="77777777" w:rsidR="00C1325C" w:rsidRPr="006C424F" w:rsidRDefault="00C1325C" w:rsidP="00C1325C">
            <w:pPr>
              <w:spacing w:line="240" w:lineRule="auto"/>
              <w:jc w:val="center"/>
              <w:rPr>
                <w:b/>
                <w:bCs/>
                <w:sz w:val="16"/>
                <w:szCs w:val="16"/>
                <w:lang w:val="es-ES" w:eastAsia="es-ES"/>
              </w:rPr>
            </w:pPr>
            <w:r w:rsidRPr="006C424F">
              <w:rPr>
                <w:b/>
                <w:bCs/>
                <w:sz w:val="16"/>
                <w:szCs w:val="16"/>
                <w:lang w:val="es-ES" w:eastAsia="es-ES"/>
              </w:rPr>
              <w:t>4,00</w:t>
            </w:r>
          </w:p>
        </w:tc>
      </w:tr>
      <w:tr w:rsidR="006C424F" w:rsidRPr="006C424F" w14:paraId="29716A94" w14:textId="77777777" w:rsidTr="006C424F">
        <w:trPr>
          <w:trHeight w:val="283"/>
        </w:trPr>
        <w:tc>
          <w:tcPr>
            <w:tcW w:w="1000" w:type="pct"/>
            <w:tcBorders>
              <w:top w:val="nil"/>
              <w:left w:val="nil"/>
              <w:bottom w:val="nil"/>
              <w:right w:val="nil"/>
            </w:tcBorders>
            <w:shd w:val="clear" w:color="auto" w:fill="auto"/>
            <w:vAlign w:val="center"/>
            <w:hideMark/>
          </w:tcPr>
          <w:p w14:paraId="1D4FBEDA" w14:textId="77777777" w:rsidR="00C1325C" w:rsidRPr="006C424F" w:rsidRDefault="00C1325C" w:rsidP="002002B3">
            <w:pPr>
              <w:spacing w:line="240" w:lineRule="auto"/>
              <w:jc w:val="left"/>
              <w:rPr>
                <w:b/>
                <w:bCs/>
                <w:sz w:val="16"/>
                <w:szCs w:val="16"/>
                <w:lang w:val="es-ES" w:eastAsia="es-ES"/>
              </w:rPr>
            </w:pPr>
            <w:r w:rsidRPr="006C424F">
              <w:rPr>
                <w:b/>
                <w:bCs/>
                <w:sz w:val="16"/>
                <w:szCs w:val="16"/>
                <w:lang w:val="es-ES" w:eastAsia="es-ES"/>
              </w:rPr>
              <w:t>TERMINOS DE INTERCAMBIO</w:t>
            </w:r>
          </w:p>
        </w:tc>
        <w:tc>
          <w:tcPr>
            <w:tcW w:w="1000" w:type="pct"/>
            <w:tcBorders>
              <w:top w:val="nil"/>
              <w:left w:val="nil"/>
              <w:bottom w:val="nil"/>
              <w:right w:val="nil"/>
            </w:tcBorders>
            <w:shd w:val="clear" w:color="auto" w:fill="auto"/>
            <w:noWrap/>
            <w:vAlign w:val="center"/>
            <w:hideMark/>
          </w:tcPr>
          <w:p w14:paraId="17597023" w14:textId="77777777" w:rsidR="00C1325C" w:rsidRPr="006C424F" w:rsidRDefault="00C1325C" w:rsidP="00C1325C">
            <w:pPr>
              <w:spacing w:line="240" w:lineRule="auto"/>
              <w:jc w:val="center"/>
              <w:rPr>
                <w:b/>
                <w:bCs/>
                <w:sz w:val="16"/>
                <w:szCs w:val="16"/>
                <w:lang w:val="es-ES" w:eastAsia="es-ES"/>
              </w:rPr>
            </w:pPr>
            <w:r w:rsidRPr="006C424F">
              <w:rPr>
                <w:b/>
                <w:bCs/>
                <w:sz w:val="16"/>
                <w:szCs w:val="16"/>
                <w:lang w:val="es-ES" w:eastAsia="es-ES"/>
              </w:rPr>
              <w:t>104,17</w:t>
            </w:r>
          </w:p>
        </w:tc>
        <w:tc>
          <w:tcPr>
            <w:tcW w:w="1000" w:type="pct"/>
            <w:tcBorders>
              <w:top w:val="nil"/>
              <w:left w:val="nil"/>
              <w:bottom w:val="nil"/>
              <w:right w:val="nil"/>
            </w:tcBorders>
            <w:shd w:val="clear" w:color="auto" w:fill="auto"/>
            <w:noWrap/>
            <w:vAlign w:val="center"/>
            <w:hideMark/>
          </w:tcPr>
          <w:p w14:paraId="5D2FB85E" w14:textId="77777777" w:rsidR="00C1325C" w:rsidRPr="006C424F" w:rsidRDefault="00C1325C" w:rsidP="00C1325C">
            <w:pPr>
              <w:jc w:val="center"/>
              <w:rPr>
                <w:b/>
                <w:bCs/>
                <w:sz w:val="16"/>
                <w:szCs w:val="16"/>
              </w:rPr>
            </w:pPr>
            <w:r w:rsidRPr="006C424F">
              <w:rPr>
                <w:b/>
                <w:bCs/>
                <w:sz w:val="16"/>
                <w:szCs w:val="16"/>
              </w:rPr>
              <w:t>98,52</w:t>
            </w:r>
          </w:p>
        </w:tc>
        <w:tc>
          <w:tcPr>
            <w:tcW w:w="1000" w:type="pct"/>
            <w:tcBorders>
              <w:top w:val="nil"/>
              <w:left w:val="nil"/>
              <w:bottom w:val="nil"/>
              <w:right w:val="nil"/>
            </w:tcBorders>
            <w:shd w:val="clear" w:color="auto" w:fill="auto"/>
            <w:noWrap/>
            <w:vAlign w:val="center"/>
            <w:hideMark/>
          </w:tcPr>
          <w:p w14:paraId="0AC0DD32" w14:textId="77777777" w:rsidR="00C1325C" w:rsidRPr="006C424F" w:rsidRDefault="00C1325C" w:rsidP="00C1325C">
            <w:pPr>
              <w:spacing w:line="240" w:lineRule="auto"/>
              <w:jc w:val="center"/>
              <w:rPr>
                <w:b/>
                <w:bCs/>
                <w:sz w:val="16"/>
                <w:szCs w:val="16"/>
                <w:lang w:val="es-ES" w:eastAsia="es-ES"/>
              </w:rPr>
            </w:pPr>
            <w:r w:rsidRPr="006C424F">
              <w:rPr>
                <w:b/>
                <w:bCs/>
                <w:sz w:val="16"/>
                <w:szCs w:val="16"/>
                <w:lang w:val="es-ES" w:eastAsia="es-ES"/>
              </w:rPr>
              <w:t>97,21</w:t>
            </w:r>
          </w:p>
        </w:tc>
        <w:tc>
          <w:tcPr>
            <w:tcW w:w="1000" w:type="pct"/>
            <w:tcBorders>
              <w:top w:val="nil"/>
              <w:left w:val="nil"/>
              <w:bottom w:val="nil"/>
              <w:right w:val="nil"/>
            </w:tcBorders>
            <w:shd w:val="clear" w:color="auto" w:fill="auto"/>
            <w:noWrap/>
            <w:vAlign w:val="center"/>
            <w:hideMark/>
          </w:tcPr>
          <w:p w14:paraId="23F281FC" w14:textId="77777777" w:rsidR="00C1325C" w:rsidRPr="006C424F" w:rsidRDefault="00C1325C" w:rsidP="00C1325C">
            <w:pPr>
              <w:spacing w:line="240" w:lineRule="auto"/>
              <w:jc w:val="center"/>
              <w:rPr>
                <w:b/>
                <w:bCs/>
                <w:sz w:val="16"/>
                <w:szCs w:val="16"/>
                <w:lang w:val="es-ES" w:eastAsia="es-ES"/>
              </w:rPr>
            </w:pPr>
            <w:r w:rsidRPr="006C424F">
              <w:rPr>
                <w:b/>
                <w:bCs/>
                <w:sz w:val="16"/>
                <w:szCs w:val="16"/>
                <w:lang w:val="es-ES" w:eastAsia="es-ES"/>
              </w:rPr>
              <w:t>95,23</w:t>
            </w:r>
          </w:p>
        </w:tc>
      </w:tr>
      <w:tr w:rsidR="006C424F" w:rsidRPr="006C424F" w14:paraId="7CB82406" w14:textId="77777777" w:rsidTr="006C424F">
        <w:trPr>
          <w:trHeight w:val="283"/>
        </w:trPr>
        <w:tc>
          <w:tcPr>
            <w:tcW w:w="1000" w:type="pct"/>
            <w:tcBorders>
              <w:top w:val="nil"/>
              <w:left w:val="nil"/>
              <w:bottom w:val="nil"/>
              <w:right w:val="nil"/>
            </w:tcBorders>
            <w:shd w:val="clear" w:color="auto" w:fill="auto"/>
            <w:noWrap/>
            <w:vAlign w:val="center"/>
            <w:hideMark/>
          </w:tcPr>
          <w:p w14:paraId="7F1274EC" w14:textId="77777777" w:rsidR="00C1325C" w:rsidRPr="006C424F" w:rsidRDefault="00C1325C" w:rsidP="002002B3">
            <w:pPr>
              <w:spacing w:line="240" w:lineRule="auto"/>
              <w:jc w:val="left"/>
              <w:rPr>
                <w:b/>
                <w:bCs/>
                <w:sz w:val="16"/>
                <w:szCs w:val="16"/>
                <w:lang w:val="es-ES" w:eastAsia="es-ES"/>
              </w:rPr>
            </w:pPr>
            <w:r w:rsidRPr="006C424F">
              <w:rPr>
                <w:b/>
                <w:bCs/>
                <w:sz w:val="16"/>
                <w:szCs w:val="16"/>
                <w:lang w:val="es-ES" w:eastAsia="es-ES"/>
              </w:rPr>
              <w:t>EXPORTACIONES TRADICIONALES</w:t>
            </w:r>
          </w:p>
        </w:tc>
        <w:tc>
          <w:tcPr>
            <w:tcW w:w="1000" w:type="pct"/>
            <w:tcBorders>
              <w:top w:val="nil"/>
              <w:left w:val="nil"/>
              <w:bottom w:val="nil"/>
              <w:right w:val="nil"/>
            </w:tcBorders>
            <w:shd w:val="clear" w:color="auto" w:fill="auto"/>
            <w:noWrap/>
            <w:vAlign w:val="center"/>
            <w:hideMark/>
          </w:tcPr>
          <w:p w14:paraId="021C74AE" w14:textId="77777777" w:rsidR="00C1325C" w:rsidRPr="006C424F" w:rsidRDefault="00C1325C" w:rsidP="00C1325C">
            <w:pPr>
              <w:spacing w:line="240" w:lineRule="auto"/>
              <w:jc w:val="center"/>
              <w:rPr>
                <w:sz w:val="16"/>
                <w:szCs w:val="16"/>
                <w:lang w:val="es-ES" w:eastAsia="es-ES"/>
              </w:rPr>
            </w:pPr>
            <w:r w:rsidRPr="006C424F">
              <w:rPr>
                <w:sz w:val="16"/>
                <w:szCs w:val="16"/>
                <w:lang w:val="es-ES" w:eastAsia="es-ES"/>
              </w:rPr>
              <w:t> </w:t>
            </w:r>
          </w:p>
        </w:tc>
        <w:tc>
          <w:tcPr>
            <w:tcW w:w="1000" w:type="pct"/>
            <w:tcBorders>
              <w:top w:val="nil"/>
              <w:left w:val="nil"/>
              <w:bottom w:val="nil"/>
              <w:right w:val="nil"/>
            </w:tcBorders>
            <w:shd w:val="clear" w:color="auto" w:fill="auto"/>
            <w:noWrap/>
            <w:vAlign w:val="center"/>
            <w:hideMark/>
          </w:tcPr>
          <w:p w14:paraId="18B4DCE7" w14:textId="77777777" w:rsidR="00C1325C" w:rsidRPr="006C424F" w:rsidRDefault="00C1325C" w:rsidP="00C1325C">
            <w:pPr>
              <w:jc w:val="center"/>
              <w:rPr>
                <w:sz w:val="16"/>
                <w:szCs w:val="16"/>
              </w:rPr>
            </w:pPr>
          </w:p>
        </w:tc>
        <w:tc>
          <w:tcPr>
            <w:tcW w:w="1000" w:type="pct"/>
            <w:tcBorders>
              <w:top w:val="nil"/>
              <w:left w:val="nil"/>
              <w:bottom w:val="nil"/>
              <w:right w:val="nil"/>
            </w:tcBorders>
            <w:shd w:val="clear" w:color="auto" w:fill="auto"/>
            <w:noWrap/>
            <w:vAlign w:val="center"/>
            <w:hideMark/>
          </w:tcPr>
          <w:p w14:paraId="6D8B4B68" w14:textId="77777777" w:rsidR="00C1325C" w:rsidRPr="006C424F" w:rsidRDefault="00C1325C" w:rsidP="00C1325C">
            <w:pPr>
              <w:spacing w:line="240" w:lineRule="auto"/>
              <w:jc w:val="center"/>
              <w:rPr>
                <w:sz w:val="16"/>
                <w:szCs w:val="16"/>
                <w:lang w:val="es-ES" w:eastAsia="es-ES"/>
              </w:rPr>
            </w:pPr>
            <w:r w:rsidRPr="006C424F">
              <w:rPr>
                <w:sz w:val="16"/>
                <w:szCs w:val="16"/>
                <w:lang w:val="es-ES" w:eastAsia="es-ES"/>
              </w:rPr>
              <w:t> </w:t>
            </w:r>
          </w:p>
        </w:tc>
        <w:tc>
          <w:tcPr>
            <w:tcW w:w="1000" w:type="pct"/>
            <w:tcBorders>
              <w:top w:val="nil"/>
              <w:left w:val="nil"/>
              <w:bottom w:val="nil"/>
              <w:right w:val="nil"/>
            </w:tcBorders>
            <w:shd w:val="clear" w:color="auto" w:fill="auto"/>
            <w:noWrap/>
            <w:vAlign w:val="center"/>
            <w:hideMark/>
          </w:tcPr>
          <w:p w14:paraId="13D8BC2F" w14:textId="77777777" w:rsidR="00C1325C" w:rsidRPr="006C424F" w:rsidRDefault="00C1325C" w:rsidP="00C1325C">
            <w:pPr>
              <w:spacing w:line="240" w:lineRule="auto"/>
              <w:jc w:val="center"/>
              <w:rPr>
                <w:sz w:val="16"/>
                <w:szCs w:val="16"/>
                <w:lang w:val="es-ES" w:eastAsia="es-ES"/>
              </w:rPr>
            </w:pPr>
            <w:r w:rsidRPr="006C424F">
              <w:rPr>
                <w:sz w:val="16"/>
                <w:szCs w:val="16"/>
                <w:lang w:val="es-ES" w:eastAsia="es-ES"/>
              </w:rPr>
              <w:t> </w:t>
            </w:r>
          </w:p>
        </w:tc>
      </w:tr>
      <w:tr w:rsidR="006C424F" w:rsidRPr="006C424F" w14:paraId="3E708345" w14:textId="77777777" w:rsidTr="006C424F">
        <w:trPr>
          <w:trHeight w:val="283"/>
        </w:trPr>
        <w:tc>
          <w:tcPr>
            <w:tcW w:w="100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F4AE8ED" w14:textId="77777777" w:rsidR="00C1325C" w:rsidRPr="006C424F" w:rsidRDefault="00C1325C" w:rsidP="002002B3">
            <w:pPr>
              <w:spacing w:line="240" w:lineRule="auto"/>
              <w:jc w:val="left"/>
              <w:rPr>
                <w:b/>
                <w:bCs/>
                <w:sz w:val="16"/>
                <w:szCs w:val="16"/>
                <w:lang w:val="es-ES" w:eastAsia="es-ES"/>
              </w:rPr>
            </w:pPr>
            <w:r w:rsidRPr="006C424F">
              <w:rPr>
                <w:b/>
                <w:bCs/>
                <w:sz w:val="16"/>
                <w:szCs w:val="16"/>
                <w:lang w:val="es-ES" w:eastAsia="es-ES"/>
              </w:rPr>
              <w:t>Sector</w:t>
            </w:r>
          </w:p>
        </w:tc>
        <w:tc>
          <w:tcPr>
            <w:tcW w:w="1000" w:type="pct"/>
            <w:tcBorders>
              <w:top w:val="single" w:sz="8" w:space="0" w:color="auto"/>
              <w:left w:val="nil"/>
              <w:bottom w:val="single" w:sz="8" w:space="0" w:color="auto"/>
              <w:right w:val="nil"/>
            </w:tcBorders>
            <w:shd w:val="clear" w:color="auto" w:fill="auto"/>
            <w:vAlign w:val="center"/>
            <w:hideMark/>
          </w:tcPr>
          <w:p w14:paraId="37D6918F" w14:textId="77777777" w:rsidR="00C1325C" w:rsidRPr="006C424F" w:rsidRDefault="00C1325C" w:rsidP="00C1325C">
            <w:pPr>
              <w:spacing w:line="240" w:lineRule="auto"/>
              <w:jc w:val="center"/>
              <w:rPr>
                <w:b/>
                <w:bCs/>
                <w:sz w:val="16"/>
                <w:szCs w:val="16"/>
                <w:lang w:val="es-ES" w:eastAsia="es-ES"/>
              </w:rPr>
            </w:pPr>
            <w:r w:rsidRPr="006C424F">
              <w:rPr>
                <w:b/>
                <w:bCs/>
                <w:sz w:val="16"/>
                <w:szCs w:val="16"/>
                <w:lang w:val="es-ES" w:eastAsia="es-ES"/>
              </w:rPr>
              <w:t>2013</w:t>
            </w:r>
          </w:p>
        </w:tc>
        <w:tc>
          <w:tcPr>
            <w:tcW w:w="1000" w:type="pct"/>
            <w:tcBorders>
              <w:top w:val="dashed" w:sz="8" w:space="0" w:color="auto"/>
              <w:left w:val="single" w:sz="4" w:space="0" w:color="auto"/>
              <w:bottom w:val="dashed" w:sz="8" w:space="0" w:color="auto"/>
              <w:right w:val="dashed" w:sz="8" w:space="0" w:color="auto"/>
            </w:tcBorders>
            <w:shd w:val="clear" w:color="auto" w:fill="auto"/>
            <w:noWrap/>
            <w:vAlign w:val="center"/>
            <w:hideMark/>
          </w:tcPr>
          <w:p w14:paraId="3D9ADD09" w14:textId="77777777" w:rsidR="00C1325C" w:rsidRPr="006C424F" w:rsidRDefault="00C1325C" w:rsidP="00C1325C">
            <w:pPr>
              <w:jc w:val="center"/>
              <w:rPr>
                <w:sz w:val="16"/>
                <w:szCs w:val="16"/>
              </w:rPr>
            </w:pPr>
            <w:r w:rsidRPr="006C424F">
              <w:rPr>
                <w:sz w:val="16"/>
                <w:szCs w:val="16"/>
              </w:rPr>
              <w:t>2014</w:t>
            </w:r>
          </w:p>
        </w:tc>
        <w:tc>
          <w:tcPr>
            <w:tcW w:w="1000" w:type="pct"/>
            <w:tcBorders>
              <w:top w:val="dashed" w:sz="8" w:space="0" w:color="auto"/>
              <w:left w:val="nil"/>
              <w:bottom w:val="dashed" w:sz="8" w:space="0" w:color="auto"/>
              <w:right w:val="dashed" w:sz="8" w:space="0" w:color="auto"/>
            </w:tcBorders>
            <w:shd w:val="clear" w:color="auto" w:fill="auto"/>
            <w:noWrap/>
            <w:vAlign w:val="center"/>
            <w:hideMark/>
          </w:tcPr>
          <w:p w14:paraId="791E840C" w14:textId="77777777" w:rsidR="00C1325C" w:rsidRPr="006C424F" w:rsidRDefault="00C1325C" w:rsidP="00C1325C">
            <w:pPr>
              <w:spacing w:line="240" w:lineRule="auto"/>
              <w:jc w:val="center"/>
              <w:rPr>
                <w:sz w:val="16"/>
                <w:szCs w:val="16"/>
                <w:lang w:val="es-ES" w:eastAsia="es-ES"/>
              </w:rPr>
            </w:pPr>
            <w:r w:rsidRPr="006C424F">
              <w:rPr>
                <w:sz w:val="16"/>
                <w:szCs w:val="16"/>
                <w:lang w:val="es-ES" w:eastAsia="es-ES"/>
              </w:rPr>
              <w:t>2015</w:t>
            </w:r>
          </w:p>
        </w:tc>
        <w:tc>
          <w:tcPr>
            <w:tcW w:w="1000" w:type="pct"/>
            <w:tcBorders>
              <w:top w:val="dashed" w:sz="8" w:space="0" w:color="auto"/>
              <w:left w:val="nil"/>
              <w:bottom w:val="dashed" w:sz="8" w:space="0" w:color="auto"/>
              <w:right w:val="dashed" w:sz="8" w:space="0" w:color="auto"/>
            </w:tcBorders>
            <w:shd w:val="clear" w:color="auto" w:fill="auto"/>
            <w:noWrap/>
            <w:vAlign w:val="center"/>
            <w:hideMark/>
          </w:tcPr>
          <w:p w14:paraId="22BCC223" w14:textId="77777777" w:rsidR="00C1325C" w:rsidRPr="006C424F" w:rsidRDefault="00C1325C" w:rsidP="00C1325C">
            <w:pPr>
              <w:spacing w:line="240" w:lineRule="auto"/>
              <w:jc w:val="center"/>
              <w:rPr>
                <w:sz w:val="16"/>
                <w:szCs w:val="16"/>
                <w:lang w:val="es-ES" w:eastAsia="es-ES"/>
              </w:rPr>
            </w:pPr>
            <w:r w:rsidRPr="006C424F">
              <w:rPr>
                <w:sz w:val="16"/>
                <w:szCs w:val="16"/>
                <w:lang w:val="es-ES" w:eastAsia="es-ES"/>
              </w:rPr>
              <w:t>2016</w:t>
            </w:r>
          </w:p>
        </w:tc>
      </w:tr>
      <w:tr w:rsidR="006C424F" w:rsidRPr="006C424F" w14:paraId="766DE8CE" w14:textId="77777777" w:rsidTr="006C424F">
        <w:trPr>
          <w:trHeight w:val="283"/>
        </w:trPr>
        <w:tc>
          <w:tcPr>
            <w:tcW w:w="1000" w:type="pct"/>
            <w:tcBorders>
              <w:top w:val="nil"/>
              <w:left w:val="single" w:sz="8" w:space="0" w:color="auto"/>
              <w:bottom w:val="single" w:sz="8" w:space="0" w:color="auto"/>
              <w:right w:val="single" w:sz="8" w:space="0" w:color="auto"/>
            </w:tcBorders>
            <w:shd w:val="clear" w:color="auto" w:fill="auto"/>
            <w:vAlign w:val="center"/>
            <w:hideMark/>
          </w:tcPr>
          <w:p w14:paraId="7D68BDA3" w14:textId="77777777" w:rsidR="00E261BD" w:rsidRPr="006C424F" w:rsidRDefault="00E261BD" w:rsidP="002002B3">
            <w:pPr>
              <w:spacing w:line="240" w:lineRule="auto"/>
              <w:jc w:val="left"/>
              <w:rPr>
                <w:b/>
                <w:bCs/>
                <w:sz w:val="16"/>
                <w:szCs w:val="16"/>
                <w:lang w:val="es-ES" w:eastAsia="es-ES"/>
              </w:rPr>
            </w:pPr>
            <w:r w:rsidRPr="006C424F">
              <w:rPr>
                <w:b/>
                <w:bCs/>
                <w:sz w:val="16"/>
                <w:szCs w:val="16"/>
                <w:lang w:val="es-ES" w:eastAsia="es-ES"/>
              </w:rPr>
              <w:t>AGRO INDUSTRIAL</w:t>
            </w:r>
          </w:p>
        </w:tc>
        <w:tc>
          <w:tcPr>
            <w:tcW w:w="1000" w:type="pct"/>
            <w:tcBorders>
              <w:top w:val="nil"/>
              <w:left w:val="nil"/>
              <w:bottom w:val="single" w:sz="8" w:space="0" w:color="auto"/>
              <w:right w:val="nil"/>
            </w:tcBorders>
            <w:shd w:val="clear" w:color="auto" w:fill="auto"/>
            <w:vAlign w:val="center"/>
            <w:hideMark/>
          </w:tcPr>
          <w:p w14:paraId="364012AC" w14:textId="77777777" w:rsidR="00E261BD" w:rsidRPr="006C424F" w:rsidRDefault="00E261BD" w:rsidP="00E261BD">
            <w:pPr>
              <w:spacing w:line="240" w:lineRule="auto"/>
              <w:jc w:val="center"/>
              <w:rPr>
                <w:b/>
                <w:bCs/>
                <w:sz w:val="16"/>
                <w:szCs w:val="16"/>
                <w:lang w:val="es-ES" w:eastAsia="es-ES"/>
              </w:rPr>
            </w:pPr>
            <w:r w:rsidRPr="006C424F">
              <w:rPr>
                <w:b/>
                <w:bCs/>
                <w:sz w:val="16"/>
                <w:szCs w:val="16"/>
                <w:lang w:val="es-ES" w:eastAsia="es-ES"/>
              </w:rPr>
              <w:t xml:space="preserve">                                           3,68   </w:t>
            </w:r>
          </w:p>
        </w:tc>
        <w:tc>
          <w:tcPr>
            <w:tcW w:w="1000" w:type="pct"/>
            <w:tcBorders>
              <w:top w:val="nil"/>
              <w:left w:val="single" w:sz="4" w:space="0" w:color="auto"/>
              <w:bottom w:val="dashed" w:sz="8" w:space="0" w:color="auto"/>
              <w:right w:val="dashed" w:sz="8" w:space="0" w:color="auto"/>
            </w:tcBorders>
            <w:shd w:val="clear" w:color="auto" w:fill="auto"/>
            <w:noWrap/>
            <w:vAlign w:val="center"/>
            <w:hideMark/>
          </w:tcPr>
          <w:p w14:paraId="53191F15" w14:textId="77777777" w:rsidR="00E261BD" w:rsidRPr="006C424F" w:rsidRDefault="00E261BD" w:rsidP="00E261BD">
            <w:pPr>
              <w:jc w:val="center"/>
              <w:rPr>
                <w:sz w:val="16"/>
                <w:szCs w:val="16"/>
                <w:lang w:eastAsia="es-ES"/>
              </w:rPr>
            </w:pPr>
            <w:r w:rsidRPr="006C424F">
              <w:rPr>
                <w:sz w:val="16"/>
                <w:szCs w:val="16"/>
              </w:rPr>
              <w:t>3,81</w:t>
            </w:r>
          </w:p>
        </w:tc>
        <w:tc>
          <w:tcPr>
            <w:tcW w:w="1000" w:type="pct"/>
            <w:tcBorders>
              <w:top w:val="nil"/>
              <w:left w:val="nil"/>
              <w:bottom w:val="dashed" w:sz="8" w:space="0" w:color="auto"/>
              <w:right w:val="dashed" w:sz="8" w:space="0" w:color="auto"/>
            </w:tcBorders>
            <w:shd w:val="clear" w:color="auto" w:fill="auto"/>
            <w:noWrap/>
            <w:vAlign w:val="center"/>
            <w:hideMark/>
          </w:tcPr>
          <w:p w14:paraId="05CA573A" w14:textId="77777777" w:rsidR="00E261BD" w:rsidRPr="006C424F" w:rsidRDefault="00E261BD" w:rsidP="00E261BD">
            <w:pPr>
              <w:spacing w:line="240" w:lineRule="auto"/>
              <w:jc w:val="center"/>
              <w:rPr>
                <w:sz w:val="16"/>
                <w:szCs w:val="16"/>
                <w:lang w:val="es-ES" w:eastAsia="es-ES"/>
              </w:rPr>
            </w:pPr>
            <w:r w:rsidRPr="006C424F">
              <w:rPr>
                <w:sz w:val="16"/>
                <w:szCs w:val="16"/>
                <w:lang w:val="es-ES" w:eastAsia="es-ES"/>
              </w:rPr>
              <w:t xml:space="preserve">                                           3,85   </w:t>
            </w:r>
          </w:p>
        </w:tc>
        <w:tc>
          <w:tcPr>
            <w:tcW w:w="1000" w:type="pct"/>
            <w:tcBorders>
              <w:top w:val="nil"/>
              <w:left w:val="nil"/>
              <w:bottom w:val="dashed" w:sz="8" w:space="0" w:color="auto"/>
              <w:right w:val="dashed" w:sz="8" w:space="0" w:color="auto"/>
            </w:tcBorders>
            <w:shd w:val="clear" w:color="auto" w:fill="auto"/>
            <w:noWrap/>
            <w:vAlign w:val="center"/>
            <w:hideMark/>
          </w:tcPr>
          <w:p w14:paraId="3E810371" w14:textId="77777777" w:rsidR="00E261BD" w:rsidRPr="006C424F" w:rsidRDefault="00E261BD" w:rsidP="00E261BD">
            <w:pPr>
              <w:spacing w:line="240" w:lineRule="auto"/>
              <w:jc w:val="center"/>
              <w:rPr>
                <w:sz w:val="16"/>
                <w:szCs w:val="16"/>
                <w:lang w:val="es-ES" w:eastAsia="es-ES"/>
              </w:rPr>
            </w:pPr>
            <w:r w:rsidRPr="006C424F">
              <w:rPr>
                <w:sz w:val="16"/>
                <w:szCs w:val="16"/>
                <w:lang w:val="es-ES" w:eastAsia="es-ES"/>
              </w:rPr>
              <w:t xml:space="preserve">                                           3,85   </w:t>
            </w:r>
          </w:p>
        </w:tc>
      </w:tr>
      <w:tr w:rsidR="006C424F" w:rsidRPr="006C424F" w14:paraId="447D9F77" w14:textId="77777777" w:rsidTr="006C424F">
        <w:trPr>
          <w:trHeight w:val="283"/>
        </w:trPr>
        <w:tc>
          <w:tcPr>
            <w:tcW w:w="1000" w:type="pct"/>
            <w:tcBorders>
              <w:top w:val="nil"/>
              <w:left w:val="single" w:sz="8" w:space="0" w:color="auto"/>
              <w:bottom w:val="single" w:sz="8" w:space="0" w:color="auto"/>
              <w:right w:val="single" w:sz="8" w:space="0" w:color="auto"/>
            </w:tcBorders>
            <w:shd w:val="clear" w:color="auto" w:fill="auto"/>
            <w:vAlign w:val="center"/>
            <w:hideMark/>
          </w:tcPr>
          <w:p w14:paraId="7189101C" w14:textId="77777777" w:rsidR="00E261BD" w:rsidRPr="006C424F" w:rsidRDefault="00E261BD" w:rsidP="002002B3">
            <w:pPr>
              <w:spacing w:line="240" w:lineRule="auto"/>
              <w:jc w:val="left"/>
              <w:rPr>
                <w:b/>
                <w:bCs/>
                <w:sz w:val="16"/>
                <w:szCs w:val="16"/>
                <w:lang w:val="es-ES" w:eastAsia="es-ES"/>
              </w:rPr>
            </w:pPr>
            <w:r w:rsidRPr="006C424F">
              <w:rPr>
                <w:b/>
                <w:bCs/>
                <w:sz w:val="16"/>
                <w:szCs w:val="16"/>
                <w:lang w:val="es-ES" w:eastAsia="es-ES"/>
              </w:rPr>
              <w:t>PESCATRADICIONAL</w:t>
            </w:r>
          </w:p>
        </w:tc>
        <w:tc>
          <w:tcPr>
            <w:tcW w:w="1000" w:type="pct"/>
            <w:tcBorders>
              <w:top w:val="nil"/>
              <w:left w:val="nil"/>
              <w:bottom w:val="single" w:sz="8" w:space="0" w:color="auto"/>
              <w:right w:val="nil"/>
            </w:tcBorders>
            <w:shd w:val="clear" w:color="auto" w:fill="auto"/>
            <w:vAlign w:val="center"/>
            <w:hideMark/>
          </w:tcPr>
          <w:p w14:paraId="323BE3F4" w14:textId="77777777" w:rsidR="00E261BD" w:rsidRPr="006C424F" w:rsidRDefault="00E261BD" w:rsidP="00E261BD">
            <w:pPr>
              <w:spacing w:line="240" w:lineRule="auto"/>
              <w:jc w:val="center"/>
              <w:rPr>
                <w:b/>
                <w:bCs/>
                <w:sz w:val="16"/>
                <w:szCs w:val="16"/>
                <w:lang w:val="es-ES" w:eastAsia="es-ES"/>
              </w:rPr>
            </w:pPr>
            <w:r w:rsidRPr="006C424F">
              <w:rPr>
                <w:b/>
                <w:bCs/>
                <w:sz w:val="16"/>
                <w:szCs w:val="16"/>
                <w:lang w:val="es-ES" w:eastAsia="es-ES"/>
              </w:rPr>
              <w:t xml:space="preserve">                                       891,94   </w:t>
            </w:r>
          </w:p>
        </w:tc>
        <w:tc>
          <w:tcPr>
            <w:tcW w:w="1000" w:type="pct"/>
            <w:tcBorders>
              <w:top w:val="nil"/>
              <w:left w:val="single" w:sz="4" w:space="0" w:color="auto"/>
              <w:bottom w:val="dashed" w:sz="8" w:space="0" w:color="auto"/>
              <w:right w:val="dashed" w:sz="8" w:space="0" w:color="auto"/>
            </w:tcBorders>
            <w:shd w:val="clear" w:color="auto" w:fill="auto"/>
            <w:noWrap/>
            <w:vAlign w:val="center"/>
            <w:hideMark/>
          </w:tcPr>
          <w:p w14:paraId="3EA4E321" w14:textId="77777777" w:rsidR="00E261BD" w:rsidRPr="006C424F" w:rsidRDefault="00E261BD" w:rsidP="00E261BD">
            <w:pPr>
              <w:jc w:val="center"/>
              <w:rPr>
                <w:sz w:val="16"/>
                <w:szCs w:val="16"/>
              </w:rPr>
            </w:pPr>
            <w:r w:rsidRPr="006C424F">
              <w:rPr>
                <w:sz w:val="16"/>
                <w:szCs w:val="16"/>
              </w:rPr>
              <w:t>923,16</w:t>
            </w:r>
          </w:p>
        </w:tc>
        <w:tc>
          <w:tcPr>
            <w:tcW w:w="1000" w:type="pct"/>
            <w:tcBorders>
              <w:top w:val="nil"/>
              <w:left w:val="nil"/>
              <w:bottom w:val="dashed" w:sz="8" w:space="0" w:color="auto"/>
              <w:right w:val="dashed" w:sz="8" w:space="0" w:color="auto"/>
            </w:tcBorders>
            <w:shd w:val="clear" w:color="auto" w:fill="auto"/>
            <w:noWrap/>
            <w:vAlign w:val="center"/>
            <w:hideMark/>
          </w:tcPr>
          <w:p w14:paraId="56AA3A82" w14:textId="77777777" w:rsidR="00E261BD" w:rsidRPr="006C424F" w:rsidRDefault="00E261BD" w:rsidP="00E261BD">
            <w:pPr>
              <w:spacing w:line="240" w:lineRule="auto"/>
              <w:jc w:val="center"/>
              <w:rPr>
                <w:sz w:val="16"/>
                <w:szCs w:val="16"/>
                <w:lang w:val="es-ES" w:eastAsia="es-ES"/>
              </w:rPr>
            </w:pPr>
            <w:r w:rsidRPr="006C424F">
              <w:rPr>
                <w:sz w:val="16"/>
                <w:szCs w:val="16"/>
                <w:lang w:val="es-ES" w:eastAsia="es-ES"/>
              </w:rPr>
              <w:t xml:space="preserve">                                       932,52   </w:t>
            </w:r>
          </w:p>
        </w:tc>
        <w:tc>
          <w:tcPr>
            <w:tcW w:w="1000" w:type="pct"/>
            <w:tcBorders>
              <w:top w:val="nil"/>
              <w:left w:val="nil"/>
              <w:bottom w:val="dashed" w:sz="8" w:space="0" w:color="auto"/>
              <w:right w:val="dashed" w:sz="8" w:space="0" w:color="auto"/>
            </w:tcBorders>
            <w:shd w:val="clear" w:color="auto" w:fill="auto"/>
            <w:noWrap/>
            <w:vAlign w:val="center"/>
            <w:hideMark/>
          </w:tcPr>
          <w:p w14:paraId="5B937F0B" w14:textId="77777777" w:rsidR="00E261BD" w:rsidRPr="006C424F" w:rsidRDefault="00E261BD" w:rsidP="00E261BD">
            <w:pPr>
              <w:spacing w:line="240" w:lineRule="auto"/>
              <w:jc w:val="center"/>
              <w:rPr>
                <w:sz w:val="16"/>
                <w:szCs w:val="16"/>
                <w:lang w:val="es-ES" w:eastAsia="es-ES"/>
              </w:rPr>
            </w:pPr>
            <w:r w:rsidRPr="006C424F">
              <w:rPr>
                <w:sz w:val="16"/>
                <w:szCs w:val="16"/>
                <w:lang w:val="es-ES" w:eastAsia="es-ES"/>
              </w:rPr>
              <w:t xml:space="preserve">                                       932,52   </w:t>
            </w:r>
          </w:p>
        </w:tc>
      </w:tr>
      <w:tr w:rsidR="006C424F" w:rsidRPr="006C424F" w14:paraId="6EF3C7EF" w14:textId="77777777" w:rsidTr="006C424F">
        <w:trPr>
          <w:trHeight w:val="283"/>
        </w:trPr>
        <w:tc>
          <w:tcPr>
            <w:tcW w:w="1000" w:type="pct"/>
            <w:tcBorders>
              <w:top w:val="nil"/>
              <w:left w:val="single" w:sz="8" w:space="0" w:color="auto"/>
              <w:bottom w:val="single" w:sz="8" w:space="0" w:color="auto"/>
              <w:right w:val="single" w:sz="8" w:space="0" w:color="auto"/>
            </w:tcBorders>
            <w:shd w:val="clear" w:color="auto" w:fill="auto"/>
            <w:vAlign w:val="center"/>
            <w:hideMark/>
          </w:tcPr>
          <w:p w14:paraId="225B633C" w14:textId="77777777" w:rsidR="00E261BD" w:rsidRPr="006C424F" w:rsidRDefault="00E261BD" w:rsidP="002002B3">
            <w:pPr>
              <w:spacing w:line="240" w:lineRule="auto"/>
              <w:jc w:val="left"/>
              <w:rPr>
                <w:b/>
                <w:bCs/>
                <w:sz w:val="16"/>
                <w:szCs w:val="16"/>
                <w:lang w:val="es-ES" w:eastAsia="es-ES"/>
              </w:rPr>
            </w:pPr>
            <w:r w:rsidRPr="006C424F">
              <w:rPr>
                <w:b/>
                <w:bCs/>
                <w:sz w:val="16"/>
                <w:szCs w:val="16"/>
                <w:lang w:val="es-ES" w:eastAsia="es-ES"/>
              </w:rPr>
              <w:t>PETROLEO Y GAS NATURAL</w:t>
            </w:r>
          </w:p>
        </w:tc>
        <w:tc>
          <w:tcPr>
            <w:tcW w:w="1000" w:type="pct"/>
            <w:tcBorders>
              <w:top w:val="nil"/>
              <w:left w:val="nil"/>
              <w:bottom w:val="single" w:sz="8" w:space="0" w:color="auto"/>
              <w:right w:val="nil"/>
            </w:tcBorders>
            <w:shd w:val="clear" w:color="auto" w:fill="auto"/>
            <w:vAlign w:val="center"/>
            <w:hideMark/>
          </w:tcPr>
          <w:p w14:paraId="26FAC7D2" w14:textId="77777777" w:rsidR="00E261BD" w:rsidRPr="006C424F" w:rsidRDefault="00E261BD" w:rsidP="00E261BD">
            <w:pPr>
              <w:spacing w:line="240" w:lineRule="auto"/>
              <w:jc w:val="center"/>
              <w:rPr>
                <w:b/>
                <w:bCs/>
                <w:sz w:val="16"/>
                <w:szCs w:val="16"/>
                <w:lang w:val="es-ES" w:eastAsia="es-ES"/>
              </w:rPr>
            </w:pPr>
            <w:r w:rsidRPr="006C424F">
              <w:rPr>
                <w:b/>
                <w:bCs/>
                <w:sz w:val="16"/>
                <w:szCs w:val="16"/>
                <w:lang w:val="es-ES" w:eastAsia="es-ES"/>
              </w:rPr>
              <w:t xml:space="preserve">                                         58,10   </w:t>
            </w:r>
          </w:p>
        </w:tc>
        <w:tc>
          <w:tcPr>
            <w:tcW w:w="1000" w:type="pct"/>
            <w:tcBorders>
              <w:top w:val="nil"/>
              <w:left w:val="single" w:sz="4" w:space="0" w:color="auto"/>
              <w:bottom w:val="dashed" w:sz="8" w:space="0" w:color="auto"/>
              <w:right w:val="dashed" w:sz="8" w:space="0" w:color="auto"/>
            </w:tcBorders>
            <w:shd w:val="clear" w:color="auto" w:fill="auto"/>
            <w:noWrap/>
            <w:vAlign w:val="center"/>
            <w:hideMark/>
          </w:tcPr>
          <w:p w14:paraId="7DD080A7" w14:textId="77777777" w:rsidR="00E261BD" w:rsidRPr="006C424F" w:rsidRDefault="00E261BD" w:rsidP="00E261BD">
            <w:pPr>
              <w:jc w:val="center"/>
              <w:rPr>
                <w:sz w:val="16"/>
                <w:szCs w:val="16"/>
              </w:rPr>
            </w:pPr>
            <w:r w:rsidRPr="006C424F">
              <w:rPr>
                <w:sz w:val="16"/>
                <w:szCs w:val="16"/>
              </w:rPr>
              <w:t>60,13</w:t>
            </w:r>
          </w:p>
        </w:tc>
        <w:tc>
          <w:tcPr>
            <w:tcW w:w="1000" w:type="pct"/>
            <w:tcBorders>
              <w:top w:val="nil"/>
              <w:left w:val="nil"/>
              <w:bottom w:val="dashed" w:sz="8" w:space="0" w:color="auto"/>
              <w:right w:val="dashed" w:sz="8" w:space="0" w:color="auto"/>
            </w:tcBorders>
            <w:shd w:val="clear" w:color="auto" w:fill="auto"/>
            <w:noWrap/>
            <w:vAlign w:val="center"/>
            <w:hideMark/>
          </w:tcPr>
          <w:p w14:paraId="42E47DCE" w14:textId="77777777" w:rsidR="00E261BD" w:rsidRPr="006C424F" w:rsidRDefault="00E261BD" w:rsidP="00E261BD">
            <w:pPr>
              <w:spacing w:line="240" w:lineRule="auto"/>
              <w:jc w:val="center"/>
              <w:rPr>
                <w:sz w:val="16"/>
                <w:szCs w:val="16"/>
                <w:lang w:val="es-ES" w:eastAsia="es-ES"/>
              </w:rPr>
            </w:pPr>
            <w:r w:rsidRPr="006C424F">
              <w:rPr>
                <w:sz w:val="16"/>
                <w:szCs w:val="16"/>
                <w:lang w:val="es-ES" w:eastAsia="es-ES"/>
              </w:rPr>
              <w:t xml:space="preserve">                                         60,74   </w:t>
            </w:r>
          </w:p>
        </w:tc>
        <w:tc>
          <w:tcPr>
            <w:tcW w:w="1000" w:type="pct"/>
            <w:tcBorders>
              <w:top w:val="nil"/>
              <w:left w:val="nil"/>
              <w:bottom w:val="dashed" w:sz="8" w:space="0" w:color="auto"/>
              <w:right w:val="dashed" w:sz="8" w:space="0" w:color="auto"/>
            </w:tcBorders>
            <w:shd w:val="clear" w:color="auto" w:fill="auto"/>
            <w:noWrap/>
            <w:vAlign w:val="center"/>
            <w:hideMark/>
          </w:tcPr>
          <w:p w14:paraId="52BB1A7B" w14:textId="77777777" w:rsidR="00E261BD" w:rsidRPr="006C424F" w:rsidRDefault="00E261BD" w:rsidP="00E261BD">
            <w:pPr>
              <w:spacing w:line="240" w:lineRule="auto"/>
              <w:jc w:val="center"/>
              <w:rPr>
                <w:sz w:val="16"/>
                <w:szCs w:val="16"/>
                <w:lang w:val="es-ES" w:eastAsia="es-ES"/>
              </w:rPr>
            </w:pPr>
            <w:r w:rsidRPr="006C424F">
              <w:rPr>
                <w:sz w:val="16"/>
                <w:szCs w:val="16"/>
                <w:lang w:val="es-ES" w:eastAsia="es-ES"/>
              </w:rPr>
              <w:t xml:space="preserve">                                         60,74   </w:t>
            </w:r>
          </w:p>
        </w:tc>
      </w:tr>
      <w:tr w:rsidR="006C424F" w:rsidRPr="006C424F" w14:paraId="4EEE527F" w14:textId="77777777" w:rsidTr="006C424F">
        <w:trPr>
          <w:trHeight w:val="283"/>
        </w:trPr>
        <w:tc>
          <w:tcPr>
            <w:tcW w:w="1000" w:type="pct"/>
            <w:tcBorders>
              <w:top w:val="nil"/>
              <w:left w:val="single" w:sz="8" w:space="0" w:color="auto"/>
              <w:bottom w:val="single" w:sz="8" w:space="0" w:color="auto"/>
              <w:right w:val="single" w:sz="8" w:space="0" w:color="auto"/>
            </w:tcBorders>
            <w:shd w:val="clear" w:color="auto" w:fill="auto"/>
            <w:vAlign w:val="center"/>
            <w:hideMark/>
          </w:tcPr>
          <w:p w14:paraId="194A0134" w14:textId="77777777" w:rsidR="00E261BD" w:rsidRPr="006C424F" w:rsidRDefault="00E261BD" w:rsidP="002002B3">
            <w:pPr>
              <w:spacing w:line="240" w:lineRule="auto"/>
              <w:jc w:val="left"/>
              <w:rPr>
                <w:b/>
                <w:bCs/>
                <w:sz w:val="16"/>
                <w:szCs w:val="16"/>
                <w:lang w:val="es-ES" w:eastAsia="es-ES"/>
              </w:rPr>
            </w:pPr>
            <w:r w:rsidRPr="006C424F">
              <w:rPr>
                <w:b/>
                <w:bCs/>
                <w:sz w:val="16"/>
                <w:szCs w:val="16"/>
                <w:lang w:val="es-ES" w:eastAsia="es-ES"/>
              </w:rPr>
              <w:t>MINERA TRADICIONAL</w:t>
            </w:r>
          </w:p>
        </w:tc>
        <w:tc>
          <w:tcPr>
            <w:tcW w:w="1000" w:type="pct"/>
            <w:tcBorders>
              <w:top w:val="nil"/>
              <w:left w:val="nil"/>
              <w:bottom w:val="single" w:sz="8" w:space="0" w:color="auto"/>
              <w:right w:val="nil"/>
            </w:tcBorders>
            <w:shd w:val="clear" w:color="auto" w:fill="auto"/>
            <w:vAlign w:val="center"/>
            <w:hideMark/>
          </w:tcPr>
          <w:p w14:paraId="471CF897" w14:textId="77777777" w:rsidR="00E261BD" w:rsidRPr="006C424F" w:rsidRDefault="00E261BD" w:rsidP="00E261BD">
            <w:pPr>
              <w:spacing w:line="240" w:lineRule="auto"/>
              <w:jc w:val="center"/>
              <w:rPr>
                <w:b/>
                <w:bCs/>
                <w:sz w:val="16"/>
                <w:szCs w:val="16"/>
                <w:lang w:val="es-ES" w:eastAsia="es-ES"/>
              </w:rPr>
            </w:pPr>
            <w:r w:rsidRPr="006C424F">
              <w:rPr>
                <w:b/>
                <w:bCs/>
                <w:sz w:val="16"/>
                <w:szCs w:val="16"/>
                <w:lang w:val="es-ES" w:eastAsia="es-ES"/>
              </w:rPr>
              <w:t xml:space="preserve">                                    6.029,02   </w:t>
            </w:r>
          </w:p>
        </w:tc>
        <w:tc>
          <w:tcPr>
            <w:tcW w:w="1000" w:type="pct"/>
            <w:tcBorders>
              <w:top w:val="nil"/>
              <w:left w:val="single" w:sz="4" w:space="0" w:color="auto"/>
              <w:bottom w:val="dashed" w:sz="8" w:space="0" w:color="auto"/>
              <w:right w:val="dashed" w:sz="8" w:space="0" w:color="auto"/>
            </w:tcBorders>
            <w:shd w:val="clear" w:color="auto" w:fill="auto"/>
            <w:noWrap/>
            <w:vAlign w:val="center"/>
            <w:hideMark/>
          </w:tcPr>
          <w:p w14:paraId="3D798462" w14:textId="77777777" w:rsidR="00E261BD" w:rsidRPr="006C424F" w:rsidRDefault="00E261BD" w:rsidP="00E261BD">
            <w:pPr>
              <w:jc w:val="center"/>
              <w:rPr>
                <w:sz w:val="16"/>
                <w:szCs w:val="16"/>
              </w:rPr>
            </w:pPr>
            <w:r w:rsidRPr="006C424F">
              <w:rPr>
                <w:sz w:val="16"/>
                <w:szCs w:val="16"/>
              </w:rPr>
              <w:t>6.240,04</w:t>
            </w:r>
          </w:p>
        </w:tc>
        <w:tc>
          <w:tcPr>
            <w:tcW w:w="1000" w:type="pct"/>
            <w:tcBorders>
              <w:top w:val="nil"/>
              <w:left w:val="nil"/>
              <w:bottom w:val="dashed" w:sz="8" w:space="0" w:color="auto"/>
              <w:right w:val="dashed" w:sz="8" w:space="0" w:color="auto"/>
            </w:tcBorders>
            <w:shd w:val="clear" w:color="auto" w:fill="auto"/>
            <w:noWrap/>
            <w:vAlign w:val="center"/>
            <w:hideMark/>
          </w:tcPr>
          <w:p w14:paraId="79D88109" w14:textId="77777777" w:rsidR="00E261BD" w:rsidRPr="006C424F" w:rsidRDefault="00E261BD" w:rsidP="00E261BD">
            <w:pPr>
              <w:spacing w:line="240" w:lineRule="auto"/>
              <w:jc w:val="center"/>
              <w:rPr>
                <w:sz w:val="16"/>
                <w:szCs w:val="16"/>
                <w:lang w:val="es-ES" w:eastAsia="es-ES"/>
              </w:rPr>
            </w:pPr>
            <w:r w:rsidRPr="006C424F">
              <w:rPr>
                <w:sz w:val="16"/>
                <w:szCs w:val="16"/>
                <w:lang w:val="es-ES" w:eastAsia="es-ES"/>
              </w:rPr>
              <w:t xml:space="preserve">                                    6.303,34   </w:t>
            </w:r>
          </w:p>
        </w:tc>
        <w:tc>
          <w:tcPr>
            <w:tcW w:w="1000" w:type="pct"/>
            <w:tcBorders>
              <w:top w:val="nil"/>
              <w:left w:val="nil"/>
              <w:bottom w:val="dashed" w:sz="8" w:space="0" w:color="auto"/>
              <w:right w:val="dashed" w:sz="8" w:space="0" w:color="auto"/>
            </w:tcBorders>
            <w:shd w:val="clear" w:color="auto" w:fill="auto"/>
            <w:noWrap/>
            <w:vAlign w:val="center"/>
            <w:hideMark/>
          </w:tcPr>
          <w:p w14:paraId="01DB2385" w14:textId="77777777" w:rsidR="00E261BD" w:rsidRPr="006C424F" w:rsidRDefault="00E261BD" w:rsidP="00E261BD">
            <w:pPr>
              <w:spacing w:line="240" w:lineRule="auto"/>
              <w:jc w:val="center"/>
              <w:rPr>
                <w:sz w:val="16"/>
                <w:szCs w:val="16"/>
                <w:lang w:val="es-ES" w:eastAsia="es-ES"/>
              </w:rPr>
            </w:pPr>
            <w:r w:rsidRPr="006C424F">
              <w:rPr>
                <w:sz w:val="16"/>
                <w:szCs w:val="16"/>
                <w:lang w:val="es-ES" w:eastAsia="es-ES"/>
              </w:rPr>
              <w:t xml:space="preserve">                                    6.303,34   </w:t>
            </w:r>
          </w:p>
        </w:tc>
      </w:tr>
      <w:tr w:rsidR="006C424F" w:rsidRPr="006C424F" w14:paraId="7EC8DD60" w14:textId="77777777" w:rsidTr="006C424F">
        <w:trPr>
          <w:trHeight w:val="283"/>
        </w:trPr>
        <w:tc>
          <w:tcPr>
            <w:tcW w:w="1000" w:type="pct"/>
            <w:tcBorders>
              <w:top w:val="nil"/>
              <w:left w:val="single" w:sz="8" w:space="0" w:color="auto"/>
              <w:bottom w:val="single" w:sz="8" w:space="0" w:color="auto"/>
              <w:right w:val="single" w:sz="8" w:space="0" w:color="auto"/>
            </w:tcBorders>
            <w:shd w:val="clear" w:color="auto" w:fill="auto"/>
            <w:vAlign w:val="center"/>
            <w:hideMark/>
          </w:tcPr>
          <w:p w14:paraId="27DFC049" w14:textId="77777777" w:rsidR="00E261BD" w:rsidRPr="006C424F" w:rsidRDefault="00E261BD" w:rsidP="002002B3">
            <w:pPr>
              <w:spacing w:line="240" w:lineRule="auto"/>
              <w:jc w:val="left"/>
              <w:rPr>
                <w:b/>
                <w:bCs/>
                <w:sz w:val="16"/>
                <w:szCs w:val="16"/>
                <w:lang w:val="es-ES" w:eastAsia="es-ES"/>
              </w:rPr>
            </w:pPr>
            <w:r w:rsidRPr="006C424F">
              <w:rPr>
                <w:b/>
                <w:bCs/>
                <w:sz w:val="16"/>
                <w:szCs w:val="16"/>
                <w:lang w:val="es-ES" w:eastAsia="es-ES"/>
              </w:rPr>
              <w:t>TOTAL</w:t>
            </w:r>
          </w:p>
        </w:tc>
        <w:tc>
          <w:tcPr>
            <w:tcW w:w="1000" w:type="pct"/>
            <w:tcBorders>
              <w:top w:val="nil"/>
              <w:left w:val="nil"/>
              <w:bottom w:val="single" w:sz="8" w:space="0" w:color="auto"/>
              <w:right w:val="nil"/>
            </w:tcBorders>
            <w:shd w:val="clear" w:color="auto" w:fill="auto"/>
            <w:vAlign w:val="center"/>
            <w:hideMark/>
          </w:tcPr>
          <w:p w14:paraId="4DE07B73" w14:textId="77777777" w:rsidR="00E261BD" w:rsidRPr="006C424F" w:rsidRDefault="00E261BD" w:rsidP="00E261BD">
            <w:pPr>
              <w:spacing w:line="240" w:lineRule="auto"/>
              <w:jc w:val="center"/>
              <w:rPr>
                <w:b/>
                <w:bCs/>
                <w:sz w:val="16"/>
                <w:szCs w:val="16"/>
                <w:lang w:val="es-ES" w:eastAsia="es-ES"/>
              </w:rPr>
            </w:pPr>
            <w:r w:rsidRPr="006C424F">
              <w:rPr>
                <w:b/>
                <w:bCs/>
                <w:sz w:val="16"/>
                <w:szCs w:val="16"/>
                <w:lang w:val="es-ES" w:eastAsia="es-ES"/>
              </w:rPr>
              <w:t xml:space="preserve">                                    6.982,74   </w:t>
            </w:r>
          </w:p>
        </w:tc>
        <w:tc>
          <w:tcPr>
            <w:tcW w:w="1000" w:type="pct"/>
            <w:tcBorders>
              <w:top w:val="nil"/>
              <w:left w:val="single" w:sz="4" w:space="0" w:color="auto"/>
              <w:bottom w:val="dashed" w:sz="8" w:space="0" w:color="auto"/>
              <w:right w:val="dashed" w:sz="8" w:space="0" w:color="auto"/>
            </w:tcBorders>
            <w:shd w:val="clear" w:color="auto" w:fill="auto"/>
            <w:noWrap/>
            <w:vAlign w:val="center"/>
            <w:hideMark/>
          </w:tcPr>
          <w:p w14:paraId="37ECB6D5" w14:textId="77777777" w:rsidR="00E261BD" w:rsidRPr="006C424F" w:rsidRDefault="00E261BD" w:rsidP="00E261BD">
            <w:pPr>
              <w:jc w:val="center"/>
              <w:rPr>
                <w:sz w:val="16"/>
                <w:szCs w:val="16"/>
              </w:rPr>
            </w:pPr>
            <w:r w:rsidRPr="006C424F">
              <w:rPr>
                <w:sz w:val="16"/>
                <w:szCs w:val="16"/>
              </w:rPr>
              <w:t>7.227,14</w:t>
            </w:r>
          </w:p>
        </w:tc>
        <w:tc>
          <w:tcPr>
            <w:tcW w:w="1000" w:type="pct"/>
            <w:tcBorders>
              <w:top w:val="nil"/>
              <w:left w:val="nil"/>
              <w:bottom w:val="dashed" w:sz="8" w:space="0" w:color="auto"/>
              <w:right w:val="dashed" w:sz="8" w:space="0" w:color="auto"/>
            </w:tcBorders>
            <w:shd w:val="clear" w:color="auto" w:fill="auto"/>
            <w:noWrap/>
            <w:vAlign w:val="center"/>
            <w:hideMark/>
          </w:tcPr>
          <w:p w14:paraId="0F2ECADF" w14:textId="77777777" w:rsidR="00E261BD" w:rsidRPr="006C424F" w:rsidRDefault="00E261BD" w:rsidP="00E261BD">
            <w:pPr>
              <w:spacing w:line="240" w:lineRule="auto"/>
              <w:jc w:val="center"/>
              <w:rPr>
                <w:sz w:val="16"/>
                <w:szCs w:val="16"/>
                <w:lang w:val="es-ES" w:eastAsia="es-ES"/>
              </w:rPr>
            </w:pPr>
            <w:r w:rsidRPr="006C424F">
              <w:rPr>
                <w:sz w:val="16"/>
                <w:szCs w:val="16"/>
                <w:lang w:val="es-ES" w:eastAsia="es-ES"/>
              </w:rPr>
              <w:t xml:space="preserve">                                    7.300,45   </w:t>
            </w:r>
          </w:p>
        </w:tc>
        <w:tc>
          <w:tcPr>
            <w:tcW w:w="1000" w:type="pct"/>
            <w:tcBorders>
              <w:top w:val="nil"/>
              <w:left w:val="nil"/>
              <w:bottom w:val="dashed" w:sz="8" w:space="0" w:color="auto"/>
              <w:right w:val="dashed" w:sz="8" w:space="0" w:color="auto"/>
            </w:tcBorders>
            <w:shd w:val="clear" w:color="auto" w:fill="auto"/>
            <w:noWrap/>
            <w:vAlign w:val="center"/>
            <w:hideMark/>
          </w:tcPr>
          <w:p w14:paraId="1129770D" w14:textId="77777777" w:rsidR="00E261BD" w:rsidRPr="006C424F" w:rsidRDefault="00E261BD" w:rsidP="00E261BD">
            <w:pPr>
              <w:spacing w:line="240" w:lineRule="auto"/>
              <w:jc w:val="center"/>
              <w:rPr>
                <w:sz w:val="16"/>
                <w:szCs w:val="16"/>
                <w:lang w:val="es-ES" w:eastAsia="es-ES"/>
              </w:rPr>
            </w:pPr>
            <w:r w:rsidRPr="006C424F">
              <w:rPr>
                <w:sz w:val="16"/>
                <w:szCs w:val="16"/>
                <w:lang w:val="es-ES" w:eastAsia="es-ES"/>
              </w:rPr>
              <w:t xml:space="preserve">                                    7.300,45   </w:t>
            </w:r>
          </w:p>
        </w:tc>
      </w:tr>
      <w:tr w:rsidR="006C424F" w:rsidRPr="006C424F" w14:paraId="6CB455EB" w14:textId="77777777" w:rsidTr="006C424F">
        <w:trPr>
          <w:trHeight w:val="283"/>
        </w:trPr>
        <w:tc>
          <w:tcPr>
            <w:tcW w:w="1000" w:type="pct"/>
            <w:tcBorders>
              <w:top w:val="nil"/>
              <w:left w:val="nil"/>
              <w:bottom w:val="nil"/>
              <w:right w:val="nil"/>
            </w:tcBorders>
            <w:shd w:val="clear" w:color="auto" w:fill="auto"/>
            <w:noWrap/>
            <w:vAlign w:val="center"/>
            <w:hideMark/>
          </w:tcPr>
          <w:p w14:paraId="7AE199CB" w14:textId="77777777" w:rsidR="00C1325C" w:rsidRPr="006C424F" w:rsidRDefault="00C1325C" w:rsidP="002002B3">
            <w:pPr>
              <w:spacing w:line="240" w:lineRule="auto"/>
              <w:jc w:val="left"/>
              <w:rPr>
                <w:sz w:val="16"/>
                <w:szCs w:val="16"/>
                <w:lang w:val="es-ES" w:eastAsia="es-ES"/>
              </w:rPr>
            </w:pPr>
          </w:p>
        </w:tc>
        <w:tc>
          <w:tcPr>
            <w:tcW w:w="1000" w:type="pct"/>
            <w:tcBorders>
              <w:top w:val="nil"/>
              <w:left w:val="nil"/>
              <w:bottom w:val="nil"/>
              <w:right w:val="nil"/>
            </w:tcBorders>
            <w:shd w:val="clear" w:color="auto" w:fill="auto"/>
            <w:noWrap/>
            <w:vAlign w:val="center"/>
            <w:hideMark/>
          </w:tcPr>
          <w:p w14:paraId="3BD5EC92" w14:textId="77777777" w:rsidR="00C1325C" w:rsidRPr="006C424F" w:rsidRDefault="00C1325C" w:rsidP="00C1325C">
            <w:pPr>
              <w:spacing w:line="240" w:lineRule="auto"/>
              <w:jc w:val="center"/>
              <w:rPr>
                <w:sz w:val="20"/>
                <w:szCs w:val="20"/>
                <w:lang w:val="es-ES" w:eastAsia="es-ES"/>
              </w:rPr>
            </w:pPr>
          </w:p>
        </w:tc>
        <w:tc>
          <w:tcPr>
            <w:tcW w:w="1000" w:type="pct"/>
            <w:tcBorders>
              <w:top w:val="nil"/>
              <w:left w:val="nil"/>
              <w:bottom w:val="nil"/>
              <w:right w:val="nil"/>
            </w:tcBorders>
            <w:shd w:val="clear" w:color="auto" w:fill="auto"/>
            <w:noWrap/>
            <w:vAlign w:val="center"/>
            <w:hideMark/>
          </w:tcPr>
          <w:p w14:paraId="18E15F34" w14:textId="77777777" w:rsidR="00C1325C" w:rsidRPr="006C424F" w:rsidRDefault="00C1325C" w:rsidP="00C1325C">
            <w:pPr>
              <w:jc w:val="center"/>
              <w:rPr>
                <w:sz w:val="16"/>
                <w:szCs w:val="16"/>
              </w:rPr>
            </w:pPr>
          </w:p>
        </w:tc>
        <w:tc>
          <w:tcPr>
            <w:tcW w:w="1000" w:type="pct"/>
            <w:tcBorders>
              <w:top w:val="nil"/>
              <w:left w:val="nil"/>
              <w:bottom w:val="nil"/>
              <w:right w:val="nil"/>
            </w:tcBorders>
            <w:shd w:val="clear" w:color="auto" w:fill="auto"/>
            <w:noWrap/>
            <w:vAlign w:val="center"/>
            <w:hideMark/>
          </w:tcPr>
          <w:p w14:paraId="190E1048" w14:textId="77777777" w:rsidR="00C1325C" w:rsidRPr="006C424F" w:rsidRDefault="00C1325C" w:rsidP="00C1325C">
            <w:pPr>
              <w:spacing w:line="240" w:lineRule="auto"/>
              <w:jc w:val="center"/>
              <w:rPr>
                <w:sz w:val="16"/>
                <w:szCs w:val="16"/>
                <w:lang w:val="es-ES" w:eastAsia="es-ES"/>
              </w:rPr>
            </w:pPr>
          </w:p>
        </w:tc>
        <w:tc>
          <w:tcPr>
            <w:tcW w:w="1000" w:type="pct"/>
            <w:tcBorders>
              <w:top w:val="nil"/>
              <w:left w:val="nil"/>
              <w:bottom w:val="nil"/>
              <w:right w:val="nil"/>
            </w:tcBorders>
            <w:shd w:val="clear" w:color="auto" w:fill="auto"/>
            <w:noWrap/>
            <w:vAlign w:val="center"/>
            <w:hideMark/>
          </w:tcPr>
          <w:p w14:paraId="4B934B16" w14:textId="77777777" w:rsidR="00C1325C" w:rsidRPr="006C424F" w:rsidRDefault="00C1325C" w:rsidP="00C1325C">
            <w:pPr>
              <w:spacing w:line="240" w:lineRule="auto"/>
              <w:jc w:val="center"/>
              <w:rPr>
                <w:sz w:val="20"/>
                <w:szCs w:val="20"/>
                <w:lang w:val="es-ES" w:eastAsia="es-ES"/>
              </w:rPr>
            </w:pPr>
          </w:p>
        </w:tc>
      </w:tr>
      <w:tr w:rsidR="006C424F" w:rsidRPr="006C424F" w14:paraId="5389498C" w14:textId="77777777" w:rsidTr="006C424F">
        <w:trPr>
          <w:trHeight w:val="283"/>
        </w:trPr>
        <w:tc>
          <w:tcPr>
            <w:tcW w:w="1000" w:type="pct"/>
            <w:tcBorders>
              <w:top w:val="nil"/>
              <w:left w:val="nil"/>
              <w:bottom w:val="nil"/>
              <w:right w:val="nil"/>
            </w:tcBorders>
            <w:shd w:val="clear" w:color="auto" w:fill="auto"/>
            <w:noWrap/>
            <w:vAlign w:val="center"/>
            <w:hideMark/>
          </w:tcPr>
          <w:p w14:paraId="5D510AC9" w14:textId="77777777" w:rsidR="00C1325C" w:rsidRPr="006C424F" w:rsidRDefault="00C1325C" w:rsidP="002002B3">
            <w:pPr>
              <w:spacing w:line="240" w:lineRule="auto"/>
              <w:jc w:val="left"/>
              <w:rPr>
                <w:b/>
                <w:bCs/>
                <w:sz w:val="16"/>
                <w:szCs w:val="16"/>
                <w:lang w:val="es-ES" w:eastAsia="es-ES"/>
              </w:rPr>
            </w:pPr>
            <w:r w:rsidRPr="006C424F">
              <w:rPr>
                <w:b/>
                <w:bCs/>
                <w:sz w:val="16"/>
                <w:szCs w:val="16"/>
                <w:lang w:val="es-ES" w:eastAsia="es-ES"/>
              </w:rPr>
              <w:t>EXPORTACIONES NO TRADICIONALES</w:t>
            </w:r>
          </w:p>
        </w:tc>
        <w:tc>
          <w:tcPr>
            <w:tcW w:w="1000" w:type="pct"/>
            <w:tcBorders>
              <w:top w:val="nil"/>
              <w:left w:val="nil"/>
              <w:bottom w:val="nil"/>
              <w:right w:val="nil"/>
            </w:tcBorders>
            <w:shd w:val="clear" w:color="auto" w:fill="auto"/>
            <w:noWrap/>
            <w:vAlign w:val="center"/>
            <w:hideMark/>
          </w:tcPr>
          <w:p w14:paraId="0917A8F3" w14:textId="77777777" w:rsidR="00C1325C" w:rsidRPr="006C424F" w:rsidRDefault="00C1325C" w:rsidP="00C1325C">
            <w:pPr>
              <w:spacing w:line="240" w:lineRule="auto"/>
              <w:jc w:val="center"/>
              <w:rPr>
                <w:b/>
                <w:bCs/>
                <w:sz w:val="16"/>
                <w:szCs w:val="16"/>
                <w:lang w:val="es-ES" w:eastAsia="es-ES"/>
              </w:rPr>
            </w:pPr>
          </w:p>
        </w:tc>
        <w:tc>
          <w:tcPr>
            <w:tcW w:w="1000" w:type="pct"/>
            <w:tcBorders>
              <w:top w:val="nil"/>
              <w:left w:val="nil"/>
              <w:bottom w:val="nil"/>
              <w:right w:val="nil"/>
            </w:tcBorders>
            <w:shd w:val="clear" w:color="auto" w:fill="auto"/>
            <w:noWrap/>
            <w:vAlign w:val="center"/>
            <w:hideMark/>
          </w:tcPr>
          <w:p w14:paraId="6BB92347" w14:textId="77777777" w:rsidR="00C1325C" w:rsidRPr="006C424F" w:rsidRDefault="00C1325C" w:rsidP="00C1325C">
            <w:pPr>
              <w:jc w:val="center"/>
              <w:rPr>
                <w:sz w:val="20"/>
                <w:szCs w:val="20"/>
              </w:rPr>
            </w:pPr>
          </w:p>
        </w:tc>
        <w:tc>
          <w:tcPr>
            <w:tcW w:w="1000" w:type="pct"/>
            <w:tcBorders>
              <w:top w:val="nil"/>
              <w:left w:val="nil"/>
              <w:bottom w:val="nil"/>
              <w:right w:val="nil"/>
            </w:tcBorders>
            <w:shd w:val="clear" w:color="auto" w:fill="auto"/>
            <w:noWrap/>
            <w:vAlign w:val="center"/>
            <w:hideMark/>
          </w:tcPr>
          <w:p w14:paraId="388B530E" w14:textId="77777777" w:rsidR="00C1325C" w:rsidRPr="006C424F" w:rsidRDefault="00C1325C" w:rsidP="00C1325C">
            <w:pPr>
              <w:spacing w:line="240" w:lineRule="auto"/>
              <w:jc w:val="left"/>
              <w:rPr>
                <w:sz w:val="20"/>
                <w:szCs w:val="20"/>
                <w:lang w:val="es-ES" w:eastAsia="es-ES"/>
              </w:rPr>
            </w:pPr>
          </w:p>
        </w:tc>
        <w:tc>
          <w:tcPr>
            <w:tcW w:w="1000" w:type="pct"/>
            <w:tcBorders>
              <w:top w:val="nil"/>
              <w:left w:val="nil"/>
              <w:bottom w:val="nil"/>
              <w:right w:val="nil"/>
            </w:tcBorders>
            <w:shd w:val="clear" w:color="auto" w:fill="auto"/>
            <w:noWrap/>
            <w:vAlign w:val="center"/>
            <w:hideMark/>
          </w:tcPr>
          <w:p w14:paraId="53FE0817" w14:textId="77777777" w:rsidR="00C1325C" w:rsidRPr="006C424F" w:rsidRDefault="00C1325C" w:rsidP="00C1325C">
            <w:pPr>
              <w:spacing w:line="240" w:lineRule="auto"/>
              <w:jc w:val="center"/>
              <w:rPr>
                <w:sz w:val="20"/>
                <w:szCs w:val="20"/>
                <w:lang w:val="es-ES" w:eastAsia="es-ES"/>
              </w:rPr>
            </w:pPr>
          </w:p>
        </w:tc>
      </w:tr>
      <w:tr w:rsidR="006C424F" w:rsidRPr="006C424F" w14:paraId="4AB5AD26" w14:textId="77777777" w:rsidTr="006C424F">
        <w:trPr>
          <w:trHeight w:val="283"/>
        </w:trPr>
        <w:tc>
          <w:tcPr>
            <w:tcW w:w="1000" w:type="pct"/>
            <w:tcBorders>
              <w:top w:val="single" w:sz="8" w:space="0" w:color="auto"/>
              <w:left w:val="single" w:sz="8" w:space="0" w:color="auto"/>
              <w:bottom w:val="dashed" w:sz="4" w:space="0" w:color="auto"/>
              <w:right w:val="single" w:sz="8" w:space="0" w:color="auto"/>
            </w:tcBorders>
            <w:shd w:val="clear" w:color="auto" w:fill="auto"/>
            <w:vAlign w:val="center"/>
            <w:hideMark/>
          </w:tcPr>
          <w:p w14:paraId="54D76EFA" w14:textId="77777777" w:rsidR="00C1325C" w:rsidRPr="006C424F" w:rsidRDefault="00C1325C" w:rsidP="002002B3">
            <w:pPr>
              <w:spacing w:line="240" w:lineRule="auto"/>
              <w:jc w:val="left"/>
              <w:rPr>
                <w:b/>
                <w:bCs/>
                <w:sz w:val="16"/>
                <w:szCs w:val="16"/>
                <w:lang w:val="es-ES" w:eastAsia="es-ES"/>
              </w:rPr>
            </w:pPr>
            <w:r w:rsidRPr="006C424F">
              <w:rPr>
                <w:b/>
                <w:bCs/>
                <w:sz w:val="16"/>
                <w:szCs w:val="16"/>
                <w:lang w:val="es-ES" w:eastAsia="es-ES"/>
              </w:rPr>
              <w:t>Sector</w:t>
            </w:r>
          </w:p>
        </w:tc>
        <w:tc>
          <w:tcPr>
            <w:tcW w:w="1000" w:type="pct"/>
            <w:tcBorders>
              <w:top w:val="single" w:sz="8" w:space="0" w:color="auto"/>
              <w:left w:val="nil"/>
              <w:bottom w:val="dashed" w:sz="4" w:space="0" w:color="auto"/>
              <w:right w:val="single" w:sz="8" w:space="0" w:color="auto"/>
            </w:tcBorders>
            <w:shd w:val="clear" w:color="auto" w:fill="auto"/>
            <w:vAlign w:val="center"/>
            <w:hideMark/>
          </w:tcPr>
          <w:p w14:paraId="67C954F8" w14:textId="77777777" w:rsidR="00C1325C" w:rsidRPr="006C424F" w:rsidRDefault="00C1325C" w:rsidP="00C1325C">
            <w:pPr>
              <w:spacing w:line="240" w:lineRule="auto"/>
              <w:jc w:val="center"/>
              <w:rPr>
                <w:b/>
                <w:bCs/>
                <w:sz w:val="16"/>
                <w:szCs w:val="16"/>
                <w:lang w:val="es-ES" w:eastAsia="es-ES"/>
              </w:rPr>
            </w:pPr>
            <w:r w:rsidRPr="006C424F">
              <w:rPr>
                <w:b/>
                <w:bCs/>
                <w:sz w:val="16"/>
                <w:szCs w:val="16"/>
                <w:lang w:val="es-ES" w:eastAsia="es-ES"/>
              </w:rPr>
              <w:t>2013</w:t>
            </w:r>
          </w:p>
        </w:tc>
        <w:tc>
          <w:tcPr>
            <w:tcW w:w="1000" w:type="pct"/>
            <w:tcBorders>
              <w:top w:val="dashed" w:sz="8" w:space="0" w:color="auto"/>
              <w:left w:val="single" w:sz="4" w:space="0" w:color="auto"/>
              <w:bottom w:val="dashed" w:sz="4" w:space="0" w:color="auto"/>
              <w:right w:val="dashed" w:sz="8" w:space="0" w:color="auto"/>
            </w:tcBorders>
            <w:shd w:val="clear" w:color="auto" w:fill="auto"/>
            <w:noWrap/>
            <w:vAlign w:val="center"/>
            <w:hideMark/>
          </w:tcPr>
          <w:p w14:paraId="31CD9A5E" w14:textId="77777777" w:rsidR="00C1325C" w:rsidRPr="006C424F" w:rsidRDefault="00C1325C" w:rsidP="00C1325C">
            <w:pPr>
              <w:jc w:val="center"/>
              <w:rPr>
                <w:sz w:val="16"/>
                <w:szCs w:val="16"/>
              </w:rPr>
            </w:pPr>
            <w:r w:rsidRPr="006C424F">
              <w:rPr>
                <w:sz w:val="16"/>
                <w:szCs w:val="16"/>
              </w:rPr>
              <w:t>2014</w:t>
            </w:r>
          </w:p>
        </w:tc>
        <w:tc>
          <w:tcPr>
            <w:tcW w:w="1000" w:type="pct"/>
            <w:tcBorders>
              <w:top w:val="dashed" w:sz="8" w:space="0" w:color="auto"/>
              <w:left w:val="nil"/>
              <w:bottom w:val="dashed" w:sz="8" w:space="0" w:color="auto"/>
              <w:right w:val="dashed" w:sz="8" w:space="0" w:color="auto"/>
            </w:tcBorders>
            <w:shd w:val="clear" w:color="auto" w:fill="auto"/>
            <w:noWrap/>
            <w:vAlign w:val="center"/>
            <w:hideMark/>
          </w:tcPr>
          <w:p w14:paraId="37A7CDAF" w14:textId="77777777" w:rsidR="00C1325C" w:rsidRPr="006C424F" w:rsidRDefault="00C1325C" w:rsidP="00C1325C">
            <w:pPr>
              <w:spacing w:line="240" w:lineRule="auto"/>
              <w:jc w:val="center"/>
              <w:rPr>
                <w:sz w:val="16"/>
                <w:szCs w:val="16"/>
                <w:lang w:val="es-ES" w:eastAsia="es-ES"/>
              </w:rPr>
            </w:pPr>
            <w:r w:rsidRPr="006C424F">
              <w:rPr>
                <w:sz w:val="16"/>
                <w:szCs w:val="16"/>
                <w:lang w:val="es-ES" w:eastAsia="es-ES"/>
              </w:rPr>
              <w:t>2015</w:t>
            </w:r>
          </w:p>
        </w:tc>
        <w:tc>
          <w:tcPr>
            <w:tcW w:w="1000" w:type="pct"/>
            <w:tcBorders>
              <w:top w:val="dashed" w:sz="8" w:space="0" w:color="auto"/>
              <w:left w:val="nil"/>
              <w:bottom w:val="dashed" w:sz="8" w:space="0" w:color="auto"/>
              <w:right w:val="dashed" w:sz="8" w:space="0" w:color="auto"/>
            </w:tcBorders>
            <w:shd w:val="clear" w:color="auto" w:fill="auto"/>
            <w:noWrap/>
            <w:vAlign w:val="center"/>
            <w:hideMark/>
          </w:tcPr>
          <w:p w14:paraId="3B8A7BA1" w14:textId="77777777" w:rsidR="00C1325C" w:rsidRPr="006C424F" w:rsidRDefault="00C1325C" w:rsidP="00C1325C">
            <w:pPr>
              <w:spacing w:line="240" w:lineRule="auto"/>
              <w:jc w:val="center"/>
              <w:rPr>
                <w:sz w:val="16"/>
                <w:szCs w:val="16"/>
                <w:lang w:val="es-ES" w:eastAsia="es-ES"/>
              </w:rPr>
            </w:pPr>
            <w:r w:rsidRPr="006C424F">
              <w:rPr>
                <w:sz w:val="16"/>
                <w:szCs w:val="16"/>
                <w:lang w:val="es-ES" w:eastAsia="es-ES"/>
              </w:rPr>
              <w:t>2016</w:t>
            </w:r>
          </w:p>
        </w:tc>
      </w:tr>
      <w:tr w:rsidR="006C424F" w:rsidRPr="006C424F" w14:paraId="7EEB1953" w14:textId="77777777" w:rsidTr="006C424F">
        <w:trPr>
          <w:trHeight w:val="283"/>
        </w:trPr>
        <w:tc>
          <w:tcPr>
            <w:tcW w:w="1000" w:type="pct"/>
            <w:tcBorders>
              <w:top w:val="dashed" w:sz="4" w:space="0" w:color="auto"/>
              <w:left w:val="single" w:sz="8" w:space="0" w:color="auto"/>
              <w:bottom w:val="single" w:sz="8" w:space="0" w:color="auto"/>
              <w:right w:val="single" w:sz="8" w:space="0" w:color="auto"/>
            </w:tcBorders>
            <w:shd w:val="clear" w:color="auto" w:fill="auto"/>
            <w:vAlign w:val="center"/>
            <w:hideMark/>
          </w:tcPr>
          <w:p w14:paraId="36C06698" w14:textId="77777777" w:rsidR="00E261BD" w:rsidRPr="006C424F" w:rsidRDefault="00E261BD" w:rsidP="002002B3">
            <w:pPr>
              <w:spacing w:line="240" w:lineRule="auto"/>
              <w:jc w:val="left"/>
              <w:rPr>
                <w:b/>
                <w:bCs/>
                <w:sz w:val="16"/>
                <w:szCs w:val="16"/>
                <w:lang w:val="es-ES" w:eastAsia="es-ES"/>
              </w:rPr>
            </w:pPr>
            <w:r w:rsidRPr="006C424F">
              <w:rPr>
                <w:b/>
                <w:bCs/>
                <w:sz w:val="16"/>
                <w:szCs w:val="16"/>
                <w:lang w:val="es-ES" w:eastAsia="es-ES"/>
              </w:rPr>
              <w:t>AGROPECUARIO Y AGROINDUSTRIAS</w:t>
            </w:r>
          </w:p>
        </w:tc>
        <w:tc>
          <w:tcPr>
            <w:tcW w:w="1000" w:type="pct"/>
            <w:tcBorders>
              <w:top w:val="dashed" w:sz="4" w:space="0" w:color="auto"/>
              <w:left w:val="nil"/>
              <w:bottom w:val="single" w:sz="8" w:space="0" w:color="auto"/>
              <w:right w:val="single" w:sz="4" w:space="0" w:color="auto"/>
            </w:tcBorders>
            <w:shd w:val="clear" w:color="auto" w:fill="auto"/>
            <w:vAlign w:val="center"/>
            <w:hideMark/>
          </w:tcPr>
          <w:p w14:paraId="0E2C9C41" w14:textId="77777777" w:rsidR="00E261BD" w:rsidRPr="006C424F" w:rsidRDefault="00E261BD" w:rsidP="00E261BD">
            <w:pPr>
              <w:spacing w:line="240" w:lineRule="auto"/>
              <w:jc w:val="center"/>
              <w:rPr>
                <w:b/>
                <w:bCs/>
                <w:sz w:val="16"/>
                <w:szCs w:val="16"/>
                <w:lang w:val="es-ES" w:eastAsia="es-ES"/>
              </w:rPr>
            </w:pPr>
            <w:r w:rsidRPr="006C424F">
              <w:rPr>
                <w:b/>
                <w:bCs/>
                <w:sz w:val="16"/>
                <w:szCs w:val="16"/>
                <w:lang w:val="es-ES" w:eastAsia="es-ES"/>
              </w:rPr>
              <w:t>97,57</w:t>
            </w:r>
          </w:p>
        </w:tc>
        <w:tc>
          <w:tcPr>
            <w:tcW w:w="1000" w:type="pct"/>
            <w:tcBorders>
              <w:top w:val="dashed" w:sz="4" w:space="0" w:color="auto"/>
              <w:left w:val="single" w:sz="4" w:space="0" w:color="auto"/>
              <w:bottom w:val="dashed" w:sz="4" w:space="0" w:color="auto"/>
              <w:right w:val="dashed" w:sz="4" w:space="0" w:color="auto"/>
            </w:tcBorders>
            <w:shd w:val="clear" w:color="auto" w:fill="auto"/>
            <w:noWrap/>
            <w:vAlign w:val="center"/>
            <w:hideMark/>
          </w:tcPr>
          <w:p w14:paraId="60732495" w14:textId="77777777" w:rsidR="00E261BD" w:rsidRPr="006C424F" w:rsidRDefault="00E261BD" w:rsidP="002002B3">
            <w:pPr>
              <w:spacing w:line="240" w:lineRule="auto"/>
              <w:jc w:val="center"/>
              <w:rPr>
                <w:sz w:val="16"/>
                <w:szCs w:val="16"/>
                <w:lang w:val="es-ES" w:eastAsia="es-ES"/>
              </w:rPr>
            </w:pPr>
            <w:r w:rsidRPr="006C424F">
              <w:rPr>
                <w:sz w:val="16"/>
                <w:szCs w:val="16"/>
                <w:lang w:val="es-ES" w:eastAsia="es-ES"/>
              </w:rPr>
              <w:t>100,98495</w:t>
            </w:r>
          </w:p>
        </w:tc>
        <w:tc>
          <w:tcPr>
            <w:tcW w:w="1000" w:type="pct"/>
            <w:tcBorders>
              <w:top w:val="nil"/>
              <w:left w:val="dashed" w:sz="4" w:space="0" w:color="auto"/>
              <w:bottom w:val="dashed" w:sz="8" w:space="0" w:color="auto"/>
              <w:right w:val="dashed" w:sz="8" w:space="0" w:color="auto"/>
            </w:tcBorders>
            <w:shd w:val="clear" w:color="auto" w:fill="auto"/>
            <w:noWrap/>
            <w:vAlign w:val="center"/>
            <w:hideMark/>
          </w:tcPr>
          <w:p w14:paraId="3C4F4018" w14:textId="77777777" w:rsidR="00E261BD" w:rsidRPr="006C424F" w:rsidRDefault="00E261BD" w:rsidP="00E261BD">
            <w:pPr>
              <w:spacing w:line="240" w:lineRule="auto"/>
              <w:jc w:val="center"/>
              <w:rPr>
                <w:sz w:val="16"/>
                <w:szCs w:val="16"/>
                <w:lang w:val="es-ES" w:eastAsia="es-ES"/>
              </w:rPr>
            </w:pPr>
            <w:r w:rsidRPr="006C424F">
              <w:rPr>
                <w:sz w:val="16"/>
                <w:szCs w:val="16"/>
                <w:lang w:val="es-ES" w:eastAsia="es-ES"/>
              </w:rPr>
              <w:t>102,009435</w:t>
            </w:r>
          </w:p>
        </w:tc>
        <w:tc>
          <w:tcPr>
            <w:tcW w:w="1000" w:type="pct"/>
            <w:tcBorders>
              <w:top w:val="nil"/>
              <w:left w:val="nil"/>
              <w:bottom w:val="dashed" w:sz="8" w:space="0" w:color="auto"/>
              <w:right w:val="dashed" w:sz="8" w:space="0" w:color="auto"/>
            </w:tcBorders>
            <w:shd w:val="clear" w:color="auto" w:fill="auto"/>
            <w:noWrap/>
            <w:vAlign w:val="center"/>
            <w:hideMark/>
          </w:tcPr>
          <w:p w14:paraId="475ABC00" w14:textId="77777777" w:rsidR="00E261BD" w:rsidRPr="006C424F" w:rsidRDefault="00E261BD" w:rsidP="00E261BD">
            <w:pPr>
              <w:spacing w:line="240" w:lineRule="auto"/>
              <w:jc w:val="center"/>
              <w:rPr>
                <w:sz w:val="16"/>
                <w:szCs w:val="16"/>
                <w:lang w:val="es-ES" w:eastAsia="es-ES"/>
              </w:rPr>
            </w:pPr>
            <w:r w:rsidRPr="006C424F">
              <w:rPr>
                <w:sz w:val="16"/>
                <w:szCs w:val="16"/>
                <w:lang w:val="es-ES" w:eastAsia="es-ES"/>
              </w:rPr>
              <w:t>102,009435</w:t>
            </w:r>
          </w:p>
        </w:tc>
      </w:tr>
      <w:tr w:rsidR="006C424F" w:rsidRPr="006C424F" w14:paraId="5852E7D1" w14:textId="77777777" w:rsidTr="006C424F">
        <w:trPr>
          <w:trHeight w:val="283"/>
        </w:trPr>
        <w:tc>
          <w:tcPr>
            <w:tcW w:w="1000" w:type="pct"/>
            <w:tcBorders>
              <w:top w:val="nil"/>
              <w:left w:val="single" w:sz="8" w:space="0" w:color="auto"/>
              <w:bottom w:val="single" w:sz="8" w:space="0" w:color="auto"/>
              <w:right w:val="single" w:sz="8" w:space="0" w:color="auto"/>
            </w:tcBorders>
            <w:shd w:val="clear" w:color="auto" w:fill="auto"/>
            <w:vAlign w:val="center"/>
            <w:hideMark/>
          </w:tcPr>
          <w:p w14:paraId="1C377061" w14:textId="77777777" w:rsidR="00E261BD" w:rsidRPr="006C424F" w:rsidRDefault="00E261BD" w:rsidP="002002B3">
            <w:pPr>
              <w:spacing w:line="240" w:lineRule="auto"/>
              <w:jc w:val="left"/>
              <w:rPr>
                <w:b/>
                <w:bCs/>
                <w:sz w:val="16"/>
                <w:szCs w:val="16"/>
                <w:lang w:val="es-ES" w:eastAsia="es-ES"/>
              </w:rPr>
            </w:pPr>
            <w:r w:rsidRPr="006C424F">
              <w:rPr>
                <w:b/>
                <w:bCs/>
                <w:sz w:val="16"/>
                <w:szCs w:val="16"/>
                <w:lang w:val="es-ES" w:eastAsia="es-ES"/>
              </w:rPr>
              <w:t xml:space="preserve">TEXTIL </w:t>
            </w:r>
          </w:p>
        </w:tc>
        <w:tc>
          <w:tcPr>
            <w:tcW w:w="1000" w:type="pct"/>
            <w:tcBorders>
              <w:top w:val="nil"/>
              <w:left w:val="nil"/>
              <w:bottom w:val="single" w:sz="8" w:space="0" w:color="auto"/>
              <w:right w:val="single" w:sz="4" w:space="0" w:color="auto"/>
            </w:tcBorders>
            <w:shd w:val="clear" w:color="auto" w:fill="auto"/>
            <w:vAlign w:val="center"/>
            <w:hideMark/>
          </w:tcPr>
          <w:p w14:paraId="15DEEA05" w14:textId="77777777" w:rsidR="00E261BD" w:rsidRPr="006C424F" w:rsidRDefault="00E261BD" w:rsidP="00E261BD">
            <w:pPr>
              <w:spacing w:line="240" w:lineRule="auto"/>
              <w:jc w:val="center"/>
              <w:rPr>
                <w:b/>
                <w:bCs/>
                <w:sz w:val="16"/>
                <w:szCs w:val="16"/>
                <w:lang w:val="es-ES" w:eastAsia="es-ES"/>
              </w:rPr>
            </w:pPr>
            <w:r w:rsidRPr="006C424F">
              <w:rPr>
                <w:b/>
                <w:bCs/>
                <w:sz w:val="16"/>
                <w:szCs w:val="16"/>
                <w:lang w:val="es-ES" w:eastAsia="es-ES"/>
              </w:rPr>
              <w:t>22,91</w:t>
            </w:r>
          </w:p>
        </w:tc>
        <w:tc>
          <w:tcPr>
            <w:tcW w:w="1000" w:type="pct"/>
            <w:tcBorders>
              <w:top w:val="dashed" w:sz="4" w:space="0" w:color="auto"/>
              <w:left w:val="single" w:sz="4" w:space="0" w:color="auto"/>
              <w:bottom w:val="dashed" w:sz="4" w:space="0" w:color="auto"/>
              <w:right w:val="dashed" w:sz="4" w:space="0" w:color="auto"/>
            </w:tcBorders>
            <w:shd w:val="clear" w:color="auto" w:fill="auto"/>
            <w:noWrap/>
            <w:vAlign w:val="center"/>
            <w:hideMark/>
          </w:tcPr>
          <w:p w14:paraId="23C47ECF" w14:textId="77777777" w:rsidR="00E261BD" w:rsidRPr="006C424F" w:rsidRDefault="00E261BD" w:rsidP="002002B3">
            <w:pPr>
              <w:spacing w:line="240" w:lineRule="auto"/>
              <w:jc w:val="center"/>
              <w:rPr>
                <w:sz w:val="16"/>
                <w:szCs w:val="16"/>
                <w:lang w:val="es-ES" w:eastAsia="es-ES"/>
              </w:rPr>
            </w:pPr>
            <w:r w:rsidRPr="006C424F">
              <w:rPr>
                <w:sz w:val="16"/>
                <w:szCs w:val="16"/>
                <w:lang w:val="es-ES" w:eastAsia="es-ES"/>
              </w:rPr>
              <w:t>23,71185</w:t>
            </w:r>
          </w:p>
        </w:tc>
        <w:tc>
          <w:tcPr>
            <w:tcW w:w="1000" w:type="pct"/>
            <w:tcBorders>
              <w:top w:val="nil"/>
              <w:left w:val="dashed" w:sz="4" w:space="0" w:color="auto"/>
              <w:bottom w:val="dashed" w:sz="8" w:space="0" w:color="auto"/>
              <w:right w:val="dashed" w:sz="8" w:space="0" w:color="auto"/>
            </w:tcBorders>
            <w:shd w:val="clear" w:color="auto" w:fill="auto"/>
            <w:noWrap/>
            <w:vAlign w:val="center"/>
            <w:hideMark/>
          </w:tcPr>
          <w:p w14:paraId="44419F7E" w14:textId="77777777" w:rsidR="00E261BD" w:rsidRPr="006C424F" w:rsidRDefault="00E261BD" w:rsidP="00E261BD">
            <w:pPr>
              <w:spacing w:line="240" w:lineRule="auto"/>
              <w:jc w:val="center"/>
              <w:rPr>
                <w:sz w:val="16"/>
                <w:szCs w:val="16"/>
                <w:lang w:val="es-ES" w:eastAsia="es-ES"/>
              </w:rPr>
            </w:pPr>
            <w:r w:rsidRPr="006C424F">
              <w:rPr>
                <w:sz w:val="16"/>
                <w:szCs w:val="16"/>
                <w:lang w:val="es-ES" w:eastAsia="es-ES"/>
              </w:rPr>
              <w:t>23,952405</w:t>
            </w:r>
          </w:p>
        </w:tc>
        <w:tc>
          <w:tcPr>
            <w:tcW w:w="1000" w:type="pct"/>
            <w:tcBorders>
              <w:top w:val="nil"/>
              <w:left w:val="nil"/>
              <w:bottom w:val="dashed" w:sz="8" w:space="0" w:color="auto"/>
              <w:right w:val="dashed" w:sz="8" w:space="0" w:color="auto"/>
            </w:tcBorders>
            <w:shd w:val="clear" w:color="auto" w:fill="auto"/>
            <w:noWrap/>
            <w:vAlign w:val="center"/>
            <w:hideMark/>
          </w:tcPr>
          <w:p w14:paraId="24908BE0" w14:textId="77777777" w:rsidR="00E261BD" w:rsidRPr="006C424F" w:rsidRDefault="00E261BD" w:rsidP="00E261BD">
            <w:pPr>
              <w:spacing w:line="240" w:lineRule="auto"/>
              <w:jc w:val="center"/>
              <w:rPr>
                <w:sz w:val="16"/>
                <w:szCs w:val="16"/>
                <w:lang w:val="es-ES" w:eastAsia="es-ES"/>
              </w:rPr>
            </w:pPr>
            <w:r w:rsidRPr="006C424F">
              <w:rPr>
                <w:sz w:val="16"/>
                <w:szCs w:val="16"/>
                <w:lang w:val="es-ES" w:eastAsia="es-ES"/>
              </w:rPr>
              <w:t>23,952405</w:t>
            </w:r>
          </w:p>
        </w:tc>
      </w:tr>
      <w:tr w:rsidR="006C424F" w:rsidRPr="006C424F" w14:paraId="3BC64CC5" w14:textId="77777777" w:rsidTr="006C424F">
        <w:trPr>
          <w:trHeight w:val="283"/>
        </w:trPr>
        <w:tc>
          <w:tcPr>
            <w:tcW w:w="1000" w:type="pct"/>
            <w:tcBorders>
              <w:top w:val="nil"/>
              <w:left w:val="single" w:sz="8" w:space="0" w:color="auto"/>
              <w:bottom w:val="single" w:sz="8" w:space="0" w:color="auto"/>
              <w:right w:val="single" w:sz="8" w:space="0" w:color="auto"/>
            </w:tcBorders>
            <w:shd w:val="clear" w:color="auto" w:fill="auto"/>
            <w:vAlign w:val="center"/>
            <w:hideMark/>
          </w:tcPr>
          <w:p w14:paraId="7F9415CA" w14:textId="77777777" w:rsidR="00E261BD" w:rsidRPr="006C424F" w:rsidRDefault="00E261BD" w:rsidP="002002B3">
            <w:pPr>
              <w:spacing w:line="240" w:lineRule="auto"/>
              <w:jc w:val="left"/>
              <w:rPr>
                <w:b/>
                <w:bCs/>
                <w:sz w:val="16"/>
                <w:szCs w:val="16"/>
                <w:lang w:val="es-ES" w:eastAsia="es-ES"/>
              </w:rPr>
            </w:pPr>
            <w:r w:rsidRPr="006C424F">
              <w:rPr>
                <w:b/>
                <w:bCs/>
                <w:sz w:val="16"/>
                <w:szCs w:val="16"/>
                <w:lang w:val="es-ES" w:eastAsia="es-ES"/>
              </w:rPr>
              <w:t>PRENDAS DE VESTIR</w:t>
            </w:r>
          </w:p>
        </w:tc>
        <w:tc>
          <w:tcPr>
            <w:tcW w:w="1000" w:type="pct"/>
            <w:tcBorders>
              <w:top w:val="nil"/>
              <w:left w:val="nil"/>
              <w:bottom w:val="single" w:sz="8" w:space="0" w:color="auto"/>
              <w:right w:val="nil"/>
            </w:tcBorders>
            <w:shd w:val="clear" w:color="auto" w:fill="auto"/>
            <w:vAlign w:val="center"/>
            <w:hideMark/>
          </w:tcPr>
          <w:p w14:paraId="6F14D08E" w14:textId="77777777" w:rsidR="00E261BD" w:rsidRPr="006C424F" w:rsidRDefault="00E261BD" w:rsidP="00E261BD">
            <w:pPr>
              <w:spacing w:line="240" w:lineRule="auto"/>
              <w:jc w:val="center"/>
              <w:rPr>
                <w:b/>
                <w:bCs/>
                <w:sz w:val="16"/>
                <w:szCs w:val="16"/>
                <w:lang w:val="es-ES" w:eastAsia="es-ES"/>
              </w:rPr>
            </w:pPr>
            <w:r w:rsidRPr="006C424F">
              <w:rPr>
                <w:b/>
                <w:bCs/>
                <w:sz w:val="16"/>
                <w:szCs w:val="16"/>
                <w:lang w:val="es-ES" w:eastAsia="es-ES"/>
              </w:rPr>
              <w:t>0,48</w:t>
            </w:r>
          </w:p>
        </w:tc>
        <w:tc>
          <w:tcPr>
            <w:tcW w:w="1000" w:type="pct"/>
            <w:tcBorders>
              <w:top w:val="dashed" w:sz="4" w:space="0" w:color="auto"/>
              <w:left w:val="nil"/>
              <w:bottom w:val="dashed" w:sz="4" w:space="0" w:color="auto"/>
              <w:right w:val="dashed" w:sz="4" w:space="0" w:color="auto"/>
            </w:tcBorders>
            <w:shd w:val="clear" w:color="auto" w:fill="auto"/>
            <w:noWrap/>
            <w:vAlign w:val="center"/>
            <w:hideMark/>
          </w:tcPr>
          <w:p w14:paraId="0C91C044" w14:textId="77777777" w:rsidR="00E261BD" w:rsidRPr="006C424F" w:rsidRDefault="00E261BD" w:rsidP="002002B3">
            <w:pPr>
              <w:spacing w:line="240" w:lineRule="auto"/>
              <w:jc w:val="center"/>
              <w:rPr>
                <w:sz w:val="16"/>
                <w:szCs w:val="16"/>
                <w:lang w:val="es-ES" w:eastAsia="es-ES"/>
              </w:rPr>
            </w:pPr>
            <w:r w:rsidRPr="006C424F">
              <w:rPr>
                <w:sz w:val="16"/>
                <w:szCs w:val="16"/>
                <w:lang w:val="es-ES" w:eastAsia="es-ES"/>
              </w:rPr>
              <w:t>0,4968</w:t>
            </w:r>
          </w:p>
        </w:tc>
        <w:tc>
          <w:tcPr>
            <w:tcW w:w="1000" w:type="pct"/>
            <w:tcBorders>
              <w:top w:val="nil"/>
              <w:left w:val="dashed" w:sz="4" w:space="0" w:color="auto"/>
              <w:bottom w:val="dashed" w:sz="8" w:space="0" w:color="auto"/>
              <w:right w:val="dashed" w:sz="8" w:space="0" w:color="auto"/>
            </w:tcBorders>
            <w:shd w:val="clear" w:color="auto" w:fill="auto"/>
            <w:noWrap/>
            <w:vAlign w:val="center"/>
            <w:hideMark/>
          </w:tcPr>
          <w:p w14:paraId="4E899ABD" w14:textId="77777777" w:rsidR="00E261BD" w:rsidRPr="006C424F" w:rsidRDefault="00E261BD" w:rsidP="00E261BD">
            <w:pPr>
              <w:spacing w:line="240" w:lineRule="auto"/>
              <w:jc w:val="center"/>
              <w:rPr>
                <w:sz w:val="16"/>
                <w:szCs w:val="16"/>
                <w:lang w:val="es-ES" w:eastAsia="es-ES"/>
              </w:rPr>
            </w:pPr>
            <w:r w:rsidRPr="006C424F">
              <w:rPr>
                <w:sz w:val="16"/>
                <w:szCs w:val="16"/>
                <w:lang w:val="es-ES" w:eastAsia="es-ES"/>
              </w:rPr>
              <w:t>0,50184</w:t>
            </w:r>
          </w:p>
        </w:tc>
        <w:tc>
          <w:tcPr>
            <w:tcW w:w="1000" w:type="pct"/>
            <w:tcBorders>
              <w:top w:val="nil"/>
              <w:left w:val="nil"/>
              <w:bottom w:val="dashed" w:sz="8" w:space="0" w:color="auto"/>
              <w:right w:val="dashed" w:sz="8" w:space="0" w:color="auto"/>
            </w:tcBorders>
            <w:shd w:val="clear" w:color="auto" w:fill="auto"/>
            <w:noWrap/>
            <w:vAlign w:val="center"/>
            <w:hideMark/>
          </w:tcPr>
          <w:p w14:paraId="10021AAE" w14:textId="77777777" w:rsidR="00E261BD" w:rsidRPr="006C424F" w:rsidRDefault="00E261BD" w:rsidP="00E261BD">
            <w:pPr>
              <w:spacing w:line="240" w:lineRule="auto"/>
              <w:jc w:val="center"/>
              <w:rPr>
                <w:sz w:val="16"/>
                <w:szCs w:val="16"/>
                <w:lang w:val="es-ES" w:eastAsia="es-ES"/>
              </w:rPr>
            </w:pPr>
            <w:r w:rsidRPr="006C424F">
              <w:rPr>
                <w:sz w:val="16"/>
                <w:szCs w:val="16"/>
                <w:lang w:val="es-ES" w:eastAsia="es-ES"/>
              </w:rPr>
              <w:t>0,50184</w:t>
            </w:r>
          </w:p>
        </w:tc>
      </w:tr>
      <w:tr w:rsidR="006C424F" w:rsidRPr="006C424F" w14:paraId="1D66BAD4" w14:textId="77777777" w:rsidTr="006C424F">
        <w:trPr>
          <w:trHeight w:val="283"/>
        </w:trPr>
        <w:tc>
          <w:tcPr>
            <w:tcW w:w="1000" w:type="pct"/>
            <w:tcBorders>
              <w:top w:val="nil"/>
              <w:left w:val="single" w:sz="8" w:space="0" w:color="auto"/>
              <w:bottom w:val="single" w:sz="8" w:space="0" w:color="auto"/>
              <w:right w:val="single" w:sz="8" w:space="0" w:color="auto"/>
            </w:tcBorders>
            <w:shd w:val="clear" w:color="auto" w:fill="auto"/>
            <w:vAlign w:val="center"/>
            <w:hideMark/>
          </w:tcPr>
          <w:p w14:paraId="417BE6F3" w14:textId="77777777" w:rsidR="00E261BD" w:rsidRPr="006C424F" w:rsidRDefault="00E261BD" w:rsidP="002002B3">
            <w:pPr>
              <w:spacing w:line="240" w:lineRule="auto"/>
              <w:jc w:val="left"/>
              <w:rPr>
                <w:b/>
                <w:bCs/>
                <w:sz w:val="16"/>
                <w:szCs w:val="16"/>
                <w:lang w:val="es-ES" w:eastAsia="es-ES"/>
              </w:rPr>
            </w:pPr>
            <w:r w:rsidRPr="006C424F">
              <w:rPr>
                <w:b/>
                <w:bCs/>
                <w:sz w:val="16"/>
                <w:szCs w:val="16"/>
                <w:lang w:val="es-ES" w:eastAsia="es-ES"/>
              </w:rPr>
              <w:t>PESCA</w:t>
            </w:r>
          </w:p>
        </w:tc>
        <w:tc>
          <w:tcPr>
            <w:tcW w:w="1000" w:type="pct"/>
            <w:tcBorders>
              <w:top w:val="nil"/>
              <w:left w:val="nil"/>
              <w:bottom w:val="single" w:sz="8" w:space="0" w:color="auto"/>
              <w:right w:val="nil"/>
            </w:tcBorders>
            <w:shd w:val="clear" w:color="auto" w:fill="auto"/>
            <w:vAlign w:val="center"/>
            <w:hideMark/>
          </w:tcPr>
          <w:p w14:paraId="4957D9C2" w14:textId="77777777" w:rsidR="00E261BD" w:rsidRPr="006C424F" w:rsidRDefault="00E261BD" w:rsidP="00E261BD">
            <w:pPr>
              <w:spacing w:line="240" w:lineRule="auto"/>
              <w:jc w:val="center"/>
              <w:rPr>
                <w:b/>
                <w:bCs/>
                <w:sz w:val="16"/>
                <w:szCs w:val="16"/>
                <w:lang w:val="es-ES" w:eastAsia="es-ES"/>
              </w:rPr>
            </w:pPr>
            <w:r w:rsidRPr="006C424F">
              <w:rPr>
                <w:b/>
                <w:bCs/>
                <w:sz w:val="16"/>
                <w:szCs w:val="16"/>
                <w:lang w:val="es-ES" w:eastAsia="es-ES"/>
              </w:rPr>
              <w:t>127,42</w:t>
            </w:r>
          </w:p>
        </w:tc>
        <w:tc>
          <w:tcPr>
            <w:tcW w:w="1000" w:type="pct"/>
            <w:tcBorders>
              <w:top w:val="dashed" w:sz="4" w:space="0" w:color="auto"/>
              <w:left w:val="single" w:sz="4" w:space="0" w:color="auto"/>
              <w:bottom w:val="dashed" w:sz="4" w:space="0" w:color="auto"/>
              <w:right w:val="dashed" w:sz="8" w:space="0" w:color="auto"/>
            </w:tcBorders>
            <w:shd w:val="clear" w:color="auto" w:fill="auto"/>
            <w:noWrap/>
            <w:vAlign w:val="center"/>
            <w:hideMark/>
          </w:tcPr>
          <w:p w14:paraId="4A49CD61" w14:textId="77777777" w:rsidR="00E261BD" w:rsidRPr="006C424F" w:rsidRDefault="00E261BD" w:rsidP="002002B3">
            <w:pPr>
              <w:spacing w:line="240" w:lineRule="auto"/>
              <w:jc w:val="center"/>
              <w:rPr>
                <w:sz w:val="16"/>
                <w:szCs w:val="16"/>
                <w:lang w:val="es-ES" w:eastAsia="es-ES"/>
              </w:rPr>
            </w:pPr>
            <w:r w:rsidRPr="006C424F">
              <w:rPr>
                <w:sz w:val="16"/>
                <w:szCs w:val="16"/>
                <w:lang w:val="es-ES" w:eastAsia="es-ES"/>
              </w:rPr>
              <w:t>131,8797</w:t>
            </w:r>
          </w:p>
        </w:tc>
        <w:tc>
          <w:tcPr>
            <w:tcW w:w="1000" w:type="pct"/>
            <w:tcBorders>
              <w:top w:val="nil"/>
              <w:left w:val="nil"/>
              <w:bottom w:val="dashed" w:sz="8" w:space="0" w:color="auto"/>
              <w:right w:val="dashed" w:sz="8" w:space="0" w:color="auto"/>
            </w:tcBorders>
            <w:shd w:val="clear" w:color="auto" w:fill="auto"/>
            <w:noWrap/>
            <w:vAlign w:val="center"/>
            <w:hideMark/>
          </w:tcPr>
          <w:p w14:paraId="0C58DD48" w14:textId="77777777" w:rsidR="00E261BD" w:rsidRPr="006C424F" w:rsidRDefault="00E261BD" w:rsidP="00E261BD">
            <w:pPr>
              <w:spacing w:line="240" w:lineRule="auto"/>
              <w:jc w:val="center"/>
              <w:rPr>
                <w:sz w:val="16"/>
                <w:szCs w:val="16"/>
                <w:lang w:val="es-ES" w:eastAsia="es-ES"/>
              </w:rPr>
            </w:pPr>
            <w:r w:rsidRPr="006C424F">
              <w:rPr>
                <w:sz w:val="16"/>
                <w:szCs w:val="16"/>
                <w:lang w:val="es-ES" w:eastAsia="es-ES"/>
              </w:rPr>
              <w:t>133,21761</w:t>
            </w:r>
          </w:p>
        </w:tc>
        <w:tc>
          <w:tcPr>
            <w:tcW w:w="1000" w:type="pct"/>
            <w:tcBorders>
              <w:top w:val="nil"/>
              <w:left w:val="nil"/>
              <w:bottom w:val="dashed" w:sz="8" w:space="0" w:color="auto"/>
              <w:right w:val="dashed" w:sz="8" w:space="0" w:color="auto"/>
            </w:tcBorders>
            <w:shd w:val="clear" w:color="auto" w:fill="auto"/>
            <w:noWrap/>
            <w:vAlign w:val="center"/>
            <w:hideMark/>
          </w:tcPr>
          <w:p w14:paraId="482DBADE" w14:textId="77777777" w:rsidR="00E261BD" w:rsidRPr="006C424F" w:rsidRDefault="00E261BD" w:rsidP="00E261BD">
            <w:pPr>
              <w:spacing w:line="240" w:lineRule="auto"/>
              <w:jc w:val="center"/>
              <w:rPr>
                <w:sz w:val="16"/>
                <w:szCs w:val="16"/>
                <w:lang w:val="es-ES" w:eastAsia="es-ES"/>
              </w:rPr>
            </w:pPr>
            <w:r w:rsidRPr="006C424F">
              <w:rPr>
                <w:sz w:val="16"/>
                <w:szCs w:val="16"/>
                <w:lang w:val="es-ES" w:eastAsia="es-ES"/>
              </w:rPr>
              <w:t>133,21761</w:t>
            </w:r>
          </w:p>
        </w:tc>
      </w:tr>
      <w:tr w:rsidR="006C424F" w:rsidRPr="006C424F" w14:paraId="206069C5" w14:textId="77777777" w:rsidTr="006C424F">
        <w:trPr>
          <w:trHeight w:val="283"/>
        </w:trPr>
        <w:tc>
          <w:tcPr>
            <w:tcW w:w="1000" w:type="pct"/>
            <w:tcBorders>
              <w:top w:val="nil"/>
              <w:left w:val="single" w:sz="8" w:space="0" w:color="auto"/>
              <w:bottom w:val="single" w:sz="8" w:space="0" w:color="auto"/>
              <w:right w:val="single" w:sz="8" w:space="0" w:color="auto"/>
            </w:tcBorders>
            <w:shd w:val="clear" w:color="auto" w:fill="auto"/>
            <w:vAlign w:val="center"/>
            <w:hideMark/>
          </w:tcPr>
          <w:p w14:paraId="091A2B3D" w14:textId="77777777" w:rsidR="00E261BD" w:rsidRPr="006C424F" w:rsidRDefault="00E261BD" w:rsidP="002002B3">
            <w:pPr>
              <w:spacing w:line="240" w:lineRule="auto"/>
              <w:jc w:val="left"/>
              <w:rPr>
                <w:b/>
                <w:bCs/>
                <w:sz w:val="16"/>
                <w:szCs w:val="16"/>
                <w:lang w:val="es-ES" w:eastAsia="es-ES"/>
              </w:rPr>
            </w:pPr>
            <w:r w:rsidRPr="006C424F">
              <w:rPr>
                <w:b/>
                <w:bCs/>
                <w:sz w:val="16"/>
                <w:szCs w:val="16"/>
                <w:lang w:val="es-ES" w:eastAsia="es-ES"/>
              </w:rPr>
              <w:t>METAL MECANICA</w:t>
            </w:r>
          </w:p>
        </w:tc>
        <w:tc>
          <w:tcPr>
            <w:tcW w:w="1000" w:type="pct"/>
            <w:tcBorders>
              <w:top w:val="nil"/>
              <w:left w:val="nil"/>
              <w:bottom w:val="single" w:sz="8" w:space="0" w:color="auto"/>
              <w:right w:val="nil"/>
            </w:tcBorders>
            <w:shd w:val="clear" w:color="auto" w:fill="auto"/>
            <w:vAlign w:val="center"/>
            <w:hideMark/>
          </w:tcPr>
          <w:p w14:paraId="4BF97CEE" w14:textId="77777777" w:rsidR="00E261BD" w:rsidRPr="006C424F" w:rsidRDefault="00E261BD" w:rsidP="00E261BD">
            <w:pPr>
              <w:spacing w:line="240" w:lineRule="auto"/>
              <w:jc w:val="center"/>
              <w:rPr>
                <w:b/>
                <w:bCs/>
                <w:sz w:val="16"/>
                <w:szCs w:val="16"/>
                <w:lang w:val="es-ES" w:eastAsia="es-ES"/>
              </w:rPr>
            </w:pPr>
            <w:r w:rsidRPr="006C424F">
              <w:rPr>
                <w:b/>
                <w:bCs/>
                <w:sz w:val="16"/>
                <w:szCs w:val="16"/>
                <w:lang w:val="es-ES" w:eastAsia="es-ES"/>
              </w:rPr>
              <w:t>4,52</w:t>
            </w:r>
          </w:p>
        </w:tc>
        <w:tc>
          <w:tcPr>
            <w:tcW w:w="1000" w:type="pct"/>
            <w:tcBorders>
              <w:top w:val="dashed" w:sz="4" w:space="0" w:color="auto"/>
              <w:left w:val="single" w:sz="4" w:space="0" w:color="auto"/>
              <w:bottom w:val="dashed" w:sz="4" w:space="0" w:color="auto"/>
              <w:right w:val="dashed" w:sz="4" w:space="0" w:color="auto"/>
            </w:tcBorders>
            <w:shd w:val="clear" w:color="auto" w:fill="auto"/>
            <w:noWrap/>
            <w:vAlign w:val="center"/>
            <w:hideMark/>
          </w:tcPr>
          <w:p w14:paraId="3D3A9206" w14:textId="77777777" w:rsidR="00E261BD" w:rsidRPr="006C424F" w:rsidRDefault="00E261BD" w:rsidP="002002B3">
            <w:pPr>
              <w:spacing w:line="240" w:lineRule="auto"/>
              <w:jc w:val="center"/>
              <w:rPr>
                <w:sz w:val="16"/>
                <w:szCs w:val="16"/>
                <w:lang w:val="es-ES" w:eastAsia="es-ES"/>
              </w:rPr>
            </w:pPr>
            <w:r w:rsidRPr="006C424F">
              <w:rPr>
                <w:sz w:val="16"/>
                <w:szCs w:val="16"/>
                <w:lang w:val="es-ES" w:eastAsia="es-ES"/>
              </w:rPr>
              <w:t>4,6782</w:t>
            </w:r>
          </w:p>
        </w:tc>
        <w:tc>
          <w:tcPr>
            <w:tcW w:w="1000" w:type="pct"/>
            <w:tcBorders>
              <w:top w:val="nil"/>
              <w:left w:val="dashed" w:sz="4" w:space="0" w:color="auto"/>
              <w:bottom w:val="dashed" w:sz="4" w:space="0" w:color="auto"/>
              <w:right w:val="dashed" w:sz="8" w:space="0" w:color="auto"/>
            </w:tcBorders>
            <w:shd w:val="clear" w:color="auto" w:fill="auto"/>
            <w:noWrap/>
            <w:vAlign w:val="center"/>
            <w:hideMark/>
          </w:tcPr>
          <w:p w14:paraId="0B00C8AC" w14:textId="77777777" w:rsidR="00E261BD" w:rsidRPr="006C424F" w:rsidRDefault="00E261BD" w:rsidP="00E261BD">
            <w:pPr>
              <w:spacing w:line="240" w:lineRule="auto"/>
              <w:jc w:val="center"/>
              <w:rPr>
                <w:sz w:val="16"/>
                <w:szCs w:val="16"/>
                <w:lang w:val="es-ES" w:eastAsia="es-ES"/>
              </w:rPr>
            </w:pPr>
            <w:r w:rsidRPr="006C424F">
              <w:rPr>
                <w:sz w:val="16"/>
                <w:szCs w:val="16"/>
                <w:lang w:val="es-ES" w:eastAsia="es-ES"/>
              </w:rPr>
              <w:t>4,72566</w:t>
            </w:r>
          </w:p>
        </w:tc>
        <w:tc>
          <w:tcPr>
            <w:tcW w:w="1000" w:type="pct"/>
            <w:tcBorders>
              <w:top w:val="nil"/>
              <w:left w:val="nil"/>
              <w:bottom w:val="dashed" w:sz="4" w:space="0" w:color="auto"/>
              <w:right w:val="dashed" w:sz="8" w:space="0" w:color="auto"/>
            </w:tcBorders>
            <w:shd w:val="clear" w:color="auto" w:fill="auto"/>
            <w:noWrap/>
            <w:vAlign w:val="center"/>
            <w:hideMark/>
          </w:tcPr>
          <w:p w14:paraId="381F35D1" w14:textId="77777777" w:rsidR="00E261BD" w:rsidRPr="006C424F" w:rsidRDefault="00E261BD" w:rsidP="00E261BD">
            <w:pPr>
              <w:spacing w:line="240" w:lineRule="auto"/>
              <w:jc w:val="center"/>
              <w:rPr>
                <w:sz w:val="16"/>
                <w:szCs w:val="16"/>
                <w:lang w:val="es-ES" w:eastAsia="es-ES"/>
              </w:rPr>
            </w:pPr>
            <w:r w:rsidRPr="006C424F">
              <w:rPr>
                <w:sz w:val="16"/>
                <w:szCs w:val="16"/>
                <w:lang w:val="es-ES" w:eastAsia="es-ES"/>
              </w:rPr>
              <w:t>4,72566</w:t>
            </w:r>
          </w:p>
        </w:tc>
      </w:tr>
      <w:tr w:rsidR="006C424F" w:rsidRPr="006C424F" w14:paraId="2432E136" w14:textId="77777777" w:rsidTr="0067548B">
        <w:trPr>
          <w:trHeight w:val="283"/>
        </w:trPr>
        <w:tc>
          <w:tcPr>
            <w:tcW w:w="1000" w:type="pct"/>
            <w:tcBorders>
              <w:top w:val="nil"/>
              <w:left w:val="single" w:sz="8" w:space="0" w:color="auto"/>
              <w:bottom w:val="single" w:sz="8" w:space="0" w:color="auto"/>
              <w:right w:val="single" w:sz="8" w:space="0" w:color="auto"/>
            </w:tcBorders>
            <w:shd w:val="clear" w:color="auto" w:fill="auto"/>
            <w:vAlign w:val="center"/>
            <w:hideMark/>
          </w:tcPr>
          <w:p w14:paraId="2DC6720D" w14:textId="77777777" w:rsidR="00E261BD" w:rsidRPr="006C424F" w:rsidRDefault="00E261BD" w:rsidP="002002B3">
            <w:pPr>
              <w:spacing w:line="240" w:lineRule="auto"/>
              <w:jc w:val="left"/>
              <w:rPr>
                <w:b/>
                <w:bCs/>
                <w:sz w:val="16"/>
                <w:szCs w:val="16"/>
                <w:lang w:val="es-ES" w:eastAsia="es-ES"/>
              </w:rPr>
            </w:pPr>
            <w:r w:rsidRPr="006C424F">
              <w:rPr>
                <w:b/>
                <w:bCs/>
                <w:sz w:val="16"/>
                <w:szCs w:val="16"/>
                <w:lang w:val="es-ES" w:eastAsia="es-ES"/>
              </w:rPr>
              <w:t>QUIMICO</w:t>
            </w:r>
          </w:p>
        </w:tc>
        <w:tc>
          <w:tcPr>
            <w:tcW w:w="1000" w:type="pct"/>
            <w:tcBorders>
              <w:top w:val="nil"/>
              <w:left w:val="nil"/>
              <w:bottom w:val="single" w:sz="8" w:space="0" w:color="auto"/>
              <w:right w:val="nil"/>
            </w:tcBorders>
            <w:shd w:val="clear" w:color="auto" w:fill="auto"/>
            <w:vAlign w:val="center"/>
            <w:hideMark/>
          </w:tcPr>
          <w:p w14:paraId="31121B24" w14:textId="77777777" w:rsidR="00E261BD" w:rsidRPr="006C424F" w:rsidRDefault="00E261BD" w:rsidP="00E261BD">
            <w:pPr>
              <w:spacing w:line="240" w:lineRule="auto"/>
              <w:jc w:val="center"/>
              <w:rPr>
                <w:b/>
                <w:bCs/>
                <w:sz w:val="16"/>
                <w:szCs w:val="16"/>
                <w:lang w:val="es-ES" w:eastAsia="es-ES"/>
              </w:rPr>
            </w:pPr>
            <w:r w:rsidRPr="006C424F">
              <w:rPr>
                <w:b/>
                <w:bCs/>
                <w:sz w:val="16"/>
                <w:szCs w:val="16"/>
                <w:lang w:val="es-ES" w:eastAsia="es-ES"/>
              </w:rPr>
              <w:t>32,64</w:t>
            </w:r>
          </w:p>
        </w:tc>
        <w:tc>
          <w:tcPr>
            <w:tcW w:w="1000" w:type="pct"/>
            <w:tcBorders>
              <w:top w:val="dashed" w:sz="4" w:space="0" w:color="auto"/>
              <w:left w:val="single" w:sz="4" w:space="0" w:color="auto"/>
              <w:bottom w:val="dashed" w:sz="4" w:space="0" w:color="auto"/>
              <w:right w:val="dashed" w:sz="8" w:space="0" w:color="auto"/>
            </w:tcBorders>
            <w:shd w:val="clear" w:color="auto" w:fill="auto"/>
            <w:noWrap/>
            <w:vAlign w:val="center"/>
            <w:hideMark/>
          </w:tcPr>
          <w:p w14:paraId="1EA7F352" w14:textId="77777777" w:rsidR="00E261BD" w:rsidRPr="006C424F" w:rsidRDefault="00E261BD" w:rsidP="002002B3">
            <w:pPr>
              <w:spacing w:line="240" w:lineRule="auto"/>
              <w:jc w:val="center"/>
              <w:rPr>
                <w:sz w:val="16"/>
                <w:szCs w:val="16"/>
                <w:lang w:val="es-ES" w:eastAsia="es-ES"/>
              </w:rPr>
            </w:pPr>
            <w:r w:rsidRPr="006C424F">
              <w:rPr>
                <w:sz w:val="16"/>
                <w:szCs w:val="16"/>
                <w:lang w:val="es-ES" w:eastAsia="es-ES"/>
              </w:rPr>
              <w:t>33,7824</w:t>
            </w:r>
          </w:p>
        </w:tc>
        <w:tc>
          <w:tcPr>
            <w:tcW w:w="1000" w:type="pct"/>
            <w:tcBorders>
              <w:top w:val="nil"/>
              <w:left w:val="nil"/>
              <w:bottom w:val="dashed" w:sz="8" w:space="0" w:color="auto"/>
              <w:right w:val="dashed" w:sz="8" w:space="0" w:color="auto"/>
            </w:tcBorders>
            <w:shd w:val="clear" w:color="auto" w:fill="auto"/>
            <w:noWrap/>
            <w:vAlign w:val="center"/>
            <w:hideMark/>
          </w:tcPr>
          <w:p w14:paraId="2C2E4FF5" w14:textId="77777777" w:rsidR="00E261BD" w:rsidRPr="006C424F" w:rsidRDefault="00E261BD" w:rsidP="00E261BD">
            <w:pPr>
              <w:spacing w:line="240" w:lineRule="auto"/>
              <w:jc w:val="center"/>
              <w:rPr>
                <w:sz w:val="16"/>
                <w:szCs w:val="16"/>
                <w:lang w:val="es-ES" w:eastAsia="es-ES"/>
              </w:rPr>
            </w:pPr>
            <w:r w:rsidRPr="006C424F">
              <w:rPr>
                <w:sz w:val="16"/>
                <w:szCs w:val="16"/>
                <w:lang w:val="es-ES" w:eastAsia="es-ES"/>
              </w:rPr>
              <w:t>34,12512</w:t>
            </w:r>
          </w:p>
        </w:tc>
        <w:tc>
          <w:tcPr>
            <w:tcW w:w="1000" w:type="pct"/>
            <w:tcBorders>
              <w:top w:val="nil"/>
              <w:left w:val="nil"/>
              <w:bottom w:val="dashed" w:sz="8" w:space="0" w:color="auto"/>
              <w:right w:val="dashed" w:sz="8" w:space="0" w:color="auto"/>
            </w:tcBorders>
            <w:shd w:val="clear" w:color="auto" w:fill="auto"/>
            <w:noWrap/>
            <w:vAlign w:val="center"/>
            <w:hideMark/>
          </w:tcPr>
          <w:p w14:paraId="07BE2234" w14:textId="77777777" w:rsidR="00E261BD" w:rsidRPr="006C424F" w:rsidRDefault="00E261BD" w:rsidP="00E261BD">
            <w:pPr>
              <w:spacing w:line="240" w:lineRule="auto"/>
              <w:jc w:val="center"/>
              <w:rPr>
                <w:sz w:val="16"/>
                <w:szCs w:val="16"/>
                <w:lang w:val="es-ES" w:eastAsia="es-ES"/>
              </w:rPr>
            </w:pPr>
            <w:r w:rsidRPr="006C424F">
              <w:rPr>
                <w:sz w:val="16"/>
                <w:szCs w:val="16"/>
                <w:lang w:val="es-ES" w:eastAsia="es-ES"/>
              </w:rPr>
              <w:t>34,12512</w:t>
            </w:r>
          </w:p>
        </w:tc>
      </w:tr>
      <w:tr w:rsidR="006C424F" w:rsidRPr="006C424F" w14:paraId="10FD1BA8" w14:textId="77777777" w:rsidTr="0067548B">
        <w:trPr>
          <w:trHeight w:val="283"/>
        </w:trPr>
        <w:tc>
          <w:tcPr>
            <w:tcW w:w="1000"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4EF6908F" w14:textId="77777777" w:rsidR="00E261BD" w:rsidRPr="006C424F" w:rsidRDefault="00E261BD" w:rsidP="002002B3">
            <w:pPr>
              <w:spacing w:line="240" w:lineRule="auto"/>
              <w:jc w:val="left"/>
              <w:rPr>
                <w:b/>
                <w:bCs/>
                <w:sz w:val="16"/>
                <w:szCs w:val="16"/>
                <w:lang w:val="es-ES" w:eastAsia="es-ES"/>
              </w:rPr>
            </w:pPr>
            <w:r w:rsidRPr="006C424F">
              <w:rPr>
                <w:b/>
                <w:bCs/>
                <w:sz w:val="16"/>
                <w:szCs w:val="16"/>
                <w:lang w:val="es-ES" w:eastAsia="es-ES"/>
              </w:rPr>
              <w:t>SIDERURGICO Y METALURGICO</w:t>
            </w:r>
          </w:p>
        </w:tc>
        <w:tc>
          <w:tcPr>
            <w:tcW w:w="1000" w:type="pct"/>
            <w:tcBorders>
              <w:top w:val="nil"/>
              <w:left w:val="single" w:sz="8" w:space="0" w:color="auto"/>
              <w:bottom w:val="single" w:sz="8" w:space="0" w:color="000000"/>
              <w:right w:val="single" w:sz="4" w:space="0" w:color="auto"/>
            </w:tcBorders>
            <w:shd w:val="clear" w:color="auto" w:fill="auto"/>
            <w:vAlign w:val="center"/>
            <w:hideMark/>
          </w:tcPr>
          <w:p w14:paraId="6414A3C6" w14:textId="77777777" w:rsidR="00E261BD" w:rsidRPr="006C424F" w:rsidRDefault="00E261BD" w:rsidP="00E261BD">
            <w:pPr>
              <w:spacing w:line="240" w:lineRule="auto"/>
              <w:jc w:val="center"/>
              <w:rPr>
                <w:b/>
                <w:bCs/>
                <w:sz w:val="16"/>
                <w:szCs w:val="16"/>
                <w:lang w:val="es-ES" w:eastAsia="es-ES"/>
              </w:rPr>
            </w:pPr>
            <w:r w:rsidRPr="006C424F">
              <w:rPr>
                <w:b/>
                <w:bCs/>
                <w:sz w:val="16"/>
                <w:szCs w:val="16"/>
                <w:lang w:val="es-ES" w:eastAsia="es-ES"/>
              </w:rPr>
              <w:t>20,94</w:t>
            </w:r>
          </w:p>
        </w:tc>
        <w:tc>
          <w:tcPr>
            <w:tcW w:w="1000" w:type="pct"/>
            <w:tcBorders>
              <w:top w:val="dashed" w:sz="4" w:space="0" w:color="auto"/>
              <w:left w:val="single" w:sz="4" w:space="0" w:color="auto"/>
              <w:bottom w:val="dashed" w:sz="4" w:space="0" w:color="auto"/>
              <w:right w:val="dashed" w:sz="4" w:space="0" w:color="auto"/>
            </w:tcBorders>
            <w:shd w:val="clear" w:color="auto" w:fill="auto"/>
            <w:noWrap/>
            <w:vAlign w:val="center"/>
            <w:hideMark/>
          </w:tcPr>
          <w:p w14:paraId="06DBDD5E" w14:textId="77777777" w:rsidR="00E261BD" w:rsidRPr="006C424F" w:rsidRDefault="00E261BD" w:rsidP="002002B3">
            <w:pPr>
              <w:spacing w:line="240" w:lineRule="auto"/>
              <w:jc w:val="center"/>
              <w:rPr>
                <w:sz w:val="16"/>
                <w:szCs w:val="16"/>
                <w:lang w:val="es-ES" w:eastAsia="es-ES"/>
              </w:rPr>
            </w:pPr>
            <w:r w:rsidRPr="006C424F">
              <w:rPr>
                <w:sz w:val="16"/>
                <w:szCs w:val="16"/>
                <w:lang w:val="es-ES" w:eastAsia="es-ES"/>
              </w:rPr>
              <w:t>21,6729</w:t>
            </w:r>
          </w:p>
        </w:tc>
        <w:tc>
          <w:tcPr>
            <w:tcW w:w="1000" w:type="pct"/>
            <w:tcBorders>
              <w:top w:val="nil"/>
              <w:left w:val="dashed" w:sz="4" w:space="0" w:color="auto"/>
              <w:bottom w:val="dashed" w:sz="8" w:space="0" w:color="auto"/>
              <w:right w:val="dashed" w:sz="8" w:space="0" w:color="auto"/>
            </w:tcBorders>
            <w:shd w:val="clear" w:color="auto" w:fill="auto"/>
            <w:noWrap/>
            <w:vAlign w:val="center"/>
            <w:hideMark/>
          </w:tcPr>
          <w:p w14:paraId="3BC80AFB" w14:textId="77777777" w:rsidR="00E261BD" w:rsidRPr="006C424F" w:rsidRDefault="00E261BD" w:rsidP="00E261BD">
            <w:pPr>
              <w:spacing w:line="240" w:lineRule="auto"/>
              <w:jc w:val="center"/>
              <w:rPr>
                <w:sz w:val="16"/>
                <w:szCs w:val="16"/>
                <w:lang w:val="es-ES" w:eastAsia="es-ES"/>
              </w:rPr>
            </w:pPr>
            <w:r w:rsidRPr="006C424F">
              <w:rPr>
                <w:sz w:val="16"/>
                <w:szCs w:val="16"/>
                <w:lang w:val="es-ES" w:eastAsia="es-ES"/>
              </w:rPr>
              <w:t>21,89277</w:t>
            </w:r>
          </w:p>
        </w:tc>
        <w:tc>
          <w:tcPr>
            <w:tcW w:w="1000" w:type="pct"/>
            <w:tcBorders>
              <w:top w:val="nil"/>
              <w:left w:val="nil"/>
              <w:bottom w:val="dashed" w:sz="8" w:space="0" w:color="auto"/>
              <w:right w:val="dashed" w:sz="8" w:space="0" w:color="auto"/>
            </w:tcBorders>
            <w:shd w:val="clear" w:color="auto" w:fill="auto"/>
            <w:noWrap/>
            <w:vAlign w:val="center"/>
            <w:hideMark/>
          </w:tcPr>
          <w:p w14:paraId="045A22FE" w14:textId="77777777" w:rsidR="00E261BD" w:rsidRPr="006C424F" w:rsidRDefault="00E261BD" w:rsidP="00E261BD">
            <w:pPr>
              <w:spacing w:line="240" w:lineRule="auto"/>
              <w:jc w:val="center"/>
              <w:rPr>
                <w:sz w:val="16"/>
                <w:szCs w:val="16"/>
                <w:lang w:val="es-ES" w:eastAsia="es-ES"/>
              </w:rPr>
            </w:pPr>
            <w:r w:rsidRPr="006C424F">
              <w:rPr>
                <w:sz w:val="16"/>
                <w:szCs w:val="16"/>
                <w:lang w:val="es-ES" w:eastAsia="es-ES"/>
              </w:rPr>
              <w:t>21,89277</w:t>
            </w:r>
          </w:p>
        </w:tc>
      </w:tr>
      <w:tr w:rsidR="006C424F" w:rsidRPr="006C424F" w14:paraId="7B31EBAB" w14:textId="77777777" w:rsidTr="0067548B">
        <w:trPr>
          <w:trHeight w:val="283"/>
        </w:trPr>
        <w:tc>
          <w:tcPr>
            <w:tcW w:w="1000"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591AA40B" w14:textId="77777777" w:rsidR="00E261BD" w:rsidRPr="006C424F" w:rsidRDefault="00E261BD" w:rsidP="002002B3">
            <w:pPr>
              <w:spacing w:line="240" w:lineRule="auto"/>
              <w:jc w:val="left"/>
              <w:rPr>
                <w:b/>
                <w:bCs/>
                <w:sz w:val="16"/>
                <w:szCs w:val="16"/>
                <w:lang w:val="es-ES" w:eastAsia="es-ES"/>
              </w:rPr>
            </w:pPr>
            <w:r w:rsidRPr="006C424F">
              <w:rPr>
                <w:b/>
                <w:bCs/>
                <w:sz w:val="16"/>
                <w:szCs w:val="16"/>
                <w:lang w:val="es-ES" w:eastAsia="es-ES"/>
              </w:rPr>
              <w:t>MINERIA NO METALICA</w:t>
            </w:r>
          </w:p>
        </w:tc>
        <w:tc>
          <w:tcPr>
            <w:tcW w:w="1000" w:type="pct"/>
            <w:tcBorders>
              <w:top w:val="nil"/>
              <w:left w:val="nil"/>
              <w:bottom w:val="single" w:sz="8" w:space="0" w:color="auto"/>
              <w:right w:val="nil"/>
            </w:tcBorders>
            <w:shd w:val="clear" w:color="auto" w:fill="auto"/>
            <w:vAlign w:val="center"/>
            <w:hideMark/>
          </w:tcPr>
          <w:p w14:paraId="6E1413AF" w14:textId="77777777" w:rsidR="00E261BD" w:rsidRPr="006C424F" w:rsidRDefault="00E261BD" w:rsidP="00E261BD">
            <w:pPr>
              <w:spacing w:line="240" w:lineRule="auto"/>
              <w:jc w:val="center"/>
              <w:rPr>
                <w:b/>
                <w:bCs/>
                <w:sz w:val="16"/>
                <w:szCs w:val="16"/>
                <w:lang w:val="es-ES" w:eastAsia="es-ES"/>
              </w:rPr>
            </w:pPr>
            <w:r w:rsidRPr="006C424F">
              <w:rPr>
                <w:b/>
                <w:bCs/>
                <w:sz w:val="16"/>
                <w:szCs w:val="16"/>
                <w:lang w:val="es-ES" w:eastAsia="es-ES"/>
              </w:rPr>
              <w:t>0,24</w:t>
            </w:r>
          </w:p>
        </w:tc>
        <w:tc>
          <w:tcPr>
            <w:tcW w:w="1000" w:type="pct"/>
            <w:tcBorders>
              <w:top w:val="dashed" w:sz="4" w:space="0" w:color="auto"/>
              <w:left w:val="single" w:sz="4" w:space="0" w:color="auto"/>
              <w:bottom w:val="dashed" w:sz="8" w:space="0" w:color="auto"/>
              <w:right w:val="dashed" w:sz="8" w:space="0" w:color="auto"/>
            </w:tcBorders>
            <w:shd w:val="clear" w:color="auto" w:fill="auto"/>
            <w:noWrap/>
            <w:vAlign w:val="center"/>
            <w:hideMark/>
          </w:tcPr>
          <w:p w14:paraId="13440AAD" w14:textId="77777777" w:rsidR="00E261BD" w:rsidRPr="006C424F" w:rsidRDefault="00E261BD" w:rsidP="002002B3">
            <w:pPr>
              <w:spacing w:line="240" w:lineRule="auto"/>
              <w:jc w:val="center"/>
              <w:rPr>
                <w:sz w:val="16"/>
                <w:szCs w:val="16"/>
                <w:lang w:val="es-ES" w:eastAsia="es-ES"/>
              </w:rPr>
            </w:pPr>
            <w:r w:rsidRPr="006C424F">
              <w:rPr>
                <w:sz w:val="16"/>
                <w:szCs w:val="16"/>
                <w:lang w:val="es-ES" w:eastAsia="es-ES"/>
              </w:rPr>
              <w:t>0,2484</w:t>
            </w:r>
          </w:p>
        </w:tc>
        <w:tc>
          <w:tcPr>
            <w:tcW w:w="1000" w:type="pct"/>
            <w:tcBorders>
              <w:top w:val="nil"/>
              <w:left w:val="nil"/>
              <w:bottom w:val="dashed" w:sz="8" w:space="0" w:color="auto"/>
              <w:right w:val="dashed" w:sz="8" w:space="0" w:color="auto"/>
            </w:tcBorders>
            <w:shd w:val="clear" w:color="auto" w:fill="auto"/>
            <w:noWrap/>
            <w:vAlign w:val="center"/>
            <w:hideMark/>
          </w:tcPr>
          <w:p w14:paraId="345A4A1E" w14:textId="77777777" w:rsidR="00E261BD" w:rsidRPr="006C424F" w:rsidRDefault="00E261BD" w:rsidP="00E261BD">
            <w:pPr>
              <w:spacing w:line="240" w:lineRule="auto"/>
              <w:jc w:val="center"/>
              <w:rPr>
                <w:sz w:val="16"/>
                <w:szCs w:val="16"/>
                <w:lang w:val="es-ES" w:eastAsia="es-ES"/>
              </w:rPr>
            </w:pPr>
            <w:r w:rsidRPr="006C424F">
              <w:rPr>
                <w:sz w:val="16"/>
                <w:szCs w:val="16"/>
                <w:lang w:val="es-ES" w:eastAsia="es-ES"/>
              </w:rPr>
              <w:t>0,25092</w:t>
            </w:r>
          </w:p>
        </w:tc>
        <w:tc>
          <w:tcPr>
            <w:tcW w:w="1000" w:type="pct"/>
            <w:tcBorders>
              <w:top w:val="nil"/>
              <w:left w:val="nil"/>
              <w:bottom w:val="dashed" w:sz="8" w:space="0" w:color="auto"/>
              <w:right w:val="dashed" w:sz="8" w:space="0" w:color="auto"/>
            </w:tcBorders>
            <w:shd w:val="clear" w:color="auto" w:fill="auto"/>
            <w:noWrap/>
            <w:vAlign w:val="center"/>
            <w:hideMark/>
          </w:tcPr>
          <w:p w14:paraId="06DA2E61" w14:textId="77777777" w:rsidR="00E261BD" w:rsidRPr="006C424F" w:rsidRDefault="00E261BD" w:rsidP="00E261BD">
            <w:pPr>
              <w:spacing w:line="240" w:lineRule="auto"/>
              <w:jc w:val="center"/>
              <w:rPr>
                <w:sz w:val="16"/>
                <w:szCs w:val="16"/>
                <w:lang w:val="es-ES" w:eastAsia="es-ES"/>
              </w:rPr>
            </w:pPr>
            <w:r w:rsidRPr="006C424F">
              <w:rPr>
                <w:sz w:val="16"/>
                <w:szCs w:val="16"/>
                <w:lang w:val="es-ES" w:eastAsia="es-ES"/>
              </w:rPr>
              <w:t>0,25092</w:t>
            </w:r>
          </w:p>
        </w:tc>
      </w:tr>
      <w:tr w:rsidR="006C424F" w:rsidRPr="006C424F" w14:paraId="045CDD9A" w14:textId="77777777" w:rsidTr="006C424F">
        <w:trPr>
          <w:trHeight w:val="283"/>
        </w:trPr>
        <w:tc>
          <w:tcPr>
            <w:tcW w:w="1000" w:type="pct"/>
            <w:tcBorders>
              <w:top w:val="nil"/>
              <w:left w:val="single" w:sz="8" w:space="0" w:color="auto"/>
              <w:bottom w:val="single" w:sz="8" w:space="0" w:color="auto"/>
              <w:right w:val="single" w:sz="8" w:space="0" w:color="auto"/>
            </w:tcBorders>
            <w:shd w:val="clear" w:color="auto" w:fill="auto"/>
            <w:vAlign w:val="center"/>
            <w:hideMark/>
          </w:tcPr>
          <w:p w14:paraId="452AF44F" w14:textId="77777777" w:rsidR="00E261BD" w:rsidRPr="006C424F" w:rsidRDefault="00E261BD" w:rsidP="002002B3">
            <w:pPr>
              <w:spacing w:line="240" w:lineRule="auto"/>
              <w:jc w:val="left"/>
              <w:rPr>
                <w:b/>
                <w:bCs/>
                <w:sz w:val="16"/>
                <w:szCs w:val="16"/>
                <w:lang w:val="es-ES" w:eastAsia="es-ES"/>
              </w:rPr>
            </w:pPr>
            <w:r w:rsidRPr="006C424F">
              <w:rPr>
                <w:b/>
                <w:bCs/>
                <w:sz w:val="16"/>
                <w:szCs w:val="16"/>
                <w:lang w:val="es-ES" w:eastAsia="es-ES"/>
              </w:rPr>
              <w:t>MADERAS</w:t>
            </w:r>
          </w:p>
        </w:tc>
        <w:tc>
          <w:tcPr>
            <w:tcW w:w="1000" w:type="pct"/>
            <w:tcBorders>
              <w:top w:val="nil"/>
              <w:left w:val="nil"/>
              <w:bottom w:val="single" w:sz="8" w:space="0" w:color="auto"/>
              <w:right w:val="nil"/>
            </w:tcBorders>
            <w:shd w:val="clear" w:color="auto" w:fill="auto"/>
            <w:vAlign w:val="center"/>
            <w:hideMark/>
          </w:tcPr>
          <w:p w14:paraId="1BEB57D6" w14:textId="77777777" w:rsidR="00E261BD" w:rsidRPr="006C424F" w:rsidRDefault="00E261BD" w:rsidP="00E261BD">
            <w:pPr>
              <w:spacing w:line="240" w:lineRule="auto"/>
              <w:jc w:val="center"/>
              <w:rPr>
                <w:b/>
                <w:bCs/>
                <w:sz w:val="16"/>
                <w:szCs w:val="16"/>
                <w:lang w:val="es-ES" w:eastAsia="es-ES"/>
              </w:rPr>
            </w:pPr>
            <w:r w:rsidRPr="006C424F">
              <w:rPr>
                <w:b/>
                <w:bCs/>
                <w:sz w:val="16"/>
                <w:szCs w:val="16"/>
                <w:lang w:val="es-ES" w:eastAsia="es-ES"/>
              </w:rPr>
              <w:t>54,94</w:t>
            </w:r>
          </w:p>
        </w:tc>
        <w:tc>
          <w:tcPr>
            <w:tcW w:w="1000" w:type="pct"/>
            <w:tcBorders>
              <w:top w:val="nil"/>
              <w:left w:val="single" w:sz="4" w:space="0" w:color="auto"/>
              <w:bottom w:val="dashed" w:sz="8" w:space="0" w:color="auto"/>
              <w:right w:val="dashed" w:sz="8" w:space="0" w:color="auto"/>
            </w:tcBorders>
            <w:shd w:val="clear" w:color="auto" w:fill="auto"/>
            <w:noWrap/>
            <w:vAlign w:val="center"/>
            <w:hideMark/>
          </w:tcPr>
          <w:p w14:paraId="2E957E1E" w14:textId="77777777" w:rsidR="00E261BD" w:rsidRPr="006C424F" w:rsidRDefault="00E261BD" w:rsidP="002002B3">
            <w:pPr>
              <w:spacing w:line="240" w:lineRule="auto"/>
              <w:jc w:val="center"/>
              <w:rPr>
                <w:sz w:val="16"/>
                <w:szCs w:val="16"/>
                <w:lang w:val="es-ES" w:eastAsia="es-ES"/>
              </w:rPr>
            </w:pPr>
            <w:r w:rsidRPr="006C424F">
              <w:rPr>
                <w:sz w:val="16"/>
                <w:szCs w:val="16"/>
                <w:lang w:val="es-ES" w:eastAsia="es-ES"/>
              </w:rPr>
              <w:t>56,8629</w:t>
            </w:r>
          </w:p>
        </w:tc>
        <w:tc>
          <w:tcPr>
            <w:tcW w:w="1000" w:type="pct"/>
            <w:tcBorders>
              <w:top w:val="nil"/>
              <w:left w:val="nil"/>
              <w:bottom w:val="dashed" w:sz="8" w:space="0" w:color="auto"/>
              <w:right w:val="dashed" w:sz="8" w:space="0" w:color="auto"/>
            </w:tcBorders>
            <w:shd w:val="clear" w:color="auto" w:fill="auto"/>
            <w:noWrap/>
            <w:vAlign w:val="center"/>
            <w:hideMark/>
          </w:tcPr>
          <w:p w14:paraId="3814026A" w14:textId="77777777" w:rsidR="00E261BD" w:rsidRPr="006C424F" w:rsidRDefault="00E261BD" w:rsidP="00E261BD">
            <w:pPr>
              <w:spacing w:line="240" w:lineRule="auto"/>
              <w:jc w:val="center"/>
              <w:rPr>
                <w:sz w:val="16"/>
                <w:szCs w:val="16"/>
                <w:lang w:val="es-ES" w:eastAsia="es-ES"/>
              </w:rPr>
            </w:pPr>
            <w:r w:rsidRPr="006C424F">
              <w:rPr>
                <w:sz w:val="16"/>
                <w:szCs w:val="16"/>
                <w:lang w:val="es-ES" w:eastAsia="es-ES"/>
              </w:rPr>
              <w:t>57,43977</w:t>
            </w:r>
          </w:p>
        </w:tc>
        <w:tc>
          <w:tcPr>
            <w:tcW w:w="1000" w:type="pct"/>
            <w:tcBorders>
              <w:top w:val="nil"/>
              <w:left w:val="nil"/>
              <w:bottom w:val="dashed" w:sz="8" w:space="0" w:color="auto"/>
              <w:right w:val="dashed" w:sz="8" w:space="0" w:color="auto"/>
            </w:tcBorders>
            <w:shd w:val="clear" w:color="auto" w:fill="auto"/>
            <w:noWrap/>
            <w:vAlign w:val="center"/>
            <w:hideMark/>
          </w:tcPr>
          <w:p w14:paraId="72AD7B37" w14:textId="77777777" w:rsidR="00E261BD" w:rsidRPr="006C424F" w:rsidRDefault="00E261BD" w:rsidP="00E261BD">
            <w:pPr>
              <w:spacing w:line="240" w:lineRule="auto"/>
              <w:jc w:val="center"/>
              <w:rPr>
                <w:sz w:val="16"/>
                <w:szCs w:val="16"/>
                <w:lang w:val="es-ES" w:eastAsia="es-ES"/>
              </w:rPr>
            </w:pPr>
            <w:r w:rsidRPr="006C424F">
              <w:rPr>
                <w:sz w:val="16"/>
                <w:szCs w:val="16"/>
                <w:lang w:val="es-ES" w:eastAsia="es-ES"/>
              </w:rPr>
              <w:t>57,43977</w:t>
            </w:r>
          </w:p>
        </w:tc>
      </w:tr>
      <w:tr w:rsidR="006C424F" w:rsidRPr="006C424F" w14:paraId="152FE4C4" w14:textId="77777777" w:rsidTr="006C424F">
        <w:trPr>
          <w:trHeight w:val="283"/>
        </w:trPr>
        <w:tc>
          <w:tcPr>
            <w:tcW w:w="1000" w:type="pct"/>
            <w:tcBorders>
              <w:top w:val="nil"/>
              <w:left w:val="single" w:sz="8" w:space="0" w:color="auto"/>
              <w:bottom w:val="single" w:sz="8" w:space="0" w:color="auto"/>
              <w:right w:val="single" w:sz="8" w:space="0" w:color="auto"/>
            </w:tcBorders>
            <w:shd w:val="clear" w:color="auto" w:fill="auto"/>
            <w:vAlign w:val="center"/>
            <w:hideMark/>
          </w:tcPr>
          <w:p w14:paraId="79AE10B8" w14:textId="77777777" w:rsidR="00E261BD" w:rsidRPr="006C424F" w:rsidRDefault="00E261BD" w:rsidP="002002B3">
            <w:pPr>
              <w:spacing w:line="240" w:lineRule="auto"/>
              <w:jc w:val="left"/>
              <w:rPr>
                <w:b/>
                <w:bCs/>
                <w:sz w:val="16"/>
                <w:szCs w:val="16"/>
                <w:lang w:val="es-ES" w:eastAsia="es-ES"/>
              </w:rPr>
            </w:pPr>
            <w:r w:rsidRPr="006C424F">
              <w:rPr>
                <w:b/>
                <w:bCs/>
                <w:sz w:val="16"/>
                <w:szCs w:val="16"/>
                <w:lang w:val="es-ES" w:eastAsia="es-ES"/>
              </w:rPr>
              <w:t>VARIOS</w:t>
            </w:r>
          </w:p>
        </w:tc>
        <w:tc>
          <w:tcPr>
            <w:tcW w:w="1000" w:type="pct"/>
            <w:tcBorders>
              <w:top w:val="nil"/>
              <w:left w:val="nil"/>
              <w:bottom w:val="single" w:sz="8" w:space="0" w:color="auto"/>
              <w:right w:val="nil"/>
            </w:tcBorders>
            <w:shd w:val="clear" w:color="auto" w:fill="auto"/>
            <w:vAlign w:val="center"/>
            <w:hideMark/>
          </w:tcPr>
          <w:p w14:paraId="25C45064" w14:textId="77777777" w:rsidR="00E261BD" w:rsidRPr="006C424F" w:rsidRDefault="00E261BD" w:rsidP="00E261BD">
            <w:pPr>
              <w:spacing w:line="240" w:lineRule="auto"/>
              <w:jc w:val="center"/>
              <w:rPr>
                <w:b/>
                <w:bCs/>
                <w:sz w:val="16"/>
                <w:szCs w:val="16"/>
                <w:lang w:val="es-ES" w:eastAsia="es-ES"/>
              </w:rPr>
            </w:pPr>
            <w:r w:rsidRPr="006C424F">
              <w:rPr>
                <w:b/>
                <w:bCs/>
                <w:sz w:val="16"/>
                <w:szCs w:val="16"/>
                <w:lang w:val="es-ES" w:eastAsia="es-ES"/>
              </w:rPr>
              <w:t>5,56</w:t>
            </w:r>
          </w:p>
        </w:tc>
        <w:tc>
          <w:tcPr>
            <w:tcW w:w="1000" w:type="pct"/>
            <w:tcBorders>
              <w:top w:val="nil"/>
              <w:left w:val="single" w:sz="4" w:space="0" w:color="auto"/>
              <w:bottom w:val="dashed" w:sz="8" w:space="0" w:color="auto"/>
              <w:right w:val="dashed" w:sz="8" w:space="0" w:color="auto"/>
            </w:tcBorders>
            <w:shd w:val="clear" w:color="auto" w:fill="auto"/>
            <w:noWrap/>
            <w:vAlign w:val="center"/>
            <w:hideMark/>
          </w:tcPr>
          <w:p w14:paraId="774CD561" w14:textId="77777777" w:rsidR="00E261BD" w:rsidRPr="006C424F" w:rsidRDefault="00E261BD" w:rsidP="002002B3">
            <w:pPr>
              <w:spacing w:line="240" w:lineRule="auto"/>
              <w:jc w:val="center"/>
              <w:rPr>
                <w:sz w:val="16"/>
                <w:szCs w:val="16"/>
                <w:lang w:val="es-ES" w:eastAsia="es-ES"/>
              </w:rPr>
            </w:pPr>
            <w:r w:rsidRPr="006C424F">
              <w:rPr>
                <w:sz w:val="16"/>
                <w:szCs w:val="16"/>
                <w:lang w:val="es-ES" w:eastAsia="es-ES"/>
              </w:rPr>
              <w:t>5,7546</w:t>
            </w:r>
          </w:p>
        </w:tc>
        <w:tc>
          <w:tcPr>
            <w:tcW w:w="1000" w:type="pct"/>
            <w:tcBorders>
              <w:top w:val="nil"/>
              <w:left w:val="nil"/>
              <w:bottom w:val="dashed" w:sz="8" w:space="0" w:color="auto"/>
              <w:right w:val="dashed" w:sz="8" w:space="0" w:color="auto"/>
            </w:tcBorders>
            <w:shd w:val="clear" w:color="auto" w:fill="auto"/>
            <w:noWrap/>
            <w:vAlign w:val="center"/>
            <w:hideMark/>
          </w:tcPr>
          <w:p w14:paraId="59A2EE43" w14:textId="77777777" w:rsidR="00E261BD" w:rsidRPr="006C424F" w:rsidRDefault="00E261BD" w:rsidP="00E261BD">
            <w:pPr>
              <w:spacing w:line="240" w:lineRule="auto"/>
              <w:jc w:val="center"/>
              <w:rPr>
                <w:sz w:val="16"/>
                <w:szCs w:val="16"/>
                <w:lang w:val="es-ES" w:eastAsia="es-ES"/>
              </w:rPr>
            </w:pPr>
            <w:r w:rsidRPr="006C424F">
              <w:rPr>
                <w:sz w:val="16"/>
                <w:szCs w:val="16"/>
                <w:lang w:val="es-ES" w:eastAsia="es-ES"/>
              </w:rPr>
              <w:t>5,81298</w:t>
            </w:r>
          </w:p>
        </w:tc>
        <w:tc>
          <w:tcPr>
            <w:tcW w:w="1000" w:type="pct"/>
            <w:tcBorders>
              <w:top w:val="nil"/>
              <w:left w:val="nil"/>
              <w:bottom w:val="dashed" w:sz="8" w:space="0" w:color="auto"/>
              <w:right w:val="dashed" w:sz="8" w:space="0" w:color="auto"/>
            </w:tcBorders>
            <w:shd w:val="clear" w:color="auto" w:fill="auto"/>
            <w:noWrap/>
            <w:vAlign w:val="center"/>
            <w:hideMark/>
          </w:tcPr>
          <w:p w14:paraId="5A9B5C47" w14:textId="77777777" w:rsidR="00E261BD" w:rsidRPr="006C424F" w:rsidRDefault="00E261BD" w:rsidP="00E261BD">
            <w:pPr>
              <w:spacing w:line="240" w:lineRule="auto"/>
              <w:jc w:val="center"/>
              <w:rPr>
                <w:sz w:val="16"/>
                <w:szCs w:val="16"/>
                <w:lang w:val="es-ES" w:eastAsia="es-ES"/>
              </w:rPr>
            </w:pPr>
            <w:r w:rsidRPr="006C424F">
              <w:rPr>
                <w:sz w:val="16"/>
                <w:szCs w:val="16"/>
                <w:lang w:val="es-ES" w:eastAsia="es-ES"/>
              </w:rPr>
              <w:t>5,81298</w:t>
            </w:r>
          </w:p>
        </w:tc>
      </w:tr>
      <w:tr w:rsidR="006C424F" w:rsidRPr="006C424F" w14:paraId="6439BA7D" w14:textId="77777777" w:rsidTr="006C424F">
        <w:trPr>
          <w:trHeight w:val="283"/>
        </w:trPr>
        <w:tc>
          <w:tcPr>
            <w:tcW w:w="1000" w:type="pct"/>
            <w:tcBorders>
              <w:top w:val="nil"/>
              <w:left w:val="single" w:sz="8" w:space="0" w:color="auto"/>
              <w:bottom w:val="nil"/>
              <w:right w:val="single" w:sz="8" w:space="0" w:color="auto"/>
            </w:tcBorders>
            <w:shd w:val="clear" w:color="auto" w:fill="auto"/>
            <w:vAlign w:val="center"/>
            <w:hideMark/>
          </w:tcPr>
          <w:p w14:paraId="6967E5ED" w14:textId="77777777" w:rsidR="00E261BD" w:rsidRPr="006C424F" w:rsidRDefault="00E261BD" w:rsidP="002002B3">
            <w:pPr>
              <w:spacing w:line="240" w:lineRule="auto"/>
              <w:jc w:val="left"/>
              <w:rPr>
                <w:b/>
                <w:bCs/>
                <w:sz w:val="16"/>
                <w:szCs w:val="16"/>
                <w:lang w:val="es-ES" w:eastAsia="es-ES"/>
              </w:rPr>
            </w:pPr>
            <w:r w:rsidRPr="006C424F">
              <w:rPr>
                <w:b/>
                <w:bCs/>
                <w:sz w:val="16"/>
                <w:szCs w:val="16"/>
                <w:lang w:val="es-ES" w:eastAsia="es-ES"/>
              </w:rPr>
              <w:t>TOTAL EXPORTACIONES NO TRADIC.</w:t>
            </w:r>
          </w:p>
        </w:tc>
        <w:tc>
          <w:tcPr>
            <w:tcW w:w="1000" w:type="pct"/>
            <w:tcBorders>
              <w:top w:val="nil"/>
              <w:left w:val="nil"/>
              <w:bottom w:val="nil"/>
              <w:right w:val="nil"/>
            </w:tcBorders>
            <w:shd w:val="clear" w:color="auto" w:fill="auto"/>
            <w:vAlign w:val="center"/>
            <w:hideMark/>
          </w:tcPr>
          <w:p w14:paraId="51ECB42D" w14:textId="77777777" w:rsidR="00E261BD" w:rsidRPr="006C424F" w:rsidRDefault="00E261BD" w:rsidP="00E261BD">
            <w:pPr>
              <w:spacing w:line="240" w:lineRule="auto"/>
              <w:jc w:val="center"/>
              <w:rPr>
                <w:b/>
                <w:bCs/>
                <w:sz w:val="16"/>
                <w:szCs w:val="16"/>
                <w:lang w:val="es-ES" w:eastAsia="es-ES"/>
              </w:rPr>
            </w:pPr>
            <w:r w:rsidRPr="006C424F">
              <w:rPr>
                <w:b/>
                <w:bCs/>
                <w:sz w:val="16"/>
                <w:szCs w:val="16"/>
                <w:lang w:val="es-ES" w:eastAsia="es-ES"/>
              </w:rPr>
              <w:t>367,21</w:t>
            </w:r>
          </w:p>
        </w:tc>
        <w:tc>
          <w:tcPr>
            <w:tcW w:w="1000" w:type="pct"/>
            <w:tcBorders>
              <w:top w:val="nil"/>
              <w:left w:val="single" w:sz="4" w:space="0" w:color="auto"/>
              <w:bottom w:val="dashed" w:sz="8" w:space="0" w:color="auto"/>
              <w:right w:val="dashed" w:sz="8" w:space="0" w:color="auto"/>
            </w:tcBorders>
            <w:shd w:val="clear" w:color="auto" w:fill="auto"/>
            <w:noWrap/>
            <w:vAlign w:val="center"/>
            <w:hideMark/>
          </w:tcPr>
          <w:p w14:paraId="00C8FE97" w14:textId="77777777" w:rsidR="00E261BD" w:rsidRPr="006C424F" w:rsidRDefault="00E261BD" w:rsidP="00E261BD">
            <w:pPr>
              <w:jc w:val="center"/>
              <w:rPr>
                <w:sz w:val="16"/>
                <w:szCs w:val="16"/>
              </w:rPr>
            </w:pPr>
            <w:r w:rsidRPr="006C424F">
              <w:rPr>
                <w:sz w:val="16"/>
                <w:szCs w:val="16"/>
              </w:rPr>
              <w:t>380,06235</w:t>
            </w:r>
          </w:p>
        </w:tc>
        <w:tc>
          <w:tcPr>
            <w:tcW w:w="1000" w:type="pct"/>
            <w:tcBorders>
              <w:top w:val="nil"/>
              <w:left w:val="nil"/>
              <w:bottom w:val="dashed" w:sz="8" w:space="0" w:color="auto"/>
              <w:right w:val="dashed" w:sz="8" w:space="0" w:color="auto"/>
            </w:tcBorders>
            <w:shd w:val="clear" w:color="auto" w:fill="auto"/>
            <w:noWrap/>
            <w:vAlign w:val="center"/>
            <w:hideMark/>
          </w:tcPr>
          <w:p w14:paraId="39DB8AF9" w14:textId="77777777" w:rsidR="00E261BD" w:rsidRPr="006C424F" w:rsidRDefault="00E261BD" w:rsidP="00E261BD">
            <w:pPr>
              <w:spacing w:line="240" w:lineRule="auto"/>
              <w:jc w:val="center"/>
              <w:rPr>
                <w:sz w:val="16"/>
                <w:szCs w:val="16"/>
                <w:lang w:val="es-ES" w:eastAsia="es-ES"/>
              </w:rPr>
            </w:pPr>
            <w:r w:rsidRPr="006C424F">
              <w:rPr>
                <w:sz w:val="16"/>
                <w:szCs w:val="16"/>
                <w:lang w:val="es-ES" w:eastAsia="es-ES"/>
              </w:rPr>
              <w:t>383,918055</w:t>
            </w:r>
          </w:p>
        </w:tc>
        <w:tc>
          <w:tcPr>
            <w:tcW w:w="1000" w:type="pct"/>
            <w:tcBorders>
              <w:top w:val="nil"/>
              <w:left w:val="nil"/>
              <w:bottom w:val="dashed" w:sz="8" w:space="0" w:color="auto"/>
              <w:right w:val="dashed" w:sz="8" w:space="0" w:color="auto"/>
            </w:tcBorders>
            <w:shd w:val="clear" w:color="auto" w:fill="auto"/>
            <w:noWrap/>
            <w:vAlign w:val="center"/>
            <w:hideMark/>
          </w:tcPr>
          <w:p w14:paraId="366F3B11" w14:textId="77777777" w:rsidR="00E261BD" w:rsidRPr="006C424F" w:rsidRDefault="00E261BD" w:rsidP="00E261BD">
            <w:pPr>
              <w:spacing w:line="240" w:lineRule="auto"/>
              <w:jc w:val="center"/>
              <w:rPr>
                <w:sz w:val="16"/>
                <w:szCs w:val="16"/>
                <w:lang w:val="es-ES" w:eastAsia="es-ES"/>
              </w:rPr>
            </w:pPr>
            <w:r w:rsidRPr="006C424F">
              <w:rPr>
                <w:sz w:val="16"/>
                <w:szCs w:val="16"/>
                <w:lang w:val="es-ES" w:eastAsia="es-ES"/>
              </w:rPr>
              <w:t>383,918055</w:t>
            </w:r>
          </w:p>
        </w:tc>
      </w:tr>
      <w:tr w:rsidR="006C424F" w:rsidRPr="006C424F" w14:paraId="45BDC3F5" w14:textId="77777777" w:rsidTr="006C424F">
        <w:trPr>
          <w:trHeight w:val="283"/>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B439E9" w14:textId="77777777" w:rsidR="00C1325C" w:rsidRPr="006C424F" w:rsidRDefault="00C1325C" w:rsidP="002002B3">
            <w:pPr>
              <w:spacing w:line="240" w:lineRule="auto"/>
              <w:jc w:val="left"/>
              <w:rPr>
                <w:b/>
                <w:bCs/>
                <w:sz w:val="16"/>
                <w:szCs w:val="16"/>
                <w:lang w:val="es-ES" w:eastAsia="es-ES"/>
              </w:rPr>
            </w:pPr>
            <w:r w:rsidRPr="006C424F">
              <w:rPr>
                <w:b/>
                <w:bCs/>
                <w:sz w:val="16"/>
                <w:szCs w:val="16"/>
                <w:lang w:val="es-ES" w:eastAsia="es-ES"/>
              </w:rPr>
              <w:t>TOTAL EXPORTACIONES</w:t>
            </w:r>
          </w:p>
        </w:tc>
        <w:tc>
          <w:tcPr>
            <w:tcW w:w="1000" w:type="pct"/>
            <w:tcBorders>
              <w:top w:val="single" w:sz="4" w:space="0" w:color="auto"/>
              <w:left w:val="nil"/>
              <w:bottom w:val="single" w:sz="4" w:space="0" w:color="auto"/>
              <w:right w:val="nil"/>
            </w:tcBorders>
            <w:shd w:val="clear" w:color="auto" w:fill="auto"/>
            <w:vAlign w:val="center"/>
            <w:hideMark/>
          </w:tcPr>
          <w:p w14:paraId="3E1E53B8" w14:textId="77777777" w:rsidR="00C1325C" w:rsidRPr="006C424F" w:rsidRDefault="00C1325C" w:rsidP="00E261BD">
            <w:pPr>
              <w:spacing w:line="240" w:lineRule="auto"/>
              <w:jc w:val="center"/>
              <w:rPr>
                <w:b/>
                <w:bCs/>
                <w:sz w:val="16"/>
                <w:szCs w:val="16"/>
                <w:lang w:val="es-ES" w:eastAsia="es-ES"/>
              </w:rPr>
            </w:pPr>
            <w:r w:rsidRPr="006C424F">
              <w:rPr>
                <w:b/>
                <w:bCs/>
                <w:sz w:val="16"/>
                <w:szCs w:val="16"/>
                <w:lang w:val="es-ES" w:eastAsia="es-ES"/>
              </w:rPr>
              <w:t>6.396,23</w:t>
            </w:r>
          </w:p>
        </w:tc>
        <w:tc>
          <w:tcPr>
            <w:tcW w:w="1000" w:type="pct"/>
            <w:tcBorders>
              <w:top w:val="nil"/>
              <w:left w:val="single" w:sz="4" w:space="0" w:color="auto"/>
              <w:bottom w:val="dashed" w:sz="8" w:space="0" w:color="auto"/>
              <w:right w:val="dashed" w:sz="8" w:space="0" w:color="auto"/>
            </w:tcBorders>
            <w:shd w:val="clear" w:color="auto" w:fill="auto"/>
            <w:noWrap/>
            <w:vAlign w:val="center"/>
            <w:hideMark/>
          </w:tcPr>
          <w:p w14:paraId="2C7E9CE7" w14:textId="77777777" w:rsidR="00E261BD" w:rsidRPr="006C424F" w:rsidRDefault="00E261BD" w:rsidP="00E261BD">
            <w:pPr>
              <w:jc w:val="center"/>
              <w:rPr>
                <w:sz w:val="16"/>
                <w:szCs w:val="16"/>
                <w:lang w:eastAsia="es-ES"/>
              </w:rPr>
            </w:pPr>
            <w:r w:rsidRPr="006C424F">
              <w:rPr>
                <w:sz w:val="16"/>
                <w:szCs w:val="16"/>
              </w:rPr>
              <w:t>6620,09805</w:t>
            </w:r>
          </w:p>
          <w:p w14:paraId="10560258" w14:textId="77777777" w:rsidR="00C1325C" w:rsidRPr="006C424F" w:rsidRDefault="00C1325C" w:rsidP="00E261BD">
            <w:pPr>
              <w:jc w:val="center"/>
              <w:rPr>
                <w:sz w:val="16"/>
                <w:szCs w:val="16"/>
              </w:rPr>
            </w:pPr>
          </w:p>
        </w:tc>
        <w:tc>
          <w:tcPr>
            <w:tcW w:w="1000" w:type="pct"/>
            <w:tcBorders>
              <w:top w:val="nil"/>
              <w:left w:val="nil"/>
              <w:bottom w:val="dashed" w:sz="8" w:space="0" w:color="auto"/>
              <w:right w:val="dashed" w:sz="8" w:space="0" w:color="auto"/>
            </w:tcBorders>
            <w:shd w:val="clear" w:color="auto" w:fill="auto"/>
            <w:noWrap/>
            <w:vAlign w:val="center"/>
            <w:hideMark/>
          </w:tcPr>
          <w:p w14:paraId="4EA494D4" w14:textId="77777777" w:rsidR="00C1325C" w:rsidRPr="006C424F" w:rsidRDefault="00C1325C" w:rsidP="00E261BD">
            <w:pPr>
              <w:spacing w:line="240" w:lineRule="auto"/>
              <w:jc w:val="center"/>
              <w:rPr>
                <w:sz w:val="16"/>
                <w:szCs w:val="16"/>
                <w:lang w:val="es-ES" w:eastAsia="es-ES"/>
              </w:rPr>
            </w:pPr>
            <w:r w:rsidRPr="006C424F">
              <w:rPr>
                <w:sz w:val="16"/>
                <w:szCs w:val="16"/>
                <w:lang w:val="es-ES" w:eastAsia="es-ES"/>
              </w:rPr>
              <w:t>6687,258465</w:t>
            </w:r>
          </w:p>
        </w:tc>
        <w:tc>
          <w:tcPr>
            <w:tcW w:w="1000" w:type="pct"/>
            <w:tcBorders>
              <w:top w:val="nil"/>
              <w:left w:val="nil"/>
              <w:bottom w:val="dashed" w:sz="8" w:space="0" w:color="auto"/>
              <w:right w:val="dashed" w:sz="8" w:space="0" w:color="auto"/>
            </w:tcBorders>
            <w:shd w:val="clear" w:color="auto" w:fill="auto"/>
            <w:noWrap/>
            <w:vAlign w:val="center"/>
            <w:hideMark/>
          </w:tcPr>
          <w:p w14:paraId="1AEE5EF6" w14:textId="77777777" w:rsidR="00C1325C" w:rsidRPr="006C424F" w:rsidRDefault="00C1325C" w:rsidP="00E261BD">
            <w:pPr>
              <w:spacing w:line="240" w:lineRule="auto"/>
              <w:jc w:val="center"/>
              <w:rPr>
                <w:sz w:val="16"/>
                <w:szCs w:val="16"/>
                <w:lang w:val="es-ES" w:eastAsia="es-ES"/>
              </w:rPr>
            </w:pPr>
            <w:r w:rsidRPr="006C424F">
              <w:rPr>
                <w:sz w:val="16"/>
                <w:szCs w:val="16"/>
                <w:lang w:val="es-ES" w:eastAsia="es-ES"/>
              </w:rPr>
              <w:t>6687,258465</w:t>
            </w:r>
          </w:p>
        </w:tc>
      </w:tr>
      <w:tr w:rsidR="006C424F" w:rsidRPr="006C424F" w14:paraId="61567E2F" w14:textId="77777777" w:rsidTr="006C424F">
        <w:trPr>
          <w:trHeight w:val="283"/>
        </w:trPr>
        <w:tc>
          <w:tcPr>
            <w:tcW w:w="1000" w:type="pct"/>
            <w:tcBorders>
              <w:top w:val="nil"/>
              <w:left w:val="nil"/>
              <w:bottom w:val="nil"/>
              <w:right w:val="nil"/>
            </w:tcBorders>
            <w:shd w:val="clear" w:color="auto" w:fill="auto"/>
            <w:vAlign w:val="center"/>
            <w:hideMark/>
          </w:tcPr>
          <w:p w14:paraId="1C135783" w14:textId="77777777" w:rsidR="00C1325C" w:rsidRPr="006C424F" w:rsidRDefault="00C1325C" w:rsidP="002002B3">
            <w:pPr>
              <w:spacing w:line="240" w:lineRule="auto"/>
              <w:jc w:val="left"/>
              <w:rPr>
                <w:b/>
                <w:bCs/>
                <w:sz w:val="16"/>
                <w:szCs w:val="16"/>
                <w:lang w:val="es-ES" w:eastAsia="es-ES"/>
              </w:rPr>
            </w:pPr>
            <w:r w:rsidRPr="006C424F">
              <w:rPr>
                <w:b/>
                <w:bCs/>
                <w:sz w:val="16"/>
                <w:szCs w:val="16"/>
                <w:lang w:val="es-ES" w:eastAsia="es-ES"/>
              </w:rPr>
              <w:t> </w:t>
            </w:r>
          </w:p>
        </w:tc>
        <w:tc>
          <w:tcPr>
            <w:tcW w:w="1000" w:type="pct"/>
            <w:tcBorders>
              <w:top w:val="nil"/>
              <w:left w:val="nil"/>
              <w:bottom w:val="nil"/>
              <w:right w:val="nil"/>
            </w:tcBorders>
            <w:shd w:val="clear" w:color="auto" w:fill="auto"/>
            <w:vAlign w:val="center"/>
            <w:hideMark/>
          </w:tcPr>
          <w:p w14:paraId="2D10F756" w14:textId="77777777" w:rsidR="00C1325C" w:rsidRPr="006C424F" w:rsidRDefault="00C1325C" w:rsidP="00C1325C">
            <w:pPr>
              <w:spacing w:line="240" w:lineRule="auto"/>
              <w:jc w:val="center"/>
              <w:rPr>
                <w:b/>
                <w:bCs/>
                <w:sz w:val="16"/>
                <w:szCs w:val="16"/>
                <w:lang w:val="es-ES" w:eastAsia="es-ES"/>
              </w:rPr>
            </w:pPr>
            <w:r w:rsidRPr="006C424F">
              <w:rPr>
                <w:b/>
                <w:bCs/>
                <w:sz w:val="16"/>
                <w:szCs w:val="16"/>
                <w:lang w:val="es-ES" w:eastAsia="es-ES"/>
              </w:rPr>
              <w:t> </w:t>
            </w:r>
          </w:p>
        </w:tc>
        <w:tc>
          <w:tcPr>
            <w:tcW w:w="1000" w:type="pct"/>
            <w:tcBorders>
              <w:top w:val="nil"/>
              <w:left w:val="nil"/>
              <w:bottom w:val="nil"/>
              <w:right w:val="nil"/>
            </w:tcBorders>
            <w:shd w:val="clear" w:color="auto" w:fill="auto"/>
            <w:noWrap/>
            <w:vAlign w:val="center"/>
            <w:hideMark/>
          </w:tcPr>
          <w:p w14:paraId="7EED614D" w14:textId="77777777" w:rsidR="00C1325C" w:rsidRPr="006C424F" w:rsidRDefault="00C1325C" w:rsidP="00C1325C">
            <w:pPr>
              <w:jc w:val="center"/>
              <w:rPr>
                <w:sz w:val="20"/>
                <w:szCs w:val="20"/>
              </w:rPr>
            </w:pPr>
          </w:p>
        </w:tc>
        <w:tc>
          <w:tcPr>
            <w:tcW w:w="1000" w:type="pct"/>
            <w:tcBorders>
              <w:top w:val="nil"/>
              <w:left w:val="nil"/>
              <w:bottom w:val="nil"/>
              <w:right w:val="nil"/>
            </w:tcBorders>
            <w:shd w:val="clear" w:color="auto" w:fill="auto"/>
            <w:noWrap/>
            <w:vAlign w:val="center"/>
            <w:hideMark/>
          </w:tcPr>
          <w:p w14:paraId="73BAB69D" w14:textId="77777777" w:rsidR="00C1325C" w:rsidRPr="006C424F" w:rsidRDefault="00C1325C" w:rsidP="00C1325C">
            <w:pPr>
              <w:spacing w:line="240" w:lineRule="auto"/>
              <w:jc w:val="center"/>
              <w:rPr>
                <w:sz w:val="20"/>
                <w:szCs w:val="20"/>
                <w:lang w:val="es-ES" w:eastAsia="es-ES"/>
              </w:rPr>
            </w:pPr>
          </w:p>
        </w:tc>
        <w:tc>
          <w:tcPr>
            <w:tcW w:w="1000" w:type="pct"/>
            <w:tcBorders>
              <w:top w:val="nil"/>
              <w:left w:val="nil"/>
              <w:bottom w:val="nil"/>
              <w:right w:val="nil"/>
            </w:tcBorders>
            <w:shd w:val="clear" w:color="auto" w:fill="auto"/>
            <w:noWrap/>
            <w:vAlign w:val="center"/>
            <w:hideMark/>
          </w:tcPr>
          <w:p w14:paraId="5CFC97C0" w14:textId="77777777" w:rsidR="00C1325C" w:rsidRPr="006C424F" w:rsidRDefault="00C1325C" w:rsidP="00C1325C">
            <w:pPr>
              <w:spacing w:line="240" w:lineRule="auto"/>
              <w:jc w:val="center"/>
              <w:rPr>
                <w:sz w:val="20"/>
                <w:szCs w:val="20"/>
                <w:lang w:val="es-ES" w:eastAsia="es-ES"/>
              </w:rPr>
            </w:pPr>
          </w:p>
        </w:tc>
      </w:tr>
      <w:tr w:rsidR="006C424F" w:rsidRPr="006C424F" w14:paraId="0936B869" w14:textId="77777777" w:rsidTr="006C424F">
        <w:trPr>
          <w:trHeight w:val="283"/>
        </w:trPr>
        <w:tc>
          <w:tcPr>
            <w:tcW w:w="1000" w:type="pct"/>
            <w:tcBorders>
              <w:top w:val="nil"/>
              <w:left w:val="nil"/>
              <w:bottom w:val="nil"/>
              <w:right w:val="nil"/>
            </w:tcBorders>
            <w:shd w:val="clear" w:color="auto" w:fill="auto"/>
            <w:vAlign w:val="center"/>
            <w:hideMark/>
          </w:tcPr>
          <w:p w14:paraId="4E33BE52" w14:textId="77777777" w:rsidR="00C1325C" w:rsidRPr="006C424F" w:rsidRDefault="00C1325C" w:rsidP="002002B3">
            <w:pPr>
              <w:spacing w:line="240" w:lineRule="auto"/>
              <w:jc w:val="left"/>
              <w:rPr>
                <w:b/>
                <w:bCs/>
                <w:sz w:val="16"/>
                <w:szCs w:val="16"/>
                <w:lang w:val="es-ES" w:eastAsia="es-ES"/>
              </w:rPr>
            </w:pPr>
            <w:r w:rsidRPr="006C424F">
              <w:rPr>
                <w:b/>
                <w:bCs/>
                <w:sz w:val="16"/>
                <w:szCs w:val="16"/>
                <w:lang w:val="es-ES" w:eastAsia="es-ES"/>
              </w:rPr>
              <w:t>IMPORTACIONES</w:t>
            </w:r>
          </w:p>
        </w:tc>
        <w:tc>
          <w:tcPr>
            <w:tcW w:w="1000" w:type="pct"/>
            <w:tcBorders>
              <w:top w:val="nil"/>
              <w:left w:val="nil"/>
              <w:bottom w:val="nil"/>
              <w:right w:val="nil"/>
            </w:tcBorders>
            <w:shd w:val="clear" w:color="auto" w:fill="auto"/>
            <w:noWrap/>
            <w:vAlign w:val="center"/>
            <w:hideMark/>
          </w:tcPr>
          <w:p w14:paraId="3219232F" w14:textId="77777777" w:rsidR="00C1325C" w:rsidRPr="006C424F" w:rsidRDefault="00C1325C" w:rsidP="00C1325C">
            <w:pPr>
              <w:spacing w:line="240" w:lineRule="auto"/>
              <w:jc w:val="center"/>
              <w:rPr>
                <w:b/>
                <w:bCs/>
                <w:sz w:val="16"/>
                <w:szCs w:val="16"/>
                <w:lang w:val="es-ES" w:eastAsia="es-ES"/>
              </w:rPr>
            </w:pPr>
          </w:p>
        </w:tc>
        <w:tc>
          <w:tcPr>
            <w:tcW w:w="1000" w:type="pct"/>
            <w:tcBorders>
              <w:top w:val="nil"/>
              <w:left w:val="nil"/>
              <w:bottom w:val="nil"/>
              <w:right w:val="nil"/>
            </w:tcBorders>
            <w:shd w:val="clear" w:color="auto" w:fill="auto"/>
            <w:noWrap/>
            <w:vAlign w:val="center"/>
            <w:hideMark/>
          </w:tcPr>
          <w:p w14:paraId="0967A249" w14:textId="0F7DB353" w:rsidR="00C1325C" w:rsidRPr="006C424F" w:rsidRDefault="00C1325C" w:rsidP="00C1325C">
            <w:pPr>
              <w:jc w:val="center"/>
              <w:rPr>
                <w:sz w:val="16"/>
                <w:szCs w:val="16"/>
              </w:rPr>
            </w:pPr>
          </w:p>
        </w:tc>
        <w:tc>
          <w:tcPr>
            <w:tcW w:w="1000" w:type="pct"/>
            <w:tcBorders>
              <w:top w:val="nil"/>
              <w:left w:val="nil"/>
              <w:bottom w:val="nil"/>
              <w:right w:val="nil"/>
            </w:tcBorders>
            <w:shd w:val="clear" w:color="auto" w:fill="auto"/>
            <w:noWrap/>
            <w:vAlign w:val="center"/>
            <w:hideMark/>
          </w:tcPr>
          <w:p w14:paraId="67C986AF" w14:textId="77777777" w:rsidR="00C1325C" w:rsidRPr="006C424F" w:rsidRDefault="00C1325C" w:rsidP="00C1325C">
            <w:pPr>
              <w:spacing w:line="240" w:lineRule="auto"/>
              <w:jc w:val="center"/>
              <w:rPr>
                <w:sz w:val="20"/>
                <w:szCs w:val="20"/>
                <w:lang w:val="es-ES" w:eastAsia="es-ES"/>
              </w:rPr>
            </w:pPr>
          </w:p>
        </w:tc>
        <w:tc>
          <w:tcPr>
            <w:tcW w:w="1000" w:type="pct"/>
            <w:tcBorders>
              <w:top w:val="nil"/>
              <w:left w:val="nil"/>
              <w:bottom w:val="nil"/>
              <w:right w:val="nil"/>
            </w:tcBorders>
            <w:shd w:val="clear" w:color="auto" w:fill="auto"/>
            <w:noWrap/>
            <w:vAlign w:val="center"/>
            <w:hideMark/>
          </w:tcPr>
          <w:p w14:paraId="3940E24F" w14:textId="77777777" w:rsidR="00C1325C" w:rsidRPr="006C424F" w:rsidRDefault="00C1325C" w:rsidP="00C1325C">
            <w:pPr>
              <w:spacing w:line="240" w:lineRule="auto"/>
              <w:jc w:val="center"/>
              <w:rPr>
                <w:sz w:val="20"/>
                <w:szCs w:val="20"/>
                <w:lang w:val="es-ES" w:eastAsia="es-ES"/>
              </w:rPr>
            </w:pPr>
          </w:p>
        </w:tc>
      </w:tr>
      <w:tr w:rsidR="006C424F" w:rsidRPr="006C424F" w14:paraId="6ED14A57" w14:textId="77777777" w:rsidTr="006C424F">
        <w:trPr>
          <w:trHeight w:val="283"/>
        </w:trPr>
        <w:tc>
          <w:tcPr>
            <w:tcW w:w="100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34D411B" w14:textId="77777777" w:rsidR="00C1325C" w:rsidRPr="006C424F" w:rsidRDefault="00C1325C" w:rsidP="002002B3">
            <w:pPr>
              <w:spacing w:line="240" w:lineRule="auto"/>
              <w:jc w:val="left"/>
              <w:rPr>
                <w:b/>
                <w:bCs/>
                <w:sz w:val="16"/>
                <w:szCs w:val="16"/>
                <w:lang w:val="es-ES" w:eastAsia="es-ES"/>
              </w:rPr>
            </w:pPr>
            <w:r w:rsidRPr="006C424F">
              <w:rPr>
                <w:b/>
                <w:bCs/>
                <w:sz w:val="16"/>
                <w:szCs w:val="16"/>
                <w:lang w:val="es-ES" w:eastAsia="es-ES"/>
              </w:rPr>
              <w:t>Sector</w:t>
            </w:r>
          </w:p>
        </w:tc>
        <w:tc>
          <w:tcPr>
            <w:tcW w:w="1000" w:type="pct"/>
            <w:tcBorders>
              <w:top w:val="single" w:sz="8" w:space="0" w:color="auto"/>
              <w:left w:val="nil"/>
              <w:bottom w:val="single" w:sz="8" w:space="0" w:color="auto"/>
              <w:right w:val="single" w:sz="8" w:space="0" w:color="auto"/>
            </w:tcBorders>
            <w:shd w:val="clear" w:color="auto" w:fill="auto"/>
            <w:vAlign w:val="center"/>
            <w:hideMark/>
          </w:tcPr>
          <w:p w14:paraId="15C75BB0" w14:textId="77777777" w:rsidR="00C1325C" w:rsidRPr="006C424F" w:rsidRDefault="00C1325C" w:rsidP="00C1325C">
            <w:pPr>
              <w:spacing w:line="240" w:lineRule="auto"/>
              <w:jc w:val="center"/>
              <w:rPr>
                <w:b/>
                <w:bCs/>
                <w:sz w:val="16"/>
                <w:szCs w:val="16"/>
                <w:lang w:val="es-ES" w:eastAsia="es-ES"/>
              </w:rPr>
            </w:pPr>
            <w:r w:rsidRPr="006C424F">
              <w:rPr>
                <w:b/>
                <w:bCs/>
                <w:sz w:val="16"/>
                <w:szCs w:val="16"/>
                <w:lang w:val="es-ES" w:eastAsia="es-ES"/>
              </w:rPr>
              <w:t>2013</w:t>
            </w:r>
          </w:p>
        </w:tc>
        <w:tc>
          <w:tcPr>
            <w:tcW w:w="1000" w:type="pct"/>
            <w:tcBorders>
              <w:top w:val="dashed" w:sz="8" w:space="0" w:color="auto"/>
              <w:left w:val="single" w:sz="4" w:space="0" w:color="auto"/>
              <w:bottom w:val="dashed" w:sz="8" w:space="0" w:color="auto"/>
              <w:right w:val="dashed" w:sz="8" w:space="0" w:color="auto"/>
            </w:tcBorders>
            <w:shd w:val="clear" w:color="auto" w:fill="auto"/>
            <w:noWrap/>
            <w:vAlign w:val="center"/>
            <w:hideMark/>
          </w:tcPr>
          <w:p w14:paraId="1C152F3A" w14:textId="6A426085" w:rsidR="00C1325C" w:rsidRPr="006C424F" w:rsidRDefault="00F751A3" w:rsidP="00C1325C">
            <w:pPr>
              <w:jc w:val="center"/>
              <w:rPr>
                <w:sz w:val="16"/>
                <w:szCs w:val="16"/>
              </w:rPr>
            </w:pPr>
            <w:r>
              <w:rPr>
                <w:sz w:val="16"/>
                <w:szCs w:val="16"/>
              </w:rPr>
              <w:t>2014</w:t>
            </w:r>
          </w:p>
        </w:tc>
        <w:tc>
          <w:tcPr>
            <w:tcW w:w="1000" w:type="pct"/>
            <w:tcBorders>
              <w:top w:val="dashed" w:sz="8" w:space="0" w:color="auto"/>
              <w:left w:val="nil"/>
              <w:bottom w:val="dashed" w:sz="8" w:space="0" w:color="auto"/>
              <w:right w:val="dashed" w:sz="8" w:space="0" w:color="auto"/>
            </w:tcBorders>
            <w:shd w:val="clear" w:color="auto" w:fill="auto"/>
            <w:noWrap/>
            <w:vAlign w:val="center"/>
            <w:hideMark/>
          </w:tcPr>
          <w:p w14:paraId="73C19810" w14:textId="77777777" w:rsidR="00C1325C" w:rsidRPr="006C424F" w:rsidRDefault="00C1325C" w:rsidP="00C1325C">
            <w:pPr>
              <w:spacing w:line="240" w:lineRule="auto"/>
              <w:jc w:val="center"/>
              <w:rPr>
                <w:sz w:val="16"/>
                <w:szCs w:val="16"/>
                <w:lang w:val="es-ES" w:eastAsia="es-ES"/>
              </w:rPr>
            </w:pPr>
            <w:r w:rsidRPr="006C424F">
              <w:rPr>
                <w:sz w:val="16"/>
                <w:szCs w:val="16"/>
                <w:lang w:val="es-ES" w:eastAsia="es-ES"/>
              </w:rPr>
              <w:t>2015</w:t>
            </w:r>
          </w:p>
        </w:tc>
        <w:tc>
          <w:tcPr>
            <w:tcW w:w="1000" w:type="pct"/>
            <w:tcBorders>
              <w:top w:val="dashed" w:sz="8" w:space="0" w:color="auto"/>
              <w:left w:val="nil"/>
              <w:bottom w:val="dashed" w:sz="8" w:space="0" w:color="auto"/>
              <w:right w:val="dashed" w:sz="8" w:space="0" w:color="auto"/>
            </w:tcBorders>
            <w:shd w:val="clear" w:color="auto" w:fill="auto"/>
            <w:noWrap/>
            <w:vAlign w:val="center"/>
            <w:hideMark/>
          </w:tcPr>
          <w:p w14:paraId="64F38F67" w14:textId="77777777" w:rsidR="00C1325C" w:rsidRPr="006C424F" w:rsidRDefault="00C1325C" w:rsidP="00C1325C">
            <w:pPr>
              <w:spacing w:line="240" w:lineRule="auto"/>
              <w:jc w:val="center"/>
              <w:rPr>
                <w:sz w:val="16"/>
                <w:szCs w:val="16"/>
                <w:lang w:val="es-ES" w:eastAsia="es-ES"/>
              </w:rPr>
            </w:pPr>
            <w:r w:rsidRPr="006C424F">
              <w:rPr>
                <w:sz w:val="16"/>
                <w:szCs w:val="16"/>
                <w:lang w:val="es-ES" w:eastAsia="es-ES"/>
              </w:rPr>
              <w:t>2016</w:t>
            </w:r>
          </w:p>
        </w:tc>
      </w:tr>
      <w:tr w:rsidR="006C424F" w:rsidRPr="006C424F" w14:paraId="594CA6AB" w14:textId="77777777" w:rsidTr="006C424F">
        <w:trPr>
          <w:trHeight w:val="283"/>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1DE955" w14:textId="77777777" w:rsidR="00E261BD" w:rsidRPr="006C424F" w:rsidRDefault="00E261BD" w:rsidP="002002B3">
            <w:pPr>
              <w:spacing w:line="240" w:lineRule="auto"/>
              <w:jc w:val="left"/>
              <w:rPr>
                <w:sz w:val="16"/>
                <w:szCs w:val="16"/>
                <w:lang w:val="es-ES" w:eastAsia="es-ES"/>
              </w:rPr>
            </w:pPr>
            <w:r w:rsidRPr="006C424F">
              <w:rPr>
                <w:sz w:val="16"/>
                <w:szCs w:val="16"/>
                <w:lang w:val="es-ES" w:eastAsia="es-ES"/>
              </w:rPr>
              <w:t>BIENES DE CONSUMO</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0C8D5A4B" w14:textId="77777777" w:rsidR="00E261BD" w:rsidRPr="006C424F" w:rsidRDefault="00E261BD" w:rsidP="00E261BD">
            <w:pPr>
              <w:spacing w:line="240" w:lineRule="auto"/>
              <w:jc w:val="center"/>
              <w:rPr>
                <w:sz w:val="16"/>
                <w:szCs w:val="16"/>
                <w:lang w:val="es-ES" w:eastAsia="es-ES"/>
              </w:rPr>
            </w:pPr>
            <w:r w:rsidRPr="006C424F">
              <w:rPr>
                <w:sz w:val="16"/>
                <w:szCs w:val="16"/>
                <w:lang w:val="es-ES" w:eastAsia="es-ES"/>
              </w:rPr>
              <w:t>2569,3</w:t>
            </w:r>
          </w:p>
        </w:tc>
        <w:tc>
          <w:tcPr>
            <w:tcW w:w="1000" w:type="pct"/>
            <w:tcBorders>
              <w:top w:val="nil"/>
              <w:left w:val="nil"/>
              <w:bottom w:val="dashed" w:sz="8" w:space="0" w:color="auto"/>
              <w:right w:val="dashed" w:sz="8" w:space="0" w:color="auto"/>
            </w:tcBorders>
            <w:shd w:val="clear" w:color="auto" w:fill="auto"/>
            <w:noWrap/>
            <w:vAlign w:val="center"/>
            <w:hideMark/>
          </w:tcPr>
          <w:p w14:paraId="25CD9ED4" w14:textId="77777777" w:rsidR="00E261BD" w:rsidRPr="006C424F" w:rsidRDefault="00E261BD" w:rsidP="00E261BD">
            <w:pPr>
              <w:jc w:val="center"/>
              <w:rPr>
                <w:sz w:val="16"/>
                <w:szCs w:val="16"/>
                <w:lang w:eastAsia="es-ES"/>
              </w:rPr>
            </w:pPr>
            <w:r w:rsidRPr="006C424F">
              <w:rPr>
                <w:sz w:val="16"/>
                <w:szCs w:val="16"/>
              </w:rPr>
              <w:t>2659,2255</w:t>
            </w:r>
          </w:p>
        </w:tc>
        <w:tc>
          <w:tcPr>
            <w:tcW w:w="1000" w:type="pct"/>
            <w:tcBorders>
              <w:top w:val="nil"/>
              <w:left w:val="nil"/>
              <w:bottom w:val="dashed" w:sz="8" w:space="0" w:color="auto"/>
              <w:right w:val="dashed" w:sz="8" w:space="0" w:color="auto"/>
            </w:tcBorders>
            <w:shd w:val="clear" w:color="auto" w:fill="auto"/>
            <w:noWrap/>
            <w:vAlign w:val="center"/>
            <w:hideMark/>
          </w:tcPr>
          <w:p w14:paraId="5C52EB9A" w14:textId="77777777" w:rsidR="00E261BD" w:rsidRPr="006C424F" w:rsidRDefault="00E261BD" w:rsidP="00E261BD">
            <w:pPr>
              <w:spacing w:line="240" w:lineRule="auto"/>
              <w:jc w:val="center"/>
              <w:rPr>
                <w:sz w:val="16"/>
                <w:szCs w:val="16"/>
                <w:lang w:val="es-ES" w:eastAsia="es-ES"/>
              </w:rPr>
            </w:pPr>
            <w:r w:rsidRPr="006C424F">
              <w:rPr>
                <w:sz w:val="16"/>
                <w:szCs w:val="16"/>
                <w:lang w:val="es-ES" w:eastAsia="es-ES"/>
              </w:rPr>
              <w:t>2686,20315</w:t>
            </w:r>
          </w:p>
        </w:tc>
        <w:tc>
          <w:tcPr>
            <w:tcW w:w="1000" w:type="pct"/>
            <w:tcBorders>
              <w:top w:val="nil"/>
              <w:left w:val="nil"/>
              <w:bottom w:val="dashed" w:sz="8" w:space="0" w:color="auto"/>
              <w:right w:val="dashed" w:sz="8" w:space="0" w:color="auto"/>
            </w:tcBorders>
            <w:shd w:val="clear" w:color="auto" w:fill="auto"/>
            <w:noWrap/>
            <w:vAlign w:val="center"/>
            <w:hideMark/>
          </w:tcPr>
          <w:p w14:paraId="742562CF" w14:textId="77777777" w:rsidR="00E261BD" w:rsidRPr="006C424F" w:rsidRDefault="00E261BD" w:rsidP="00E261BD">
            <w:pPr>
              <w:spacing w:line="240" w:lineRule="auto"/>
              <w:jc w:val="center"/>
              <w:rPr>
                <w:sz w:val="16"/>
                <w:szCs w:val="16"/>
                <w:lang w:val="es-ES" w:eastAsia="es-ES"/>
              </w:rPr>
            </w:pPr>
            <w:r w:rsidRPr="006C424F">
              <w:rPr>
                <w:sz w:val="16"/>
                <w:szCs w:val="16"/>
                <w:lang w:val="es-ES" w:eastAsia="es-ES"/>
              </w:rPr>
              <w:t>2686,20315</w:t>
            </w:r>
          </w:p>
        </w:tc>
      </w:tr>
      <w:tr w:rsidR="006C424F" w:rsidRPr="006C424F" w14:paraId="33CAB8B1" w14:textId="77777777" w:rsidTr="006C424F">
        <w:trPr>
          <w:trHeight w:val="283"/>
        </w:trPr>
        <w:tc>
          <w:tcPr>
            <w:tcW w:w="1000" w:type="pct"/>
            <w:tcBorders>
              <w:top w:val="nil"/>
              <w:left w:val="single" w:sz="4" w:space="0" w:color="auto"/>
              <w:bottom w:val="single" w:sz="4" w:space="0" w:color="auto"/>
              <w:right w:val="single" w:sz="4" w:space="0" w:color="auto"/>
            </w:tcBorders>
            <w:shd w:val="clear" w:color="auto" w:fill="auto"/>
            <w:vAlign w:val="center"/>
            <w:hideMark/>
          </w:tcPr>
          <w:p w14:paraId="6CA2D78B" w14:textId="77777777" w:rsidR="00E261BD" w:rsidRPr="006C424F" w:rsidRDefault="00E261BD" w:rsidP="002002B3">
            <w:pPr>
              <w:spacing w:line="240" w:lineRule="auto"/>
              <w:jc w:val="left"/>
              <w:rPr>
                <w:sz w:val="16"/>
                <w:szCs w:val="16"/>
                <w:lang w:val="es-ES" w:eastAsia="es-ES"/>
              </w:rPr>
            </w:pPr>
            <w:r w:rsidRPr="006C424F">
              <w:rPr>
                <w:sz w:val="16"/>
                <w:szCs w:val="16"/>
                <w:lang w:val="es-ES" w:eastAsia="es-ES"/>
              </w:rPr>
              <w:t>MATERIAS PRIMAS Y PRODUCTOS INTERMEDIOS</w:t>
            </w:r>
          </w:p>
        </w:tc>
        <w:tc>
          <w:tcPr>
            <w:tcW w:w="1000" w:type="pct"/>
            <w:tcBorders>
              <w:top w:val="nil"/>
              <w:left w:val="nil"/>
              <w:bottom w:val="single" w:sz="4" w:space="0" w:color="auto"/>
              <w:right w:val="single" w:sz="4" w:space="0" w:color="auto"/>
            </w:tcBorders>
            <w:shd w:val="clear" w:color="auto" w:fill="auto"/>
            <w:noWrap/>
            <w:vAlign w:val="center"/>
            <w:hideMark/>
          </w:tcPr>
          <w:p w14:paraId="3E33DF24" w14:textId="77777777" w:rsidR="00E261BD" w:rsidRPr="006C424F" w:rsidRDefault="00E261BD" w:rsidP="00E261BD">
            <w:pPr>
              <w:spacing w:line="240" w:lineRule="auto"/>
              <w:jc w:val="center"/>
              <w:rPr>
                <w:sz w:val="16"/>
                <w:szCs w:val="16"/>
                <w:lang w:val="es-ES" w:eastAsia="es-ES"/>
              </w:rPr>
            </w:pPr>
            <w:r w:rsidRPr="006C424F">
              <w:rPr>
                <w:sz w:val="16"/>
                <w:szCs w:val="16"/>
                <w:lang w:val="es-ES" w:eastAsia="es-ES"/>
              </w:rPr>
              <w:t>1968,6</w:t>
            </w:r>
          </w:p>
        </w:tc>
        <w:tc>
          <w:tcPr>
            <w:tcW w:w="1000" w:type="pct"/>
            <w:tcBorders>
              <w:top w:val="nil"/>
              <w:left w:val="nil"/>
              <w:bottom w:val="dashed" w:sz="8" w:space="0" w:color="auto"/>
              <w:right w:val="dashed" w:sz="8" w:space="0" w:color="auto"/>
            </w:tcBorders>
            <w:shd w:val="clear" w:color="auto" w:fill="auto"/>
            <w:noWrap/>
            <w:vAlign w:val="center"/>
            <w:hideMark/>
          </w:tcPr>
          <w:p w14:paraId="6704346E" w14:textId="77777777" w:rsidR="00E261BD" w:rsidRPr="006C424F" w:rsidRDefault="00E261BD" w:rsidP="00E261BD">
            <w:pPr>
              <w:jc w:val="center"/>
              <w:rPr>
                <w:sz w:val="16"/>
                <w:szCs w:val="16"/>
              </w:rPr>
            </w:pPr>
            <w:r w:rsidRPr="006C424F">
              <w:rPr>
                <w:sz w:val="16"/>
                <w:szCs w:val="16"/>
              </w:rPr>
              <w:t>2037,501</w:t>
            </w:r>
          </w:p>
        </w:tc>
        <w:tc>
          <w:tcPr>
            <w:tcW w:w="1000" w:type="pct"/>
            <w:tcBorders>
              <w:top w:val="nil"/>
              <w:left w:val="nil"/>
              <w:bottom w:val="dashed" w:sz="8" w:space="0" w:color="auto"/>
              <w:right w:val="dashed" w:sz="8" w:space="0" w:color="auto"/>
            </w:tcBorders>
            <w:shd w:val="clear" w:color="auto" w:fill="auto"/>
            <w:noWrap/>
            <w:vAlign w:val="center"/>
            <w:hideMark/>
          </w:tcPr>
          <w:p w14:paraId="275C3D53" w14:textId="77777777" w:rsidR="00E261BD" w:rsidRPr="006C424F" w:rsidRDefault="00E261BD" w:rsidP="00E261BD">
            <w:pPr>
              <w:spacing w:line="240" w:lineRule="auto"/>
              <w:jc w:val="center"/>
              <w:rPr>
                <w:sz w:val="16"/>
                <w:szCs w:val="16"/>
                <w:lang w:val="es-ES" w:eastAsia="es-ES"/>
              </w:rPr>
            </w:pPr>
            <w:r w:rsidRPr="006C424F">
              <w:rPr>
                <w:sz w:val="16"/>
                <w:szCs w:val="16"/>
                <w:lang w:val="es-ES" w:eastAsia="es-ES"/>
              </w:rPr>
              <w:t>2058,1713</w:t>
            </w:r>
          </w:p>
        </w:tc>
        <w:tc>
          <w:tcPr>
            <w:tcW w:w="1000" w:type="pct"/>
            <w:tcBorders>
              <w:top w:val="nil"/>
              <w:left w:val="nil"/>
              <w:bottom w:val="dashed" w:sz="8" w:space="0" w:color="auto"/>
              <w:right w:val="dashed" w:sz="8" w:space="0" w:color="auto"/>
            </w:tcBorders>
            <w:shd w:val="clear" w:color="auto" w:fill="auto"/>
            <w:noWrap/>
            <w:vAlign w:val="center"/>
            <w:hideMark/>
          </w:tcPr>
          <w:p w14:paraId="18A95912" w14:textId="77777777" w:rsidR="00E261BD" w:rsidRPr="006C424F" w:rsidRDefault="00E261BD" w:rsidP="00E261BD">
            <w:pPr>
              <w:spacing w:line="240" w:lineRule="auto"/>
              <w:jc w:val="center"/>
              <w:rPr>
                <w:sz w:val="16"/>
                <w:szCs w:val="16"/>
                <w:lang w:val="es-ES" w:eastAsia="es-ES"/>
              </w:rPr>
            </w:pPr>
            <w:r w:rsidRPr="006C424F">
              <w:rPr>
                <w:sz w:val="16"/>
                <w:szCs w:val="16"/>
                <w:lang w:val="es-ES" w:eastAsia="es-ES"/>
              </w:rPr>
              <w:t>2058,1713</w:t>
            </w:r>
          </w:p>
        </w:tc>
      </w:tr>
      <w:tr w:rsidR="006C424F" w:rsidRPr="006C424F" w14:paraId="2294436F" w14:textId="77777777" w:rsidTr="006C424F">
        <w:trPr>
          <w:trHeight w:val="283"/>
        </w:trPr>
        <w:tc>
          <w:tcPr>
            <w:tcW w:w="1000" w:type="pct"/>
            <w:tcBorders>
              <w:top w:val="nil"/>
              <w:left w:val="single" w:sz="4" w:space="0" w:color="auto"/>
              <w:bottom w:val="single" w:sz="4" w:space="0" w:color="auto"/>
              <w:right w:val="single" w:sz="4" w:space="0" w:color="auto"/>
            </w:tcBorders>
            <w:shd w:val="clear" w:color="auto" w:fill="auto"/>
            <w:vAlign w:val="center"/>
            <w:hideMark/>
          </w:tcPr>
          <w:p w14:paraId="031C3E23" w14:textId="77777777" w:rsidR="00E261BD" w:rsidRPr="006C424F" w:rsidRDefault="00E261BD" w:rsidP="002002B3">
            <w:pPr>
              <w:spacing w:line="240" w:lineRule="auto"/>
              <w:jc w:val="left"/>
              <w:rPr>
                <w:sz w:val="16"/>
                <w:szCs w:val="16"/>
                <w:lang w:val="es-ES" w:eastAsia="es-ES"/>
              </w:rPr>
            </w:pPr>
            <w:r w:rsidRPr="006C424F">
              <w:rPr>
                <w:sz w:val="16"/>
                <w:szCs w:val="16"/>
                <w:lang w:val="es-ES" w:eastAsia="es-ES"/>
              </w:rPr>
              <w:t>BIENES DE CAPITAL Y MATERIALES DE CONSTRUCCIÓN</w:t>
            </w:r>
          </w:p>
        </w:tc>
        <w:tc>
          <w:tcPr>
            <w:tcW w:w="1000" w:type="pct"/>
            <w:tcBorders>
              <w:top w:val="nil"/>
              <w:left w:val="nil"/>
              <w:bottom w:val="single" w:sz="4" w:space="0" w:color="auto"/>
              <w:right w:val="single" w:sz="4" w:space="0" w:color="auto"/>
            </w:tcBorders>
            <w:shd w:val="clear" w:color="auto" w:fill="auto"/>
            <w:noWrap/>
            <w:vAlign w:val="center"/>
            <w:hideMark/>
          </w:tcPr>
          <w:p w14:paraId="6D888467" w14:textId="77777777" w:rsidR="00E261BD" w:rsidRPr="006C424F" w:rsidRDefault="00E261BD" w:rsidP="00E261BD">
            <w:pPr>
              <w:spacing w:line="240" w:lineRule="auto"/>
              <w:jc w:val="center"/>
              <w:rPr>
                <w:sz w:val="16"/>
                <w:szCs w:val="16"/>
                <w:lang w:val="es-ES" w:eastAsia="es-ES"/>
              </w:rPr>
            </w:pPr>
            <w:r w:rsidRPr="006C424F">
              <w:rPr>
                <w:sz w:val="16"/>
                <w:szCs w:val="16"/>
                <w:lang w:val="es-ES" w:eastAsia="es-ES"/>
              </w:rPr>
              <w:t>3874,7</w:t>
            </w:r>
          </w:p>
        </w:tc>
        <w:tc>
          <w:tcPr>
            <w:tcW w:w="1000" w:type="pct"/>
            <w:tcBorders>
              <w:top w:val="nil"/>
              <w:left w:val="nil"/>
              <w:bottom w:val="dashed" w:sz="8" w:space="0" w:color="auto"/>
              <w:right w:val="dashed" w:sz="8" w:space="0" w:color="auto"/>
            </w:tcBorders>
            <w:shd w:val="clear" w:color="auto" w:fill="auto"/>
            <w:noWrap/>
            <w:vAlign w:val="center"/>
            <w:hideMark/>
          </w:tcPr>
          <w:p w14:paraId="294C4C66" w14:textId="77777777" w:rsidR="00E261BD" w:rsidRPr="006C424F" w:rsidRDefault="00E261BD" w:rsidP="00E261BD">
            <w:pPr>
              <w:jc w:val="center"/>
              <w:rPr>
                <w:sz w:val="16"/>
                <w:szCs w:val="16"/>
              </w:rPr>
            </w:pPr>
            <w:r w:rsidRPr="006C424F">
              <w:rPr>
                <w:sz w:val="16"/>
                <w:szCs w:val="16"/>
              </w:rPr>
              <w:t>4010,3145</w:t>
            </w:r>
          </w:p>
        </w:tc>
        <w:tc>
          <w:tcPr>
            <w:tcW w:w="1000" w:type="pct"/>
            <w:tcBorders>
              <w:top w:val="nil"/>
              <w:left w:val="nil"/>
              <w:bottom w:val="dashed" w:sz="8" w:space="0" w:color="auto"/>
              <w:right w:val="dashed" w:sz="8" w:space="0" w:color="auto"/>
            </w:tcBorders>
            <w:shd w:val="clear" w:color="auto" w:fill="auto"/>
            <w:noWrap/>
            <w:vAlign w:val="center"/>
            <w:hideMark/>
          </w:tcPr>
          <w:p w14:paraId="6F1B9B86" w14:textId="77777777" w:rsidR="00E261BD" w:rsidRPr="006C424F" w:rsidRDefault="00E261BD" w:rsidP="00E261BD">
            <w:pPr>
              <w:spacing w:line="240" w:lineRule="auto"/>
              <w:jc w:val="center"/>
              <w:rPr>
                <w:sz w:val="16"/>
                <w:szCs w:val="16"/>
                <w:lang w:val="es-ES" w:eastAsia="es-ES"/>
              </w:rPr>
            </w:pPr>
            <w:r w:rsidRPr="006C424F">
              <w:rPr>
                <w:sz w:val="16"/>
                <w:szCs w:val="16"/>
                <w:lang w:val="es-ES" w:eastAsia="es-ES"/>
              </w:rPr>
              <w:t>4050,99885</w:t>
            </w:r>
          </w:p>
        </w:tc>
        <w:tc>
          <w:tcPr>
            <w:tcW w:w="1000" w:type="pct"/>
            <w:tcBorders>
              <w:top w:val="nil"/>
              <w:left w:val="nil"/>
              <w:bottom w:val="dashed" w:sz="8" w:space="0" w:color="auto"/>
              <w:right w:val="dashed" w:sz="8" w:space="0" w:color="auto"/>
            </w:tcBorders>
            <w:shd w:val="clear" w:color="auto" w:fill="auto"/>
            <w:noWrap/>
            <w:vAlign w:val="center"/>
            <w:hideMark/>
          </w:tcPr>
          <w:p w14:paraId="112A65E9" w14:textId="77777777" w:rsidR="00E261BD" w:rsidRPr="006C424F" w:rsidRDefault="00E261BD" w:rsidP="00E261BD">
            <w:pPr>
              <w:spacing w:line="240" w:lineRule="auto"/>
              <w:jc w:val="center"/>
              <w:rPr>
                <w:sz w:val="16"/>
                <w:szCs w:val="16"/>
                <w:lang w:val="es-ES" w:eastAsia="es-ES"/>
              </w:rPr>
            </w:pPr>
            <w:r w:rsidRPr="006C424F">
              <w:rPr>
                <w:sz w:val="16"/>
                <w:szCs w:val="16"/>
                <w:lang w:val="es-ES" w:eastAsia="es-ES"/>
              </w:rPr>
              <w:t>4050,99885</w:t>
            </w:r>
          </w:p>
        </w:tc>
      </w:tr>
      <w:tr w:rsidR="006C424F" w:rsidRPr="006C424F" w14:paraId="5B0DDA2D" w14:textId="77777777" w:rsidTr="006C424F">
        <w:trPr>
          <w:trHeight w:val="283"/>
        </w:trPr>
        <w:tc>
          <w:tcPr>
            <w:tcW w:w="1000" w:type="pct"/>
            <w:tcBorders>
              <w:top w:val="nil"/>
              <w:left w:val="single" w:sz="4" w:space="0" w:color="auto"/>
              <w:bottom w:val="single" w:sz="4" w:space="0" w:color="auto"/>
              <w:right w:val="single" w:sz="4" w:space="0" w:color="auto"/>
            </w:tcBorders>
            <w:shd w:val="clear" w:color="auto" w:fill="auto"/>
            <w:vAlign w:val="center"/>
            <w:hideMark/>
          </w:tcPr>
          <w:p w14:paraId="2CEBBE1C" w14:textId="77777777" w:rsidR="00E261BD" w:rsidRPr="006C424F" w:rsidRDefault="00E261BD" w:rsidP="002002B3">
            <w:pPr>
              <w:spacing w:line="240" w:lineRule="auto"/>
              <w:jc w:val="left"/>
              <w:rPr>
                <w:sz w:val="16"/>
                <w:szCs w:val="16"/>
                <w:lang w:val="es-ES" w:eastAsia="es-ES"/>
              </w:rPr>
            </w:pPr>
            <w:r w:rsidRPr="006C424F">
              <w:rPr>
                <w:sz w:val="16"/>
                <w:szCs w:val="16"/>
                <w:lang w:val="es-ES" w:eastAsia="es-ES"/>
              </w:rPr>
              <w:t>DIVERSOS</w:t>
            </w:r>
          </w:p>
        </w:tc>
        <w:tc>
          <w:tcPr>
            <w:tcW w:w="1000" w:type="pct"/>
            <w:tcBorders>
              <w:top w:val="nil"/>
              <w:left w:val="nil"/>
              <w:bottom w:val="single" w:sz="4" w:space="0" w:color="auto"/>
              <w:right w:val="single" w:sz="4" w:space="0" w:color="auto"/>
            </w:tcBorders>
            <w:shd w:val="clear" w:color="auto" w:fill="auto"/>
            <w:noWrap/>
            <w:vAlign w:val="center"/>
            <w:hideMark/>
          </w:tcPr>
          <w:p w14:paraId="6AE90845" w14:textId="77777777" w:rsidR="00E261BD" w:rsidRPr="006C424F" w:rsidRDefault="00E261BD" w:rsidP="00E261BD">
            <w:pPr>
              <w:spacing w:line="240" w:lineRule="auto"/>
              <w:jc w:val="center"/>
              <w:rPr>
                <w:sz w:val="16"/>
                <w:szCs w:val="16"/>
                <w:lang w:val="es-ES" w:eastAsia="es-ES"/>
              </w:rPr>
            </w:pPr>
            <w:r w:rsidRPr="006C424F">
              <w:rPr>
                <w:sz w:val="16"/>
                <w:szCs w:val="16"/>
                <w:lang w:val="es-ES" w:eastAsia="es-ES"/>
              </w:rPr>
              <w:t>0,5</w:t>
            </w:r>
          </w:p>
        </w:tc>
        <w:tc>
          <w:tcPr>
            <w:tcW w:w="1000" w:type="pct"/>
            <w:tcBorders>
              <w:top w:val="nil"/>
              <w:left w:val="nil"/>
              <w:bottom w:val="dashed" w:sz="8" w:space="0" w:color="auto"/>
              <w:right w:val="dashed" w:sz="8" w:space="0" w:color="auto"/>
            </w:tcBorders>
            <w:shd w:val="clear" w:color="auto" w:fill="auto"/>
            <w:noWrap/>
            <w:vAlign w:val="center"/>
            <w:hideMark/>
          </w:tcPr>
          <w:p w14:paraId="08EF1F94" w14:textId="77777777" w:rsidR="00E261BD" w:rsidRPr="006C424F" w:rsidRDefault="00E261BD" w:rsidP="00E261BD">
            <w:pPr>
              <w:jc w:val="center"/>
              <w:rPr>
                <w:sz w:val="16"/>
                <w:szCs w:val="16"/>
              </w:rPr>
            </w:pPr>
            <w:r w:rsidRPr="006C424F">
              <w:rPr>
                <w:sz w:val="16"/>
                <w:szCs w:val="16"/>
              </w:rPr>
              <w:t>0,5175</w:t>
            </w:r>
          </w:p>
        </w:tc>
        <w:tc>
          <w:tcPr>
            <w:tcW w:w="1000" w:type="pct"/>
            <w:tcBorders>
              <w:top w:val="nil"/>
              <w:left w:val="nil"/>
              <w:bottom w:val="dashed" w:sz="8" w:space="0" w:color="auto"/>
              <w:right w:val="dashed" w:sz="8" w:space="0" w:color="auto"/>
            </w:tcBorders>
            <w:shd w:val="clear" w:color="auto" w:fill="auto"/>
            <w:noWrap/>
            <w:vAlign w:val="center"/>
            <w:hideMark/>
          </w:tcPr>
          <w:p w14:paraId="589B2271" w14:textId="77777777" w:rsidR="00E261BD" w:rsidRPr="006C424F" w:rsidRDefault="00E261BD" w:rsidP="00E261BD">
            <w:pPr>
              <w:spacing w:line="240" w:lineRule="auto"/>
              <w:jc w:val="center"/>
              <w:rPr>
                <w:sz w:val="16"/>
                <w:szCs w:val="16"/>
                <w:lang w:val="es-ES" w:eastAsia="es-ES"/>
              </w:rPr>
            </w:pPr>
            <w:r w:rsidRPr="006C424F">
              <w:rPr>
                <w:sz w:val="16"/>
                <w:szCs w:val="16"/>
                <w:lang w:val="es-ES" w:eastAsia="es-ES"/>
              </w:rPr>
              <w:t>0,52275</w:t>
            </w:r>
          </w:p>
        </w:tc>
        <w:tc>
          <w:tcPr>
            <w:tcW w:w="1000" w:type="pct"/>
            <w:tcBorders>
              <w:top w:val="nil"/>
              <w:left w:val="nil"/>
              <w:bottom w:val="dashed" w:sz="8" w:space="0" w:color="auto"/>
              <w:right w:val="dashed" w:sz="8" w:space="0" w:color="auto"/>
            </w:tcBorders>
            <w:shd w:val="clear" w:color="auto" w:fill="auto"/>
            <w:noWrap/>
            <w:vAlign w:val="center"/>
            <w:hideMark/>
          </w:tcPr>
          <w:p w14:paraId="5285334C" w14:textId="77777777" w:rsidR="00E261BD" w:rsidRPr="006C424F" w:rsidRDefault="00E261BD" w:rsidP="00E261BD">
            <w:pPr>
              <w:spacing w:line="240" w:lineRule="auto"/>
              <w:jc w:val="center"/>
              <w:rPr>
                <w:sz w:val="16"/>
                <w:szCs w:val="16"/>
                <w:lang w:val="es-ES" w:eastAsia="es-ES"/>
              </w:rPr>
            </w:pPr>
            <w:r w:rsidRPr="006C424F">
              <w:rPr>
                <w:sz w:val="16"/>
                <w:szCs w:val="16"/>
                <w:lang w:val="es-ES" w:eastAsia="es-ES"/>
              </w:rPr>
              <w:t>0,52275</w:t>
            </w:r>
          </w:p>
        </w:tc>
      </w:tr>
      <w:tr w:rsidR="006C424F" w:rsidRPr="006C424F" w14:paraId="61095444" w14:textId="77777777" w:rsidTr="006C424F">
        <w:trPr>
          <w:trHeight w:val="283"/>
        </w:trPr>
        <w:tc>
          <w:tcPr>
            <w:tcW w:w="1000" w:type="pct"/>
            <w:tcBorders>
              <w:top w:val="nil"/>
              <w:left w:val="single" w:sz="4" w:space="0" w:color="auto"/>
              <w:bottom w:val="single" w:sz="4" w:space="0" w:color="auto"/>
              <w:right w:val="single" w:sz="4" w:space="0" w:color="auto"/>
            </w:tcBorders>
            <w:shd w:val="clear" w:color="auto" w:fill="auto"/>
            <w:vAlign w:val="center"/>
            <w:hideMark/>
          </w:tcPr>
          <w:p w14:paraId="3D77DBF2" w14:textId="77777777" w:rsidR="00E261BD" w:rsidRPr="006C424F" w:rsidRDefault="00E261BD" w:rsidP="002002B3">
            <w:pPr>
              <w:spacing w:line="240" w:lineRule="auto"/>
              <w:jc w:val="left"/>
              <w:rPr>
                <w:b/>
                <w:bCs/>
                <w:sz w:val="16"/>
                <w:szCs w:val="16"/>
                <w:lang w:val="es-ES" w:eastAsia="es-ES"/>
              </w:rPr>
            </w:pPr>
            <w:r w:rsidRPr="006C424F">
              <w:rPr>
                <w:b/>
                <w:bCs/>
                <w:sz w:val="16"/>
                <w:szCs w:val="16"/>
                <w:lang w:val="es-ES" w:eastAsia="es-ES"/>
              </w:rPr>
              <w:t>TOTAL IMPORTACIONES</w:t>
            </w:r>
          </w:p>
        </w:tc>
        <w:tc>
          <w:tcPr>
            <w:tcW w:w="1000" w:type="pct"/>
            <w:tcBorders>
              <w:top w:val="nil"/>
              <w:left w:val="nil"/>
              <w:bottom w:val="single" w:sz="4" w:space="0" w:color="auto"/>
              <w:right w:val="single" w:sz="4" w:space="0" w:color="auto"/>
            </w:tcBorders>
            <w:shd w:val="clear" w:color="auto" w:fill="auto"/>
            <w:noWrap/>
            <w:vAlign w:val="center"/>
            <w:hideMark/>
          </w:tcPr>
          <w:p w14:paraId="3A3DA676" w14:textId="77777777" w:rsidR="00E261BD" w:rsidRPr="006C424F" w:rsidRDefault="00E261BD" w:rsidP="00E261BD">
            <w:pPr>
              <w:spacing w:line="240" w:lineRule="auto"/>
              <w:jc w:val="center"/>
              <w:rPr>
                <w:sz w:val="16"/>
                <w:szCs w:val="16"/>
                <w:lang w:val="es-ES" w:eastAsia="es-ES"/>
              </w:rPr>
            </w:pPr>
            <w:r w:rsidRPr="006C424F">
              <w:rPr>
                <w:sz w:val="16"/>
                <w:szCs w:val="16"/>
                <w:lang w:val="es-ES" w:eastAsia="es-ES"/>
              </w:rPr>
              <w:t>8413,1</w:t>
            </w:r>
          </w:p>
        </w:tc>
        <w:tc>
          <w:tcPr>
            <w:tcW w:w="1000" w:type="pct"/>
            <w:tcBorders>
              <w:top w:val="nil"/>
              <w:left w:val="nil"/>
              <w:bottom w:val="dashed" w:sz="8" w:space="0" w:color="auto"/>
              <w:right w:val="dashed" w:sz="8" w:space="0" w:color="auto"/>
            </w:tcBorders>
            <w:shd w:val="clear" w:color="auto" w:fill="auto"/>
            <w:noWrap/>
            <w:vAlign w:val="center"/>
            <w:hideMark/>
          </w:tcPr>
          <w:p w14:paraId="6A27C4A5" w14:textId="77777777" w:rsidR="00E261BD" w:rsidRPr="006C424F" w:rsidRDefault="00E261BD" w:rsidP="00E261BD">
            <w:pPr>
              <w:jc w:val="center"/>
              <w:rPr>
                <w:sz w:val="16"/>
                <w:szCs w:val="16"/>
              </w:rPr>
            </w:pPr>
            <w:r w:rsidRPr="006C424F">
              <w:rPr>
                <w:sz w:val="16"/>
                <w:szCs w:val="16"/>
              </w:rPr>
              <w:t>8707,5585</w:t>
            </w:r>
          </w:p>
        </w:tc>
        <w:tc>
          <w:tcPr>
            <w:tcW w:w="1000" w:type="pct"/>
            <w:tcBorders>
              <w:top w:val="nil"/>
              <w:left w:val="nil"/>
              <w:bottom w:val="dashed" w:sz="8" w:space="0" w:color="auto"/>
              <w:right w:val="dashed" w:sz="8" w:space="0" w:color="auto"/>
            </w:tcBorders>
            <w:shd w:val="clear" w:color="auto" w:fill="auto"/>
            <w:noWrap/>
            <w:vAlign w:val="center"/>
            <w:hideMark/>
          </w:tcPr>
          <w:p w14:paraId="12AFEE99" w14:textId="77777777" w:rsidR="00E261BD" w:rsidRPr="006C424F" w:rsidRDefault="00E261BD" w:rsidP="00E261BD">
            <w:pPr>
              <w:spacing w:line="240" w:lineRule="auto"/>
              <w:jc w:val="center"/>
              <w:rPr>
                <w:sz w:val="16"/>
                <w:szCs w:val="16"/>
                <w:lang w:val="es-ES" w:eastAsia="es-ES"/>
              </w:rPr>
            </w:pPr>
            <w:r w:rsidRPr="006C424F">
              <w:rPr>
                <w:sz w:val="16"/>
                <w:szCs w:val="16"/>
                <w:lang w:val="es-ES" w:eastAsia="es-ES"/>
              </w:rPr>
              <w:t>8795,89605</w:t>
            </w:r>
          </w:p>
        </w:tc>
        <w:tc>
          <w:tcPr>
            <w:tcW w:w="1000" w:type="pct"/>
            <w:tcBorders>
              <w:top w:val="nil"/>
              <w:left w:val="nil"/>
              <w:bottom w:val="dashed" w:sz="8" w:space="0" w:color="auto"/>
              <w:right w:val="dashed" w:sz="8" w:space="0" w:color="auto"/>
            </w:tcBorders>
            <w:shd w:val="clear" w:color="auto" w:fill="auto"/>
            <w:noWrap/>
            <w:vAlign w:val="center"/>
            <w:hideMark/>
          </w:tcPr>
          <w:p w14:paraId="02611257" w14:textId="77777777" w:rsidR="00E261BD" w:rsidRPr="006C424F" w:rsidRDefault="00E261BD" w:rsidP="00E261BD">
            <w:pPr>
              <w:spacing w:line="240" w:lineRule="auto"/>
              <w:jc w:val="center"/>
              <w:rPr>
                <w:sz w:val="16"/>
                <w:szCs w:val="16"/>
                <w:lang w:val="es-ES" w:eastAsia="es-ES"/>
              </w:rPr>
            </w:pPr>
            <w:r w:rsidRPr="006C424F">
              <w:rPr>
                <w:sz w:val="16"/>
                <w:szCs w:val="16"/>
                <w:lang w:val="es-ES" w:eastAsia="es-ES"/>
              </w:rPr>
              <w:t>8795,89605</w:t>
            </w:r>
          </w:p>
        </w:tc>
      </w:tr>
    </w:tbl>
    <w:p w14:paraId="3DF2AB8B" w14:textId="77777777" w:rsidR="00C235C1" w:rsidRDefault="00C235C1" w:rsidP="00E261BD">
      <w:pPr>
        <w:autoSpaceDE w:val="0"/>
        <w:autoSpaceDN w:val="0"/>
        <w:adjustRightInd w:val="0"/>
        <w:spacing w:line="0" w:lineRule="atLeast"/>
        <w:jc w:val="left"/>
        <w:rPr>
          <w:szCs w:val="24"/>
          <w:lang w:val="es-ES" w:eastAsia="en-US"/>
        </w:rPr>
        <w:sectPr w:rsidR="00C235C1" w:rsidSect="00BC2ADA">
          <w:pgSz w:w="11907" w:h="16839" w:code="9"/>
          <w:pgMar w:top="1418" w:right="1701" w:bottom="1418" w:left="1701" w:header="709" w:footer="709" w:gutter="0"/>
          <w:pgNumType w:start="161"/>
          <w:cols w:space="708"/>
          <w:docGrid w:linePitch="360"/>
        </w:sectPr>
      </w:pPr>
    </w:p>
    <w:tbl>
      <w:tblPr>
        <w:tblpPr w:leftFromText="141" w:rightFromText="141" w:vertAnchor="text" w:horzAnchor="margin" w:tblpY="-329"/>
        <w:tblOverlap w:val="never"/>
        <w:tblW w:w="8043" w:type="dxa"/>
        <w:tblCellMar>
          <w:left w:w="70" w:type="dxa"/>
          <w:right w:w="70" w:type="dxa"/>
        </w:tblCellMar>
        <w:tblLook w:val="04A0" w:firstRow="1" w:lastRow="0" w:firstColumn="1" w:lastColumn="0" w:noHBand="0" w:noVBand="1"/>
      </w:tblPr>
      <w:tblGrid>
        <w:gridCol w:w="1971"/>
        <w:gridCol w:w="1618"/>
        <w:gridCol w:w="1618"/>
        <w:gridCol w:w="1744"/>
        <w:gridCol w:w="1092"/>
      </w:tblGrid>
      <w:tr w:rsidR="006C424F" w:rsidRPr="00E87F94" w14:paraId="3540B3F0" w14:textId="77777777" w:rsidTr="00F751A3">
        <w:trPr>
          <w:trHeight w:val="315"/>
        </w:trPr>
        <w:tc>
          <w:tcPr>
            <w:tcW w:w="1971" w:type="dxa"/>
            <w:tcBorders>
              <w:top w:val="nil"/>
              <w:left w:val="nil"/>
              <w:bottom w:val="nil"/>
              <w:right w:val="nil"/>
            </w:tcBorders>
            <w:shd w:val="clear" w:color="auto" w:fill="auto"/>
            <w:noWrap/>
            <w:vAlign w:val="bottom"/>
            <w:hideMark/>
          </w:tcPr>
          <w:p w14:paraId="666D553D" w14:textId="77777777" w:rsidR="006C424F" w:rsidRPr="00E87F94" w:rsidRDefault="006C424F" w:rsidP="006C424F">
            <w:pPr>
              <w:spacing w:line="240" w:lineRule="auto"/>
              <w:jc w:val="left"/>
              <w:rPr>
                <w:sz w:val="20"/>
                <w:szCs w:val="20"/>
                <w:lang w:val="es-ES" w:eastAsia="es-ES"/>
              </w:rPr>
            </w:pPr>
          </w:p>
        </w:tc>
        <w:tc>
          <w:tcPr>
            <w:tcW w:w="1618" w:type="dxa"/>
            <w:tcBorders>
              <w:top w:val="nil"/>
              <w:left w:val="nil"/>
              <w:right w:val="nil"/>
            </w:tcBorders>
            <w:shd w:val="clear" w:color="auto" w:fill="auto"/>
            <w:noWrap/>
            <w:vAlign w:val="bottom"/>
            <w:hideMark/>
          </w:tcPr>
          <w:p w14:paraId="0B6BF050" w14:textId="77777777" w:rsidR="006C424F" w:rsidRPr="00E87F94" w:rsidRDefault="006C424F" w:rsidP="006C424F">
            <w:pPr>
              <w:spacing w:line="240" w:lineRule="auto"/>
              <w:jc w:val="left"/>
              <w:rPr>
                <w:sz w:val="20"/>
                <w:szCs w:val="20"/>
                <w:lang w:val="es-ES" w:eastAsia="es-ES"/>
              </w:rPr>
            </w:pPr>
          </w:p>
        </w:tc>
        <w:tc>
          <w:tcPr>
            <w:tcW w:w="1618" w:type="dxa"/>
            <w:tcBorders>
              <w:top w:val="nil"/>
              <w:left w:val="nil"/>
              <w:right w:val="nil"/>
            </w:tcBorders>
            <w:shd w:val="clear" w:color="auto" w:fill="auto"/>
            <w:noWrap/>
            <w:vAlign w:val="bottom"/>
            <w:hideMark/>
          </w:tcPr>
          <w:p w14:paraId="46EED6CC" w14:textId="77777777" w:rsidR="006C424F" w:rsidRPr="00E87F94" w:rsidRDefault="006C424F" w:rsidP="006C424F">
            <w:pPr>
              <w:spacing w:line="240" w:lineRule="auto"/>
              <w:jc w:val="center"/>
              <w:rPr>
                <w:rFonts w:ascii="Calibri" w:hAnsi="Calibri"/>
                <w:b/>
                <w:bCs/>
                <w:color w:val="000000"/>
                <w:sz w:val="22"/>
                <w:szCs w:val="22"/>
                <w:lang w:val="es-ES" w:eastAsia="es-ES"/>
              </w:rPr>
            </w:pPr>
            <w:r w:rsidRPr="00E87F94">
              <w:rPr>
                <w:rFonts w:ascii="Calibri" w:hAnsi="Calibri"/>
                <w:b/>
                <w:bCs/>
                <w:color w:val="000000"/>
                <w:sz w:val="22"/>
                <w:szCs w:val="22"/>
                <w:lang w:val="es-ES" w:eastAsia="es-ES"/>
              </w:rPr>
              <w:t>SIMULADO</w:t>
            </w:r>
          </w:p>
        </w:tc>
        <w:tc>
          <w:tcPr>
            <w:tcW w:w="1744" w:type="dxa"/>
            <w:tcBorders>
              <w:top w:val="nil"/>
              <w:left w:val="nil"/>
              <w:right w:val="nil"/>
            </w:tcBorders>
            <w:shd w:val="clear" w:color="auto" w:fill="auto"/>
            <w:noWrap/>
            <w:vAlign w:val="bottom"/>
            <w:hideMark/>
          </w:tcPr>
          <w:p w14:paraId="53B3309E" w14:textId="36998709" w:rsidR="006C424F" w:rsidRPr="00E87F94" w:rsidRDefault="000A3740" w:rsidP="000A3740">
            <w:pPr>
              <w:spacing w:line="240" w:lineRule="auto"/>
              <w:rPr>
                <w:rFonts w:ascii="Calibri" w:hAnsi="Calibri"/>
                <w:b/>
                <w:bCs/>
                <w:color w:val="000000"/>
                <w:sz w:val="22"/>
                <w:szCs w:val="22"/>
                <w:lang w:val="es-ES" w:eastAsia="es-ES"/>
              </w:rPr>
            </w:pPr>
            <w:r>
              <w:rPr>
                <w:rFonts w:ascii="Calibri" w:hAnsi="Calibri"/>
                <w:b/>
                <w:bCs/>
                <w:color w:val="000000"/>
                <w:sz w:val="22"/>
                <w:szCs w:val="22"/>
                <w:lang w:val="es-ES" w:eastAsia="es-ES"/>
              </w:rPr>
              <w:t xml:space="preserve">VS             </w:t>
            </w:r>
            <w:r w:rsidR="006C424F" w:rsidRPr="00E87F94">
              <w:rPr>
                <w:rFonts w:ascii="Calibri" w:hAnsi="Calibri"/>
                <w:b/>
                <w:bCs/>
                <w:color w:val="000000"/>
                <w:sz w:val="22"/>
                <w:szCs w:val="22"/>
                <w:lang w:val="es-ES" w:eastAsia="es-ES"/>
              </w:rPr>
              <w:t>REAL</w:t>
            </w:r>
          </w:p>
        </w:tc>
        <w:tc>
          <w:tcPr>
            <w:tcW w:w="1092" w:type="dxa"/>
            <w:tcBorders>
              <w:top w:val="nil"/>
              <w:left w:val="nil"/>
              <w:bottom w:val="nil"/>
              <w:right w:val="nil"/>
            </w:tcBorders>
            <w:shd w:val="clear" w:color="auto" w:fill="auto"/>
            <w:noWrap/>
            <w:vAlign w:val="bottom"/>
            <w:hideMark/>
          </w:tcPr>
          <w:p w14:paraId="1C5CF571" w14:textId="77777777" w:rsidR="006C424F" w:rsidRPr="00E87F94" w:rsidRDefault="006C424F" w:rsidP="006C424F">
            <w:pPr>
              <w:spacing w:line="240" w:lineRule="auto"/>
              <w:jc w:val="center"/>
              <w:rPr>
                <w:rFonts w:ascii="Calibri" w:hAnsi="Calibri"/>
                <w:b/>
                <w:bCs/>
                <w:color w:val="000000"/>
                <w:sz w:val="22"/>
                <w:szCs w:val="22"/>
                <w:lang w:val="es-ES" w:eastAsia="es-ES"/>
              </w:rPr>
            </w:pPr>
          </w:p>
        </w:tc>
      </w:tr>
      <w:tr w:rsidR="006C424F" w:rsidRPr="00E87F94" w14:paraId="37E41242" w14:textId="77777777" w:rsidTr="00F751A3">
        <w:trPr>
          <w:trHeight w:val="315"/>
        </w:trPr>
        <w:tc>
          <w:tcPr>
            <w:tcW w:w="1971" w:type="dxa"/>
            <w:tcBorders>
              <w:top w:val="nil"/>
              <w:left w:val="nil"/>
              <w:bottom w:val="nil"/>
              <w:right w:val="nil"/>
            </w:tcBorders>
            <w:shd w:val="clear" w:color="auto" w:fill="auto"/>
            <w:noWrap/>
            <w:vAlign w:val="bottom"/>
            <w:hideMark/>
          </w:tcPr>
          <w:p w14:paraId="0E43C765" w14:textId="77777777" w:rsidR="006C424F" w:rsidRPr="00E87F94" w:rsidRDefault="006C424F" w:rsidP="006C424F">
            <w:pPr>
              <w:spacing w:line="240" w:lineRule="auto"/>
              <w:jc w:val="left"/>
              <w:rPr>
                <w:sz w:val="20"/>
                <w:szCs w:val="20"/>
                <w:lang w:val="es-ES" w:eastAsia="es-ES"/>
              </w:rPr>
            </w:pPr>
          </w:p>
        </w:tc>
        <w:tc>
          <w:tcPr>
            <w:tcW w:w="1618" w:type="dxa"/>
            <w:tcBorders>
              <w:left w:val="nil"/>
            </w:tcBorders>
            <w:shd w:val="clear" w:color="auto" w:fill="auto"/>
            <w:vAlign w:val="center"/>
            <w:hideMark/>
          </w:tcPr>
          <w:p w14:paraId="594532ED" w14:textId="77777777" w:rsidR="006C424F" w:rsidRPr="00E87F94" w:rsidRDefault="006C424F" w:rsidP="006C424F">
            <w:pPr>
              <w:spacing w:line="240" w:lineRule="auto"/>
              <w:jc w:val="center"/>
              <w:rPr>
                <w:b/>
                <w:bCs/>
                <w:color w:val="FFFFFF"/>
                <w:sz w:val="16"/>
                <w:szCs w:val="16"/>
                <w:lang w:val="es-ES" w:eastAsia="es-ES"/>
              </w:rPr>
            </w:pPr>
            <w:r w:rsidRPr="00E87F94">
              <w:rPr>
                <w:b/>
                <w:bCs/>
                <w:color w:val="FFFFFF"/>
                <w:sz w:val="16"/>
                <w:szCs w:val="16"/>
                <w:lang w:val="es-ES" w:eastAsia="es-ES"/>
              </w:rPr>
              <w:t>2013</w:t>
            </w:r>
          </w:p>
        </w:tc>
        <w:tc>
          <w:tcPr>
            <w:tcW w:w="1618" w:type="dxa"/>
            <w:shd w:val="clear" w:color="auto" w:fill="auto"/>
            <w:noWrap/>
            <w:vAlign w:val="center"/>
            <w:hideMark/>
          </w:tcPr>
          <w:p w14:paraId="4EBF81A4" w14:textId="77777777" w:rsidR="006C424F" w:rsidRPr="00E87F94" w:rsidRDefault="006C424F" w:rsidP="006C424F">
            <w:pPr>
              <w:spacing w:line="240" w:lineRule="auto"/>
              <w:jc w:val="center"/>
              <w:rPr>
                <w:color w:val="FFFFFF"/>
                <w:sz w:val="16"/>
                <w:szCs w:val="16"/>
                <w:lang w:val="es-ES" w:eastAsia="es-ES"/>
              </w:rPr>
            </w:pPr>
            <w:r w:rsidRPr="00E87F94">
              <w:rPr>
                <w:color w:val="FFFFFF"/>
                <w:sz w:val="16"/>
                <w:szCs w:val="16"/>
                <w:lang w:val="es-ES" w:eastAsia="es-ES"/>
              </w:rPr>
              <w:t>2014</w:t>
            </w:r>
          </w:p>
        </w:tc>
        <w:tc>
          <w:tcPr>
            <w:tcW w:w="1744" w:type="dxa"/>
            <w:shd w:val="clear" w:color="auto" w:fill="auto"/>
            <w:noWrap/>
            <w:vAlign w:val="center"/>
            <w:hideMark/>
          </w:tcPr>
          <w:p w14:paraId="23DD5EBA" w14:textId="77777777" w:rsidR="006C424F" w:rsidRPr="00E87F94" w:rsidRDefault="006C424F" w:rsidP="006C424F">
            <w:pPr>
              <w:spacing w:line="240" w:lineRule="auto"/>
              <w:jc w:val="center"/>
              <w:rPr>
                <w:color w:val="FFFFFF"/>
                <w:sz w:val="16"/>
                <w:szCs w:val="16"/>
                <w:lang w:val="es-ES" w:eastAsia="es-ES"/>
              </w:rPr>
            </w:pPr>
            <w:r w:rsidRPr="00E87F94">
              <w:rPr>
                <w:color w:val="FFFFFF"/>
                <w:sz w:val="16"/>
                <w:szCs w:val="16"/>
                <w:lang w:val="es-ES" w:eastAsia="es-ES"/>
              </w:rPr>
              <w:t>2014</w:t>
            </w:r>
          </w:p>
        </w:tc>
        <w:tc>
          <w:tcPr>
            <w:tcW w:w="1092" w:type="dxa"/>
            <w:tcBorders>
              <w:top w:val="nil"/>
              <w:left w:val="nil"/>
              <w:bottom w:val="nil"/>
              <w:right w:val="nil"/>
            </w:tcBorders>
            <w:shd w:val="clear" w:color="auto" w:fill="auto"/>
            <w:noWrap/>
            <w:vAlign w:val="bottom"/>
            <w:hideMark/>
          </w:tcPr>
          <w:p w14:paraId="7E87B97E" w14:textId="77777777" w:rsidR="006C424F" w:rsidRPr="00E87F94" w:rsidRDefault="006C424F" w:rsidP="006C424F">
            <w:pPr>
              <w:spacing w:line="240" w:lineRule="auto"/>
              <w:jc w:val="center"/>
              <w:rPr>
                <w:color w:val="FFFFFF"/>
                <w:sz w:val="16"/>
                <w:szCs w:val="16"/>
                <w:lang w:val="es-ES" w:eastAsia="es-ES"/>
              </w:rPr>
            </w:pPr>
          </w:p>
        </w:tc>
      </w:tr>
      <w:tr w:rsidR="006C424F" w:rsidRPr="00E87F94" w14:paraId="539C0522" w14:textId="77777777" w:rsidTr="00F751A3">
        <w:trPr>
          <w:trHeight w:val="300"/>
        </w:trPr>
        <w:tc>
          <w:tcPr>
            <w:tcW w:w="1971" w:type="dxa"/>
            <w:tcBorders>
              <w:top w:val="nil"/>
              <w:left w:val="nil"/>
              <w:bottom w:val="nil"/>
              <w:right w:val="nil"/>
            </w:tcBorders>
            <w:shd w:val="clear" w:color="auto" w:fill="auto"/>
            <w:noWrap/>
            <w:vAlign w:val="bottom"/>
            <w:hideMark/>
          </w:tcPr>
          <w:p w14:paraId="439D2EA4" w14:textId="77777777" w:rsidR="006C424F" w:rsidRPr="00E87F94" w:rsidRDefault="006C424F" w:rsidP="006C424F">
            <w:pPr>
              <w:spacing w:line="240" w:lineRule="auto"/>
              <w:jc w:val="center"/>
              <w:rPr>
                <w:b/>
                <w:bCs/>
                <w:sz w:val="16"/>
                <w:szCs w:val="16"/>
                <w:lang w:val="es-ES" w:eastAsia="es-ES"/>
              </w:rPr>
            </w:pPr>
            <w:r w:rsidRPr="00E87F94">
              <w:rPr>
                <w:b/>
                <w:bCs/>
                <w:sz w:val="16"/>
                <w:szCs w:val="16"/>
                <w:lang w:val="es-ES" w:eastAsia="es-ES"/>
              </w:rPr>
              <w:t>TASA PBI ---------------&gt;</w:t>
            </w:r>
          </w:p>
        </w:tc>
        <w:tc>
          <w:tcPr>
            <w:tcW w:w="1618" w:type="dxa"/>
            <w:tcBorders>
              <w:left w:val="nil"/>
              <w:bottom w:val="nil"/>
              <w:right w:val="nil"/>
            </w:tcBorders>
            <w:shd w:val="clear" w:color="auto" w:fill="auto"/>
            <w:noWrap/>
            <w:vAlign w:val="bottom"/>
            <w:hideMark/>
          </w:tcPr>
          <w:p w14:paraId="00131A0E" w14:textId="77777777" w:rsidR="006C424F" w:rsidRPr="00E87F94" w:rsidRDefault="006C424F" w:rsidP="006C424F">
            <w:pPr>
              <w:spacing w:line="240" w:lineRule="auto"/>
              <w:jc w:val="center"/>
              <w:rPr>
                <w:rFonts w:ascii="Calibri" w:hAnsi="Calibri"/>
                <w:b/>
                <w:bCs/>
                <w:color w:val="000000"/>
                <w:sz w:val="22"/>
                <w:szCs w:val="22"/>
                <w:lang w:val="es-ES" w:eastAsia="es-ES"/>
              </w:rPr>
            </w:pPr>
            <w:r w:rsidRPr="00E87F94">
              <w:rPr>
                <w:rFonts w:ascii="Calibri" w:hAnsi="Calibri"/>
                <w:b/>
                <w:bCs/>
                <w:color w:val="000000"/>
                <w:sz w:val="22"/>
                <w:szCs w:val="22"/>
                <w:lang w:val="es-ES" w:eastAsia="es-ES"/>
              </w:rPr>
              <w:t>5,35</w:t>
            </w:r>
          </w:p>
        </w:tc>
        <w:tc>
          <w:tcPr>
            <w:tcW w:w="1618" w:type="dxa"/>
            <w:tcBorders>
              <w:left w:val="nil"/>
              <w:bottom w:val="nil"/>
              <w:right w:val="nil"/>
            </w:tcBorders>
            <w:shd w:val="clear" w:color="auto" w:fill="auto"/>
            <w:noWrap/>
            <w:vAlign w:val="center"/>
            <w:hideMark/>
          </w:tcPr>
          <w:p w14:paraId="77DB41B5" w14:textId="77777777" w:rsidR="006C424F" w:rsidRPr="00960997" w:rsidRDefault="006C424F" w:rsidP="006C424F">
            <w:pPr>
              <w:spacing w:line="240" w:lineRule="auto"/>
              <w:jc w:val="center"/>
              <w:rPr>
                <w:rFonts w:ascii="Calibri" w:hAnsi="Calibri"/>
                <w:color w:val="000000"/>
                <w:sz w:val="22"/>
                <w:szCs w:val="22"/>
                <w:lang w:val="es-ES" w:eastAsia="es-ES"/>
              </w:rPr>
            </w:pPr>
            <w:r w:rsidRPr="00960997">
              <w:rPr>
                <w:rFonts w:ascii="Calibri" w:hAnsi="Calibri"/>
                <w:color w:val="000000"/>
                <w:sz w:val="22"/>
                <w:szCs w:val="22"/>
                <w:lang w:val="es-ES" w:eastAsia="es-ES"/>
              </w:rPr>
              <w:t>2,350%</w:t>
            </w:r>
          </w:p>
        </w:tc>
        <w:tc>
          <w:tcPr>
            <w:tcW w:w="1744" w:type="dxa"/>
            <w:tcBorders>
              <w:left w:val="nil"/>
              <w:bottom w:val="nil"/>
              <w:right w:val="nil"/>
            </w:tcBorders>
            <w:shd w:val="clear" w:color="auto" w:fill="auto"/>
            <w:noWrap/>
            <w:vAlign w:val="bottom"/>
            <w:hideMark/>
          </w:tcPr>
          <w:p w14:paraId="3174A68E" w14:textId="77777777" w:rsidR="006C424F" w:rsidRPr="00E87F94" w:rsidRDefault="006C424F" w:rsidP="006C424F">
            <w:pPr>
              <w:spacing w:line="240" w:lineRule="auto"/>
              <w:jc w:val="center"/>
              <w:rPr>
                <w:rFonts w:ascii="Calibri" w:hAnsi="Calibri"/>
                <w:color w:val="000000"/>
                <w:sz w:val="22"/>
                <w:szCs w:val="22"/>
                <w:lang w:val="es-ES" w:eastAsia="es-ES"/>
              </w:rPr>
            </w:pPr>
            <w:r w:rsidRPr="00E87F94">
              <w:rPr>
                <w:rFonts w:ascii="Calibri" w:hAnsi="Calibri"/>
                <w:color w:val="000000"/>
                <w:sz w:val="22"/>
                <w:szCs w:val="22"/>
                <w:lang w:val="es-ES" w:eastAsia="es-ES"/>
              </w:rPr>
              <w:t>2,35%</w:t>
            </w:r>
          </w:p>
        </w:tc>
        <w:tc>
          <w:tcPr>
            <w:tcW w:w="1092" w:type="dxa"/>
            <w:tcBorders>
              <w:top w:val="nil"/>
              <w:left w:val="nil"/>
              <w:bottom w:val="nil"/>
              <w:right w:val="nil"/>
            </w:tcBorders>
            <w:shd w:val="clear" w:color="auto" w:fill="auto"/>
            <w:noWrap/>
            <w:vAlign w:val="bottom"/>
            <w:hideMark/>
          </w:tcPr>
          <w:p w14:paraId="63266921" w14:textId="77777777" w:rsidR="006C424F" w:rsidRPr="00E87F94" w:rsidRDefault="006C424F" w:rsidP="006C424F">
            <w:pPr>
              <w:spacing w:line="240" w:lineRule="auto"/>
              <w:jc w:val="center"/>
              <w:rPr>
                <w:rFonts w:ascii="Calibri" w:hAnsi="Calibri"/>
                <w:color w:val="000000"/>
                <w:sz w:val="22"/>
                <w:szCs w:val="22"/>
                <w:lang w:val="es-ES" w:eastAsia="es-ES"/>
              </w:rPr>
            </w:pPr>
          </w:p>
        </w:tc>
      </w:tr>
      <w:tr w:rsidR="006C424F" w:rsidRPr="00E87F94" w14:paraId="62D536CE" w14:textId="77777777" w:rsidTr="00F751A3">
        <w:trPr>
          <w:trHeight w:val="315"/>
        </w:trPr>
        <w:tc>
          <w:tcPr>
            <w:tcW w:w="1971" w:type="dxa"/>
            <w:tcBorders>
              <w:top w:val="nil"/>
              <w:left w:val="nil"/>
              <w:bottom w:val="single" w:sz="4" w:space="0" w:color="auto"/>
              <w:right w:val="nil"/>
            </w:tcBorders>
            <w:shd w:val="clear" w:color="auto" w:fill="auto"/>
            <w:noWrap/>
            <w:vAlign w:val="bottom"/>
            <w:hideMark/>
          </w:tcPr>
          <w:p w14:paraId="237DC3A4" w14:textId="77777777" w:rsidR="006C424F" w:rsidRPr="00E87F94" w:rsidRDefault="006C424F" w:rsidP="006C424F">
            <w:pPr>
              <w:spacing w:line="240" w:lineRule="auto"/>
              <w:jc w:val="left"/>
              <w:rPr>
                <w:b/>
                <w:bCs/>
                <w:color w:val="000000"/>
                <w:sz w:val="16"/>
                <w:szCs w:val="16"/>
                <w:lang w:val="es-ES" w:eastAsia="es-ES"/>
              </w:rPr>
            </w:pPr>
            <w:r w:rsidRPr="00E87F94">
              <w:rPr>
                <w:b/>
                <w:bCs/>
                <w:color w:val="000000"/>
                <w:sz w:val="16"/>
                <w:szCs w:val="16"/>
                <w:lang w:val="es-ES" w:eastAsia="es-ES"/>
              </w:rPr>
              <w:t>EXPORTACIONES TRADICIONALES</w:t>
            </w:r>
          </w:p>
        </w:tc>
        <w:tc>
          <w:tcPr>
            <w:tcW w:w="1618" w:type="dxa"/>
            <w:tcBorders>
              <w:top w:val="nil"/>
              <w:left w:val="nil"/>
              <w:bottom w:val="single" w:sz="4" w:space="0" w:color="auto"/>
              <w:right w:val="nil"/>
            </w:tcBorders>
            <w:shd w:val="clear" w:color="auto" w:fill="auto"/>
            <w:noWrap/>
            <w:vAlign w:val="bottom"/>
            <w:hideMark/>
          </w:tcPr>
          <w:p w14:paraId="645524EF" w14:textId="77777777" w:rsidR="006C424F" w:rsidRDefault="006C424F" w:rsidP="006C424F">
            <w:pPr>
              <w:spacing w:line="240" w:lineRule="auto"/>
              <w:jc w:val="left"/>
              <w:rPr>
                <w:b/>
                <w:bCs/>
                <w:color w:val="000000"/>
                <w:sz w:val="16"/>
                <w:szCs w:val="16"/>
                <w:lang w:val="es-ES" w:eastAsia="es-ES"/>
              </w:rPr>
            </w:pPr>
          </w:p>
          <w:p w14:paraId="2AC73FB3" w14:textId="77777777" w:rsidR="00F751A3" w:rsidRPr="00E87F94" w:rsidRDefault="00F751A3" w:rsidP="006C424F">
            <w:pPr>
              <w:spacing w:line="240" w:lineRule="auto"/>
              <w:jc w:val="left"/>
              <w:rPr>
                <w:b/>
                <w:bCs/>
                <w:color w:val="000000"/>
                <w:sz w:val="16"/>
                <w:szCs w:val="16"/>
                <w:lang w:val="es-ES" w:eastAsia="es-ES"/>
              </w:rPr>
            </w:pPr>
          </w:p>
        </w:tc>
        <w:tc>
          <w:tcPr>
            <w:tcW w:w="1618" w:type="dxa"/>
            <w:tcBorders>
              <w:top w:val="nil"/>
              <w:left w:val="nil"/>
              <w:bottom w:val="single" w:sz="4" w:space="0" w:color="auto"/>
              <w:right w:val="nil"/>
            </w:tcBorders>
            <w:shd w:val="clear" w:color="auto" w:fill="auto"/>
            <w:noWrap/>
            <w:vAlign w:val="bottom"/>
            <w:hideMark/>
          </w:tcPr>
          <w:p w14:paraId="38E376B1" w14:textId="77777777" w:rsidR="006C424F" w:rsidRPr="00E87F94" w:rsidRDefault="006C424F" w:rsidP="006C424F">
            <w:pPr>
              <w:spacing w:line="240" w:lineRule="auto"/>
              <w:jc w:val="left"/>
              <w:rPr>
                <w:sz w:val="20"/>
                <w:szCs w:val="20"/>
                <w:lang w:val="es-ES" w:eastAsia="es-ES"/>
              </w:rPr>
            </w:pPr>
          </w:p>
        </w:tc>
        <w:tc>
          <w:tcPr>
            <w:tcW w:w="1744" w:type="dxa"/>
            <w:tcBorders>
              <w:top w:val="nil"/>
              <w:left w:val="nil"/>
              <w:bottom w:val="single" w:sz="4" w:space="0" w:color="auto"/>
              <w:right w:val="nil"/>
            </w:tcBorders>
            <w:shd w:val="clear" w:color="auto" w:fill="auto"/>
            <w:noWrap/>
            <w:vAlign w:val="bottom"/>
            <w:hideMark/>
          </w:tcPr>
          <w:p w14:paraId="094D34C7" w14:textId="77777777" w:rsidR="006C424F" w:rsidRPr="00E87F94" w:rsidRDefault="006C424F" w:rsidP="006C424F">
            <w:pPr>
              <w:spacing w:line="240" w:lineRule="auto"/>
              <w:jc w:val="center"/>
              <w:rPr>
                <w:sz w:val="20"/>
                <w:szCs w:val="20"/>
                <w:lang w:val="es-ES" w:eastAsia="es-ES"/>
              </w:rPr>
            </w:pPr>
          </w:p>
        </w:tc>
        <w:tc>
          <w:tcPr>
            <w:tcW w:w="1092" w:type="dxa"/>
            <w:tcBorders>
              <w:top w:val="nil"/>
              <w:left w:val="nil"/>
              <w:bottom w:val="single" w:sz="4" w:space="0" w:color="auto"/>
              <w:right w:val="nil"/>
            </w:tcBorders>
            <w:shd w:val="clear" w:color="auto" w:fill="auto"/>
            <w:noWrap/>
            <w:vAlign w:val="bottom"/>
            <w:hideMark/>
          </w:tcPr>
          <w:p w14:paraId="71EE6CEA" w14:textId="77777777" w:rsidR="006C424F" w:rsidRPr="00E87F94" w:rsidRDefault="006C424F" w:rsidP="006C424F">
            <w:pPr>
              <w:spacing w:line="240" w:lineRule="auto"/>
              <w:jc w:val="center"/>
              <w:rPr>
                <w:sz w:val="20"/>
                <w:szCs w:val="20"/>
                <w:lang w:val="es-ES" w:eastAsia="es-ES"/>
              </w:rPr>
            </w:pPr>
          </w:p>
        </w:tc>
      </w:tr>
      <w:tr w:rsidR="00803C62" w:rsidRPr="00E87F94" w14:paraId="37091DA5" w14:textId="77777777" w:rsidTr="00F35303">
        <w:trPr>
          <w:trHeight w:val="315"/>
        </w:trPr>
        <w:tc>
          <w:tcPr>
            <w:tcW w:w="1971" w:type="dxa"/>
            <w:tcBorders>
              <w:top w:val="single" w:sz="4" w:space="0" w:color="auto"/>
              <w:left w:val="single" w:sz="8" w:space="0" w:color="auto"/>
              <w:bottom w:val="single" w:sz="8" w:space="0" w:color="auto"/>
              <w:right w:val="single" w:sz="8" w:space="0" w:color="auto"/>
            </w:tcBorders>
            <w:shd w:val="clear" w:color="auto" w:fill="auto"/>
            <w:vAlign w:val="center"/>
          </w:tcPr>
          <w:p w14:paraId="0CDA48F1" w14:textId="54A9BBD6" w:rsidR="00803C62" w:rsidRPr="00E87F94" w:rsidRDefault="00803C62" w:rsidP="00803C62">
            <w:pPr>
              <w:spacing w:line="240" w:lineRule="auto"/>
              <w:jc w:val="left"/>
              <w:rPr>
                <w:b/>
                <w:bCs/>
                <w:color w:val="000000"/>
                <w:sz w:val="16"/>
                <w:szCs w:val="16"/>
                <w:lang w:val="es-ES" w:eastAsia="es-ES"/>
              </w:rPr>
            </w:pPr>
            <w:r w:rsidRPr="00E87F94">
              <w:rPr>
                <w:b/>
                <w:bCs/>
                <w:color w:val="002060"/>
                <w:sz w:val="16"/>
                <w:szCs w:val="16"/>
                <w:lang w:val="es-ES" w:eastAsia="es-ES"/>
              </w:rPr>
              <w:t>Sector</w:t>
            </w:r>
          </w:p>
        </w:tc>
        <w:tc>
          <w:tcPr>
            <w:tcW w:w="1618" w:type="dxa"/>
            <w:tcBorders>
              <w:top w:val="single" w:sz="4" w:space="0" w:color="auto"/>
              <w:left w:val="nil"/>
              <w:bottom w:val="single" w:sz="8" w:space="0" w:color="auto"/>
              <w:right w:val="nil"/>
            </w:tcBorders>
            <w:shd w:val="clear" w:color="auto" w:fill="auto"/>
            <w:vAlign w:val="center"/>
          </w:tcPr>
          <w:p w14:paraId="2D2D029E" w14:textId="0E97E4B3" w:rsidR="00803C62" w:rsidRPr="00E87F94" w:rsidRDefault="00803C62" w:rsidP="00803C62">
            <w:pPr>
              <w:spacing w:line="240" w:lineRule="auto"/>
              <w:jc w:val="left"/>
              <w:rPr>
                <w:b/>
                <w:bCs/>
                <w:color w:val="000000"/>
                <w:sz w:val="16"/>
                <w:szCs w:val="16"/>
                <w:lang w:val="es-ES" w:eastAsia="es-ES"/>
              </w:rPr>
            </w:pPr>
            <w:r w:rsidRPr="00E87F94">
              <w:rPr>
                <w:b/>
                <w:bCs/>
                <w:color w:val="002060"/>
                <w:sz w:val="16"/>
                <w:szCs w:val="16"/>
                <w:lang w:val="es-ES" w:eastAsia="es-ES"/>
              </w:rPr>
              <w:t>2013</w:t>
            </w:r>
          </w:p>
        </w:tc>
        <w:tc>
          <w:tcPr>
            <w:tcW w:w="1618" w:type="dxa"/>
            <w:tcBorders>
              <w:top w:val="single" w:sz="4" w:space="0" w:color="auto"/>
              <w:left w:val="single" w:sz="4" w:space="0" w:color="auto"/>
              <w:bottom w:val="dashed" w:sz="8" w:space="0" w:color="auto"/>
              <w:right w:val="dashed" w:sz="8" w:space="0" w:color="auto"/>
            </w:tcBorders>
            <w:shd w:val="clear" w:color="auto" w:fill="auto"/>
            <w:noWrap/>
            <w:vAlign w:val="center"/>
          </w:tcPr>
          <w:p w14:paraId="32CA42AA" w14:textId="742D6657" w:rsidR="00803C62" w:rsidRPr="00E87F94" w:rsidRDefault="00803C62" w:rsidP="00803C62">
            <w:pPr>
              <w:spacing w:line="240" w:lineRule="auto"/>
              <w:jc w:val="left"/>
              <w:rPr>
                <w:color w:val="000000"/>
                <w:sz w:val="16"/>
                <w:szCs w:val="16"/>
                <w:lang w:val="es-ES" w:eastAsia="es-ES"/>
              </w:rPr>
            </w:pPr>
            <w:r w:rsidRPr="00F751A3">
              <w:rPr>
                <w:sz w:val="16"/>
                <w:szCs w:val="16"/>
                <w:lang w:val="es-ES" w:eastAsia="es-ES"/>
              </w:rPr>
              <w:t>2014</w:t>
            </w:r>
            <w:r>
              <w:rPr>
                <w:sz w:val="16"/>
                <w:szCs w:val="16"/>
                <w:lang w:val="es-ES" w:eastAsia="es-ES"/>
              </w:rPr>
              <w:t xml:space="preserve"> simulado</w:t>
            </w:r>
          </w:p>
        </w:tc>
        <w:tc>
          <w:tcPr>
            <w:tcW w:w="17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6C3061" w14:textId="0CBC041B" w:rsidR="00803C62" w:rsidRPr="00E87F94" w:rsidRDefault="00803C62" w:rsidP="00803C62">
            <w:pPr>
              <w:spacing w:line="240" w:lineRule="auto"/>
              <w:jc w:val="left"/>
              <w:rPr>
                <w:rFonts w:ascii="Calibri" w:hAnsi="Calibri"/>
                <w:color w:val="000000"/>
                <w:sz w:val="16"/>
                <w:szCs w:val="16"/>
                <w:lang w:val="es-ES" w:eastAsia="es-ES"/>
              </w:rPr>
            </w:pPr>
            <w:r w:rsidRPr="00F751A3">
              <w:rPr>
                <w:sz w:val="16"/>
                <w:szCs w:val="16"/>
                <w:lang w:val="es-ES" w:eastAsia="es-ES"/>
              </w:rPr>
              <w:t>2014</w:t>
            </w: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1588AAB2" w14:textId="23F633E3" w:rsidR="00803C62" w:rsidRPr="00E87F94" w:rsidRDefault="00803C62" w:rsidP="00803C62">
            <w:pPr>
              <w:spacing w:line="240" w:lineRule="auto"/>
              <w:jc w:val="center"/>
              <w:rPr>
                <w:rFonts w:ascii="Calibri" w:hAnsi="Calibri"/>
                <w:color w:val="000000"/>
                <w:sz w:val="16"/>
                <w:szCs w:val="16"/>
                <w:lang w:val="es-ES" w:eastAsia="es-ES"/>
              </w:rPr>
            </w:pPr>
            <w:r w:rsidRPr="00F751A3">
              <w:rPr>
                <w:sz w:val="16"/>
                <w:szCs w:val="16"/>
                <w:lang w:val="es-ES" w:eastAsia="es-ES"/>
              </w:rPr>
              <w:t>DIFERENCIA REAL - SIMULADO</w:t>
            </w:r>
          </w:p>
        </w:tc>
      </w:tr>
      <w:tr w:rsidR="006C424F" w:rsidRPr="00E87F94" w14:paraId="70012C87" w14:textId="77777777" w:rsidTr="00F751A3">
        <w:trPr>
          <w:trHeight w:val="315"/>
        </w:trPr>
        <w:tc>
          <w:tcPr>
            <w:tcW w:w="1971"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5DF434D3" w14:textId="77777777" w:rsidR="006C424F" w:rsidRPr="00E87F94" w:rsidRDefault="006C424F" w:rsidP="006C424F">
            <w:pPr>
              <w:spacing w:line="240" w:lineRule="auto"/>
              <w:jc w:val="left"/>
              <w:rPr>
                <w:b/>
                <w:bCs/>
                <w:color w:val="000000"/>
                <w:sz w:val="16"/>
                <w:szCs w:val="16"/>
                <w:lang w:val="es-ES" w:eastAsia="es-ES"/>
              </w:rPr>
            </w:pPr>
            <w:r w:rsidRPr="00E87F94">
              <w:rPr>
                <w:b/>
                <w:bCs/>
                <w:color w:val="000000"/>
                <w:sz w:val="16"/>
                <w:szCs w:val="16"/>
                <w:lang w:val="es-ES" w:eastAsia="es-ES"/>
              </w:rPr>
              <w:t>AGRO INDUSTRIAL</w:t>
            </w:r>
          </w:p>
        </w:tc>
        <w:tc>
          <w:tcPr>
            <w:tcW w:w="1618" w:type="dxa"/>
            <w:tcBorders>
              <w:top w:val="single" w:sz="4" w:space="0" w:color="auto"/>
              <w:left w:val="nil"/>
              <w:bottom w:val="single" w:sz="8" w:space="0" w:color="auto"/>
              <w:right w:val="nil"/>
            </w:tcBorders>
            <w:shd w:val="clear" w:color="auto" w:fill="auto"/>
            <w:vAlign w:val="center"/>
            <w:hideMark/>
          </w:tcPr>
          <w:p w14:paraId="7C9B7DD5" w14:textId="77777777" w:rsidR="006C424F" w:rsidRPr="00E87F94" w:rsidRDefault="006C424F" w:rsidP="006C424F">
            <w:pPr>
              <w:spacing w:line="240" w:lineRule="auto"/>
              <w:jc w:val="left"/>
              <w:rPr>
                <w:b/>
                <w:bCs/>
                <w:color w:val="000000"/>
                <w:sz w:val="16"/>
                <w:szCs w:val="16"/>
                <w:lang w:val="es-ES" w:eastAsia="es-ES"/>
              </w:rPr>
            </w:pPr>
            <w:r w:rsidRPr="00E87F94">
              <w:rPr>
                <w:b/>
                <w:bCs/>
                <w:color w:val="000000"/>
                <w:sz w:val="16"/>
                <w:szCs w:val="16"/>
                <w:lang w:val="es-ES" w:eastAsia="es-ES"/>
              </w:rPr>
              <w:t xml:space="preserve">                                       3,68   </w:t>
            </w:r>
          </w:p>
        </w:tc>
        <w:tc>
          <w:tcPr>
            <w:tcW w:w="1618" w:type="dxa"/>
            <w:tcBorders>
              <w:top w:val="single" w:sz="4" w:space="0" w:color="auto"/>
              <w:left w:val="single" w:sz="4" w:space="0" w:color="auto"/>
              <w:bottom w:val="dashed" w:sz="8" w:space="0" w:color="auto"/>
              <w:right w:val="dashed" w:sz="8" w:space="0" w:color="auto"/>
            </w:tcBorders>
            <w:shd w:val="clear" w:color="auto" w:fill="auto"/>
            <w:noWrap/>
            <w:vAlign w:val="center"/>
            <w:hideMark/>
          </w:tcPr>
          <w:p w14:paraId="743745E4" w14:textId="77777777" w:rsidR="006C424F" w:rsidRPr="00E87F94" w:rsidRDefault="006C424F" w:rsidP="006C424F">
            <w:pPr>
              <w:spacing w:line="240" w:lineRule="auto"/>
              <w:jc w:val="left"/>
              <w:rPr>
                <w:color w:val="000000"/>
                <w:sz w:val="16"/>
                <w:szCs w:val="16"/>
                <w:lang w:val="es-ES" w:eastAsia="es-ES"/>
              </w:rPr>
            </w:pPr>
            <w:r w:rsidRPr="00E87F94">
              <w:rPr>
                <w:color w:val="000000"/>
                <w:sz w:val="16"/>
                <w:szCs w:val="16"/>
                <w:lang w:val="es-ES" w:eastAsia="es-ES"/>
              </w:rPr>
              <w:t xml:space="preserve">                                       3,77   </w:t>
            </w:r>
          </w:p>
        </w:tc>
        <w:tc>
          <w:tcPr>
            <w:tcW w:w="1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1433A" w14:textId="77777777" w:rsidR="006C424F" w:rsidRPr="00E87F94" w:rsidRDefault="006C424F" w:rsidP="006C424F">
            <w:pPr>
              <w:spacing w:line="240" w:lineRule="auto"/>
              <w:jc w:val="left"/>
              <w:rPr>
                <w:rFonts w:ascii="Calibri" w:hAnsi="Calibri"/>
                <w:color w:val="000000"/>
                <w:sz w:val="16"/>
                <w:szCs w:val="16"/>
                <w:lang w:val="es-ES" w:eastAsia="es-ES"/>
              </w:rPr>
            </w:pPr>
            <w:r w:rsidRPr="00E87F94">
              <w:rPr>
                <w:rFonts w:ascii="Calibri" w:hAnsi="Calibri"/>
                <w:color w:val="000000"/>
                <w:sz w:val="16"/>
                <w:szCs w:val="16"/>
                <w:lang w:val="es-ES" w:eastAsia="es-ES"/>
              </w:rPr>
              <w:t xml:space="preserve">                                                            5,00   </w:t>
            </w:r>
          </w:p>
        </w:tc>
        <w:tc>
          <w:tcPr>
            <w:tcW w:w="1092" w:type="dxa"/>
            <w:tcBorders>
              <w:top w:val="single" w:sz="4" w:space="0" w:color="auto"/>
              <w:left w:val="nil"/>
              <w:bottom w:val="single" w:sz="4" w:space="0" w:color="auto"/>
              <w:right w:val="single" w:sz="4" w:space="0" w:color="auto"/>
            </w:tcBorders>
            <w:shd w:val="clear" w:color="auto" w:fill="auto"/>
            <w:noWrap/>
            <w:vAlign w:val="bottom"/>
            <w:hideMark/>
          </w:tcPr>
          <w:p w14:paraId="04FCC43E" w14:textId="77777777" w:rsidR="006C424F" w:rsidRPr="00E87F94" w:rsidRDefault="006C424F" w:rsidP="006C424F">
            <w:pPr>
              <w:spacing w:line="240" w:lineRule="auto"/>
              <w:jc w:val="center"/>
              <w:rPr>
                <w:rFonts w:ascii="Calibri" w:hAnsi="Calibri"/>
                <w:color w:val="000000"/>
                <w:sz w:val="16"/>
                <w:szCs w:val="16"/>
                <w:lang w:val="es-ES" w:eastAsia="es-ES"/>
              </w:rPr>
            </w:pPr>
            <w:r w:rsidRPr="00E87F94">
              <w:rPr>
                <w:rFonts w:ascii="Calibri" w:hAnsi="Calibri"/>
                <w:color w:val="000000"/>
                <w:sz w:val="16"/>
                <w:szCs w:val="16"/>
                <w:lang w:val="es-ES" w:eastAsia="es-ES"/>
              </w:rPr>
              <w:t xml:space="preserve">1,23 </w:t>
            </w:r>
          </w:p>
        </w:tc>
      </w:tr>
      <w:tr w:rsidR="006C424F" w:rsidRPr="00E87F94" w14:paraId="7F93468A" w14:textId="77777777" w:rsidTr="00F751A3">
        <w:trPr>
          <w:trHeight w:val="315"/>
        </w:trPr>
        <w:tc>
          <w:tcPr>
            <w:tcW w:w="1971" w:type="dxa"/>
            <w:tcBorders>
              <w:top w:val="nil"/>
              <w:left w:val="single" w:sz="8" w:space="0" w:color="auto"/>
              <w:bottom w:val="single" w:sz="8" w:space="0" w:color="auto"/>
              <w:right w:val="single" w:sz="8" w:space="0" w:color="auto"/>
            </w:tcBorders>
            <w:shd w:val="clear" w:color="auto" w:fill="auto"/>
            <w:vAlign w:val="center"/>
            <w:hideMark/>
          </w:tcPr>
          <w:p w14:paraId="7816251C" w14:textId="77777777" w:rsidR="006C424F" w:rsidRPr="00E87F94" w:rsidRDefault="006C424F" w:rsidP="006C424F">
            <w:pPr>
              <w:spacing w:line="240" w:lineRule="auto"/>
              <w:jc w:val="left"/>
              <w:rPr>
                <w:b/>
                <w:bCs/>
                <w:color w:val="000000"/>
                <w:sz w:val="16"/>
                <w:szCs w:val="16"/>
                <w:lang w:val="es-ES" w:eastAsia="es-ES"/>
              </w:rPr>
            </w:pPr>
            <w:r w:rsidRPr="00E87F94">
              <w:rPr>
                <w:b/>
                <w:bCs/>
                <w:color w:val="000000"/>
                <w:sz w:val="16"/>
                <w:szCs w:val="16"/>
                <w:lang w:val="es-ES" w:eastAsia="es-ES"/>
              </w:rPr>
              <w:t>PESCATRADICIONAL</w:t>
            </w:r>
          </w:p>
        </w:tc>
        <w:tc>
          <w:tcPr>
            <w:tcW w:w="1618" w:type="dxa"/>
            <w:tcBorders>
              <w:top w:val="nil"/>
              <w:left w:val="nil"/>
              <w:bottom w:val="single" w:sz="8" w:space="0" w:color="auto"/>
              <w:right w:val="nil"/>
            </w:tcBorders>
            <w:shd w:val="clear" w:color="auto" w:fill="auto"/>
            <w:vAlign w:val="center"/>
            <w:hideMark/>
          </w:tcPr>
          <w:p w14:paraId="049A9CEF" w14:textId="77777777" w:rsidR="006C424F" w:rsidRPr="00E87F94" w:rsidRDefault="006C424F" w:rsidP="006C424F">
            <w:pPr>
              <w:spacing w:line="240" w:lineRule="auto"/>
              <w:jc w:val="left"/>
              <w:rPr>
                <w:b/>
                <w:bCs/>
                <w:color w:val="000000"/>
                <w:sz w:val="16"/>
                <w:szCs w:val="16"/>
                <w:lang w:val="es-ES" w:eastAsia="es-ES"/>
              </w:rPr>
            </w:pPr>
            <w:r w:rsidRPr="00E87F94">
              <w:rPr>
                <w:b/>
                <w:bCs/>
                <w:color w:val="000000"/>
                <w:sz w:val="16"/>
                <w:szCs w:val="16"/>
                <w:lang w:val="es-ES" w:eastAsia="es-ES"/>
              </w:rPr>
              <w:t xml:space="preserve">                                   891,94   </w:t>
            </w:r>
          </w:p>
        </w:tc>
        <w:tc>
          <w:tcPr>
            <w:tcW w:w="1618" w:type="dxa"/>
            <w:tcBorders>
              <w:top w:val="nil"/>
              <w:left w:val="single" w:sz="4" w:space="0" w:color="auto"/>
              <w:bottom w:val="dashed" w:sz="8" w:space="0" w:color="auto"/>
              <w:right w:val="dashed" w:sz="8" w:space="0" w:color="auto"/>
            </w:tcBorders>
            <w:shd w:val="clear" w:color="auto" w:fill="auto"/>
            <w:noWrap/>
            <w:vAlign w:val="center"/>
            <w:hideMark/>
          </w:tcPr>
          <w:p w14:paraId="3A8336BF" w14:textId="77777777" w:rsidR="006C424F" w:rsidRPr="00E87F94" w:rsidRDefault="006C424F" w:rsidP="006C424F">
            <w:pPr>
              <w:spacing w:line="240" w:lineRule="auto"/>
              <w:jc w:val="left"/>
              <w:rPr>
                <w:color w:val="000000"/>
                <w:sz w:val="16"/>
                <w:szCs w:val="16"/>
                <w:lang w:val="es-ES" w:eastAsia="es-ES"/>
              </w:rPr>
            </w:pPr>
            <w:r w:rsidRPr="00E87F94">
              <w:rPr>
                <w:color w:val="000000"/>
                <w:sz w:val="16"/>
                <w:szCs w:val="16"/>
                <w:lang w:val="es-ES" w:eastAsia="es-ES"/>
              </w:rPr>
              <w:t xml:space="preserve">                                   912,90   </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14:paraId="56D80085" w14:textId="77777777" w:rsidR="006C424F" w:rsidRPr="00E87F94" w:rsidRDefault="006C424F" w:rsidP="006C424F">
            <w:pPr>
              <w:spacing w:line="240" w:lineRule="auto"/>
              <w:jc w:val="left"/>
              <w:rPr>
                <w:rFonts w:ascii="Calibri" w:hAnsi="Calibri"/>
                <w:color w:val="000000"/>
                <w:sz w:val="16"/>
                <w:szCs w:val="16"/>
                <w:lang w:val="es-ES" w:eastAsia="es-ES"/>
              </w:rPr>
            </w:pPr>
            <w:r w:rsidRPr="00E87F94">
              <w:rPr>
                <w:rFonts w:ascii="Calibri" w:hAnsi="Calibri"/>
                <w:color w:val="000000"/>
                <w:sz w:val="16"/>
                <w:szCs w:val="16"/>
                <w:lang w:val="es-ES" w:eastAsia="es-ES"/>
              </w:rPr>
              <w:t xml:space="preserve">                                                      715,90   </w:t>
            </w:r>
          </w:p>
        </w:tc>
        <w:tc>
          <w:tcPr>
            <w:tcW w:w="1092" w:type="dxa"/>
            <w:tcBorders>
              <w:top w:val="single" w:sz="4" w:space="0" w:color="auto"/>
              <w:left w:val="nil"/>
              <w:bottom w:val="single" w:sz="4" w:space="0" w:color="auto"/>
              <w:right w:val="single" w:sz="4" w:space="0" w:color="auto"/>
            </w:tcBorders>
            <w:shd w:val="clear" w:color="auto" w:fill="auto"/>
            <w:noWrap/>
            <w:vAlign w:val="bottom"/>
            <w:hideMark/>
          </w:tcPr>
          <w:p w14:paraId="3798E4EE" w14:textId="77777777" w:rsidR="006C424F" w:rsidRPr="00E87F94" w:rsidRDefault="006C424F" w:rsidP="006C424F">
            <w:pPr>
              <w:spacing w:line="240" w:lineRule="auto"/>
              <w:jc w:val="center"/>
              <w:rPr>
                <w:rFonts w:ascii="Calibri" w:hAnsi="Calibri"/>
                <w:color w:val="000000"/>
                <w:sz w:val="16"/>
                <w:szCs w:val="16"/>
                <w:lang w:val="es-ES" w:eastAsia="es-ES"/>
              </w:rPr>
            </w:pPr>
            <w:r w:rsidRPr="00E87F94">
              <w:rPr>
                <w:rFonts w:ascii="Calibri" w:hAnsi="Calibri"/>
                <w:color w:val="FF0000"/>
                <w:sz w:val="16"/>
                <w:szCs w:val="16"/>
                <w:lang w:val="es-ES" w:eastAsia="es-ES"/>
              </w:rPr>
              <w:t xml:space="preserve">-197,00 </w:t>
            </w:r>
          </w:p>
        </w:tc>
      </w:tr>
      <w:tr w:rsidR="006C424F" w:rsidRPr="00E87F94" w14:paraId="29612A88" w14:textId="77777777" w:rsidTr="00F751A3">
        <w:trPr>
          <w:trHeight w:val="435"/>
        </w:trPr>
        <w:tc>
          <w:tcPr>
            <w:tcW w:w="1971" w:type="dxa"/>
            <w:tcBorders>
              <w:top w:val="nil"/>
              <w:left w:val="single" w:sz="8" w:space="0" w:color="auto"/>
              <w:bottom w:val="single" w:sz="8" w:space="0" w:color="auto"/>
              <w:right w:val="single" w:sz="8" w:space="0" w:color="auto"/>
            </w:tcBorders>
            <w:shd w:val="clear" w:color="auto" w:fill="auto"/>
            <w:vAlign w:val="center"/>
            <w:hideMark/>
          </w:tcPr>
          <w:p w14:paraId="5006124B" w14:textId="77777777" w:rsidR="006C424F" w:rsidRPr="00E87F94" w:rsidRDefault="006C424F" w:rsidP="006C424F">
            <w:pPr>
              <w:spacing w:line="240" w:lineRule="auto"/>
              <w:jc w:val="left"/>
              <w:rPr>
                <w:b/>
                <w:bCs/>
                <w:color w:val="000000"/>
                <w:sz w:val="16"/>
                <w:szCs w:val="16"/>
                <w:lang w:val="es-ES" w:eastAsia="es-ES"/>
              </w:rPr>
            </w:pPr>
            <w:r w:rsidRPr="00E87F94">
              <w:rPr>
                <w:b/>
                <w:bCs/>
                <w:color w:val="000000"/>
                <w:sz w:val="16"/>
                <w:szCs w:val="16"/>
                <w:lang w:val="es-ES" w:eastAsia="es-ES"/>
              </w:rPr>
              <w:t>PETROLEO Y GAS NATURAL</w:t>
            </w:r>
          </w:p>
        </w:tc>
        <w:tc>
          <w:tcPr>
            <w:tcW w:w="1618" w:type="dxa"/>
            <w:tcBorders>
              <w:top w:val="nil"/>
              <w:left w:val="nil"/>
              <w:bottom w:val="single" w:sz="8" w:space="0" w:color="auto"/>
              <w:right w:val="nil"/>
            </w:tcBorders>
            <w:shd w:val="clear" w:color="auto" w:fill="auto"/>
            <w:vAlign w:val="center"/>
            <w:hideMark/>
          </w:tcPr>
          <w:p w14:paraId="13F8B252" w14:textId="77777777" w:rsidR="006C424F" w:rsidRPr="00E87F94" w:rsidRDefault="006C424F" w:rsidP="006C424F">
            <w:pPr>
              <w:spacing w:line="240" w:lineRule="auto"/>
              <w:jc w:val="left"/>
              <w:rPr>
                <w:b/>
                <w:bCs/>
                <w:color w:val="000000"/>
                <w:sz w:val="16"/>
                <w:szCs w:val="16"/>
                <w:lang w:val="es-ES" w:eastAsia="es-ES"/>
              </w:rPr>
            </w:pPr>
            <w:r w:rsidRPr="00E87F94">
              <w:rPr>
                <w:b/>
                <w:bCs/>
                <w:color w:val="000000"/>
                <w:sz w:val="16"/>
                <w:szCs w:val="16"/>
                <w:lang w:val="es-ES" w:eastAsia="es-ES"/>
              </w:rPr>
              <w:t xml:space="preserve">                                     58,10   </w:t>
            </w:r>
          </w:p>
        </w:tc>
        <w:tc>
          <w:tcPr>
            <w:tcW w:w="1618" w:type="dxa"/>
            <w:tcBorders>
              <w:top w:val="nil"/>
              <w:left w:val="single" w:sz="4" w:space="0" w:color="auto"/>
              <w:bottom w:val="dashed" w:sz="8" w:space="0" w:color="auto"/>
              <w:right w:val="dashed" w:sz="8" w:space="0" w:color="auto"/>
            </w:tcBorders>
            <w:shd w:val="clear" w:color="auto" w:fill="auto"/>
            <w:noWrap/>
            <w:vAlign w:val="center"/>
            <w:hideMark/>
          </w:tcPr>
          <w:p w14:paraId="46DDBCEB" w14:textId="77777777" w:rsidR="006C424F" w:rsidRPr="00E87F94" w:rsidRDefault="006C424F" w:rsidP="006C424F">
            <w:pPr>
              <w:spacing w:line="240" w:lineRule="auto"/>
              <w:jc w:val="left"/>
              <w:rPr>
                <w:color w:val="000000"/>
                <w:sz w:val="16"/>
                <w:szCs w:val="16"/>
                <w:lang w:val="es-ES" w:eastAsia="es-ES"/>
              </w:rPr>
            </w:pPr>
            <w:r w:rsidRPr="00E87F94">
              <w:rPr>
                <w:color w:val="000000"/>
                <w:sz w:val="16"/>
                <w:szCs w:val="16"/>
                <w:lang w:val="es-ES" w:eastAsia="es-ES"/>
              </w:rPr>
              <w:t xml:space="preserve">                                     59,47   </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14:paraId="43A56800" w14:textId="77777777" w:rsidR="006C424F" w:rsidRPr="00E87F94" w:rsidRDefault="006C424F" w:rsidP="006C424F">
            <w:pPr>
              <w:spacing w:line="240" w:lineRule="auto"/>
              <w:jc w:val="left"/>
              <w:rPr>
                <w:rFonts w:ascii="Calibri" w:hAnsi="Calibri"/>
                <w:color w:val="000000"/>
                <w:sz w:val="16"/>
                <w:szCs w:val="16"/>
                <w:lang w:val="es-ES" w:eastAsia="es-ES"/>
              </w:rPr>
            </w:pPr>
            <w:r w:rsidRPr="00E87F94">
              <w:rPr>
                <w:rFonts w:ascii="Calibri" w:hAnsi="Calibri"/>
                <w:color w:val="000000"/>
                <w:sz w:val="16"/>
                <w:szCs w:val="16"/>
                <w:lang w:val="es-ES" w:eastAsia="es-ES"/>
              </w:rPr>
              <w:t xml:space="preserve">                                                            0,10   </w:t>
            </w:r>
          </w:p>
        </w:tc>
        <w:tc>
          <w:tcPr>
            <w:tcW w:w="1092" w:type="dxa"/>
            <w:tcBorders>
              <w:top w:val="single" w:sz="4" w:space="0" w:color="auto"/>
              <w:left w:val="nil"/>
              <w:bottom w:val="single" w:sz="4" w:space="0" w:color="auto"/>
              <w:right w:val="single" w:sz="4" w:space="0" w:color="auto"/>
            </w:tcBorders>
            <w:shd w:val="clear" w:color="auto" w:fill="auto"/>
            <w:noWrap/>
            <w:vAlign w:val="bottom"/>
            <w:hideMark/>
          </w:tcPr>
          <w:p w14:paraId="3B939FAB" w14:textId="77777777" w:rsidR="006C424F" w:rsidRPr="00E87F94" w:rsidRDefault="006C424F" w:rsidP="006C424F">
            <w:pPr>
              <w:spacing w:line="240" w:lineRule="auto"/>
              <w:jc w:val="center"/>
              <w:rPr>
                <w:rFonts w:ascii="Calibri" w:hAnsi="Calibri"/>
                <w:color w:val="000000"/>
                <w:sz w:val="16"/>
                <w:szCs w:val="16"/>
                <w:lang w:val="es-ES" w:eastAsia="es-ES"/>
              </w:rPr>
            </w:pPr>
            <w:r w:rsidRPr="00E87F94">
              <w:rPr>
                <w:rFonts w:ascii="Calibri" w:hAnsi="Calibri"/>
                <w:color w:val="FF0000"/>
                <w:sz w:val="16"/>
                <w:szCs w:val="16"/>
                <w:lang w:val="es-ES" w:eastAsia="es-ES"/>
              </w:rPr>
              <w:t xml:space="preserve">-59,37 </w:t>
            </w:r>
          </w:p>
        </w:tc>
      </w:tr>
      <w:tr w:rsidR="006C424F" w:rsidRPr="00E87F94" w14:paraId="02440A0F" w14:textId="77777777" w:rsidTr="00F751A3">
        <w:trPr>
          <w:trHeight w:val="315"/>
        </w:trPr>
        <w:tc>
          <w:tcPr>
            <w:tcW w:w="1971" w:type="dxa"/>
            <w:tcBorders>
              <w:top w:val="nil"/>
              <w:left w:val="single" w:sz="8" w:space="0" w:color="auto"/>
              <w:bottom w:val="single" w:sz="8" w:space="0" w:color="auto"/>
              <w:right w:val="single" w:sz="8" w:space="0" w:color="auto"/>
            </w:tcBorders>
            <w:shd w:val="clear" w:color="auto" w:fill="auto"/>
            <w:vAlign w:val="center"/>
            <w:hideMark/>
          </w:tcPr>
          <w:p w14:paraId="0FA95ADB" w14:textId="77777777" w:rsidR="006C424F" w:rsidRPr="00E87F94" w:rsidRDefault="006C424F" w:rsidP="006C424F">
            <w:pPr>
              <w:spacing w:line="240" w:lineRule="auto"/>
              <w:jc w:val="left"/>
              <w:rPr>
                <w:b/>
                <w:bCs/>
                <w:color w:val="000000"/>
                <w:sz w:val="16"/>
                <w:szCs w:val="16"/>
                <w:lang w:val="es-ES" w:eastAsia="es-ES"/>
              </w:rPr>
            </w:pPr>
            <w:r w:rsidRPr="00E87F94">
              <w:rPr>
                <w:b/>
                <w:bCs/>
                <w:color w:val="000000"/>
                <w:sz w:val="16"/>
                <w:szCs w:val="16"/>
                <w:lang w:val="es-ES" w:eastAsia="es-ES"/>
              </w:rPr>
              <w:t>MINERA TRADICIONAL</w:t>
            </w:r>
          </w:p>
        </w:tc>
        <w:tc>
          <w:tcPr>
            <w:tcW w:w="1618" w:type="dxa"/>
            <w:tcBorders>
              <w:top w:val="nil"/>
              <w:left w:val="nil"/>
              <w:bottom w:val="single" w:sz="8" w:space="0" w:color="auto"/>
              <w:right w:val="nil"/>
            </w:tcBorders>
            <w:shd w:val="clear" w:color="auto" w:fill="auto"/>
            <w:vAlign w:val="center"/>
            <w:hideMark/>
          </w:tcPr>
          <w:p w14:paraId="6F0F46EB" w14:textId="77777777" w:rsidR="006C424F" w:rsidRPr="00E87F94" w:rsidRDefault="006C424F" w:rsidP="006C424F">
            <w:pPr>
              <w:spacing w:line="240" w:lineRule="auto"/>
              <w:jc w:val="left"/>
              <w:rPr>
                <w:b/>
                <w:bCs/>
                <w:color w:val="000000"/>
                <w:sz w:val="16"/>
                <w:szCs w:val="16"/>
                <w:lang w:val="es-ES" w:eastAsia="es-ES"/>
              </w:rPr>
            </w:pPr>
            <w:r w:rsidRPr="00E87F94">
              <w:rPr>
                <w:b/>
                <w:bCs/>
                <w:color w:val="000000"/>
                <w:sz w:val="16"/>
                <w:szCs w:val="16"/>
                <w:lang w:val="es-ES" w:eastAsia="es-ES"/>
              </w:rPr>
              <w:t xml:space="preserve">                                6.029,02   </w:t>
            </w:r>
          </w:p>
        </w:tc>
        <w:tc>
          <w:tcPr>
            <w:tcW w:w="1618" w:type="dxa"/>
            <w:tcBorders>
              <w:top w:val="nil"/>
              <w:left w:val="single" w:sz="4" w:space="0" w:color="auto"/>
              <w:bottom w:val="dashed" w:sz="8" w:space="0" w:color="auto"/>
              <w:right w:val="dashed" w:sz="8" w:space="0" w:color="auto"/>
            </w:tcBorders>
            <w:shd w:val="clear" w:color="auto" w:fill="auto"/>
            <w:noWrap/>
            <w:vAlign w:val="center"/>
            <w:hideMark/>
          </w:tcPr>
          <w:p w14:paraId="38208A86" w14:textId="77777777" w:rsidR="006C424F" w:rsidRPr="00E87F94" w:rsidRDefault="006C424F" w:rsidP="006C424F">
            <w:pPr>
              <w:spacing w:line="240" w:lineRule="auto"/>
              <w:jc w:val="left"/>
              <w:rPr>
                <w:color w:val="000000"/>
                <w:sz w:val="16"/>
                <w:szCs w:val="16"/>
                <w:lang w:val="es-ES" w:eastAsia="es-ES"/>
              </w:rPr>
            </w:pPr>
            <w:r w:rsidRPr="00E87F94">
              <w:rPr>
                <w:color w:val="000000"/>
                <w:sz w:val="16"/>
                <w:szCs w:val="16"/>
                <w:lang w:val="es-ES" w:eastAsia="es-ES"/>
              </w:rPr>
              <w:t xml:space="preserve">                                6.170,70   </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14:paraId="536F18E9" w14:textId="77777777" w:rsidR="006C424F" w:rsidRPr="00E87F94" w:rsidRDefault="006C424F" w:rsidP="006C424F">
            <w:pPr>
              <w:spacing w:line="240" w:lineRule="auto"/>
              <w:jc w:val="left"/>
              <w:rPr>
                <w:rFonts w:ascii="Calibri" w:hAnsi="Calibri"/>
                <w:color w:val="000000"/>
                <w:sz w:val="16"/>
                <w:szCs w:val="16"/>
                <w:lang w:val="es-ES" w:eastAsia="es-ES"/>
              </w:rPr>
            </w:pPr>
            <w:r w:rsidRPr="00E87F94">
              <w:rPr>
                <w:rFonts w:ascii="Calibri" w:hAnsi="Calibri"/>
                <w:color w:val="000000"/>
                <w:sz w:val="16"/>
                <w:szCs w:val="16"/>
                <w:lang w:val="es-ES" w:eastAsia="es-ES"/>
              </w:rPr>
              <w:t xml:space="preserve">                                                  5.834,30   </w:t>
            </w:r>
          </w:p>
        </w:tc>
        <w:tc>
          <w:tcPr>
            <w:tcW w:w="1092" w:type="dxa"/>
            <w:tcBorders>
              <w:top w:val="single" w:sz="4" w:space="0" w:color="auto"/>
              <w:left w:val="nil"/>
              <w:bottom w:val="single" w:sz="4" w:space="0" w:color="auto"/>
              <w:right w:val="single" w:sz="4" w:space="0" w:color="auto"/>
            </w:tcBorders>
            <w:shd w:val="clear" w:color="auto" w:fill="auto"/>
            <w:noWrap/>
            <w:vAlign w:val="bottom"/>
            <w:hideMark/>
          </w:tcPr>
          <w:p w14:paraId="681B8180" w14:textId="77777777" w:rsidR="006C424F" w:rsidRPr="00E87F94" w:rsidRDefault="006C424F" w:rsidP="006C424F">
            <w:pPr>
              <w:spacing w:line="240" w:lineRule="auto"/>
              <w:jc w:val="center"/>
              <w:rPr>
                <w:rFonts w:ascii="Calibri" w:hAnsi="Calibri"/>
                <w:color w:val="000000"/>
                <w:sz w:val="16"/>
                <w:szCs w:val="16"/>
                <w:lang w:val="es-ES" w:eastAsia="es-ES"/>
              </w:rPr>
            </w:pPr>
            <w:r w:rsidRPr="00E87F94">
              <w:rPr>
                <w:rFonts w:ascii="Calibri" w:hAnsi="Calibri"/>
                <w:color w:val="FF0000"/>
                <w:sz w:val="16"/>
                <w:szCs w:val="16"/>
                <w:lang w:val="es-ES" w:eastAsia="es-ES"/>
              </w:rPr>
              <w:t xml:space="preserve">-336,40 </w:t>
            </w:r>
          </w:p>
        </w:tc>
      </w:tr>
      <w:tr w:rsidR="006C424F" w:rsidRPr="00E87F94" w14:paraId="509ACAF8" w14:textId="77777777" w:rsidTr="00F751A3">
        <w:trPr>
          <w:trHeight w:val="435"/>
        </w:trPr>
        <w:tc>
          <w:tcPr>
            <w:tcW w:w="1971" w:type="dxa"/>
            <w:tcBorders>
              <w:top w:val="nil"/>
              <w:left w:val="single" w:sz="8" w:space="0" w:color="auto"/>
              <w:bottom w:val="single" w:sz="8" w:space="0" w:color="auto"/>
              <w:right w:val="single" w:sz="8" w:space="0" w:color="auto"/>
            </w:tcBorders>
            <w:shd w:val="clear" w:color="auto" w:fill="auto"/>
            <w:vAlign w:val="center"/>
            <w:hideMark/>
          </w:tcPr>
          <w:p w14:paraId="07428CE9" w14:textId="77777777" w:rsidR="006C424F" w:rsidRPr="00E87F94" w:rsidRDefault="006C424F" w:rsidP="006C424F">
            <w:pPr>
              <w:spacing w:line="240" w:lineRule="auto"/>
              <w:jc w:val="left"/>
              <w:rPr>
                <w:b/>
                <w:bCs/>
                <w:color w:val="FFFFFF"/>
                <w:sz w:val="16"/>
                <w:szCs w:val="16"/>
                <w:lang w:val="es-ES" w:eastAsia="es-ES"/>
              </w:rPr>
            </w:pPr>
            <w:r w:rsidRPr="00E87F94">
              <w:rPr>
                <w:b/>
                <w:bCs/>
                <w:color w:val="FFFFFF"/>
                <w:sz w:val="16"/>
                <w:szCs w:val="16"/>
                <w:lang w:val="es-ES" w:eastAsia="es-ES"/>
              </w:rPr>
              <w:t>TOTAL EXPORTACIONES TRADICIONALES</w:t>
            </w:r>
          </w:p>
        </w:tc>
        <w:tc>
          <w:tcPr>
            <w:tcW w:w="1618" w:type="dxa"/>
            <w:tcBorders>
              <w:top w:val="nil"/>
              <w:left w:val="nil"/>
              <w:bottom w:val="single" w:sz="8" w:space="0" w:color="auto"/>
              <w:right w:val="nil"/>
            </w:tcBorders>
            <w:shd w:val="clear" w:color="auto" w:fill="auto"/>
            <w:vAlign w:val="center"/>
            <w:hideMark/>
          </w:tcPr>
          <w:p w14:paraId="1F24879D" w14:textId="77777777" w:rsidR="006C424F" w:rsidRPr="00E87F94" w:rsidRDefault="006C424F" w:rsidP="006C424F">
            <w:pPr>
              <w:spacing w:line="240" w:lineRule="auto"/>
              <w:jc w:val="left"/>
              <w:rPr>
                <w:b/>
                <w:bCs/>
                <w:color w:val="000000"/>
                <w:sz w:val="16"/>
                <w:szCs w:val="16"/>
                <w:lang w:val="es-ES" w:eastAsia="es-ES"/>
              </w:rPr>
            </w:pPr>
            <w:r w:rsidRPr="00E87F94">
              <w:rPr>
                <w:b/>
                <w:bCs/>
                <w:color w:val="000000"/>
                <w:sz w:val="16"/>
                <w:szCs w:val="16"/>
                <w:lang w:val="es-ES" w:eastAsia="es-ES"/>
              </w:rPr>
              <w:t xml:space="preserve">                                6.982,74   </w:t>
            </w:r>
          </w:p>
        </w:tc>
        <w:tc>
          <w:tcPr>
            <w:tcW w:w="1618" w:type="dxa"/>
            <w:tcBorders>
              <w:top w:val="nil"/>
              <w:left w:val="single" w:sz="4" w:space="0" w:color="auto"/>
              <w:bottom w:val="dashed" w:sz="8" w:space="0" w:color="auto"/>
              <w:right w:val="dashed" w:sz="8" w:space="0" w:color="auto"/>
            </w:tcBorders>
            <w:shd w:val="clear" w:color="auto" w:fill="auto"/>
            <w:noWrap/>
            <w:vAlign w:val="center"/>
            <w:hideMark/>
          </w:tcPr>
          <w:p w14:paraId="577348A6" w14:textId="77777777" w:rsidR="006C424F" w:rsidRPr="00E87F94" w:rsidRDefault="006C424F" w:rsidP="006C424F">
            <w:pPr>
              <w:spacing w:line="240" w:lineRule="auto"/>
              <w:jc w:val="left"/>
              <w:rPr>
                <w:color w:val="000000"/>
                <w:sz w:val="16"/>
                <w:szCs w:val="16"/>
                <w:lang w:val="es-ES" w:eastAsia="es-ES"/>
              </w:rPr>
            </w:pPr>
            <w:r w:rsidRPr="00E87F94">
              <w:rPr>
                <w:color w:val="000000"/>
                <w:sz w:val="16"/>
                <w:szCs w:val="16"/>
                <w:lang w:val="es-ES" w:eastAsia="es-ES"/>
              </w:rPr>
              <w:t xml:space="preserve">                                7.146,83   </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14:paraId="7CB6E2DA" w14:textId="77777777" w:rsidR="006C424F" w:rsidRPr="00E87F94" w:rsidRDefault="006C424F" w:rsidP="006C424F">
            <w:pPr>
              <w:spacing w:line="240" w:lineRule="auto"/>
              <w:jc w:val="left"/>
              <w:rPr>
                <w:rFonts w:ascii="Calibri" w:hAnsi="Calibri"/>
                <w:color w:val="000000"/>
                <w:sz w:val="16"/>
                <w:szCs w:val="16"/>
                <w:lang w:val="es-ES" w:eastAsia="es-ES"/>
              </w:rPr>
            </w:pPr>
            <w:r w:rsidRPr="00E87F94">
              <w:rPr>
                <w:rFonts w:ascii="Calibri" w:hAnsi="Calibri"/>
                <w:color w:val="000000"/>
                <w:sz w:val="16"/>
                <w:szCs w:val="16"/>
                <w:lang w:val="es-ES" w:eastAsia="es-ES"/>
              </w:rPr>
              <w:t xml:space="preserve">                                                  6.555,30   </w:t>
            </w:r>
          </w:p>
        </w:tc>
        <w:tc>
          <w:tcPr>
            <w:tcW w:w="1092" w:type="dxa"/>
            <w:tcBorders>
              <w:top w:val="single" w:sz="4" w:space="0" w:color="auto"/>
              <w:left w:val="nil"/>
              <w:bottom w:val="single" w:sz="4" w:space="0" w:color="auto"/>
              <w:right w:val="single" w:sz="4" w:space="0" w:color="auto"/>
            </w:tcBorders>
            <w:shd w:val="clear" w:color="auto" w:fill="auto"/>
            <w:noWrap/>
            <w:vAlign w:val="bottom"/>
            <w:hideMark/>
          </w:tcPr>
          <w:p w14:paraId="0F29C5ED" w14:textId="77777777" w:rsidR="006C424F" w:rsidRPr="00E87F94" w:rsidRDefault="006C424F" w:rsidP="006C424F">
            <w:pPr>
              <w:spacing w:line="240" w:lineRule="auto"/>
              <w:jc w:val="center"/>
              <w:rPr>
                <w:rFonts w:ascii="Calibri" w:hAnsi="Calibri"/>
                <w:color w:val="000000"/>
                <w:sz w:val="16"/>
                <w:szCs w:val="16"/>
                <w:lang w:val="es-ES" w:eastAsia="es-ES"/>
              </w:rPr>
            </w:pPr>
            <w:r w:rsidRPr="00E87F94">
              <w:rPr>
                <w:rFonts w:ascii="Calibri" w:hAnsi="Calibri"/>
                <w:color w:val="FF0000"/>
                <w:sz w:val="16"/>
                <w:szCs w:val="16"/>
                <w:lang w:val="es-ES" w:eastAsia="es-ES"/>
              </w:rPr>
              <w:t xml:space="preserve">-591,53 </w:t>
            </w:r>
          </w:p>
        </w:tc>
      </w:tr>
      <w:tr w:rsidR="006C424F" w:rsidRPr="00E87F94" w14:paraId="08E1F36B" w14:textId="77777777" w:rsidTr="00F751A3">
        <w:trPr>
          <w:trHeight w:val="300"/>
        </w:trPr>
        <w:tc>
          <w:tcPr>
            <w:tcW w:w="1971" w:type="dxa"/>
            <w:tcBorders>
              <w:top w:val="nil"/>
              <w:left w:val="nil"/>
              <w:bottom w:val="nil"/>
              <w:right w:val="nil"/>
            </w:tcBorders>
            <w:shd w:val="clear" w:color="auto" w:fill="auto"/>
            <w:noWrap/>
            <w:vAlign w:val="bottom"/>
            <w:hideMark/>
          </w:tcPr>
          <w:p w14:paraId="5D697CEF" w14:textId="77777777" w:rsidR="006C424F" w:rsidRPr="00E87F94" w:rsidRDefault="006C424F" w:rsidP="006C424F">
            <w:pPr>
              <w:spacing w:line="240" w:lineRule="auto"/>
              <w:jc w:val="center"/>
              <w:rPr>
                <w:rFonts w:ascii="Calibri" w:hAnsi="Calibri"/>
                <w:color w:val="000000"/>
                <w:sz w:val="16"/>
                <w:szCs w:val="16"/>
                <w:lang w:val="es-ES" w:eastAsia="es-ES"/>
              </w:rPr>
            </w:pPr>
          </w:p>
        </w:tc>
        <w:tc>
          <w:tcPr>
            <w:tcW w:w="1618" w:type="dxa"/>
            <w:tcBorders>
              <w:top w:val="nil"/>
              <w:left w:val="nil"/>
              <w:bottom w:val="nil"/>
              <w:right w:val="nil"/>
            </w:tcBorders>
            <w:shd w:val="clear" w:color="auto" w:fill="auto"/>
            <w:noWrap/>
            <w:vAlign w:val="bottom"/>
            <w:hideMark/>
          </w:tcPr>
          <w:p w14:paraId="32EACBCB" w14:textId="77777777" w:rsidR="006C424F" w:rsidRPr="00E87F94" w:rsidRDefault="006C424F" w:rsidP="006C424F">
            <w:pPr>
              <w:spacing w:line="240" w:lineRule="auto"/>
              <w:jc w:val="left"/>
              <w:rPr>
                <w:sz w:val="20"/>
                <w:szCs w:val="20"/>
                <w:lang w:val="es-ES" w:eastAsia="es-ES"/>
              </w:rPr>
            </w:pPr>
          </w:p>
        </w:tc>
        <w:tc>
          <w:tcPr>
            <w:tcW w:w="1618" w:type="dxa"/>
            <w:tcBorders>
              <w:top w:val="nil"/>
              <w:left w:val="nil"/>
              <w:bottom w:val="nil"/>
              <w:right w:val="nil"/>
            </w:tcBorders>
            <w:shd w:val="clear" w:color="auto" w:fill="auto"/>
            <w:noWrap/>
            <w:vAlign w:val="center"/>
            <w:hideMark/>
          </w:tcPr>
          <w:p w14:paraId="749904F5" w14:textId="77777777" w:rsidR="006C424F" w:rsidRPr="00E87F94" w:rsidRDefault="006C424F" w:rsidP="006C424F">
            <w:pPr>
              <w:spacing w:line="240" w:lineRule="auto"/>
              <w:jc w:val="left"/>
              <w:rPr>
                <w:sz w:val="20"/>
                <w:szCs w:val="20"/>
                <w:lang w:val="es-ES" w:eastAsia="es-ES"/>
              </w:rPr>
            </w:pPr>
          </w:p>
        </w:tc>
        <w:tc>
          <w:tcPr>
            <w:tcW w:w="1744" w:type="dxa"/>
            <w:tcBorders>
              <w:top w:val="nil"/>
              <w:left w:val="nil"/>
              <w:bottom w:val="nil"/>
              <w:right w:val="nil"/>
            </w:tcBorders>
            <w:shd w:val="clear" w:color="auto" w:fill="auto"/>
            <w:noWrap/>
            <w:vAlign w:val="bottom"/>
            <w:hideMark/>
          </w:tcPr>
          <w:p w14:paraId="2D601F85" w14:textId="77777777" w:rsidR="006C424F" w:rsidRPr="00E87F94" w:rsidRDefault="006C424F" w:rsidP="006C424F">
            <w:pPr>
              <w:spacing w:line="240" w:lineRule="auto"/>
              <w:jc w:val="left"/>
              <w:rPr>
                <w:sz w:val="20"/>
                <w:szCs w:val="20"/>
                <w:lang w:val="es-ES" w:eastAsia="es-ES"/>
              </w:rPr>
            </w:pPr>
          </w:p>
        </w:tc>
        <w:tc>
          <w:tcPr>
            <w:tcW w:w="1092" w:type="dxa"/>
            <w:tcBorders>
              <w:top w:val="single" w:sz="4" w:space="0" w:color="auto"/>
              <w:left w:val="nil"/>
              <w:bottom w:val="nil"/>
              <w:right w:val="nil"/>
            </w:tcBorders>
            <w:shd w:val="clear" w:color="auto" w:fill="auto"/>
            <w:noWrap/>
            <w:vAlign w:val="bottom"/>
            <w:hideMark/>
          </w:tcPr>
          <w:p w14:paraId="5BA5F62D" w14:textId="77777777" w:rsidR="006C424F" w:rsidRPr="00E87F94" w:rsidRDefault="006C424F" w:rsidP="006C424F">
            <w:pPr>
              <w:spacing w:line="240" w:lineRule="auto"/>
              <w:jc w:val="left"/>
              <w:rPr>
                <w:sz w:val="20"/>
                <w:szCs w:val="20"/>
                <w:lang w:val="es-ES" w:eastAsia="es-ES"/>
              </w:rPr>
            </w:pPr>
          </w:p>
        </w:tc>
      </w:tr>
      <w:tr w:rsidR="006C424F" w:rsidRPr="00E87F94" w14:paraId="153073E8" w14:textId="77777777" w:rsidTr="00F751A3">
        <w:trPr>
          <w:trHeight w:val="315"/>
        </w:trPr>
        <w:tc>
          <w:tcPr>
            <w:tcW w:w="3589" w:type="dxa"/>
            <w:gridSpan w:val="2"/>
            <w:tcBorders>
              <w:top w:val="nil"/>
              <w:left w:val="nil"/>
              <w:bottom w:val="single" w:sz="4" w:space="0" w:color="auto"/>
              <w:right w:val="nil"/>
            </w:tcBorders>
            <w:shd w:val="clear" w:color="auto" w:fill="auto"/>
            <w:noWrap/>
            <w:vAlign w:val="bottom"/>
            <w:hideMark/>
          </w:tcPr>
          <w:p w14:paraId="5F4405E5" w14:textId="77777777" w:rsidR="006C424F" w:rsidRPr="00E87F94" w:rsidRDefault="006C424F" w:rsidP="006C424F">
            <w:pPr>
              <w:spacing w:line="240" w:lineRule="auto"/>
              <w:jc w:val="left"/>
              <w:rPr>
                <w:b/>
                <w:bCs/>
                <w:color w:val="000000"/>
                <w:sz w:val="16"/>
                <w:szCs w:val="16"/>
                <w:lang w:val="es-ES" w:eastAsia="es-ES"/>
              </w:rPr>
            </w:pPr>
            <w:r w:rsidRPr="00E87F94">
              <w:rPr>
                <w:b/>
                <w:bCs/>
                <w:color w:val="000000"/>
                <w:sz w:val="16"/>
                <w:szCs w:val="16"/>
                <w:lang w:val="es-ES" w:eastAsia="es-ES"/>
              </w:rPr>
              <w:t>EXPORTACIONES NO TRADICIONALES</w:t>
            </w:r>
          </w:p>
        </w:tc>
        <w:tc>
          <w:tcPr>
            <w:tcW w:w="1618" w:type="dxa"/>
            <w:tcBorders>
              <w:top w:val="nil"/>
              <w:left w:val="nil"/>
              <w:bottom w:val="single" w:sz="4" w:space="0" w:color="auto"/>
              <w:right w:val="nil"/>
            </w:tcBorders>
            <w:shd w:val="clear" w:color="auto" w:fill="auto"/>
            <w:noWrap/>
            <w:vAlign w:val="center"/>
            <w:hideMark/>
          </w:tcPr>
          <w:p w14:paraId="4FA2FA9B" w14:textId="77777777" w:rsidR="006C424F" w:rsidRPr="00E87F94" w:rsidRDefault="006C424F" w:rsidP="006C424F">
            <w:pPr>
              <w:spacing w:line="240" w:lineRule="auto"/>
              <w:jc w:val="left"/>
              <w:rPr>
                <w:b/>
                <w:bCs/>
                <w:color w:val="000000"/>
                <w:sz w:val="16"/>
                <w:szCs w:val="16"/>
                <w:lang w:val="es-ES" w:eastAsia="es-ES"/>
              </w:rPr>
            </w:pPr>
          </w:p>
        </w:tc>
        <w:tc>
          <w:tcPr>
            <w:tcW w:w="1744" w:type="dxa"/>
            <w:tcBorders>
              <w:top w:val="nil"/>
              <w:left w:val="nil"/>
              <w:bottom w:val="single" w:sz="4" w:space="0" w:color="auto"/>
              <w:right w:val="nil"/>
            </w:tcBorders>
            <w:shd w:val="clear" w:color="auto" w:fill="auto"/>
            <w:noWrap/>
            <w:vAlign w:val="bottom"/>
            <w:hideMark/>
          </w:tcPr>
          <w:p w14:paraId="3A74F309" w14:textId="77777777" w:rsidR="006C424F" w:rsidRPr="00E87F94" w:rsidRDefault="006C424F" w:rsidP="006C424F">
            <w:pPr>
              <w:spacing w:line="240" w:lineRule="auto"/>
              <w:jc w:val="left"/>
              <w:rPr>
                <w:sz w:val="20"/>
                <w:szCs w:val="20"/>
                <w:lang w:val="es-ES" w:eastAsia="es-ES"/>
              </w:rPr>
            </w:pPr>
          </w:p>
        </w:tc>
        <w:tc>
          <w:tcPr>
            <w:tcW w:w="1092" w:type="dxa"/>
            <w:tcBorders>
              <w:top w:val="nil"/>
              <w:left w:val="nil"/>
              <w:bottom w:val="nil"/>
              <w:right w:val="nil"/>
            </w:tcBorders>
            <w:shd w:val="clear" w:color="auto" w:fill="auto"/>
            <w:noWrap/>
            <w:vAlign w:val="bottom"/>
            <w:hideMark/>
          </w:tcPr>
          <w:p w14:paraId="339C7B3C" w14:textId="77777777" w:rsidR="006C424F" w:rsidRPr="00E87F94" w:rsidRDefault="006C424F" w:rsidP="006C424F">
            <w:pPr>
              <w:spacing w:line="240" w:lineRule="auto"/>
              <w:jc w:val="left"/>
              <w:rPr>
                <w:sz w:val="20"/>
                <w:szCs w:val="20"/>
                <w:lang w:val="es-ES" w:eastAsia="es-ES"/>
              </w:rPr>
            </w:pPr>
          </w:p>
        </w:tc>
      </w:tr>
      <w:tr w:rsidR="00803C62" w:rsidRPr="00E87F94" w14:paraId="15EA6BAC" w14:textId="77777777" w:rsidTr="00F35303">
        <w:trPr>
          <w:trHeight w:val="435"/>
        </w:trPr>
        <w:tc>
          <w:tcPr>
            <w:tcW w:w="1971" w:type="dxa"/>
            <w:tcBorders>
              <w:top w:val="single" w:sz="4" w:space="0" w:color="auto"/>
              <w:left w:val="single" w:sz="8" w:space="0" w:color="auto"/>
              <w:bottom w:val="single" w:sz="8" w:space="0" w:color="auto"/>
              <w:right w:val="single" w:sz="8" w:space="0" w:color="auto"/>
            </w:tcBorders>
            <w:shd w:val="clear" w:color="auto" w:fill="auto"/>
            <w:vAlign w:val="center"/>
          </w:tcPr>
          <w:p w14:paraId="541478EB" w14:textId="5462C350" w:rsidR="00803C62" w:rsidRPr="00E87F94" w:rsidRDefault="00803C62" w:rsidP="00803C62">
            <w:pPr>
              <w:spacing w:line="240" w:lineRule="auto"/>
              <w:jc w:val="left"/>
              <w:rPr>
                <w:b/>
                <w:bCs/>
                <w:color w:val="000000"/>
                <w:sz w:val="16"/>
                <w:szCs w:val="16"/>
                <w:lang w:val="es-ES" w:eastAsia="es-ES"/>
              </w:rPr>
            </w:pPr>
            <w:r w:rsidRPr="00E87F94">
              <w:rPr>
                <w:b/>
                <w:bCs/>
                <w:color w:val="002060"/>
                <w:sz w:val="16"/>
                <w:szCs w:val="16"/>
                <w:lang w:val="es-ES" w:eastAsia="es-ES"/>
              </w:rPr>
              <w:t>Sector</w:t>
            </w:r>
          </w:p>
        </w:tc>
        <w:tc>
          <w:tcPr>
            <w:tcW w:w="1618" w:type="dxa"/>
            <w:tcBorders>
              <w:top w:val="single" w:sz="4" w:space="0" w:color="auto"/>
              <w:left w:val="nil"/>
              <w:bottom w:val="single" w:sz="8" w:space="0" w:color="auto"/>
              <w:right w:val="nil"/>
            </w:tcBorders>
            <w:shd w:val="clear" w:color="auto" w:fill="auto"/>
            <w:vAlign w:val="center"/>
          </w:tcPr>
          <w:p w14:paraId="306FB99F" w14:textId="6BEBC5CD" w:rsidR="00803C62" w:rsidRPr="00E87F94" w:rsidRDefault="00803C62" w:rsidP="00803C62">
            <w:pPr>
              <w:spacing w:line="240" w:lineRule="auto"/>
              <w:jc w:val="right"/>
              <w:rPr>
                <w:b/>
                <w:bCs/>
                <w:color w:val="000000"/>
                <w:sz w:val="16"/>
                <w:szCs w:val="16"/>
                <w:lang w:val="es-ES" w:eastAsia="es-ES"/>
              </w:rPr>
            </w:pPr>
            <w:r w:rsidRPr="00E87F94">
              <w:rPr>
                <w:b/>
                <w:bCs/>
                <w:color w:val="002060"/>
                <w:sz w:val="16"/>
                <w:szCs w:val="16"/>
                <w:lang w:val="es-ES" w:eastAsia="es-ES"/>
              </w:rPr>
              <w:t>2013</w:t>
            </w:r>
          </w:p>
        </w:tc>
        <w:tc>
          <w:tcPr>
            <w:tcW w:w="1618" w:type="dxa"/>
            <w:tcBorders>
              <w:top w:val="single" w:sz="4" w:space="0" w:color="auto"/>
              <w:left w:val="single" w:sz="4" w:space="0" w:color="auto"/>
              <w:bottom w:val="dashed" w:sz="8" w:space="0" w:color="auto"/>
              <w:right w:val="dashed" w:sz="8" w:space="0" w:color="auto"/>
            </w:tcBorders>
            <w:shd w:val="clear" w:color="auto" w:fill="auto"/>
            <w:noWrap/>
            <w:vAlign w:val="center"/>
          </w:tcPr>
          <w:p w14:paraId="4930D1F7" w14:textId="4F103F56" w:rsidR="00803C62" w:rsidRPr="00E87F94" w:rsidRDefault="00803C62" w:rsidP="00803C62">
            <w:pPr>
              <w:spacing w:line="240" w:lineRule="auto"/>
              <w:jc w:val="right"/>
              <w:rPr>
                <w:color w:val="000000"/>
                <w:sz w:val="16"/>
                <w:szCs w:val="16"/>
                <w:lang w:val="es-ES" w:eastAsia="es-ES"/>
              </w:rPr>
            </w:pPr>
            <w:r w:rsidRPr="00F751A3">
              <w:rPr>
                <w:sz w:val="16"/>
                <w:szCs w:val="16"/>
                <w:lang w:val="es-ES" w:eastAsia="es-ES"/>
              </w:rPr>
              <w:t>2014</w:t>
            </w:r>
            <w:r>
              <w:rPr>
                <w:sz w:val="16"/>
                <w:szCs w:val="16"/>
                <w:lang w:val="es-ES" w:eastAsia="es-ES"/>
              </w:rPr>
              <w:t xml:space="preserve"> simulado</w:t>
            </w:r>
          </w:p>
        </w:tc>
        <w:tc>
          <w:tcPr>
            <w:tcW w:w="17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F3DC53" w14:textId="3D5A9571" w:rsidR="00803C62" w:rsidRPr="00E87F94" w:rsidRDefault="00803C62" w:rsidP="00803C62">
            <w:pPr>
              <w:spacing w:line="240" w:lineRule="auto"/>
              <w:jc w:val="right"/>
              <w:rPr>
                <w:rFonts w:ascii="Calibri" w:hAnsi="Calibri"/>
                <w:color w:val="000000"/>
                <w:sz w:val="16"/>
                <w:szCs w:val="16"/>
                <w:lang w:val="es-ES" w:eastAsia="es-ES"/>
              </w:rPr>
            </w:pPr>
            <w:r w:rsidRPr="00F751A3">
              <w:rPr>
                <w:sz w:val="16"/>
                <w:szCs w:val="16"/>
                <w:lang w:val="es-ES" w:eastAsia="es-ES"/>
              </w:rPr>
              <w:t>2014</w:t>
            </w: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5658560F" w14:textId="5723E9AA" w:rsidR="00803C62" w:rsidRPr="00E87F94" w:rsidRDefault="00803C62" w:rsidP="00803C62">
            <w:pPr>
              <w:spacing w:line="240" w:lineRule="auto"/>
              <w:jc w:val="right"/>
              <w:rPr>
                <w:rFonts w:ascii="Calibri" w:hAnsi="Calibri"/>
                <w:color w:val="000000"/>
                <w:sz w:val="16"/>
                <w:szCs w:val="16"/>
                <w:lang w:val="es-ES" w:eastAsia="es-ES"/>
              </w:rPr>
            </w:pPr>
            <w:r w:rsidRPr="00F751A3">
              <w:rPr>
                <w:sz w:val="16"/>
                <w:szCs w:val="16"/>
                <w:lang w:val="es-ES" w:eastAsia="es-ES"/>
              </w:rPr>
              <w:t>DIFERENCIA REAL - SIMULADO</w:t>
            </w:r>
          </w:p>
        </w:tc>
      </w:tr>
      <w:tr w:rsidR="00803C62" w:rsidRPr="00E87F94" w14:paraId="7CB18618" w14:textId="77777777" w:rsidTr="00F751A3">
        <w:trPr>
          <w:trHeight w:val="435"/>
        </w:trPr>
        <w:tc>
          <w:tcPr>
            <w:tcW w:w="1971"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6497E5F" w14:textId="77777777" w:rsidR="00803C62" w:rsidRPr="00E87F94" w:rsidRDefault="00803C62" w:rsidP="00803C62">
            <w:pPr>
              <w:spacing w:line="240" w:lineRule="auto"/>
              <w:jc w:val="left"/>
              <w:rPr>
                <w:b/>
                <w:bCs/>
                <w:color w:val="000000"/>
                <w:sz w:val="16"/>
                <w:szCs w:val="16"/>
                <w:lang w:val="es-ES" w:eastAsia="es-ES"/>
              </w:rPr>
            </w:pPr>
            <w:r w:rsidRPr="00E87F94">
              <w:rPr>
                <w:b/>
                <w:bCs/>
                <w:color w:val="000000"/>
                <w:sz w:val="16"/>
                <w:szCs w:val="16"/>
                <w:lang w:val="es-ES" w:eastAsia="es-ES"/>
              </w:rPr>
              <w:t>AGROPECUARIO Y AGROINDUSTRIAS</w:t>
            </w:r>
          </w:p>
        </w:tc>
        <w:tc>
          <w:tcPr>
            <w:tcW w:w="1618" w:type="dxa"/>
            <w:tcBorders>
              <w:top w:val="single" w:sz="4" w:space="0" w:color="auto"/>
              <w:left w:val="nil"/>
              <w:bottom w:val="single" w:sz="8" w:space="0" w:color="auto"/>
              <w:right w:val="nil"/>
            </w:tcBorders>
            <w:shd w:val="clear" w:color="auto" w:fill="auto"/>
            <w:vAlign w:val="center"/>
            <w:hideMark/>
          </w:tcPr>
          <w:p w14:paraId="3C81D263" w14:textId="77777777" w:rsidR="00803C62" w:rsidRPr="00E87F94" w:rsidRDefault="00803C62" w:rsidP="00803C62">
            <w:pPr>
              <w:spacing w:line="240" w:lineRule="auto"/>
              <w:jc w:val="right"/>
              <w:rPr>
                <w:b/>
                <w:bCs/>
                <w:color w:val="000000"/>
                <w:sz w:val="16"/>
                <w:szCs w:val="16"/>
                <w:lang w:val="es-ES" w:eastAsia="es-ES"/>
              </w:rPr>
            </w:pPr>
            <w:r w:rsidRPr="00E87F94">
              <w:rPr>
                <w:b/>
                <w:bCs/>
                <w:color w:val="000000"/>
                <w:sz w:val="16"/>
                <w:szCs w:val="16"/>
                <w:lang w:val="es-ES" w:eastAsia="es-ES"/>
              </w:rPr>
              <w:t>97,57</w:t>
            </w:r>
          </w:p>
        </w:tc>
        <w:tc>
          <w:tcPr>
            <w:tcW w:w="1618" w:type="dxa"/>
            <w:tcBorders>
              <w:top w:val="single" w:sz="4" w:space="0" w:color="auto"/>
              <w:left w:val="single" w:sz="4" w:space="0" w:color="auto"/>
              <w:bottom w:val="dashed" w:sz="8" w:space="0" w:color="auto"/>
              <w:right w:val="dashed" w:sz="8" w:space="0" w:color="auto"/>
            </w:tcBorders>
            <w:shd w:val="clear" w:color="auto" w:fill="auto"/>
            <w:noWrap/>
            <w:vAlign w:val="center"/>
            <w:hideMark/>
          </w:tcPr>
          <w:p w14:paraId="5B70EB91" w14:textId="77777777" w:rsidR="00803C62" w:rsidRPr="00E87F94" w:rsidRDefault="00803C62" w:rsidP="00803C62">
            <w:pPr>
              <w:spacing w:line="240" w:lineRule="auto"/>
              <w:jc w:val="right"/>
              <w:rPr>
                <w:color w:val="000000"/>
                <w:sz w:val="16"/>
                <w:szCs w:val="16"/>
                <w:lang w:val="es-ES" w:eastAsia="es-ES"/>
              </w:rPr>
            </w:pPr>
            <w:r w:rsidRPr="00E87F94">
              <w:rPr>
                <w:color w:val="000000"/>
                <w:sz w:val="16"/>
                <w:szCs w:val="16"/>
                <w:lang w:val="es-ES" w:eastAsia="es-ES"/>
              </w:rPr>
              <w:t>99,862895</w:t>
            </w:r>
          </w:p>
        </w:tc>
        <w:tc>
          <w:tcPr>
            <w:tcW w:w="1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9FE15" w14:textId="77777777" w:rsidR="00803C62" w:rsidRPr="00E87F94" w:rsidRDefault="00803C62" w:rsidP="00803C62">
            <w:pPr>
              <w:spacing w:line="240" w:lineRule="auto"/>
              <w:jc w:val="right"/>
              <w:rPr>
                <w:rFonts w:ascii="Calibri" w:hAnsi="Calibri"/>
                <w:color w:val="000000"/>
                <w:sz w:val="16"/>
                <w:szCs w:val="16"/>
                <w:lang w:val="es-ES" w:eastAsia="es-ES"/>
              </w:rPr>
            </w:pPr>
            <w:r w:rsidRPr="00E87F94">
              <w:rPr>
                <w:rFonts w:ascii="Calibri" w:hAnsi="Calibri"/>
                <w:color w:val="000000"/>
                <w:sz w:val="16"/>
                <w:szCs w:val="16"/>
                <w:lang w:val="es-ES" w:eastAsia="es-ES"/>
              </w:rPr>
              <w:t>110,30</w:t>
            </w:r>
          </w:p>
        </w:tc>
        <w:tc>
          <w:tcPr>
            <w:tcW w:w="1092" w:type="dxa"/>
            <w:tcBorders>
              <w:top w:val="single" w:sz="4" w:space="0" w:color="auto"/>
              <w:left w:val="nil"/>
              <w:bottom w:val="single" w:sz="4" w:space="0" w:color="auto"/>
              <w:right w:val="single" w:sz="4" w:space="0" w:color="auto"/>
            </w:tcBorders>
            <w:shd w:val="clear" w:color="auto" w:fill="auto"/>
            <w:noWrap/>
            <w:vAlign w:val="bottom"/>
            <w:hideMark/>
          </w:tcPr>
          <w:p w14:paraId="18652E65" w14:textId="77777777" w:rsidR="00803C62" w:rsidRPr="00E87F94" w:rsidRDefault="00803C62" w:rsidP="00803C62">
            <w:pPr>
              <w:spacing w:line="240" w:lineRule="auto"/>
              <w:jc w:val="right"/>
              <w:rPr>
                <w:rFonts w:ascii="Calibri" w:hAnsi="Calibri"/>
                <w:color w:val="000000"/>
                <w:sz w:val="16"/>
                <w:szCs w:val="16"/>
                <w:lang w:val="es-ES" w:eastAsia="es-ES"/>
              </w:rPr>
            </w:pPr>
            <w:r w:rsidRPr="00E87F94">
              <w:rPr>
                <w:rFonts w:ascii="Calibri" w:hAnsi="Calibri"/>
                <w:color w:val="000000"/>
                <w:sz w:val="16"/>
                <w:szCs w:val="16"/>
                <w:lang w:val="es-ES" w:eastAsia="es-ES"/>
              </w:rPr>
              <w:t xml:space="preserve">10,44 </w:t>
            </w:r>
          </w:p>
        </w:tc>
      </w:tr>
      <w:tr w:rsidR="00803C62" w:rsidRPr="00E87F94" w14:paraId="4676932C" w14:textId="77777777" w:rsidTr="00F751A3">
        <w:trPr>
          <w:trHeight w:val="315"/>
        </w:trPr>
        <w:tc>
          <w:tcPr>
            <w:tcW w:w="1971" w:type="dxa"/>
            <w:tcBorders>
              <w:top w:val="nil"/>
              <w:left w:val="single" w:sz="8" w:space="0" w:color="auto"/>
              <w:bottom w:val="single" w:sz="8" w:space="0" w:color="auto"/>
              <w:right w:val="single" w:sz="8" w:space="0" w:color="auto"/>
            </w:tcBorders>
            <w:shd w:val="clear" w:color="auto" w:fill="auto"/>
            <w:vAlign w:val="center"/>
            <w:hideMark/>
          </w:tcPr>
          <w:p w14:paraId="417249C5" w14:textId="77777777" w:rsidR="00803C62" w:rsidRPr="00E87F94" w:rsidRDefault="00803C62" w:rsidP="00803C62">
            <w:pPr>
              <w:spacing w:line="240" w:lineRule="auto"/>
              <w:jc w:val="left"/>
              <w:rPr>
                <w:b/>
                <w:bCs/>
                <w:color w:val="000000"/>
                <w:sz w:val="16"/>
                <w:szCs w:val="16"/>
                <w:lang w:val="es-ES" w:eastAsia="es-ES"/>
              </w:rPr>
            </w:pPr>
            <w:r w:rsidRPr="00E87F94">
              <w:rPr>
                <w:b/>
                <w:bCs/>
                <w:color w:val="000000"/>
                <w:sz w:val="16"/>
                <w:szCs w:val="16"/>
                <w:lang w:val="es-ES" w:eastAsia="es-ES"/>
              </w:rPr>
              <w:t xml:space="preserve">TEXTIL </w:t>
            </w:r>
          </w:p>
        </w:tc>
        <w:tc>
          <w:tcPr>
            <w:tcW w:w="1618" w:type="dxa"/>
            <w:tcBorders>
              <w:top w:val="nil"/>
              <w:left w:val="nil"/>
              <w:bottom w:val="single" w:sz="8" w:space="0" w:color="auto"/>
              <w:right w:val="nil"/>
            </w:tcBorders>
            <w:shd w:val="clear" w:color="auto" w:fill="auto"/>
            <w:vAlign w:val="center"/>
            <w:hideMark/>
          </w:tcPr>
          <w:p w14:paraId="5884D891" w14:textId="77777777" w:rsidR="00803C62" w:rsidRPr="00E87F94" w:rsidRDefault="00803C62" w:rsidP="00803C62">
            <w:pPr>
              <w:spacing w:line="240" w:lineRule="auto"/>
              <w:jc w:val="right"/>
              <w:rPr>
                <w:b/>
                <w:bCs/>
                <w:color w:val="000000"/>
                <w:sz w:val="16"/>
                <w:szCs w:val="16"/>
                <w:lang w:val="es-ES" w:eastAsia="es-ES"/>
              </w:rPr>
            </w:pPr>
            <w:r w:rsidRPr="00E87F94">
              <w:rPr>
                <w:b/>
                <w:bCs/>
                <w:color w:val="000000"/>
                <w:sz w:val="16"/>
                <w:szCs w:val="16"/>
                <w:lang w:val="es-ES" w:eastAsia="es-ES"/>
              </w:rPr>
              <w:t>22,91</w:t>
            </w:r>
          </w:p>
        </w:tc>
        <w:tc>
          <w:tcPr>
            <w:tcW w:w="1618" w:type="dxa"/>
            <w:tcBorders>
              <w:top w:val="nil"/>
              <w:left w:val="single" w:sz="4" w:space="0" w:color="auto"/>
              <w:bottom w:val="dashed" w:sz="8" w:space="0" w:color="auto"/>
              <w:right w:val="dashed" w:sz="8" w:space="0" w:color="auto"/>
            </w:tcBorders>
            <w:shd w:val="clear" w:color="auto" w:fill="auto"/>
            <w:noWrap/>
            <w:vAlign w:val="center"/>
            <w:hideMark/>
          </w:tcPr>
          <w:p w14:paraId="7B750FE2" w14:textId="77777777" w:rsidR="00803C62" w:rsidRPr="00E87F94" w:rsidRDefault="00803C62" w:rsidP="00803C62">
            <w:pPr>
              <w:spacing w:line="240" w:lineRule="auto"/>
              <w:jc w:val="right"/>
              <w:rPr>
                <w:color w:val="000000"/>
                <w:sz w:val="16"/>
                <w:szCs w:val="16"/>
                <w:lang w:val="es-ES" w:eastAsia="es-ES"/>
              </w:rPr>
            </w:pPr>
            <w:r w:rsidRPr="00E87F94">
              <w:rPr>
                <w:color w:val="000000"/>
                <w:sz w:val="16"/>
                <w:szCs w:val="16"/>
                <w:lang w:val="es-ES" w:eastAsia="es-ES"/>
              </w:rPr>
              <w:t>23,448385</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14:paraId="54EF4FCE" w14:textId="77777777" w:rsidR="00803C62" w:rsidRPr="00E87F94" w:rsidRDefault="00803C62" w:rsidP="00803C62">
            <w:pPr>
              <w:spacing w:line="240" w:lineRule="auto"/>
              <w:jc w:val="right"/>
              <w:rPr>
                <w:rFonts w:ascii="Calibri" w:hAnsi="Calibri"/>
                <w:color w:val="000000"/>
                <w:sz w:val="16"/>
                <w:szCs w:val="16"/>
                <w:lang w:val="es-ES" w:eastAsia="es-ES"/>
              </w:rPr>
            </w:pPr>
            <w:r w:rsidRPr="00E87F94">
              <w:rPr>
                <w:rFonts w:ascii="Calibri" w:hAnsi="Calibri"/>
                <w:color w:val="000000"/>
                <w:sz w:val="16"/>
                <w:szCs w:val="16"/>
                <w:lang w:val="es-ES" w:eastAsia="es-ES"/>
              </w:rPr>
              <w:t>29,90</w:t>
            </w:r>
          </w:p>
        </w:tc>
        <w:tc>
          <w:tcPr>
            <w:tcW w:w="1092" w:type="dxa"/>
            <w:tcBorders>
              <w:top w:val="nil"/>
              <w:left w:val="nil"/>
              <w:bottom w:val="single" w:sz="4" w:space="0" w:color="auto"/>
              <w:right w:val="single" w:sz="4" w:space="0" w:color="auto"/>
            </w:tcBorders>
            <w:shd w:val="clear" w:color="auto" w:fill="auto"/>
            <w:noWrap/>
            <w:vAlign w:val="bottom"/>
            <w:hideMark/>
          </w:tcPr>
          <w:p w14:paraId="7BD571AA" w14:textId="77777777" w:rsidR="00803C62" w:rsidRPr="00E87F94" w:rsidRDefault="00803C62" w:rsidP="00803C62">
            <w:pPr>
              <w:spacing w:line="240" w:lineRule="auto"/>
              <w:jc w:val="right"/>
              <w:rPr>
                <w:rFonts w:ascii="Calibri" w:hAnsi="Calibri"/>
                <w:color w:val="000000"/>
                <w:sz w:val="16"/>
                <w:szCs w:val="16"/>
                <w:lang w:val="es-ES" w:eastAsia="es-ES"/>
              </w:rPr>
            </w:pPr>
            <w:r w:rsidRPr="00E87F94">
              <w:rPr>
                <w:rFonts w:ascii="Calibri" w:hAnsi="Calibri"/>
                <w:color w:val="000000"/>
                <w:sz w:val="16"/>
                <w:szCs w:val="16"/>
                <w:lang w:val="es-ES" w:eastAsia="es-ES"/>
              </w:rPr>
              <w:t xml:space="preserve">6,45 </w:t>
            </w:r>
          </w:p>
        </w:tc>
      </w:tr>
      <w:tr w:rsidR="00803C62" w:rsidRPr="00E87F94" w14:paraId="6FDEF542" w14:textId="77777777" w:rsidTr="00F751A3">
        <w:trPr>
          <w:trHeight w:val="315"/>
        </w:trPr>
        <w:tc>
          <w:tcPr>
            <w:tcW w:w="1971" w:type="dxa"/>
            <w:tcBorders>
              <w:top w:val="nil"/>
              <w:left w:val="single" w:sz="8" w:space="0" w:color="auto"/>
              <w:bottom w:val="single" w:sz="8" w:space="0" w:color="auto"/>
              <w:right w:val="single" w:sz="8" w:space="0" w:color="auto"/>
            </w:tcBorders>
            <w:shd w:val="clear" w:color="auto" w:fill="auto"/>
            <w:vAlign w:val="center"/>
            <w:hideMark/>
          </w:tcPr>
          <w:p w14:paraId="4DF8E81C" w14:textId="77777777" w:rsidR="00803C62" w:rsidRPr="00E87F94" w:rsidRDefault="00803C62" w:rsidP="00803C62">
            <w:pPr>
              <w:spacing w:line="240" w:lineRule="auto"/>
              <w:jc w:val="left"/>
              <w:rPr>
                <w:b/>
                <w:bCs/>
                <w:color w:val="000000"/>
                <w:sz w:val="16"/>
                <w:szCs w:val="16"/>
                <w:lang w:val="es-ES" w:eastAsia="es-ES"/>
              </w:rPr>
            </w:pPr>
            <w:r w:rsidRPr="00E87F94">
              <w:rPr>
                <w:b/>
                <w:bCs/>
                <w:color w:val="000000"/>
                <w:sz w:val="16"/>
                <w:szCs w:val="16"/>
                <w:lang w:val="es-ES" w:eastAsia="es-ES"/>
              </w:rPr>
              <w:t>PRENDAS DE VESTIR</w:t>
            </w:r>
          </w:p>
        </w:tc>
        <w:tc>
          <w:tcPr>
            <w:tcW w:w="1618" w:type="dxa"/>
            <w:tcBorders>
              <w:top w:val="nil"/>
              <w:left w:val="nil"/>
              <w:bottom w:val="single" w:sz="8" w:space="0" w:color="auto"/>
              <w:right w:val="nil"/>
            </w:tcBorders>
            <w:shd w:val="clear" w:color="auto" w:fill="auto"/>
            <w:vAlign w:val="center"/>
            <w:hideMark/>
          </w:tcPr>
          <w:p w14:paraId="60ED4DF1" w14:textId="77777777" w:rsidR="00803C62" w:rsidRPr="00E87F94" w:rsidRDefault="00803C62" w:rsidP="00803C62">
            <w:pPr>
              <w:spacing w:line="240" w:lineRule="auto"/>
              <w:jc w:val="right"/>
              <w:rPr>
                <w:b/>
                <w:bCs/>
                <w:color w:val="000000"/>
                <w:sz w:val="16"/>
                <w:szCs w:val="16"/>
                <w:lang w:val="es-ES" w:eastAsia="es-ES"/>
              </w:rPr>
            </w:pPr>
            <w:r w:rsidRPr="00E87F94">
              <w:rPr>
                <w:b/>
                <w:bCs/>
                <w:color w:val="000000"/>
                <w:sz w:val="16"/>
                <w:szCs w:val="16"/>
                <w:lang w:val="es-ES" w:eastAsia="es-ES"/>
              </w:rPr>
              <w:t>0,48</w:t>
            </w:r>
          </w:p>
        </w:tc>
        <w:tc>
          <w:tcPr>
            <w:tcW w:w="1618" w:type="dxa"/>
            <w:tcBorders>
              <w:top w:val="nil"/>
              <w:left w:val="single" w:sz="4" w:space="0" w:color="auto"/>
              <w:bottom w:val="dashed" w:sz="8" w:space="0" w:color="auto"/>
              <w:right w:val="dashed" w:sz="8" w:space="0" w:color="auto"/>
            </w:tcBorders>
            <w:shd w:val="clear" w:color="auto" w:fill="auto"/>
            <w:noWrap/>
            <w:vAlign w:val="center"/>
            <w:hideMark/>
          </w:tcPr>
          <w:p w14:paraId="0AD3F33E" w14:textId="77777777" w:rsidR="00803C62" w:rsidRPr="00E87F94" w:rsidRDefault="00803C62" w:rsidP="00803C62">
            <w:pPr>
              <w:spacing w:line="240" w:lineRule="auto"/>
              <w:jc w:val="right"/>
              <w:rPr>
                <w:color w:val="000000"/>
                <w:sz w:val="16"/>
                <w:szCs w:val="16"/>
                <w:lang w:val="es-ES" w:eastAsia="es-ES"/>
              </w:rPr>
            </w:pPr>
            <w:r w:rsidRPr="00E87F94">
              <w:rPr>
                <w:color w:val="000000"/>
                <w:sz w:val="16"/>
                <w:szCs w:val="16"/>
                <w:lang w:val="es-ES" w:eastAsia="es-ES"/>
              </w:rPr>
              <w:t>0,49128</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14:paraId="00273917" w14:textId="77777777" w:rsidR="00803C62" w:rsidRPr="00E87F94" w:rsidRDefault="00803C62" w:rsidP="00803C62">
            <w:pPr>
              <w:spacing w:line="240" w:lineRule="auto"/>
              <w:jc w:val="right"/>
              <w:rPr>
                <w:rFonts w:ascii="Calibri" w:hAnsi="Calibri"/>
                <w:color w:val="000000"/>
                <w:sz w:val="16"/>
                <w:szCs w:val="16"/>
                <w:lang w:val="es-ES" w:eastAsia="es-ES"/>
              </w:rPr>
            </w:pPr>
            <w:r w:rsidRPr="00E87F94">
              <w:rPr>
                <w:rFonts w:ascii="Calibri" w:hAnsi="Calibri"/>
                <w:color w:val="000000"/>
                <w:sz w:val="16"/>
                <w:szCs w:val="16"/>
                <w:lang w:val="es-ES" w:eastAsia="es-ES"/>
              </w:rPr>
              <w:t>4,50</w:t>
            </w:r>
          </w:p>
        </w:tc>
        <w:tc>
          <w:tcPr>
            <w:tcW w:w="1092" w:type="dxa"/>
            <w:tcBorders>
              <w:top w:val="nil"/>
              <w:left w:val="nil"/>
              <w:bottom w:val="single" w:sz="4" w:space="0" w:color="auto"/>
              <w:right w:val="single" w:sz="4" w:space="0" w:color="auto"/>
            </w:tcBorders>
            <w:shd w:val="clear" w:color="auto" w:fill="auto"/>
            <w:noWrap/>
            <w:vAlign w:val="bottom"/>
            <w:hideMark/>
          </w:tcPr>
          <w:p w14:paraId="7BC5D73B" w14:textId="77777777" w:rsidR="00803C62" w:rsidRPr="00E87F94" w:rsidRDefault="00803C62" w:rsidP="00803C62">
            <w:pPr>
              <w:spacing w:line="240" w:lineRule="auto"/>
              <w:jc w:val="right"/>
              <w:rPr>
                <w:rFonts w:ascii="Calibri" w:hAnsi="Calibri"/>
                <w:color w:val="000000"/>
                <w:sz w:val="16"/>
                <w:szCs w:val="16"/>
                <w:lang w:val="es-ES" w:eastAsia="es-ES"/>
              </w:rPr>
            </w:pPr>
            <w:r w:rsidRPr="00E87F94">
              <w:rPr>
                <w:rFonts w:ascii="Calibri" w:hAnsi="Calibri"/>
                <w:color w:val="000000"/>
                <w:sz w:val="16"/>
                <w:szCs w:val="16"/>
                <w:lang w:val="es-ES" w:eastAsia="es-ES"/>
              </w:rPr>
              <w:t xml:space="preserve">4,01 </w:t>
            </w:r>
          </w:p>
        </w:tc>
      </w:tr>
      <w:tr w:rsidR="00803C62" w:rsidRPr="00E87F94" w14:paraId="579854D8" w14:textId="77777777" w:rsidTr="00F751A3">
        <w:trPr>
          <w:trHeight w:val="315"/>
        </w:trPr>
        <w:tc>
          <w:tcPr>
            <w:tcW w:w="1971" w:type="dxa"/>
            <w:tcBorders>
              <w:top w:val="nil"/>
              <w:left w:val="single" w:sz="8" w:space="0" w:color="auto"/>
              <w:bottom w:val="single" w:sz="8" w:space="0" w:color="auto"/>
              <w:right w:val="single" w:sz="8" w:space="0" w:color="auto"/>
            </w:tcBorders>
            <w:shd w:val="clear" w:color="auto" w:fill="auto"/>
            <w:vAlign w:val="center"/>
            <w:hideMark/>
          </w:tcPr>
          <w:p w14:paraId="5773D2BF" w14:textId="77777777" w:rsidR="00803C62" w:rsidRPr="00E87F94" w:rsidRDefault="00803C62" w:rsidP="00803C62">
            <w:pPr>
              <w:spacing w:line="240" w:lineRule="auto"/>
              <w:jc w:val="left"/>
              <w:rPr>
                <w:b/>
                <w:bCs/>
                <w:color w:val="000000"/>
                <w:sz w:val="16"/>
                <w:szCs w:val="16"/>
                <w:lang w:val="es-ES" w:eastAsia="es-ES"/>
              </w:rPr>
            </w:pPr>
            <w:r w:rsidRPr="00E87F94">
              <w:rPr>
                <w:b/>
                <w:bCs/>
                <w:color w:val="000000"/>
                <w:sz w:val="16"/>
                <w:szCs w:val="16"/>
                <w:lang w:val="es-ES" w:eastAsia="es-ES"/>
              </w:rPr>
              <w:t>PESCA</w:t>
            </w:r>
          </w:p>
        </w:tc>
        <w:tc>
          <w:tcPr>
            <w:tcW w:w="1618" w:type="dxa"/>
            <w:tcBorders>
              <w:top w:val="nil"/>
              <w:left w:val="nil"/>
              <w:bottom w:val="single" w:sz="8" w:space="0" w:color="auto"/>
              <w:right w:val="nil"/>
            </w:tcBorders>
            <w:shd w:val="clear" w:color="auto" w:fill="auto"/>
            <w:vAlign w:val="center"/>
            <w:hideMark/>
          </w:tcPr>
          <w:p w14:paraId="1168C746" w14:textId="77777777" w:rsidR="00803C62" w:rsidRPr="00E87F94" w:rsidRDefault="00803C62" w:rsidP="00803C62">
            <w:pPr>
              <w:spacing w:line="240" w:lineRule="auto"/>
              <w:jc w:val="right"/>
              <w:rPr>
                <w:b/>
                <w:bCs/>
                <w:color w:val="000000"/>
                <w:sz w:val="16"/>
                <w:szCs w:val="16"/>
                <w:lang w:val="es-ES" w:eastAsia="es-ES"/>
              </w:rPr>
            </w:pPr>
            <w:r w:rsidRPr="00E87F94">
              <w:rPr>
                <w:b/>
                <w:bCs/>
                <w:color w:val="000000"/>
                <w:sz w:val="16"/>
                <w:szCs w:val="16"/>
                <w:lang w:val="es-ES" w:eastAsia="es-ES"/>
              </w:rPr>
              <w:t>127,42</w:t>
            </w:r>
          </w:p>
        </w:tc>
        <w:tc>
          <w:tcPr>
            <w:tcW w:w="1618" w:type="dxa"/>
            <w:tcBorders>
              <w:top w:val="nil"/>
              <w:left w:val="single" w:sz="4" w:space="0" w:color="auto"/>
              <w:bottom w:val="dashed" w:sz="8" w:space="0" w:color="auto"/>
              <w:right w:val="dashed" w:sz="8" w:space="0" w:color="auto"/>
            </w:tcBorders>
            <w:shd w:val="clear" w:color="auto" w:fill="auto"/>
            <w:noWrap/>
            <w:vAlign w:val="center"/>
            <w:hideMark/>
          </w:tcPr>
          <w:p w14:paraId="7BB192C1" w14:textId="77777777" w:rsidR="00803C62" w:rsidRPr="00E87F94" w:rsidRDefault="00803C62" w:rsidP="00803C62">
            <w:pPr>
              <w:spacing w:line="240" w:lineRule="auto"/>
              <w:jc w:val="right"/>
              <w:rPr>
                <w:color w:val="000000"/>
                <w:sz w:val="16"/>
                <w:szCs w:val="16"/>
                <w:lang w:val="es-ES" w:eastAsia="es-ES"/>
              </w:rPr>
            </w:pPr>
            <w:r w:rsidRPr="00E87F94">
              <w:rPr>
                <w:color w:val="000000"/>
                <w:sz w:val="16"/>
                <w:szCs w:val="16"/>
                <w:lang w:val="es-ES" w:eastAsia="es-ES"/>
              </w:rPr>
              <w:t>130,41437</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14:paraId="6657FD82" w14:textId="77777777" w:rsidR="00803C62" w:rsidRPr="00E87F94" w:rsidRDefault="00803C62" w:rsidP="00803C62">
            <w:pPr>
              <w:spacing w:line="240" w:lineRule="auto"/>
              <w:jc w:val="right"/>
              <w:rPr>
                <w:rFonts w:ascii="Calibri" w:hAnsi="Calibri"/>
                <w:color w:val="000000"/>
                <w:sz w:val="16"/>
                <w:szCs w:val="16"/>
                <w:lang w:val="es-ES" w:eastAsia="es-ES"/>
              </w:rPr>
            </w:pPr>
            <w:r w:rsidRPr="00E87F94">
              <w:rPr>
                <w:rFonts w:ascii="Calibri" w:hAnsi="Calibri"/>
                <w:color w:val="000000"/>
                <w:sz w:val="16"/>
                <w:szCs w:val="16"/>
                <w:lang w:val="es-ES" w:eastAsia="es-ES"/>
              </w:rPr>
              <w:t>230,70</w:t>
            </w:r>
          </w:p>
        </w:tc>
        <w:tc>
          <w:tcPr>
            <w:tcW w:w="1092" w:type="dxa"/>
            <w:tcBorders>
              <w:top w:val="nil"/>
              <w:left w:val="nil"/>
              <w:bottom w:val="single" w:sz="4" w:space="0" w:color="auto"/>
              <w:right w:val="single" w:sz="4" w:space="0" w:color="auto"/>
            </w:tcBorders>
            <w:shd w:val="clear" w:color="auto" w:fill="auto"/>
            <w:noWrap/>
            <w:vAlign w:val="bottom"/>
            <w:hideMark/>
          </w:tcPr>
          <w:p w14:paraId="58A546C2" w14:textId="77777777" w:rsidR="00803C62" w:rsidRPr="00E87F94" w:rsidRDefault="00803C62" w:rsidP="00803C62">
            <w:pPr>
              <w:spacing w:line="240" w:lineRule="auto"/>
              <w:jc w:val="right"/>
              <w:rPr>
                <w:rFonts w:ascii="Calibri" w:hAnsi="Calibri"/>
                <w:color w:val="000000"/>
                <w:sz w:val="16"/>
                <w:szCs w:val="16"/>
                <w:lang w:val="es-ES" w:eastAsia="es-ES"/>
              </w:rPr>
            </w:pPr>
            <w:r w:rsidRPr="00E87F94">
              <w:rPr>
                <w:rFonts w:ascii="Calibri" w:hAnsi="Calibri"/>
                <w:color w:val="000000"/>
                <w:sz w:val="16"/>
                <w:szCs w:val="16"/>
                <w:lang w:val="es-ES" w:eastAsia="es-ES"/>
              </w:rPr>
              <w:t xml:space="preserve">100,29 </w:t>
            </w:r>
          </w:p>
        </w:tc>
      </w:tr>
      <w:tr w:rsidR="00803C62" w:rsidRPr="00E87F94" w14:paraId="623FDEE1" w14:textId="77777777" w:rsidTr="00F751A3">
        <w:trPr>
          <w:trHeight w:val="315"/>
        </w:trPr>
        <w:tc>
          <w:tcPr>
            <w:tcW w:w="1971" w:type="dxa"/>
            <w:tcBorders>
              <w:top w:val="nil"/>
              <w:left w:val="single" w:sz="8" w:space="0" w:color="auto"/>
              <w:bottom w:val="single" w:sz="8" w:space="0" w:color="auto"/>
              <w:right w:val="single" w:sz="8" w:space="0" w:color="auto"/>
            </w:tcBorders>
            <w:shd w:val="clear" w:color="auto" w:fill="auto"/>
            <w:vAlign w:val="center"/>
            <w:hideMark/>
          </w:tcPr>
          <w:p w14:paraId="09FBD08B" w14:textId="77777777" w:rsidR="00803C62" w:rsidRPr="00E87F94" w:rsidRDefault="00803C62" w:rsidP="00803C62">
            <w:pPr>
              <w:spacing w:line="240" w:lineRule="auto"/>
              <w:jc w:val="left"/>
              <w:rPr>
                <w:b/>
                <w:bCs/>
                <w:color w:val="000000"/>
                <w:sz w:val="16"/>
                <w:szCs w:val="16"/>
                <w:lang w:val="es-ES" w:eastAsia="es-ES"/>
              </w:rPr>
            </w:pPr>
            <w:r w:rsidRPr="00E87F94">
              <w:rPr>
                <w:b/>
                <w:bCs/>
                <w:color w:val="000000"/>
                <w:sz w:val="16"/>
                <w:szCs w:val="16"/>
                <w:lang w:val="es-ES" w:eastAsia="es-ES"/>
              </w:rPr>
              <w:t>METAL MECANICA</w:t>
            </w:r>
          </w:p>
        </w:tc>
        <w:tc>
          <w:tcPr>
            <w:tcW w:w="1618" w:type="dxa"/>
            <w:tcBorders>
              <w:top w:val="nil"/>
              <w:left w:val="nil"/>
              <w:bottom w:val="single" w:sz="8" w:space="0" w:color="auto"/>
              <w:right w:val="nil"/>
            </w:tcBorders>
            <w:shd w:val="clear" w:color="auto" w:fill="auto"/>
            <w:vAlign w:val="center"/>
            <w:hideMark/>
          </w:tcPr>
          <w:p w14:paraId="1C7C1175" w14:textId="77777777" w:rsidR="00803C62" w:rsidRPr="00E87F94" w:rsidRDefault="00803C62" w:rsidP="00803C62">
            <w:pPr>
              <w:spacing w:line="240" w:lineRule="auto"/>
              <w:jc w:val="right"/>
              <w:rPr>
                <w:b/>
                <w:bCs/>
                <w:color w:val="000000"/>
                <w:sz w:val="16"/>
                <w:szCs w:val="16"/>
                <w:lang w:val="es-ES" w:eastAsia="es-ES"/>
              </w:rPr>
            </w:pPr>
            <w:r w:rsidRPr="00E87F94">
              <w:rPr>
                <w:b/>
                <w:bCs/>
                <w:color w:val="000000"/>
                <w:sz w:val="16"/>
                <w:szCs w:val="16"/>
                <w:lang w:val="es-ES" w:eastAsia="es-ES"/>
              </w:rPr>
              <w:t>4,52</w:t>
            </w:r>
          </w:p>
        </w:tc>
        <w:tc>
          <w:tcPr>
            <w:tcW w:w="1618" w:type="dxa"/>
            <w:tcBorders>
              <w:top w:val="nil"/>
              <w:left w:val="single" w:sz="4" w:space="0" w:color="auto"/>
              <w:bottom w:val="dashed" w:sz="8" w:space="0" w:color="auto"/>
              <w:right w:val="dashed" w:sz="8" w:space="0" w:color="auto"/>
            </w:tcBorders>
            <w:shd w:val="clear" w:color="auto" w:fill="auto"/>
            <w:noWrap/>
            <w:vAlign w:val="center"/>
            <w:hideMark/>
          </w:tcPr>
          <w:p w14:paraId="5EB66861" w14:textId="77777777" w:rsidR="00803C62" w:rsidRPr="00E87F94" w:rsidRDefault="00803C62" w:rsidP="00803C62">
            <w:pPr>
              <w:spacing w:line="240" w:lineRule="auto"/>
              <w:jc w:val="right"/>
              <w:rPr>
                <w:color w:val="000000"/>
                <w:sz w:val="16"/>
                <w:szCs w:val="16"/>
                <w:lang w:val="es-ES" w:eastAsia="es-ES"/>
              </w:rPr>
            </w:pPr>
            <w:r w:rsidRPr="00E87F94">
              <w:rPr>
                <w:color w:val="000000"/>
                <w:sz w:val="16"/>
                <w:szCs w:val="16"/>
                <w:lang w:val="es-ES" w:eastAsia="es-ES"/>
              </w:rPr>
              <w:t>4,62622</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14:paraId="16CF37E5" w14:textId="77777777" w:rsidR="00803C62" w:rsidRPr="00E87F94" w:rsidRDefault="00803C62" w:rsidP="00803C62">
            <w:pPr>
              <w:spacing w:line="240" w:lineRule="auto"/>
              <w:jc w:val="right"/>
              <w:rPr>
                <w:rFonts w:ascii="Calibri" w:hAnsi="Calibri"/>
                <w:color w:val="000000"/>
                <w:sz w:val="16"/>
                <w:szCs w:val="16"/>
                <w:lang w:val="es-ES" w:eastAsia="es-ES"/>
              </w:rPr>
            </w:pPr>
            <w:r w:rsidRPr="00E87F94">
              <w:rPr>
                <w:rFonts w:ascii="Calibri" w:hAnsi="Calibri"/>
                <w:color w:val="000000"/>
                <w:sz w:val="16"/>
                <w:szCs w:val="16"/>
                <w:lang w:val="es-ES" w:eastAsia="es-ES"/>
              </w:rPr>
              <w:t>1,40</w:t>
            </w:r>
          </w:p>
        </w:tc>
        <w:tc>
          <w:tcPr>
            <w:tcW w:w="1092" w:type="dxa"/>
            <w:tcBorders>
              <w:top w:val="nil"/>
              <w:left w:val="nil"/>
              <w:bottom w:val="single" w:sz="4" w:space="0" w:color="auto"/>
              <w:right w:val="single" w:sz="4" w:space="0" w:color="auto"/>
            </w:tcBorders>
            <w:shd w:val="clear" w:color="auto" w:fill="auto"/>
            <w:noWrap/>
            <w:vAlign w:val="bottom"/>
            <w:hideMark/>
          </w:tcPr>
          <w:p w14:paraId="269FF9D3" w14:textId="77777777" w:rsidR="00803C62" w:rsidRPr="00E87F94" w:rsidRDefault="00803C62" w:rsidP="00803C62">
            <w:pPr>
              <w:spacing w:line="240" w:lineRule="auto"/>
              <w:jc w:val="right"/>
              <w:rPr>
                <w:rFonts w:ascii="Calibri" w:hAnsi="Calibri"/>
                <w:color w:val="000000"/>
                <w:sz w:val="16"/>
                <w:szCs w:val="16"/>
                <w:lang w:val="es-ES" w:eastAsia="es-ES"/>
              </w:rPr>
            </w:pPr>
            <w:r w:rsidRPr="00E87F94">
              <w:rPr>
                <w:rFonts w:ascii="Calibri" w:hAnsi="Calibri"/>
                <w:color w:val="FF0000"/>
                <w:sz w:val="16"/>
                <w:szCs w:val="16"/>
                <w:lang w:val="es-ES" w:eastAsia="es-ES"/>
              </w:rPr>
              <w:t xml:space="preserve">-3,23 </w:t>
            </w:r>
          </w:p>
        </w:tc>
      </w:tr>
      <w:tr w:rsidR="00803C62" w:rsidRPr="00E87F94" w14:paraId="3EAF3B6E" w14:textId="77777777" w:rsidTr="00F751A3">
        <w:trPr>
          <w:trHeight w:val="315"/>
        </w:trPr>
        <w:tc>
          <w:tcPr>
            <w:tcW w:w="1971" w:type="dxa"/>
            <w:tcBorders>
              <w:top w:val="nil"/>
              <w:left w:val="single" w:sz="8" w:space="0" w:color="auto"/>
              <w:bottom w:val="single" w:sz="8" w:space="0" w:color="auto"/>
              <w:right w:val="single" w:sz="8" w:space="0" w:color="auto"/>
            </w:tcBorders>
            <w:shd w:val="clear" w:color="auto" w:fill="auto"/>
            <w:vAlign w:val="center"/>
            <w:hideMark/>
          </w:tcPr>
          <w:p w14:paraId="475645AA" w14:textId="77777777" w:rsidR="00803C62" w:rsidRPr="00E87F94" w:rsidRDefault="00803C62" w:rsidP="00803C62">
            <w:pPr>
              <w:spacing w:line="240" w:lineRule="auto"/>
              <w:jc w:val="left"/>
              <w:rPr>
                <w:b/>
                <w:bCs/>
                <w:color w:val="000000"/>
                <w:sz w:val="16"/>
                <w:szCs w:val="16"/>
                <w:lang w:val="es-ES" w:eastAsia="es-ES"/>
              </w:rPr>
            </w:pPr>
            <w:r w:rsidRPr="00E87F94">
              <w:rPr>
                <w:b/>
                <w:bCs/>
                <w:color w:val="000000"/>
                <w:sz w:val="16"/>
                <w:szCs w:val="16"/>
                <w:lang w:val="es-ES" w:eastAsia="es-ES"/>
              </w:rPr>
              <w:t>QUIMICO</w:t>
            </w:r>
          </w:p>
        </w:tc>
        <w:tc>
          <w:tcPr>
            <w:tcW w:w="1618" w:type="dxa"/>
            <w:tcBorders>
              <w:top w:val="nil"/>
              <w:left w:val="nil"/>
              <w:bottom w:val="single" w:sz="8" w:space="0" w:color="auto"/>
              <w:right w:val="nil"/>
            </w:tcBorders>
            <w:shd w:val="clear" w:color="auto" w:fill="auto"/>
            <w:vAlign w:val="center"/>
            <w:hideMark/>
          </w:tcPr>
          <w:p w14:paraId="53BB6220" w14:textId="77777777" w:rsidR="00803C62" w:rsidRPr="00E87F94" w:rsidRDefault="00803C62" w:rsidP="00803C62">
            <w:pPr>
              <w:spacing w:line="240" w:lineRule="auto"/>
              <w:jc w:val="right"/>
              <w:rPr>
                <w:b/>
                <w:bCs/>
                <w:color w:val="000000"/>
                <w:sz w:val="16"/>
                <w:szCs w:val="16"/>
                <w:lang w:val="es-ES" w:eastAsia="es-ES"/>
              </w:rPr>
            </w:pPr>
            <w:r w:rsidRPr="00E87F94">
              <w:rPr>
                <w:b/>
                <w:bCs/>
                <w:color w:val="000000"/>
                <w:sz w:val="16"/>
                <w:szCs w:val="16"/>
                <w:lang w:val="es-ES" w:eastAsia="es-ES"/>
              </w:rPr>
              <w:t>32,64</w:t>
            </w:r>
          </w:p>
        </w:tc>
        <w:tc>
          <w:tcPr>
            <w:tcW w:w="1618" w:type="dxa"/>
            <w:tcBorders>
              <w:top w:val="nil"/>
              <w:left w:val="single" w:sz="4" w:space="0" w:color="auto"/>
              <w:bottom w:val="dashed" w:sz="8" w:space="0" w:color="auto"/>
              <w:right w:val="dashed" w:sz="8" w:space="0" w:color="auto"/>
            </w:tcBorders>
            <w:shd w:val="clear" w:color="auto" w:fill="auto"/>
            <w:noWrap/>
            <w:vAlign w:val="center"/>
            <w:hideMark/>
          </w:tcPr>
          <w:p w14:paraId="56B03785" w14:textId="77777777" w:rsidR="00803C62" w:rsidRPr="00E87F94" w:rsidRDefault="00803C62" w:rsidP="00803C62">
            <w:pPr>
              <w:spacing w:line="240" w:lineRule="auto"/>
              <w:jc w:val="right"/>
              <w:rPr>
                <w:color w:val="000000"/>
                <w:sz w:val="16"/>
                <w:szCs w:val="16"/>
                <w:lang w:val="es-ES" w:eastAsia="es-ES"/>
              </w:rPr>
            </w:pPr>
            <w:r w:rsidRPr="00E87F94">
              <w:rPr>
                <w:color w:val="000000"/>
                <w:sz w:val="16"/>
                <w:szCs w:val="16"/>
                <w:lang w:val="es-ES" w:eastAsia="es-ES"/>
              </w:rPr>
              <w:t>33,40704</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14:paraId="414ED79C" w14:textId="77777777" w:rsidR="00803C62" w:rsidRPr="00E87F94" w:rsidRDefault="00803C62" w:rsidP="00803C62">
            <w:pPr>
              <w:spacing w:line="240" w:lineRule="auto"/>
              <w:jc w:val="right"/>
              <w:rPr>
                <w:rFonts w:ascii="Calibri" w:hAnsi="Calibri"/>
                <w:color w:val="000000"/>
                <w:sz w:val="16"/>
                <w:szCs w:val="16"/>
                <w:lang w:val="es-ES" w:eastAsia="es-ES"/>
              </w:rPr>
            </w:pPr>
            <w:r w:rsidRPr="00E87F94">
              <w:rPr>
                <w:rFonts w:ascii="Calibri" w:hAnsi="Calibri"/>
                <w:color w:val="000000"/>
                <w:sz w:val="16"/>
                <w:szCs w:val="16"/>
                <w:lang w:val="es-ES" w:eastAsia="es-ES"/>
              </w:rPr>
              <w:t>23,70</w:t>
            </w:r>
          </w:p>
        </w:tc>
        <w:tc>
          <w:tcPr>
            <w:tcW w:w="1092" w:type="dxa"/>
            <w:tcBorders>
              <w:top w:val="nil"/>
              <w:left w:val="nil"/>
              <w:bottom w:val="single" w:sz="4" w:space="0" w:color="auto"/>
              <w:right w:val="single" w:sz="4" w:space="0" w:color="auto"/>
            </w:tcBorders>
            <w:shd w:val="clear" w:color="auto" w:fill="auto"/>
            <w:noWrap/>
            <w:vAlign w:val="bottom"/>
            <w:hideMark/>
          </w:tcPr>
          <w:p w14:paraId="08B263E7" w14:textId="77777777" w:rsidR="00803C62" w:rsidRPr="00E87F94" w:rsidRDefault="00803C62" w:rsidP="00803C62">
            <w:pPr>
              <w:spacing w:line="240" w:lineRule="auto"/>
              <w:jc w:val="right"/>
              <w:rPr>
                <w:rFonts w:ascii="Calibri" w:hAnsi="Calibri"/>
                <w:color w:val="000000"/>
                <w:sz w:val="16"/>
                <w:szCs w:val="16"/>
                <w:lang w:val="es-ES" w:eastAsia="es-ES"/>
              </w:rPr>
            </w:pPr>
            <w:r w:rsidRPr="00E87F94">
              <w:rPr>
                <w:rFonts w:ascii="Calibri" w:hAnsi="Calibri"/>
                <w:color w:val="FF0000"/>
                <w:sz w:val="16"/>
                <w:szCs w:val="16"/>
                <w:lang w:val="es-ES" w:eastAsia="es-ES"/>
              </w:rPr>
              <w:t xml:space="preserve">-9,71 </w:t>
            </w:r>
          </w:p>
        </w:tc>
      </w:tr>
      <w:tr w:rsidR="00803C62" w:rsidRPr="00E87F94" w14:paraId="0F7CB948" w14:textId="77777777" w:rsidTr="00F751A3">
        <w:trPr>
          <w:trHeight w:val="435"/>
        </w:trPr>
        <w:tc>
          <w:tcPr>
            <w:tcW w:w="1971" w:type="dxa"/>
            <w:tcBorders>
              <w:top w:val="nil"/>
              <w:left w:val="single" w:sz="8" w:space="0" w:color="auto"/>
              <w:bottom w:val="nil"/>
              <w:right w:val="single" w:sz="8" w:space="0" w:color="auto"/>
            </w:tcBorders>
            <w:shd w:val="clear" w:color="auto" w:fill="auto"/>
            <w:vAlign w:val="center"/>
            <w:hideMark/>
          </w:tcPr>
          <w:p w14:paraId="6387D2BC" w14:textId="77777777" w:rsidR="00803C62" w:rsidRPr="00E87F94" w:rsidRDefault="00803C62" w:rsidP="00803C62">
            <w:pPr>
              <w:spacing w:line="240" w:lineRule="auto"/>
              <w:jc w:val="left"/>
              <w:rPr>
                <w:b/>
                <w:bCs/>
                <w:color w:val="000000"/>
                <w:sz w:val="16"/>
                <w:szCs w:val="16"/>
                <w:lang w:val="es-ES" w:eastAsia="es-ES"/>
              </w:rPr>
            </w:pPr>
            <w:r w:rsidRPr="00E87F94">
              <w:rPr>
                <w:b/>
                <w:bCs/>
                <w:color w:val="000000"/>
                <w:sz w:val="16"/>
                <w:szCs w:val="16"/>
                <w:lang w:val="es-ES" w:eastAsia="es-ES"/>
              </w:rPr>
              <w:t>SIDERURGICO Y METALURGICO</w:t>
            </w:r>
          </w:p>
        </w:tc>
        <w:tc>
          <w:tcPr>
            <w:tcW w:w="1618" w:type="dxa"/>
            <w:tcBorders>
              <w:top w:val="nil"/>
              <w:left w:val="nil"/>
              <w:bottom w:val="nil"/>
              <w:right w:val="single" w:sz="4" w:space="0" w:color="auto"/>
            </w:tcBorders>
            <w:shd w:val="clear" w:color="auto" w:fill="auto"/>
            <w:vAlign w:val="center"/>
            <w:hideMark/>
          </w:tcPr>
          <w:p w14:paraId="6CAC6616" w14:textId="77777777" w:rsidR="00803C62" w:rsidRPr="00E87F94" w:rsidRDefault="00803C62" w:rsidP="00803C62">
            <w:pPr>
              <w:spacing w:line="240" w:lineRule="auto"/>
              <w:jc w:val="right"/>
              <w:rPr>
                <w:b/>
                <w:bCs/>
                <w:color w:val="000000"/>
                <w:sz w:val="16"/>
                <w:szCs w:val="16"/>
                <w:lang w:val="es-ES" w:eastAsia="es-ES"/>
              </w:rPr>
            </w:pPr>
            <w:r w:rsidRPr="00E87F94">
              <w:rPr>
                <w:b/>
                <w:bCs/>
                <w:color w:val="000000"/>
                <w:sz w:val="16"/>
                <w:szCs w:val="16"/>
                <w:lang w:val="es-ES" w:eastAsia="es-ES"/>
              </w:rPr>
              <w:t>20,94</w:t>
            </w:r>
          </w:p>
        </w:tc>
        <w:tc>
          <w:tcPr>
            <w:tcW w:w="1618" w:type="dxa"/>
            <w:tcBorders>
              <w:top w:val="nil"/>
              <w:left w:val="nil"/>
              <w:bottom w:val="dashed" w:sz="8" w:space="0" w:color="auto"/>
              <w:right w:val="dashed" w:sz="8" w:space="0" w:color="auto"/>
            </w:tcBorders>
            <w:shd w:val="clear" w:color="auto" w:fill="auto"/>
            <w:noWrap/>
            <w:vAlign w:val="center"/>
            <w:hideMark/>
          </w:tcPr>
          <w:p w14:paraId="2CD55A7F" w14:textId="77777777" w:rsidR="00803C62" w:rsidRPr="00E87F94" w:rsidRDefault="00803C62" w:rsidP="00803C62">
            <w:pPr>
              <w:spacing w:line="240" w:lineRule="auto"/>
              <w:jc w:val="right"/>
              <w:rPr>
                <w:color w:val="000000"/>
                <w:sz w:val="16"/>
                <w:szCs w:val="16"/>
                <w:lang w:val="es-ES" w:eastAsia="es-ES"/>
              </w:rPr>
            </w:pPr>
            <w:r w:rsidRPr="00E87F94">
              <w:rPr>
                <w:color w:val="000000"/>
                <w:sz w:val="16"/>
                <w:szCs w:val="16"/>
                <w:lang w:val="es-ES" w:eastAsia="es-ES"/>
              </w:rPr>
              <w:t>21,43209</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14:paraId="0FFD8166" w14:textId="77777777" w:rsidR="00803C62" w:rsidRPr="00E87F94" w:rsidRDefault="00803C62" w:rsidP="00803C62">
            <w:pPr>
              <w:spacing w:line="240" w:lineRule="auto"/>
              <w:jc w:val="right"/>
              <w:rPr>
                <w:rFonts w:ascii="Calibri" w:hAnsi="Calibri"/>
                <w:color w:val="000000"/>
                <w:sz w:val="16"/>
                <w:szCs w:val="16"/>
                <w:lang w:val="es-ES" w:eastAsia="es-ES"/>
              </w:rPr>
            </w:pPr>
            <w:r w:rsidRPr="00E87F94">
              <w:rPr>
                <w:rFonts w:ascii="Calibri" w:hAnsi="Calibri"/>
                <w:color w:val="000000"/>
                <w:sz w:val="16"/>
                <w:szCs w:val="16"/>
                <w:lang w:val="es-ES" w:eastAsia="es-ES"/>
              </w:rPr>
              <w:t>5,90</w:t>
            </w:r>
          </w:p>
        </w:tc>
        <w:tc>
          <w:tcPr>
            <w:tcW w:w="1092" w:type="dxa"/>
            <w:tcBorders>
              <w:top w:val="nil"/>
              <w:left w:val="nil"/>
              <w:bottom w:val="single" w:sz="4" w:space="0" w:color="auto"/>
              <w:right w:val="single" w:sz="4" w:space="0" w:color="auto"/>
            </w:tcBorders>
            <w:shd w:val="clear" w:color="auto" w:fill="auto"/>
            <w:noWrap/>
            <w:vAlign w:val="bottom"/>
            <w:hideMark/>
          </w:tcPr>
          <w:p w14:paraId="0B59CF92" w14:textId="77777777" w:rsidR="00803C62" w:rsidRPr="00E87F94" w:rsidRDefault="00803C62" w:rsidP="00803C62">
            <w:pPr>
              <w:spacing w:line="240" w:lineRule="auto"/>
              <w:jc w:val="right"/>
              <w:rPr>
                <w:rFonts w:ascii="Calibri" w:hAnsi="Calibri"/>
                <w:color w:val="000000"/>
                <w:sz w:val="16"/>
                <w:szCs w:val="16"/>
                <w:lang w:val="es-ES" w:eastAsia="es-ES"/>
              </w:rPr>
            </w:pPr>
            <w:r w:rsidRPr="00E87F94">
              <w:rPr>
                <w:rFonts w:ascii="Calibri" w:hAnsi="Calibri"/>
                <w:color w:val="FF0000"/>
                <w:sz w:val="16"/>
                <w:szCs w:val="16"/>
                <w:lang w:val="es-ES" w:eastAsia="es-ES"/>
              </w:rPr>
              <w:t xml:space="preserve">-15,53 </w:t>
            </w:r>
          </w:p>
        </w:tc>
      </w:tr>
      <w:tr w:rsidR="00803C62" w:rsidRPr="00E87F94" w14:paraId="0F4B26CB" w14:textId="77777777" w:rsidTr="00F751A3">
        <w:trPr>
          <w:trHeight w:val="315"/>
        </w:trPr>
        <w:tc>
          <w:tcPr>
            <w:tcW w:w="1971" w:type="dxa"/>
            <w:tcBorders>
              <w:top w:val="nil"/>
              <w:left w:val="single" w:sz="8" w:space="0" w:color="auto"/>
              <w:bottom w:val="single" w:sz="8" w:space="0" w:color="auto"/>
              <w:right w:val="single" w:sz="8" w:space="0" w:color="auto"/>
            </w:tcBorders>
            <w:shd w:val="clear" w:color="auto" w:fill="auto"/>
            <w:vAlign w:val="center"/>
            <w:hideMark/>
          </w:tcPr>
          <w:p w14:paraId="3EDCBD33" w14:textId="77777777" w:rsidR="00803C62" w:rsidRPr="00E87F94" w:rsidRDefault="00803C62" w:rsidP="00803C62">
            <w:pPr>
              <w:spacing w:line="240" w:lineRule="auto"/>
              <w:jc w:val="left"/>
              <w:rPr>
                <w:b/>
                <w:bCs/>
                <w:color w:val="000000"/>
                <w:sz w:val="16"/>
                <w:szCs w:val="16"/>
                <w:lang w:val="es-ES" w:eastAsia="es-ES"/>
              </w:rPr>
            </w:pPr>
            <w:r w:rsidRPr="00E87F94">
              <w:rPr>
                <w:b/>
                <w:bCs/>
                <w:color w:val="000000"/>
                <w:sz w:val="16"/>
                <w:szCs w:val="16"/>
                <w:lang w:val="es-ES" w:eastAsia="es-ES"/>
              </w:rPr>
              <w:t>MINERIA NO METALICA</w:t>
            </w:r>
          </w:p>
        </w:tc>
        <w:tc>
          <w:tcPr>
            <w:tcW w:w="1618" w:type="dxa"/>
            <w:tcBorders>
              <w:top w:val="nil"/>
              <w:left w:val="nil"/>
              <w:bottom w:val="single" w:sz="8" w:space="0" w:color="auto"/>
              <w:right w:val="nil"/>
            </w:tcBorders>
            <w:shd w:val="clear" w:color="auto" w:fill="auto"/>
            <w:vAlign w:val="center"/>
            <w:hideMark/>
          </w:tcPr>
          <w:p w14:paraId="3553104A" w14:textId="77777777" w:rsidR="00803C62" w:rsidRPr="00E87F94" w:rsidRDefault="00803C62" w:rsidP="00803C62">
            <w:pPr>
              <w:spacing w:line="240" w:lineRule="auto"/>
              <w:jc w:val="right"/>
              <w:rPr>
                <w:b/>
                <w:bCs/>
                <w:color w:val="000000"/>
                <w:sz w:val="16"/>
                <w:szCs w:val="16"/>
                <w:lang w:val="es-ES" w:eastAsia="es-ES"/>
              </w:rPr>
            </w:pPr>
            <w:r w:rsidRPr="00E87F94">
              <w:rPr>
                <w:b/>
                <w:bCs/>
                <w:color w:val="000000"/>
                <w:sz w:val="16"/>
                <w:szCs w:val="16"/>
                <w:lang w:val="es-ES" w:eastAsia="es-ES"/>
              </w:rPr>
              <w:t>0,24</w:t>
            </w:r>
          </w:p>
        </w:tc>
        <w:tc>
          <w:tcPr>
            <w:tcW w:w="1618" w:type="dxa"/>
            <w:tcBorders>
              <w:top w:val="nil"/>
              <w:left w:val="single" w:sz="4" w:space="0" w:color="auto"/>
              <w:bottom w:val="dashed" w:sz="8" w:space="0" w:color="auto"/>
              <w:right w:val="dashed" w:sz="8" w:space="0" w:color="auto"/>
            </w:tcBorders>
            <w:shd w:val="clear" w:color="auto" w:fill="auto"/>
            <w:noWrap/>
            <w:vAlign w:val="center"/>
            <w:hideMark/>
          </w:tcPr>
          <w:p w14:paraId="4EA4BAA7" w14:textId="77777777" w:rsidR="00803C62" w:rsidRPr="00E87F94" w:rsidRDefault="00803C62" w:rsidP="00803C62">
            <w:pPr>
              <w:spacing w:line="240" w:lineRule="auto"/>
              <w:jc w:val="right"/>
              <w:rPr>
                <w:color w:val="000000"/>
                <w:sz w:val="16"/>
                <w:szCs w:val="16"/>
                <w:lang w:val="es-ES" w:eastAsia="es-ES"/>
              </w:rPr>
            </w:pPr>
            <w:r w:rsidRPr="00E87F94">
              <w:rPr>
                <w:color w:val="000000"/>
                <w:sz w:val="16"/>
                <w:szCs w:val="16"/>
                <w:lang w:val="es-ES" w:eastAsia="es-ES"/>
              </w:rPr>
              <w:t>0,24564</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14:paraId="2099755B" w14:textId="77777777" w:rsidR="00803C62" w:rsidRPr="00E87F94" w:rsidRDefault="00803C62" w:rsidP="00803C62">
            <w:pPr>
              <w:spacing w:line="240" w:lineRule="auto"/>
              <w:jc w:val="right"/>
              <w:rPr>
                <w:rFonts w:ascii="Calibri" w:hAnsi="Calibri"/>
                <w:color w:val="000000"/>
                <w:sz w:val="16"/>
                <w:szCs w:val="16"/>
                <w:lang w:val="es-ES" w:eastAsia="es-ES"/>
              </w:rPr>
            </w:pPr>
            <w:r w:rsidRPr="00E87F94">
              <w:rPr>
                <w:rFonts w:ascii="Calibri" w:hAnsi="Calibri"/>
                <w:color w:val="000000"/>
                <w:sz w:val="16"/>
                <w:szCs w:val="16"/>
                <w:lang w:val="es-ES" w:eastAsia="es-ES"/>
              </w:rPr>
              <w:t>0,50</w:t>
            </w:r>
          </w:p>
        </w:tc>
        <w:tc>
          <w:tcPr>
            <w:tcW w:w="1092" w:type="dxa"/>
            <w:tcBorders>
              <w:top w:val="nil"/>
              <w:left w:val="nil"/>
              <w:bottom w:val="single" w:sz="4" w:space="0" w:color="auto"/>
              <w:right w:val="single" w:sz="4" w:space="0" w:color="auto"/>
            </w:tcBorders>
            <w:shd w:val="clear" w:color="auto" w:fill="auto"/>
            <w:noWrap/>
            <w:vAlign w:val="bottom"/>
            <w:hideMark/>
          </w:tcPr>
          <w:p w14:paraId="3A37F1FC" w14:textId="77777777" w:rsidR="00803C62" w:rsidRPr="00E87F94" w:rsidRDefault="00803C62" w:rsidP="00803C62">
            <w:pPr>
              <w:spacing w:line="240" w:lineRule="auto"/>
              <w:jc w:val="right"/>
              <w:rPr>
                <w:rFonts w:ascii="Calibri" w:hAnsi="Calibri"/>
                <w:color w:val="000000"/>
                <w:sz w:val="16"/>
                <w:szCs w:val="16"/>
                <w:lang w:val="es-ES" w:eastAsia="es-ES"/>
              </w:rPr>
            </w:pPr>
            <w:r w:rsidRPr="00E87F94">
              <w:rPr>
                <w:rFonts w:ascii="Calibri" w:hAnsi="Calibri"/>
                <w:color w:val="000000"/>
                <w:sz w:val="16"/>
                <w:szCs w:val="16"/>
                <w:lang w:val="es-ES" w:eastAsia="es-ES"/>
              </w:rPr>
              <w:t xml:space="preserve">0,25 </w:t>
            </w:r>
          </w:p>
        </w:tc>
      </w:tr>
      <w:tr w:rsidR="00803C62" w:rsidRPr="00E87F94" w14:paraId="12259481" w14:textId="77777777" w:rsidTr="00F751A3">
        <w:trPr>
          <w:trHeight w:val="315"/>
        </w:trPr>
        <w:tc>
          <w:tcPr>
            <w:tcW w:w="1971" w:type="dxa"/>
            <w:tcBorders>
              <w:top w:val="nil"/>
              <w:left w:val="single" w:sz="8" w:space="0" w:color="auto"/>
              <w:bottom w:val="single" w:sz="8" w:space="0" w:color="auto"/>
              <w:right w:val="single" w:sz="8" w:space="0" w:color="auto"/>
            </w:tcBorders>
            <w:shd w:val="clear" w:color="auto" w:fill="auto"/>
            <w:vAlign w:val="center"/>
            <w:hideMark/>
          </w:tcPr>
          <w:p w14:paraId="511BEFD8" w14:textId="77777777" w:rsidR="00803C62" w:rsidRPr="00E87F94" w:rsidRDefault="00803C62" w:rsidP="00803C62">
            <w:pPr>
              <w:spacing w:line="240" w:lineRule="auto"/>
              <w:jc w:val="left"/>
              <w:rPr>
                <w:b/>
                <w:bCs/>
                <w:color w:val="000000"/>
                <w:sz w:val="16"/>
                <w:szCs w:val="16"/>
                <w:lang w:val="es-ES" w:eastAsia="es-ES"/>
              </w:rPr>
            </w:pPr>
            <w:r w:rsidRPr="00E87F94">
              <w:rPr>
                <w:b/>
                <w:bCs/>
                <w:color w:val="000000"/>
                <w:sz w:val="16"/>
                <w:szCs w:val="16"/>
                <w:lang w:val="es-ES" w:eastAsia="es-ES"/>
              </w:rPr>
              <w:t>MADERAS</w:t>
            </w:r>
          </w:p>
        </w:tc>
        <w:tc>
          <w:tcPr>
            <w:tcW w:w="1618" w:type="dxa"/>
            <w:tcBorders>
              <w:top w:val="nil"/>
              <w:left w:val="nil"/>
              <w:bottom w:val="single" w:sz="8" w:space="0" w:color="auto"/>
              <w:right w:val="nil"/>
            </w:tcBorders>
            <w:shd w:val="clear" w:color="auto" w:fill="auto"/>
            <w:vAlign w:val="center"/>
            <w:hideMark/>
          </w:tcPr>
          <w:p w14:paraId="37CD10DA" w14:textId="77777777" w:rsidR="00803C62" w:rsidRPr="00E87F94" w:rsidRDefault="00803C62" w:rsidP="00803C62">
            <w:pPr>
              <w:spacing w:line="240" w:lineRule="auto"/>
              <w:jc w:val="right"/>
              <w:rPr>
                <w:b/>
                <w:bCs/>
                <w:color w:val="000000"/>
                <w:sz w:val="16"/>
                <w:szCs w:val="16"/>
                <w:lang w:val="es-ES" w:eastAsia="es-ES"/>
              </w:rPr>
            </w:pPr>
            <w:r w:rsidRPr="00E87F94">
              <w:rPr>
                <w:b/>
                <w:bCs/>
                <w:color w:val="000000"/>
                <w:sz w:val="16"/>
                <w:szCs w:val="16"/>
                <w:lang w:val="es-ES" w:eastAsia="es-ES"/>
              </w:rPr>
              <w:t>54,94</w:t>
            </w:r>
          </w:p>
        </w:tc>
        <w:tc>
          <w:tcPr>
            <w:tcW w:w="1618" w:type="dxa"/>
            <w:tcBorders>
              <w:top w:val="nil"/>
              <w:left w:val="single" w:sz="4" w:space="0" w:color="auto"/>
              <w:bottom w:val="dashed" w:sz="8" w:space="0" w:color="auto"/>
              <w:right w:val="dashed" w:sz="8" w:space="0" w:color="auto"/>
            </w:tcBorders>
            <w:shd w:val="clear" w:color="auto" w:fill="auto"/>
            <w:noWrap/>
            <w:vAlign w:val="center"/>
            <w:hideMark/>
          </w:tcPr>
          <w:p w14:paraId="510C5DCD" w14:textId="77777777" w:rsidR="00803C62" w:rsidRPr="00E87F94" w:rsidRDefault="00803C62" w:rsidP="00803C62">
            <w:pPr>
              <w:spacing w:line="240" w:lineRule="auto"/>
              <w:jc w:val="right"/>
              <w:rPr>
                <w:color w:val="000000"/>
                <w:sz w:val="16"/>
                <w:szCs w:val="16"/>
                <w:lang w:val="es-ES" w:eastAsia="es-ES"/>
              </w:rPr>
            </w:pPr>
            <w:r w:rsidRPr="00E87F94">
              <w:rPr>
                <w:color w:val="000000"/>
                <w:sz w:val="16"/>
                <w:szCs w:val="16"/>
                <w:lang w:val="es-ES" w:eastAsia="es-ES"/>
              </w:rPr>
              <w:t>56,23109</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14:paraId="62775CCF" w14:textId="77777777" w:rsidR="00803C62" w:rsidRPr="00E87F94" w:rsidRDefault="00803C62" w:rsidP="00803C62">
            <w:pPr>
              <w:spacing w:line="240" w:lineRule="auto"/>
              <w:jc w:val="right"/>
              <w:rPr>
                <w:rFonts w:ascii="Calibri" w:hAnsi="Calibri"/>
                <w:color w:val="000000"/>
                <w:sz w:val="16"/>
                <w:szCs w:val="16"/>
                <w:lang w:val="es-ES" w:eastAsia="es-ES"/>
              </w:rPr>
            </w:pPr>
            <w:r w:rsidRPr="00E87F94">
              <w:rPr>
                <w:rFonts w:ascii="Calibri" w:hAnsi="Calibri"/>
                <w:color w:val="000000"/>
                <w:sz w:val="16"/>
                <w:szCs w:val="16"/>
                <w:lang w:val="es-ES" w:eastAsia="es-ES"/>
              </w:rPr>
              <w:t>66,20</w:t>
            </w:r>
          </w:p>
        </w:tc>
        <w:tc>
          <w:tcPr>
            <w:tcW w:w="1092" w:type="dxa"/>
            <w:tcBorders>
              <w:top w:val="nil"/>
              <w:left w:val="nil"/>
              <w:bottom w:val="single" w:sz="4" w:space="0" w:color="auto"/>
              <w:right w:val="single" w:sz="4" w:space="0" w:color="auto"/>
            </w:tcBorders>
            <w:shd w:val="clear" w:color="auto" w:fill="auto"/>
            <w:noWrap/>
            <w:vAlign w:val="bottom"/>
            <w:hideMark/>
          </w:tcPr>
          <w:p w14:paraId="18305B27" w14:textId="77777777" w:rsidR="00803C62" w:rsidRPr="00E87F94" w:rsidRDefault="00803C62" w:rsidP="00803C62">
            <w:pPr>
              <w:spacing w:line="240" w:lineRule="auto"/>
              <w:jc w:val="right"/>
              <w:rPr>
                <w:rFonts w:ascii="Calibri" w:hAnsi="Calibri"/>
                <w:color w:val="000000"/>
                <w:sz w:val="16"/>
                <w:szCs w:val="16"/>
                <w:lang w:val="es-ES" w:eastAsia="es-ES"/>
              </w:rPr>
            </w:pPr>
            <w:r w:rsidRPr="00E87F94">
              <w:rPr>
                <w:rFonts w:ascii="Calibri" w:hAnsi="Calibri"/>
                <w:color w:val="000000"/>
                <w:sz w:val="16"/>
                <w:szCs w:val="16"/>
                <w:lang w:val="es-ES" w:eastAsia="es-ES"/>
              </w:rPr>
              <w:t xml:space="preserve">9,97 </w:t>
            </w:r>
          </w:p>
        </w:tc>
      </w:tr>
      <w:tr w:rsidR="00803C62" w:rsidRPr="00E87F94" w14:paraId="6638A5B1" w14:textId="77777777" w:rsidTr="00F751A3">
        <w:trPr>
          <w:trHeight w:val="315"/>
        </w:trPr>
        <w:tc>
          <w:tcPr>
            <w:tcW w:w="1971" w:type="dxa"/>
            <w:tcBorders>
              <w:top w:val="nil"/>
              <w:left w:val="single" w:sz="8" w:space="0" w:color="auto"/>
              <w:bottom w:val="single" w:sz="8" w:space="0" w:color="auto"/>
              <w:right w:val="single" w:sz="8" w:space="0" w:color="auto"/>
            </w:tcBorders>
            <w:shd w:val="clear" w:color="auto" w:fill="auto"/>
            <w:vAlign w:val="center"/>
            <w:hideMark/>
          </w:tcPr>
          <w:p w14:paraId="46BEC838" w14:textId="77777777" w:rsidR="00803C62" w:rsidRPr="00E87F94" w:rsidRDefault="00803C62" w:rsidP="00803C62">
            <w:pPr>
              <w:spacing w:line="240" w:lineRule="auto"/>
              <w:jc w:val="left"/>
              <w:rPr>
                <w:b/>
                <w:bCs/>
                <w:color w:val="000000"/>
                <w:sz w:val="16"/>
                <w:szCs w:val="16"/>
                <w:lang w:val="es-ES" w:eastAsia="es-ES"/>
              </w:rPr>
            </w:pPr>
            <w:r w:rsidRPr="00E87F94">
              <w:rPr>
                <w:b/>
                <w:bCs/>
                <w:color w:val="000000"/>
                <w:sz w:val="16"/>
                <w:szCs w:val="16"/>
                <w:lang w:val="es-ES" w:eastAsia="es-ES"/>
              </w:rPr>
              <w:t>VARIOS</w:t>
            </w:r>
          </w:p>
        </w:tc>
        <w:tc>
          <w:tcPr>
            <w:tcW w:w="1618" w:type="dxa"/>
            <w:tcBorders>
              <w:top w:val="nil"/>
              <w:left w:val="nil"/>
              <w:bottom w:val="single" w:sz="8" w:space="0" w:color="auto"/>
              <w:right w:val="nil"/>
            </w:tcBorders>
            <w:shd w:val="clear" w:color="auto" w:fill="auto"/>
            <w:vAlign w:val="center"/>
            <w:hideMark/>
          </w:tcPr>
          <w:p w14:paraId="2013DE64" w14:textId="77777777" w:rsidR="00803C62" w:rsidRPr="00E87F94" w:rsidRDefault="00803C62" w:rsidP="00803C62">
            <w:pPr>
              <w:spacing w:line="240" w:lineRule="auto"/>
              <w:jc w:val="right"/>
              <w:rPr>
                <w:b/>
                <w:bCs/>
                <w:color w:val="000000"/>
                <w:sz w:val="16"/>
                <w:szCs w:val="16"/>
                <w:lang w:val="es-ES" w:eastAsia="es-ES"/>
              </w:rPr>
            </w:pPr>
            <w:r w:rsidRPr="00E87F94">
              <w:rPr>
                <w:b/>
                <w:bCs/>
                <w:color w:val="000000"/>
                <w:sz w:val="16"/>
                <w:szCs w:val="16"/>
                <w:lang w:val="es-ES" w:eastAsia="es-ES"/>
              </w:rPr>
              <w:t>5,56</w:t>
            </w:r>
          </w:p>
        </w:tc>
        <w:tc>
          <w:tcPr>
            <w:tcW w:w="1618" w:type="dxa"/>
            <w:tcBorders>
              <w:top w:val="nil"/>
              <w:left w:val="single" w:sz="4" w:space="0" w:color="auto"/>
              <w:bottom w:val="dashed" w:sz="8" w:space="0" w:color="auto"/>
              <w:right w:val="dashed" w:sz="8" w:space="0" w:color="auto"/>
            </w:tcBorders>
            <w:shd w:val="clear" w:color="auto" w:fill="auto"/>
            <w:noWrap/>
            <w:vAlign w:val="center"/>
            <w:hideMark/>
          </w:tcPr>
          <w:p w14:paraId="35477832" w14:textId="77777777" w:rsidR="00803C62" w:rsidRPr="00E87F94" w:rsidRDefault="00803C62" w:rsidP="00803C62">
            <w:pPr>
              <w:spacing w:line="240" w:lineRule="auto"/>
              <w:jc w:val="right"/>
              <w:rPr>
                <w:color w:val="000000"/>
                <w:sz w:val="16"/>
                <w:szCs w:val="16"/>
                <w:lang w:val="es-ES" w:eastAsia="es-ES"/>
              </w:rPr>
            </w:pPr>
            <w:r w:rsidRPr="00E87F94">
              <w:rPr>
                <w:color w:val="000000"/>
                <w:sz w:val="16"/>
                <w:szCs w:val="16"/>
                <w:lang w:val="es-ES" w:eastAsia="es-ES"/>
              </w:rPr>
              <w:t>5,69066</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14:paraId="11DAF626" w14:textId="77777777" w:rsidR="00803C62" w:rsidRPr="00E87F94" w:rsidRDefault="00803C62" w:rsidP="00803C62">
            <w:pPr>
              <w:spacing w:line="240" w:lineRule="auto"/>
              <w:jc w:val="right"/>
              <w:rPr>
                <w:rFonts w:ascii="Calibri" w:hAnsi="Calibri"/>
                <w:color w:val="000000"/>
                <w:sz w:val="16"/>
                <w:szCs w:val="16"/>
                <w:lang w:val="es-ES" w:eastAsia="es-ES"/>
              </w:rPr>
            </w:pPr>
            <w:r w:rsidRPr="00E87F94">
              <w:rPr>
                <w:rFonts w:ascii="Calibri" w:hAnsi="Calibri"/>
                <w:color w:val="000000"/>
                <w:sz w:val="16"/>
                <w:szCs w:val="16"/>
                <w:lang w:val="es-ES" w:eastAsia="es-ES"/>
              </w:rPr>
              <w:t>0,10</w:t>
            </w:r>
          </w:p>
        </w:tc>
        <w:tc>
          <w:tcPr>
            <w:tcW w:w="1092" w:type="dxa"/>
            <w:tcBorders>
              <w:top w:val="nil"/>
              <w:left w:val="nil"/>
              <w:bottom w:val="single" w:sz="4" w:space="0" w:color="auto"/>
              <w:right w:val="single" w:sz="4" w:space="0" w:color="auto"/>
            </w:tcBorders>
            <w:shd w:val="clear" w:color="auto" w:fill="auto"/>
            <w:noWrap/>
            <w:vAlign w:val="bottom"/>
            <w:hideMark/>
          </w:tcPr>
          <w:p w14:paraId="1821DD6F" w14:textId="77777777" w:rsidR="00803C62" w:rsidRPr="00E87F94" w:rsidRDefault="00803C62" w:rsidP="00803C62">
            <w:pPr>
              <w:spacing w:line="240" w:lineRule="auto"/>
              <w:jc w:val="right"/>
              <w:rPr>
                <w:rFonts w:ascii="Calibri" w:hAnsi="Calibri"/>
                <w:color w:val="000000"/>
                <w:sz w:val="16"/>
                <w:szCs w:val="16"/>
                <w:lang w:val="es-ES" w:eastAsia="es-ES"/>
              </w:rPr>
            </w:pPr>
            <w:r w:rsidRPr="00E87F94">
              <w:rPr>
                <w:rFonts w:ascii="Calibri" w:hAnsi="Calibri"/>
                <w:color w:val="FF0000"/>
                <w:sz w:val="16"/>
                <w:szCs w:val="16"/>
                <w:lang w:val="es-ES" w:eastAsia="es-ES"/>
              </w:rPr>
              <w:t xml:space="preserve">-5,59 </w:t>
            </w:r>
          </w:p>
        </w:tc>
      </w:tr>
      <w:tr w:rsidR="00803C62" w:rsidRPr="00E87F94" w14:paraId="43C9A0C6" w14:textId="77777777" w:rsidTr="00F751A3">
        <w:trPr>
          <w:trHeight w:val="435"/>
        </w:trPr>
        <w:tc>
          <w:tcPr>
            <w:tcW w:w="1971" w:type="dxa"/>
            <w:tcBorders>
              <w:top w:val="nil"/>
              <w:left w:val="single" w:sz="8" w:space="0" w:color="auto"/>
              <w:bottom w:val="nil"/>
              <w:right w:val="single" w:sz="8" w:space="0" w:color="auto"/>
            </w:tcBorders>
            <w:shd w:val="clear" w:color="auto" w:fill="auto"/>
            <w:vAlign w:val="center"/>
            <w:hideMark/>
          </w:tcPr>
          <w:p w14:paraId="26396440" w14:textId="77777777" w:rsidR="00803C62" w:rsidRPr="00E87F94" w:rsidRDefault="00803C62" w:rsidP="00803C62">
            <w:pPr>
              <w:spacing w:line="240" w:lineRule="auto"/>
              <w:jc w:val="left"/>
              <w:rPr>
                <w:b/>
                <w:bCs/>
                <w:color w:val="000000"/>
                <w:sz w:val="16"/>
                <w:szCs w:val="16"/>
                <w:lang w:val="es-ES" w:eastAsia="es-ES"/>
              </w:rPr>
            </w:pPr>
            <w:r w:rsidRPr="00E87F94">
              <w:rPr>
                <w:b/>
                <w:bCs/>
                <w:color w:val="000000"/>
                <w:sz w:val="16"/>
                <w:szCs w:val="16"/>
                <w:lang w:val="es-ES" w:eastAsia="es-ES"/>
              </w:rPr>
              <w:t>TOTAL EXPORTACIONES NO TRADIC.</w:t>
            </w:r>
          </w:p>
        </w:tc>
        <w:tc>
          <w:tcPr>
            <w:tcW w:w="1618" w:type="dxa"/>
            <w:tcBorders>
              <w:top w:val="nil"/>
              <w:left w:val="nil"/>
              <w:bottom w:val="nil"/>
              <w:right w:val="nil"/>
            </w:tcBorders>
            <w:shd w:val="clear" w:color="auto" w:fill="auto"/>
            <w:vAlign w:val="center"/>
            <w:hideMark/>
          </w:tcPr>
          <w:p w14:paraId="02C7A2C7" w14:textId="77777777" w:rsidR="00803C62" w:rsidRPr="00E87F94" w:rsidRDefault="00803C62" w:rsidP="00803C62">
            <w:pPr>
              <w:spacing w:line="240" w:lineRule="auto"/>
              <w:jc w:val="right"/>
              <w:rPr>
                <w:b/>
                <w:bCs/>
                <w:color w:val="000000"/>
                <w:sz w:val="16"/>
                <w:szCs w:val="16"/>
                <w:lang w:val="es-ES" w:eastAsia="es-ES"/>
              </w:rPr>
            </w:pPr>
            <w:r w:rsidRPr="00E87F94">
              <w:rPr>
                <w:b/>
                <w:bCs/>
                <w:color w:val="000000"/>
                <w:sz w:val="16"/>
                <w:szCs w:val="16"/>
                <w:lang w:val="es-ES" w:eastAsia="es-ES"/>
              </w:rPr>
              <w:t>367,21</w:t>
            </w:r>
          </w:p>
        </w:tc>
        <w:tc>
          <w:tcPr>
            <w:tcW w:w="1618" w:type="dxa"/>
            <w:tcBorders>
              <w:top w:val="nil"/>
              <w:left w:val="single" w:sz="4" w:space="0" w:color="auto"/>
              <w:bottom w:val="dashed" w:sz="8" w:space="0" w:color="auto"/>
              <w:right w:val="dashed" w:sz="8" w:space="0" w:color="auto"/>
            </w:tcBorders>
            <w:shd w:val="clear" w:color="auto" w:fill="auto"/>
            <w:noWrap/>
            <w:vAlign w:val="center"/>
            <w:hideMark/>
          </w:tcPr>
          <w:p w14:paraId="3FBC5042" w14:textId="77777777" w:rsidR="00803C62" w:rsidRPr="00E87F94" w:rsidRDefault="00803C62" w:rsidP="00803C62">
            <w:pPr>
              <w:spacing w:line="240" w:lineRule="auto"/>
              <w:jc w:val="right"/>
              <w:rPr>
                <w:color w:val="000000"/>
                <w:sz w:val="16"/>
                <w:szCs w:val="16"/>
                <w:lang w:val="es-ES" w:eastAsia="es-ES"/>
              </w:rPr>
            </w:pPr>
            <w:r w:rsidRPr="00E87F94">
              <w:rPr>
                <w:color w:val="000000"/>
                <w:sz w:val="16"/>
                <w:szCs w:val="16"/>
                <w:lang w:val="es-ES" w:eastAsia="es-ES"/>
              </w:rPr>
              <w:t>375,839435</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14:paraId="365FD503" w14:textId="77777777" w:rsidR="00803C62" w:rsidRPr="00E87F94" w:rsidRDefault="00803C62" w:rsidP="00803C62">
            <w:pPr>
              <w:spacing w:line="240" w:lineRule="auto"/>
              <w:jc w:val="right"/>
              <w:rPr>
                <w:rFonts w:ascii="Calibri" w:hAnsi="Calibri"/>
                <w:color w:val="000000"/>
                <w:sz w:val="16"/>
                <w:szCs w:val="16"/>
                <w:lang w:val="es-ES" w:eastAsia="es-ES"/>
              </w:rPr>
            </w:pPr>
            <w:r w:rsidRPr="00E87F94">
              <w:rPr>
                <w:rFonts w:ascii="Calibri" w:hAnsi="Calibri"/>
                <w:color w:val="000000"/>
                <w:sz w:val="16"/>
                <w:szCs w:val="16"/>
                <w:lang w:val="es-ES" w:eastAsia="es-ES"/>
              </w:rPr>
              <w:t>473,20</w:t>
            </w:r>
          </w:p>
        </w:tc>
        <w:tc>
          <w:tcPr>
            <w:tcW w:w="1092" w:type="dxa"/>
            <w:tcBorders>
              <w:top w:val="nil"/>
              <w:left w:val="nil"/>
              <w:bottom w:val="single" w:sz="4" w:space="0" w:color="auto"/>
              <w:right w:val="single" w:sz="4" w:space="0" w:color="auto"/>
            </w:tcBorders>
            <w:shd w:val="clear" w:color="auto" w:fill="auto"/>
            <w:noWrap/>
            <w:vAlign w:val="bottom"/>
            <w:hideMark/>
          </w:tcPr>
          <w:p w14:paraId="157BA730" w14:textId="77777777" w:rsidR="00803C62" w:rsidRPr="00E87F94" w:rsidRDefault="00803C62" w:rsidP="00803C62">
            <w:pPr>
              <w:spacing w:line="240" w:lineRule="auto"/>
              <w:jc w:val="right"/>
              <w:rPr>
                <w:rFonts w:ascii="Calibri" w:hAnsi="Calibri"/>
                <w:color w:val="000000"/>
                <w:sz w:val="16"/>
                <w:szCs w:val="16"/>
                <w:lang w:val="es-ES" w:eastAsia="es-ES"/>
              </w:rPr>
            </w:pPr>
            <w:r w:rsidRPr="00E87F94">
              <w:rPr>
                <w:rFonts w:ascii="Calibri" w:hAnsi="Calibri"/>
                <w:color w:val="000000"/>
                <w:sz w:val="16"/>
                <w:szCs w:val="16"/>
                <w:lang w:val="es-ES" w:eastAsia="es-ES"/>
              </w:rPr>
              <w:t xml:space="preserve">97,35 </w:t>
            </w:r>
          </w:p>
        </w:tc>
      </w:tr>
      <w:tr w:rsidR="00803C62" w:rsidRPr="00E87F94" w14:paraId="793F18D9" w14:textId="77777777" w:rsidTr="00F751A3">
        <w:trPr>
          <w:trHeight w:val="435"/>
        </w:trPr>
        <w:tc>
          <w:tcPr>
            <w:tcW w:w="1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299895" w14:textId="77777777" w:rsidR="00803C62" w:rsidRPr="00E87F94" w:rsidRDefault="00803C62" w:rsidP="00803C62">
            <w:pPr>
              <w:spacing w:line="240" w:lineRule="auto"/>
              <w:jc w:val="left"/>
              <w:rPr>
                <w:b/>
                <w:bCs/>
                <w:color w:val="FFFFFF"/>
                <w:sz w:val="16"/>
                <w:szCs w:val="16"/>
                <w:lang w:val="es-ES" w:eastAsia="es-ES"/>
              </w:rPr>
            </w:pPr>
            <w:r w:rsidRPr="00E87F94">
              <w:rPr>
                <w:b/>
                <w:bCs/>
                <w:color w:val="FFFFFF"/>
                <w:sz w:val="16"/>
                <w:szCs w:val="16"/>
                <w:lang w:val="es-ES" w:eastAsia="es-ES"/>
              </w:rPr>
              <w:t>TOTAL EXPORTACIONES NO TRADICIONALES</w:t>
            </w:r>
          </w:p>
        </w:tc>
        <w:tc>
          <w:tcPr>
            <w:tcW w:w="1618" w:type="dxa"/>
            <w:tcBorders>
              <w:top w:val="single" w:sz="4" w:space="0" w:color="auto"/>
              <w:left w:val="nil"/>
              <w:bottom w:val="single" w:sz="4" w:space="0" w:color="auto"/>
              <w:right w:val="nil"/>
            </w:tcBorders>
            <w:shd w:val="clear" w:color="auto" w:fill="auto"/>
            <w:vAlign w:val="center"/>
            <w:hideMark/>
          </w:tcPr>
          <w:p w14:paraId="3BCF5F00" w14:textId="77777777" w:rsidR="00803C62" w:rsidRPr="00E87F94" w:rsidRDefault="00803C62" w:rsidP="00803C62">
            <w:pPr>
              <w:spacing w:line="240" w:lineRule="auto"/>
              <w:jc w:val="right"/>
              <w:rPr>
                <w:b/>
                <w:bCs/>
                <w:color w:val="000000"/>
                <w:sz w:val="16"/>
                <w:szCs w:val="16"/>
                <w:lang w:val="es-ES" w:eastAsia="es-ES"/>
              </w:rPr>
            </w:pPr>
            <w:r w:rsidRPr="00E87F94">
              <w:rPr>
                <w:b/>
                <w:bCs/>
                <w:color w:val="000000"/>
                <w:sz w:val="16"/>
                <w:szCs w:val="16"/>
                <w:lang w:val="es-ES" w:eastAsia="es-ES"/>
              </w:rPr>
              <w:t xml:space="preserve">                                6.396,23   </w:t>
            </w:r>
          </w:p>
        </w:tc>
        <w:tc>
          <w:tcPr>
            <w:tcW w:w="1618" w:type="dxa"/>
            <w:tcBorders>
              <w:top w:val="nil"/>
              <w:left w:val="single" w:sz="4" w:space="0" w:color="auto"/>
              <w:bottom w:val="dashed" w:sz="8" w:space="0" w:color="auto"/>
              <w:right w:val="dashed" w:sz="8" w:space="0" w:color="auto"/>
            </w:tcBorders>
            <w:shd w:val="clear" w:color="auto" w:fill="auto"/>
            <w:noWrap/>
            <w:vAlign w:val="center"/>
            <w:hideMark/>
          </w:tcPr>
          <w:p w14:paraId="1D7C58CC" w14:textId="77777777" w:rsidR="00803C62" w:rsidRPr="00E87F94" w:rsidRDefault="00803C62" w:rsidP="00803C62">
            <w:pPr>
              <w:spacing w:line="240" w:lineRule="auto"/>
              <w:jc w:val="right"/>
              <w:rPr>
                <w:color w:val="000000"/>
                <w:sz w:val="16"/>
                <w:szCs w:val="16"/>
                <w:lang w:val="es-ES" w:eastAsia="es-ES"/>
              </w:rPr>
            </w:pPr>
            <w:r w:rsidRPr="00E87F94">
              <w:rPr>
                <w:color w:val="000000"/>
                <w:sz w:val="16"/>
                <w:szCs w:val="16"/>
                <w:lang w:val="es-ES" w:eastAsia="es-ES"/>
              </w:rPr>
              <w:t>6546,541405</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14:paraId="46673CC3" w14:textId="77777777" w:rsidR="00803C62" w:rsidRPr="00E87F94" w:rsidRDefault="00803C62" w:rsidP="00803C62">
            <w:pPr>
              <w:spacing w:line="240" w:lineRule="auto"/>
              <w:jc w:val="right"/>
              <w:rPr>
                <w:rFonts w:ascii="Calibri" w:hAnsi="Calibri"/>
                <w:color w:val="000000"/>
                <w:sz w:val="16"/>
                <w:szCs w:val="16"/>
                <w:lang w:val="es-ES" w:eastAsia="es-ES"/>
              </w:rPr>
            </w:pPr>
            <w:r w:rsidRPr="00E87F94">
              <w:rPr>
                <w:rFonts w:ascii="Calibri" w:hAnsi="Calibri"/>
                <w:color w:val="000000"/>
                <w:sz w:val="16"/>
                <w:szCs w:val="16"/>
                <w:lang w:val="es-ES" w:eastAsia="es-ES"/>
              </w:rPr>
              <w:t>7028,50</w:t>
            </w:r>
          </w:p>
        </w:tc>
        <w:tc>
          <w:tcPr>
            <w:tcW w:w="1092" w:type="dxa"/>
            <w:tcBorders>
              <w:top w:val="nil"/>
              <w:left w:val="nil"/>
              <w:bottom w:val="single" w:sz="4" w:space="0" w:color="auto"/>
              <w:right w:val="single" w:sz="4" w:space="0" w:color="auto"/>
            </w:tcBorders>
            <w:shd w:val="clear" w:color="auto" w:fill="auto"/>
            <w:noWrap/>
            <w:vAlign w:val="bottom"/>
            <w:hideMark/>
          </w:tcPr>
          <w:p w14:paraId="0192D697" w14:textId="77777777" w:rsidR="00803C62" w:rsidRPr="00E87F94" w:rsidRDefault="00803C62" w:rsidP="00803C62">
            <w:pPr>
              <w:spacing w:line="240" w:lineRule="auto"/>
              <w:jc w:val="right"/>
              <w:rPr>
                <w:rFonts w:ascii="Calibri" w:hAnsi="Calibri"/>
                <w:color w:val="000000"/>
                <w:sz w:val="16"/>
                <w:szCs w:val="16"/>
                <w:lang w:val="es-ES" w:eastAsia="es-ES"/>
              </w:rPr>
            </w:pPr>
            <w:r w:rsidRPr="00E87F94">
              <w:rPr>
                <w:rFonts w:ascii="Calibri" w:hAnsi="Calibri"/>
                <w:color w:val="FF0000"/>
                <w:sz w:val="16"/>
                <w:szCs w:val="16"/>
                <w:lang w:val="es-ES" w:eastAsia="es-ES"/>
              </w:rPr>
              <w:t xml:space="preserve">-494,18 </w:t>
            </w:r>
          </w:p>
        </w:tc>
      </w:tr>
      <w:tr w:rsidR="00803C62" w:rsidRPr="00E87F94" w14:paraId="2E12E0E6" w14:textId="77777777" w:rsidTr="00F751A3">
        <w:trPr>
          <w:trHeight w:val="300"/>
        </w:trPr>
        <w:tc>
          <w:tcPr>
            <w:tcW w:w="1971" w:type="dxa"/>
            <w:tcBorders>
              <w:top w:val="nil"/>
              <w:left w:val="nil"/>
              <w:bottom w:val="nil"/>
              <w:right w:val="nil"/>
            </w:tcBorders>
            <w:shd w:val="clear" w:color="auto" w:fill="auto"/>
            <w:vAlign w:val="center"/>
            <w:hideMark/>
          </w:tcPr>
          <w:p w14:paraId="04A92D4E" w14:textId="77777777" w:rsidR="00803C62" w:rsidRDefault="00803C62" w:rsidP="00803C62">
            <w:pPr>
              <w:spacing w:line="240" w:lineRule="auto"/>
              <w:jc w:val="left"/>
              <w:rPr>
                <w:b/>
                <w:bCs/>
                <w:color w:val="000000"/>
                <w:sz w:val="16"/>
                <w:szCs w:val="16"/>
                <w:lang w:val="es-ES" w:eastAsia="es-ES"/>
              </w:rPr>
            </w:pPr>
          </w:p>
          <w:p w14:paraId="693BBAB6" w14:textId="77777777" w:rsidR="00803C62" w:rsidRDefault="00803C62" w:rsidP="00803C62">
            <w:pPr>
              <w:spacing w:line="240" w:lineRule="auto"/>
              <w:jc w:val="left"/>
              <w:rPr>
                <w:b/>
                <w:bCs/>
                <w:color w:val="000000"/>
                <w:sz w:val="16"/>
                <w:szCs w:val="16"/>
                <w:lang w:val="es-ES" w:eastAsia="es-ES"/>
              </w:rPr>
            </w:pPr>
          </w:p>
          <w:p w14:paraId="3376CCDB" w14:textId="77777777" w:rsidR="00803C62" w:rsidRDefault="00803C62" w:rsidP="00803C62">
            <w:pPr>
              <w:spacing w:line="240" w:lineRule="auto"/>
              <w:jc w:val="left"/>
              <w:rPr>
                <w:b/>
                <w:bCs/>
                <w:color w:val="000000"/>
                <w:sz w:val="16"/>
                <w:szCs w:val="16"/>
                <w:lang w:val="es-ES" w:eastAsia="es-ES"/>
              </w:rPr>
            </w:pPr>
          </w:p>
          <w:p w14:paraId="6F9DC73F" w14:textId="77777777" w:rsidR="00803C62" w:rsidRDefault="00803C62" w:rsidP="00803C62">
            <w:pPr>
              <w:spacing w:line="240" w:lineRule="auto"/>
              <w:jc w:val="left"/>
              <w:rPr>
                <w:b/>
                <w:bCs/>
                <w:color w:val="000000"/>
                <w:sz w:val="16"/>
                <w:szCs w:val="16"/>
                <w:lang w:val="es-ES" w:eastAsia="es-ES"/>
              </w:rPr>
            </w:pPr>
          </w:p>
          <w:p w14:paraId="12F1A5FD" w14:textId="77777777" w:rsidR="00803C62" w:rsidRPr="00E87F94" w:rsidRDefault="00803C62" w:rsidP="00803C62">
            <w:pPr>
              <w:spacing w:line="240" w:lineRule="auto"/>
              <w:jc w:val="left"/>
              <w:rPr>
                <w:b/>
                <w:bCs/>
                <w:color w:val="000000"/>
                <w:sz w:val="16"/>
                <w:szCs w:val="16"/>
                <w:lang w:val="es-ES" w:eastAsia="es-ES"/>
              </w:rPr>
            </w:pPr>
          </w:p>
        </w:tc>
        <w:tc>
          <w:tcPr>
            <w:tcW w:w="1618" w:type="dxa"/>
            <w:tcBorders>
              <w:top w:val="nil"/>
              <w:left w:val="nil"/>
              <w:bottom w:val="nil"/>
              <w:right w:val="nil"/>
            </w:tcBorders>
            <w:shd w:val="clear" w:color="auto" w:fill="auto"/>
            <w:vAlign w:val="center"/>
            <w:hideMark/>
          </w:tcPr>
          <w:p w14:paraId="5B79962D" w14:textId="77777777" w:rsidR="00803C62" w:rsidRPr="00E87F94" w:rsidRDefault="00803C62" w:rsidP="00803C62">
            <w:pPr>
              <w:spacing w:line="240" w:lineRule="auto"/>
              <w:jc w:val="right"/>
              <w:rPr>
                <w:b/>
                <w:bCs/>
                <w:color w:val="000000"/>
                <w:sz w:val="16"/>
                <w:szCs w:val="16"/>
                <w:lang w:val="es-ES" w:eastAsia="es-ES"/>
              </w:rPr>
            </w:pPr>
            <w:r w:rsidRPr="00E87F94">
              <w:rPr>
                <w:b/>
                <w:bCs/>
                <w:color w:val="000000"/>
                <w:sz w:val="16"/>
                <w:szCs w:val="16"/>
                <w:lang w:val="es-ES" w:eastAsia="es-ES"/>
              </w:rPr>
              <w:t> </w:t>
            </w:r>
          </w:p>
        </w:tc>
        <w:tc>
          <w:tcPr>
            <w:tcW w:w="1618" w:type="dxa"/>
            <w:tcBorders>
              <w:top w:val="nil"/>
              <w:left w:val="nil"/>
              <w:bottom w:val="nil"/>
              <w:right w:val="nil"/>
            </w:tcBorders>
            <w:shd w:val="clear" w:color="auto" w:fill="auto"/>
            <w:noWrap/>
            <w:vAlign w:val="center"/>
            <w:hideMark/>
          </w:tcPr>
          <w:p w14:paraId="6283302F" w14:textId="77777777" w:rsidR="00803C62" w:rsidRPr="00E87F94" w:rsidRDefault="00803C62" w:rsidP="00803C62">
            <w:pPr>
              <w:spacing w:line="240" w:lineRule="auto"/>
              <w:jc w:val="right"/>
              <w:rPr>
                <w:b/>
                <w:bCs/>
                <w:color w:val="000000"/>
                <w:sz w:val="16"/>
                <w:szCs w:val="16"/>
                <w:lang w:val="es-ES" w:eastAsia="es-ES"/>
              </w:rPr>
            </w:pPr>
          </w:p>
        </w:tc>
        <w:tc>
          <w:tcPr>
            <w:tcW w:w="1744" w:type="dxa"/>
            <w:tcBorders>
              <w:top w:val="nil"/>
              <w:left w:val="nil"/>
              <w:bottom w:val="nil"/>
              <w:right w:val="nil"/>
            </w:tcBorders>
            <w:shd w:val="clear" w:color="auto" w:fill="auto"/>
            <w:noWrap/>
            <w:vAlign w:val="bottom"/>
            <w:hideMark/>
          </w:tcPr>
          <w:p w14:paraId="5DDC743B" w14:textId="77777777" w:rsidR="00803C62" w:rsidRPr="00E87F94" w:rsidRDefault="00803C62" w:rsidP="00803C62">
            <w:pPr>
              <w:spacing w:line="240" w:lineRule="auto"/>
              <w:jc w:val="left"/>
              <w:rPr>
                <w:sz w:val="20"/>
                <w:szCs w:val="20"/>
                <w:lang w:val="es-ES" w:eastAsia="es-ES"/>
              </w:rPr>
            </w:pPr>
          </w:p>
        </w:tc>
        <w:tc>
          <w:tcPr>
            <w:tcW w:w="1092" w:type="dxa"/>
            <w:tcBorders>
              <w:top w:val="nil"/>
              <w:left w:val="nil"/>
              <w:bottom w:val="nil"/>
              <w:right w:val="nil"/>
            </w:tcBorders>
            <w:shd w:val="clear" w:color="auto" w:fill="auto"/>
            <w:noWrap/>
            <w:vAlign w:val="bottom"/>
            <w:hideMark/>
          </w:tcPr>
          <w:p w14:paraId="6D63F09E" w14:textId="77777777" w:rsidR="00803C62" w:rsidRPr="00E87F94" w:rsidRDefault="00803C62" w:rsidP="00803C62">
            <w:pPr>
              <w:spacing w:line="240" w:lineRule="auto"/>
              <w:jc w:val="left"/>
              <w:rPr>
                <w:sz w:val="20"/>
                <w:szCs w:val="20"/>
                <w:lang w:val="es-ES" w:eastAsia="es-ES"/>
              </w:rPr>
            </w:pPr>
          </w:p>
        </w:tc>
      </w:tr>
      <w:tr w:rsidR="00803C62" w:rsidRPr="00E87F94" w14:paraId="48B11610" w14:textId="77777777" w:rsidTr="00F751A3">
        <w:trPr>
          <w:trHeight w:val="315"/>
        </w:trPr>
        <w:tc>
          <w:tcPr>
            <w:tcW w:w="1971" w:type="dxa"/>
            <w:tcBorders>
              <w:top w:val="nil"/>
              <w:left w:val="nil"/>
              <w:bottom w:val="nil"/>
              <w:right w:val="nil"/>
            </w:tcBorders>
            <w:shd w:val="clear" w:color="auto" w:fill="auto"/>
            <w:vAlign w:val="center"/>
            <w:hideMark/>
          </w:tcPr>
          <w:p w14:paraId="254AA901" w14:textId="77777777" w:rsidR="00803C62" w:rsidRPr="00E87F94" w:rsidRDefault="00803C62" w:rsidP="00803C62">
            <w:pPr>
              <w:spacing w:line="240" w:lineRule="auto"/>
              <w:jc w:val="left"/>
              <w:rPr>
                <w:b/>
                <w:bCs/>
                <w:color w:val="000000"/>
                <w:sz w:val="16"/>
                <w:szCs w:val="16"/>
                <w:lang w:val="es-ES" w:eastAsia="es-ES"/>
              </w:rPr>
            </w:pPr>
            <w:r w:rsidRPr="00E87F94">
              <w:rPr>
                <w:b/>
                <w:bCs/>
                <w:color w:val="000000"/>
                <w:sz w:val="16"/>
                <w:szCs w:val="16"/>
                <w:lang w:val="es-ES" w:eastAsia="es-ES"/>
              </w:rPr>
              <w:t>IMPORTACIONES</w:t>
            </w:r>
          </w:p>
        </w:tc>
        <w:tc>
          <w:tcPr>
            <w:tcW w:w="1618" w:type="dxa"/>
            <w:tcBorders>
              <w:top w:val="nil"/>
              <w:left w:val="nil"/>
              <w:bottom w:val="nil"/>
              <w:right w:val="nil"/>
            </w:tcBorders>
            <w:shd w:val="clear" w:color="auto" w:fill="auto"/>
            <w:noWrap/>
            <w:vAlign w:val="bottom"/>
            <w:hideMark/>
          </w:tcPr>
          <w:p w14:paraId="3C424FD9" w14:textId="77777777" w:rsidR="00803C62" w:rsidRPr="00E87F94" w:rsidRDefault="00803C62" w:rsidP="00803C62">
            <w:pPr>
              <w:spacing w:line="240" w:lineRule="auto"/>
              <w:jc w:val="left"/>
              <w:rPr>
                <w:b/>
                <w:bCs/>
                <w:color w:val="000000"/>
                <w:sz w:val="16"/>
                <w:szCs w:val="16"/>
                <w:lang w:val="es-ES" w:eastAsia="es-ES"/>
              </w:rPr>
            </w:pPr>
          </w:p>
        </w:tc>
        <w:tc>
          <w:tcPr>
            <w:tcW w:w="1618" w:type="dxa"/>
            <w:tcBorders>
              <w:top w:val="nil"/>
              <w:left w:val="nil"/>
              <w:bottom w:val="nil"/>
              <w:right w:val="nil"/>
            </w:tcBorders>
            <w:shd w:val="clear" w:color="auto" w:fill="auto"/>
            <w:noWrap/>
            <w:vAlign w:val="center"/>
            <w:hideMark/>
          </w:tcPr>
          <w:p w14:paraId="56FE126B" w14:textId="77777777" w:rsidR="00803C62" w:rsidRPr="00E87F94" w:rsidRDefault="00803C62" w:rsidP="00803C62">
            <w:pPr>
              <w:spacing w:line="240" w:lineRule="auto"/>
              <w:jc w:val="left"/>
              <w:rPr>
                <w:sz w:val="20"/>
                <w:szCs w:val="20"/>
                <w:lang w:val="es-ES" w:eastAsia="es-ES"/>
              </w:rPr>
            </w:pPr>
          </w:p>
        </w:tc>
        <w:tc>
          <w:tcPr>
            <w:tcW w:w="1744" w:type="dxa"/>
            <w:tcBorders>
              <w:top w:val="nil"/>
              <w:left w:val="nil"/>
              <w:bottom w:val="nil"/>
              <w:right w:val="nil"/>
            </w:tcBorders>
            <w:shd w:val="clear" w:color="auto" w:fill="auto"/>
            <w:noWrap/>
            <w:vAlign w:val="bottom"/>
            <w:hideMark/>
          </w:tcPr>
          <w:p w14:paraId="6C1583DC" w14:textId="77777777" w:rsidR="00803C62" w:rsidRPr="00E87F94" w:rsidRDefault="00803C62" w:rsidP="00803C62">
            <w:pPr>
              <w:spacing w:line="240" w:lineRule="auto"/>
              <w:jc w:val="left"/>
              <w:rPr>
                <w:sz w:val="20"/>
                <w:szCs w:val="20"/>
                <w:lang w:val="es-ES" w:eastAsia="es-ES"/>
              </w:rPr>
            </w:pPr>
          </w:p>
        </w:tc>
        <w:tc>
          <w:tcPr>
            <w:tcW w:w="1092" w:type="dxa"/>
            <w:tcBorders>
              <w:top w:val="nil"/>
              <w:left w:val="nil"/>
              <w:bottom w:val="nil"/>
              <w:right w:val="nil"/>
            </w:tcBorders>
            <w:shd w:val="clear" w:color="auto" w:fill="auto"/>
            <w:noWrap/>
            <w:vAlign w:val="bottom"/>
            <w:hideMark/>
          </w:tcPr>
          <w:p w14:paraId="10708BD5" w14:textId="77777777" w:rsidR="00803C62" w:rsidRPr="00E87F94" w:rsidRDefault="00803C62" w:rsidP="00803C62">
            <w:pPr>
              <w:spacing w:line="240" w:lineRule="auto"/>
              <w:jc w:val="left"/>
              <w:rPr>
                <w:sz w:val="20"/>
                <w:szCs w:val="20"/>
                <w:lang w:val="es-ES" w:eastAsia="es-ES"/>
              </w:rPr>
            </w:pPr>
          </w:p>
        </w:tc>
      </w:tr>
      <w:tr w:rsidR="00803C62" w:rsidRPr="00E87F94" w14:paraId="33B9D292" w14:textId="77777777" w:rsidTr="00F751A3">
        <w:trPr>
          <w:trHeight w:val="690"/>
        </w:trPr>
        <w:tc>
          <w:tcPr>
            <w:tcW w:w="197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CA839AE" w14:textId="77777777" w:rsidR="00803C62" w:rsidRPr="00E87F94" w:rsidRDefault="00803C62" w:rsidP="00803C62">
            <w:pPr>
              <w:spacing w:line="240" w:lineRule="auto"/>
              <w:jc w:val="center"/>
              <w:rPr>
                <w:b/>
                <w:bCs/>
                <w:color w:val="002060"/>
                <w:sz w:val="16"/>
                <w:szCs w:val="16"/>
                <w:lang w:val="es-ES" w:eastAsia="es-ES"/>
              </w:rPr>
            </w:pPr>
            <w:r w:rsidRPr="00E87F94">
              <w:rPr>
                <w:b/>
                <w:bCs/>
                <w:color w:val="002060"/>
                <w:sz w:val="16"/>
                <w:szCs w:val="16"/>
                <w:lang w:val="es-ES" w:eastAsia="es-ES"/>
              </w:rPr>
              <w:t>Sector</w:t>
            </w:r>
          </w:p>
        </w:tc>
        <w:tc>
          <w:tcPr>
            <w:tcW w:w="1618" w:type="dxa"/>
            <w:tcBorders>
              <w:top w:val="single" w:sz="8" w:space="0" w:color="auto"/>
              <w:left w:val="nil"/>
              <w:bottom w:val="single" w:sz="8" w:space="0" w:color="auto"/>
              <w:right w:val="single" w:sz="8" w:space="0" w:color="auto"/>
            </w:tcBorders>
            <w:shd w:val="clear" w:color="auto" w:fill="auto"/>
            <w:vAlign w:val="center"/>
            <w:hideMark/>
          </w:tcPr>
          <w:p w14:paraId="6CB9A831" w14:textId="77777777" w:rsidR="00803C62" w:rsidRPr="00E87F94" w:rsidRDefault="00803C62" w:rsidP="00803C62">
            <w:pPr>
              <w:spacing w:line="240" w:lineRule="auto"/>
              <w:jc w:val="center"/>
              <w:rPr>
                <w:b/>
                <w:bCs/>
                <w:color w:val="002060"/>
                <w:sz w:val="16"/>
                <w:szCs w:val="16"/>
                <w:lang w:val="es-ES" w:eastAsia="es-ES"/>
              </w:rPr>
            </w:pPr>
            <w:r w:rsidRPr="00E87F94">
              <w:rPr>
                <w:b/>
                <w:bCs/>
                <w:color w:val="002060"/>
                <w:sz w:val="16"/>
                <w:szCs w:val="16"/>
                <w:lang w:val="es-ES" w:eastAsia="es-ES"/>
              </w:rPr>
              <w:t>2013</w:t>
            </w:r>
          </w:p>
        </w:tc>
        <w:tc>
          <w:tcPr>
            <w:tcW w:w="1618" w:type="dxa"/>
            <w:tcBorders>
              <w:top w:val="dashed" w:sz="8" w:space="0" w:color="auto"/>
              <w:left w:val="single" w:sz="4" w:space="0" w:color="auto"/>
              <w:bottom w:val="dashed" w:sz="8" w:space="0" w:color="auto"/>
              <w:right w:val="dashed" w:sz="8" w:space="0" w:color="auto"/>
            </w:tcBorders>
            <w:shd w:val="clear" w:color="auto" w:fill="auto"/>
            <w:noWrap/>
            <w:vAlign w:val="center"/>
            <w:hideMark/>
          </w:tcPr>
          <w:p w14:paraId="297653CB" w14:textId="424FBF16" w:rsidR="00803C62" w:rsidRPr="00E87F94" w:rsidRDefault="00803C62" w:rsidP="00803C62">
            <w:pPr>
              <w:spacing w:line="240" w:lineRule="auto"/>
              <w:jc w:val="center"/>
              <w:rPr>
                <w:color w:val="FFFFFF"/>
                <w:sz w:val="16"/>
                <w:szCs w:val="16"/>
                <w:lang w:val="es-ES" w:eastAsia="es-ES"/>
              </w:rPr>
            </w:pPr>
            <w:r w:rsidRPr="00F751A3">
              <w:rPr>
                <w:sz w:val="16"/>
                <w:szCs w:val="16"/>
                <w:lang w:val="es-ES" w:eastAsia="es-ES"/>
              </w:rPr>
              <w:t>2014</w:t>
            </w:r>
            <w:r>
              <w:rPr>
                <w:sz w:val="16"/>
                <w:szCs w:val="16"/>
                <w:lang w:val="es-ES" w:eastAsia="es-ES"/>
              </w:rPr>
              <w:t xml:space="preserve"> simulado</w:t>
            </w:r>
          </w:p>
        </w:tc>
        <w:tc>
          <w:tcPr>
            <w:tcW w:w="1744" w:type="dxa"/>
            <w:tcBorders>
              <w:top w:val="dashed" w:sz="8" w:space="0" w:color="auto"/>
              <w:left w:val="single" w:sz="4" w:space="0" w:color="auto"/>
              <w:bottom w:val="nil"/>
              <w:right w:val="dashed" w:sz="8" w:space="0" w:color="auto"/>
            </w:tcBorders>
            <w:shd w:val="clear" w:color="auto" w:fill="auto"/>
            <w:noWrap/>
            <w:vAlign w:val="center"/>
            <w:hideMark/>
          </w:tcPr>
          <w:p w14:paraId="3B794D1E" w14:textId="77777777" w:rsidR="00803C62" w:rsidRPr="00F751A3" w:rsidRDefault="00803C62" w:rsidP="00803C62">
            <w:pPr>
              <w:spacing w:line="240" w:lineRule="auto"/>
              <w:jc w:val="center"/>
              <w:rPr>
                <w:sz w:val="16"/>
                <w:szCs w:val="16"/>
                <w:lang w:val="es-ES" w:eastAsia="es-ES"/>
              </w:rPr>
            </w:pPr>
            <w:r w:rsidRPr="00F751A3">
              <w:rPr>
                <w:sz w:val="16"/>
                <w:szCs w:val="16"/>
                <w:lang w:val="es-ES" w:eastAsia="es-ES"/>
              </w:rPr>
              <w:t>2014</w:t>
            </w:r>
          </w:p>
        </w:tc>
        <w:tc>
          <w:tcPr>
            <w:tcW w:w="1092" w:type="dxa"/>
            <w:tcBorders>
              <w:top w:val="dashed" w:sz="8" w:space="0" w:color="auto"/>
              <w:left w:val="single" w:sz="4" w:space="0" w:color="auto"/>
              <w:bottom w:val="nil"/>
              <w:right w:val="dashed" w:sz="8" w:space="0" w:color="auto"/>
            </w:tcBorders>
            <w:shd w:val="clear" w:color="auto" w:fill="auto"/>
            <w:vAlign w:val="center"/>
            <w:hideMark/>
          </w:tcPr>
          <w:p w14:paraId="37903E7B" w14:textId="77777777" w:rsidR="00803C62" w:rsidRPr="00F751A3" w:rsidRDefault="00803C62" w:rsidP="00803C62">
            <w:pPr>
              <w:spacing w:line="240" w:lineRule="auto"/>
              <w:jc w:val="center"/>
              <w:rPr>
                <w:sz w:val="16"/>
                <w:szCs w:val="16"/>
                <w:lang w:val="es-ES" w:eastAsia="es-ES"/>
              </w:rPr>
            </w:pPr>
            <w:r w:rsidRPr="00F751A3">
              <w:rPr>
                <w:sz w:val="16"/>
                <w:szCs w:val="16"/>
                <w:lang w:val="es-ES" w:eastAsia="es-ES"/>
              </w:rPr>
              <w:t>DIFERENCIA REAL - SIMULADO</w:t>
            </w:r>
          </w:p>
        </w:tc>
      </w:tr>
      <w:tr w:rsidR="00803C62" w:rsidRPr="00E87F94" w14:paraId="3E0FEBE0" w14:textId="77777777" w:rsidTr="00F751A3">
        <w:trPr>
          <w:trHeight w:val="315"/>
        </w:trPr>
        <w:tc>
          <w:tcPr>
            <w:tcW w:w="1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CFF55D" w14:textId="77777777" w:rsidR="00803C62" w:rsidRPr="00E87F94" w:rsidRDefault="00803C62" w:rsidP="00803C62">
            <w:pPr>
              <w:spacing w:line="240" w:lineRule="auto"/>
              <w:jc w:val="left"/>
              <w:rPr>
                <w:color w:val="000000"/>
                <w:sz w:val="16"/>
                <w:szCs w:val="16"/>
                <w:lang w:val="es-ES" w:eastAsia="es-ES"/>
              </w:rPr>
            </w:pPr>
            <w:r w:rsidRPr="00E87F94">
              <w:rPr>
                <w:color w:val="000000"/>
                <w:sz w:val="16"/>
                <w:szCs w:val="16"/>
                <w:lang w:val="es-ES" w:eastAsia="es-ES"/>
              </w:rPr>
              <w:t>BIENES DE CONSUMO</w:t>
            </w:r>
          </w:p>
        </w:tc>
        <w:tc>
          <w:tcPr>
            <w:tcW w:w="1618" w:type="dxa"/>
            <w:tcBorders>
              <w:top w:val="single" w:sz="4" w:space="0" w:color="auto"/>
              <w:left w:val="nil"/>
              <w:bottom w:val="single" w:sz="4" w:space="0" w:color="auto"/>
              <w:right w:val="single" w:sz="4" w:space="0" w:color="auto"/>
            </w:tcBorders>
            <w:shd w:val="clear" w:color="auto" w:fill="auto"/>
            <w:noWrap/>
            <w:vAlign w:val="center"/>
            <w:hideMark/>
          </w:tcPr>
          <w:p w14:paraId="1704F82F" w14:textId="77777777" w:rsidR="00803C62" w:rsidRPr="00E87F94" w:rsidRDefault="00803C62" w:rsidP="00803C62">
            <w:pPr>
              <w:spacing w:line="240" w:lineRule="auto"/>
              <w:jc w:val="right"/>
              <w:rPr>
                <w:color w:val="000000"/>
                <w:sz w:val="16"/>
                <w:szCs w:val="16"/>
                <w:lang w:val="es-ES" w:eastAsia="es-ES"/>
              </w:rPr>
            </w:pPr>
            <w:r w:rsidRPr="00E87F94">
              <w:rPr>
                <w:color w:val="000000"/>
                <w:sz w:val="16"/>
                <w:szCs w:val="16"/>
                <w:lang w:val="es-ES" w:eastAsia="es-ES"/>
              </w:rPr>
              <w:t>2569,3</w:t>
            </w:r>
          </w:p>
        </w:tc>
        <w:tc>
          <w:tcPr>
            <w:tcW w:w="1618" w:type="dxa"/>
            <w:tcBorders>
              <w:top w:val="nil"/>
              <w:left w:val="nil"/>
              <w:bottom w:val="dashed" w:sz="8" w:space="0" w:color="auto"/>
              <w:right w:val="dashed" w:sz="8" w:space="0" w:color="auto"/>
            </w:tcBorders>
            <w:shd w:val="clear" w:color="auto" w:fill="auto"/>
            <w:noWrap/>
            <w:vAlign w:val="center"/>
            <w:hideMark/>
          </w:tcPr>
          <w:p w14:paraId="34B1DF3E" w14:textId="77777777" w:rsidR="00803C62" w:rsidRPr="00E87F94" w:rsidRDefault="00803C62" w:rsidP="00803C62">
            <w:pPr>
              <w:spacing w:line="240" w:lineRule="auto"/>
              <w:jc w:val="right"/>
              <w:rPr>
                <w:color w:val="000000"/>
                <w:sz w:val="16"/>
                <w:szCs w:val="16"/>
                <w:lang w:val="es-ES" w:eastAsia="es-ES"/>
              </w:rPr>
            </w:pPr>
            <w:r w:rsidRPr="00E87F94">
              <w:rPr>
                <w:color w:val="000000"/>
                <w:sz w:val="16"/>
                <w:szCs w:val="16"/>
                <w:lang w:val="es-ES" w:eastAsia="es-ES"/>
              </w:rPr>
              <w:t>2629,67855</w:t>
            </w:r>
          </w:p>
        </w:tc>
        <w:tc>
          <w:tcPr>
            <w:tcW w:w="1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E21E5" w14:textId="77777777" w:rsidR="00803C62" w:rsidRPr="00E87F94" w:rsidRDefault="00803C62" w:rsidP="00803C62">
            <w:pPr>
              <w:spacing w:line="240" w:lineRule="auto"/>
              <w:jc w:val="right"/>
              <w:rPr>
                <w:rFonts w:ascii="Calibri" w:hAnsi="Calibri"/>
                <w:color w:val="000000"/>
                <w:sz w:val="16"/>
                <w:szCs w:val="16"/>
                <w:lang w:val="es-ES" w:eastAsia="es-ES"/>
              </w:rPr>
            </w:pPr>
            <w:r w:rsidRPr="00E87F94">
              <w:rPr>
                <w:rFonts w:ascii="Calibri" w:hAnsi="Calibri"/>
                <w:color w:val="000000"/>
                <w:sz w:val="16"/>
                <w:szCs w:val="16"/>
                <w:lang w:val="es-ES" w:eastAsia="es-ES"/>
              </w:rPr>
              <w:t>2569,6</w:t>
            </w:r>
          </w:p>
        </w:tc>
        <w:tc>
          <w:tcPr>
            <w:tcW w:w="1092" w:type="dxa"/>
            <w:tcBorders>
              <w:top w:val="single" w:sz="4" w:space="0" w:color="auto"/>
              <w:left w:val="nil"/>
              <w:bottom w:val="single" w:sz="4" w:space="0" w:color="auto"/>
              <w:right w:val="single" w:sz="4" w:space="0" w:color="auto"/>
            </w:tcBorders>
            <w:shd w:val="clear" w:color="auto" w:fill="auto"/>
            <w:noWrap/>
            <w:vAlign w:val="bottom"/>
            <w:hideMark/>
          </w:tcPr>
          <w:p w14:paraId="4CF715E6" w14:textId="77777777" w:rsidR="00803C62" w:rsidRPr="00E87F94" w:rsidRDefault="00803C62" w:rsidP="00803C62">
            <w:pPr>
              <w:spacing w:line="240" w:lineRule="auto"/>
              <w:jc w:val="right"/>
              <w:rPr>
                <w:rFonts w:ascii="Calibri" w:hAnsi="Calibri"/>
                <w:color w:val="000000"/>
                <w:sz w:val="16"/>
                <w:szCs w:val="16"/>
                <w:lang w:val="es-ES" w:eastAsia="es-ES"/>
              </w:rPr>
            </w:pPr>
            <w:r w:rsidRPr="00E87F94">
              <w:rPr>
                <w:rFonts w:ascii="Calibri" w:hAnsi="Calibri"/>
                <w:color w:val="FF0000"/>
                <w:sz w:val="16"/>
                <w:szCs w:val="16"/>
                <w:lang w:val="es-ES" w:eastAsia="es-ES"/>
              </w:rPr>
              <w:t xml:space="preserve">-60,08 </w:t>
            </w:r>
          </w:p>
        </w:tc>
      </w:tr>
      <w:tr w:rsidR="00803C62" w:rsidRPr="00E87F94" w14:paraId="46BF76BF" w14:textId="77777777" w:rsidTr="00F751A3">
        <w:trPr>
          <w:trHeight w:val="540"/>
        </w:trPr>
        <w:tc>
          <w:tcPr>
            <w:tcW w:w="1971" w:type="dxa"/>
            <w:tcBorders>
              <w:top w:val="nil"/>
              <w:left w:val="single" w:sz="4" w:space="0" w:color="auto"/>
              <w:bottom w:val="single" w:sz="4" w:space="0" w:color="auto"/>
              <w:right w:val="single" w:sz="4" w:space="0" w:color="auto"/>
            </w:tcBorders>
            <w:shd w:val="clear" w:color="auto" w:fill="auto"/>
            <w:vAlign w:val="center"/>
            <w:hideMark/>
          </w:tcPr>
          <w:p w14:paraId="03D8C99E" w14:textId="77777777" w:rsidR="00803C62" w:rsidRPr="00E87F94" w:rsidRDefault="00803C62" w:rsidP="00803C62">
            <w:pPr>
              <w:spacing w:line="240" w:lineRule="auto"/>
              <w:jc w:val="left"/>
              <w:rPr>
                <w:color w:val="000000"/>
                <w:sz w:val="16"/>
                <w:szCs w:val="16"/>
                <w:lang w:val="es-ES" w:eastAsia="es-ES"/>
              </w:rPr>
            </w:pPr>
            <w:r w:rsidRPr="00E87F94">
              <w:rPr>
                <w:color w:val="000000"/>
                <w:sz w:val="16"/>
                <w:szCs w:val="16"/>
                <w:lang w:val="es-ES" w:eastAsia="es-ES"/>
              </w:rPr>
              <w:t>MATERIAS PRIMAS Y PRODUCTOS INTERMEDIOS</w:t>
            </w:r>
          </w:p>
        </w:tc>
        <w:tc>
          <w:tcPr>
            <w:tcW w:w="1618" w:type="dxa"/>
            <w:tcBorders>
              <w:top w:val="nil"/>
              <w:left w:val="nil"/>
              <w:bottom w:val="single" w:sz="4" w:space="0" w:color="auto"/>
              <w:right w:val="single" w:sz="4" w:space="0" w:color="auto"/>
            </w:tcBorders>
            <w:shd w:val="clear" w:color="auto" w:fill="auto"/>
            <w:noWrap/>
            <w:vAlign w:val="center"/>
            <w:hideMark/>
          </w:tcPr>
          <w:p w14:paraId="2EBB72B0" w14:textId="77777777" w:rsidR="00803C62" w:rsidRPr="00E87F94" w:rsidRDefault="00803C62" w:rsidP="00803C62">
            <w:pPr>
              <w:spacing w:line="240" w:lineRule="auto"/>
              <w:jc w:val="right"/>
              <w:rPr>
                <w:color w:val="000000"/>
                <w:sz w:val="16"/>
                <w:szCs w:val="16"/>
                <w:lang w:val="es-ES" w:eastAsia="es-ES"/>
              </w:rPr>
            </w:pPr>
            <w:r w:rsidRPr="00E87F94">
              <w:rPr>
                <w:color w:val="000000"/>
                <w:sz w:val="16"/>
                <w:szCs w:val="16"/>
                <w:lang w:val="es-ES" w:eastAsia="es-ES"/>
              </w:rPr>
              <w:t>1968,6</w:t>
            </w:r>
          </w:p>
        </w:tc>
        <w:tc>
          <w:tcPr>
            <w:tcW w:w="1618" w:type="dxa"/>
            <w:tcBorders>
              <w:top w:val="nil"/>
              <w:left w:val="nil"/>
              <w:bottom w:val="dashed" w:sz="8" w:space="0" w:color="auto"/>
              <w:right w:val="dashed" w:sz="8" w:space="0" w:color="auto"/>
            </w:tcBorders>
            <w:shd w:val="clear" w:color="auto" w:fill="auto"/>
            <w:noWrap/>
            <w:vAlign w:val="center"/>
            <w:hideMark/>
          </w:tcPr>
          <w:p w14:paraId="682B9DEE" w14:textId="77777777" w:rsidR="00803C62" w:rsidRPr="00E87F94" w:rsidRDefault="00803C62" w:rsidP="00803C62">
            <w:pPr>
              <w:spacing w:line="240" w:lineRule="auto"/>
              <w:jc w:val="right"/>
              <w:rPr>
                <w:color w:val="000000"/>
                <w:sz w:val="16"/>
                <w:szCs w:val="16"/>
                <w:lang w:val="es-ES" w:eastAsia="es-ES"/>
              </w:rPr>
            </w:pPr>
            <w:r w:rsidRPr="00E87F94">
              <w:rPr>
                <w:color w:val="000000"/>
                <w:sz w:val="16"/>
                <w:szCs w:val="16"/>
                <w:lang w:val="es-ES" w:eastAsia="es-ES"/>
              </w:rPr>
              <w:t>2014,8621</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14:paraId="6C56A50D" w14:textId="77777777" w:rsidR="00803C62" w:rsidRPr="00E87F94" w:rsidRDefault="00803C62" w:rsidP="00803C62">
            <w:pPr>
              <w:spacing w:line="240" w:lineRule="auto"/>
              <w:jc w:val="right"/>
              <w:rPr>
                <w:rFonts w:ascii="Calibri" w:hAnsi="Calibri"/>
                <w:color w:val="000000"/>
                <w:sz w:val="16"/>
                <w:szCs w:val="16"/>
                <w:lang w:val="es-ES" w:eastAsia="es-ES"/>
              </w:rPr>
            </w:pPr>
            <w:r w:rsidRPr="00E87F94">
              <w:rPr>
                <w:rFonts w:ascii="Calibri" w:hAnsi="Calibri"/>
                <w:color w:val="000000"/>
                <w:sz w:val="16"/>
                <w:szCs w:val="16"/>
                <w:lang w:val="es-ES" w:eastAsia="es-ES"/>
              </w:rPr>
              <w:t>2267,3</w:t>
            </w:r>
          </w:p>
        </w:tc>
        <w:tc>
          <w:tcPr>
            <w:tcW w:w="1092" w:type="dxa"/>
            <w:tcBorders>
              <w:top w:val="nil"/>
              <w:left w:val="nil"/>
              <w:bottom w:val="single" w:sz="4" w:space="0" w:color="auto"/>
              <w:right w:val="single" w:sz="4" w:space="0" w:color="auto"/>
            </w:tcBorders>
            <w:shd w:val="clear" w:color="auto" w:fill="auto"/>
            <w:noWrap/>
            <w:vAlign w:val="bottom"/>
            <w:hideMark/>
          </w:tcPr>
          <w:p w14:paraId="5306CBA6" w14:textId="77777777" w:rsidR="00803C62" w:rsidRPr="00E87F94" w:rsidRDefault="00803C62" w:rsidP="00803C62">
            <w:pPr>
              <w:spacing w:line="240" w:lineRule="auto"/>
              <w:jc w:val="right"/>
              <w:rPr>
                <w:rFonts w:ascii="Calibri" w:hAnsi="Calibri"/>
                <w:color w:val="000000"/>
                <w:sz w:val="16"/>
                <w:szCs w:val="16"/>
                <w:lang w:val="es-ES" w:eastAsia="es-ES"/>
              </w:rPr>
            </w:pPr>
            <w:r w:rsidRPr="00E87F94">
              <w:rPr>
                <w:rFonts w:ascii="Calibri" w:hAnsi="Calibri"/>
                <w:color w:val="000000"/>
                <w:sz w:val="16"/>
                <w:szCs w:val="16"/>
                <w:lang w:val="es-ES" w:eastAsia="es-ES"/>
              </w:rPr>
              <w:t xml:space="preserve">252,44 </w:t>
            </w:r>
          </w:p>
        </w:tc>
      </w:tr>
      <w:tr w:rsidR="00803C62" w:rsidRPr="00E87F94" w14:paraId="3097C7CA" w14:textId="77777777" w:rsidTr="00F751A3">
        <w:trPr>
          <w:trHeight w:val="690"/>
        </w:trPr>
        <w:tc>
          <w:tcPr>
            <w:tcW w:w="1971" w:type="dxa"/>
            <w:tcBorders>
              <w:top w:val="nil"/>
              <w:left w:val="single" w:sz="4" w:space="0" w:color="auto"/>
              <w:bottom w:val="single" w:sz="4" w:space="0" w:color="auto"/>
              <w:right w:val="single" w:sz="4" w:space="0" w:color="auto"/>
            </w:tcBorders>
            <w:shd w:val="clear" w:color="auto" w:fill="auto"/>
            <w:vAlign w:val="center"/>
            <w:hideMark/>
          </w:tcPr>
          <w:p w14:paraId="3A3B5641" w14:textId="77777777" w:rsidR="00803C62" w:rsidRPr="00E87F94" w:rsidRDefault="00803C62" w:rsidP="00803C62">
            <w:pPr>
              <w:spacing w:line="240" w:lineRule="auto"/>
              <w:jc w:val="left"/>
              <w:rPr>
                <w:color w:val="000000"/>
                <w:sz w:val="16"/>
                <w:szCs w:val="16"/>
                <w:lang w:val="es-ES" w:eastAsia="es-ES"/>
              </w:rPr>
            </w:pPr>
            <w:r w:rsidRPr="00E87F94">
              <w:rPr>
                <w:color w:val="000000"/>
                <w:sz w:val="16"/>
                <w:szCs w:val="16"/>
                <w:lang w:val="es-ES" w:eastAsia="es-ES"/>
              </w:rPr>
              <w:t>BIENES DE CAPITAL Y MATERIALES DE CONSTRUCCIÓN</w:t>
            </w:r>
          </w:p>
        </w:tc>
        <w:tc>
          <w:tcPr>
            <w:tcW w:w="1618" w:type="dxa"/>
            <w:tcBorders>
              <w:top w:val="nil"/>
              <w:left w:val="nil"/>
              <w:bottom w:val="single" w:sz="4" w:space="0" w:color="auto"/>
              <w:right w:val="single" w:sz="4" w:space="0" w:color="auto"/>
            </w:tcBorders>
            <w:shd w:val="clear" w:color="auto" w:fill="auto"/>
            <w:noWrap/>
            <w:vAlign w:val="center"/>
            <w:hideMark/>
          </w:tcPr>
          <w:p w14:paraId="1168BF6D" w14:textId="77777777" w:rsidR="00803C62" w:rsidRPr="00E87F94" w:rsidRDefault="00803C62" w:rsidP="00803C62">
            <w:pPr>
              <w:spacing w:line="240" w:lineRule="auto"/>
              <w:jc w:val="right"/>
              <w:rPr>
                <w:color w:val="000000"/>
                <w:sz w:val="16"/>
                <w:szCs w:val="16"/>
                <w:lang w:val="es-ES" w:eastAsia="es-ES"/>
              </w:rPr>
            </w:pPr>
            <w:r w:rsidRPr="00E87F94">
              <w:rPr>
                <w:color w:val="000000"/>
                <w:sz w:val="16"/>
                <w:szCs w:val="16"/>
                <w:lang w:val="es-ES" w:eastAsia="es-ES"/>
              </w:rPr>
              <w:t>3874,7</w:t>
            </w:r>
          </w:p>
        </w:tc>
        <w:tc>
          <w:tcPr>
            <w:tcW w:w="1618" w:type="dxa"/>
            <w:tcBorders>
              <w:top w:val="nil"/>
              <w:left w:val="nil"/>
              <w:bottom w:val="dashed" w:sz="8" w:space="0" w:color="auto"/>
              <w:right w:val="dashed" w:sz="8" w:space="0" w:color="auto"/>
            </w:tcBorders>
            <w:shd w:val="clear" w:color="auto" w:fill="auto"/>
            <w:noWrap/>
            <w:vAlign w:val="center"/>
            <w:hideMark/>
          </w:tcPr>
          <w:p w14:paraId="7A847AD5" w14:textId="77777777" w:rsidR="00803C62" w:rsidRPr="00E87F94" w:rsidRDefault="00803C62" w:rsidP="00803C62">
            <w:pPr>
              <w:spacing w:line="240" w:lineRule="auto"/>
              <w:jc w:val="right"/>
              <w:rPr>
                <w:color w:val="000000"/>
                <w:sz w:val="16"/>
                <w:szCs w:val="16"/>
                <w:lang w:val="es-ES" w:eastAsia="es-ES"/>
              </w:rPr>
            </w:pPr>
            <w:r w:rsidRPr="00E87F94">
              <w:rPr>
                <w:color w:val="000000"/>
                <w:sz w:val="16"/>
                <w:szCs w:val="16"/>
                <w:lang w:val="es-ES" w:eastAsia="es-ES"/>
              </w:rPr>
              <w:t>3965,75545</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14:paraId="47692D19" w14:textId="77777777" w:rsidR="00803C62" w:rsidRPr="00E87F94" w:rsidRDefault="00803C62" w:rsidP="00803C62">
            <w:pPr>
              <w:spacing w:line="240" w:lineRule="auto"/>
              <w:jc w:val="right"/>
              <w:rPr>
                <w:rFonts w:ascii="Calibri" w:hAnsi="Calibri"/>
                <w:color w:val="000000"/>
                <w:sz w:val="16"/>
                <w:szCs w:val="16"/>
                <w:lang w:val="es-ES" w:eastAsia="es-ES"/>
              </w:rPr>
            </w:pPr>
            <w:r w:rsidRPr="00E87F94">
              <w:rPr>
                <w:rFonts w:ascii="Calibri" w:hAnsi="Calibri"/>
                <w:color w:val="000000"/>
                <w:sz w:val="16"/>
                <w:szCs w:val="16"/>
                <w:lang w:val="es-ES" w:eastAsia="es-ES"/>
              </w:rPr>
              <w:t>4086,7</w:t>
            </w:r>
          </w:p>
        </w:tc>
        <w:tc>
          <w:tcPr>
            <w:tcW w:w="1092" w:type="dxa"/>
            <w:tcBorders>
              <w:top w:val="nil"/>
              <w:left w:val="nil"/>
              <w:bottom w:val="single" w:sz="4" w:space="0" w:color="auto"/>
              <w:right w:val="single" w:sz="4" w:space="0" w:color="auto"/>
            </w:tcBorders>
            <w:shd w:val="clear" w:color="auto" w:fill="auto"/>
            <w:noWrap/>
            <w:vAlign w:val="bottom"/>
            <w:hideMark/>
          </w:tcPr>
          <w:p w14:paraId="28F3EB54" w14:textId="77777777" w:rsidR="00803C62" w:rsidRPr="00E87F94" w:rsidRDefault="00803C62" w:rsidP="00803C62">
            <w:pPr>
              <w:spacing w:line="240" w:lineRule="auto"/>
              <w:jc w:val="right"/>
              <w:rPr>
                <w:rFonts w:ascii="Calibri" w:hAnsi="Calibri"/>
                <w:color w:val="000000"/>
                <w:sz w:val="16"/>
                <w:szCs w:val="16"/>
                <w:lang w:val="es-ES" w:eastAsia="es-ES"/>
              </w:rPr>
            </w:pPr>
            <w:r w:rsidRPr="00E87F94">
              <w:rPr>
                <w:rFonts w:ascii="Calibri" w:hAnsi="Calibri"/>
                <w:color w:val="000000"/>
                <w:sz w:val="16"/>
                <w:szCs w:val="16"/>
                <w:lang w:val="es-ES" w:eastAsia="es-ES"/>
              </w:rPr>
              <w:t xml:space="preserve">120,94 </w:t>
            </w:r>
          </w:p>
        </w:tc>
      </w:tr>
      <w:tr w:rsidR="00803C62" w:rsidRPr="00E87F94" w14:paraId="72376888" w14:textId="77777777" w:rsidTr="00F751A3">
        <w:trPr>
          <w:trHeight w:val="315"/>
        </w:trPr>
        <w:tc>
          <w:tcPr>
            <w:tcW w:w="1971" w:type="dxa"/>
            <w:tcBorders>
              <w:top w:val="nil"/>
              <w:left w:val="single" w:sz="4" w:space="0" w:color="auto"/>
              <w:bottom w:val="single" w:sz="4" w:space="0" w:color="auto"/>
              <w:right w:val="single" w:sz="4" w:space="0" w:color="auto"/>
            </w:tcBorders>
            <w:shd w:val="clear" w:color="auto" w:fill="auto"/>
            <w:vAlign w:val="center"/>
            <w:hideMark/>
          </w:tcPr>
          <w:p w14:paraId="49D854CB" w14:textId="77777777" w:rsidR="00803C62" w:rsidRPr="00E87F94" w:rsidRDefault="00803C62" w:rsidP="00803C62">
            <w:pPr>
              <w:spacing w:line="240" w:lineRule="auto"/>
              <w:jc w:val="left"/>
              <w:rPr>
                <w:color w:val="000000"/>
                <w:sz w:val="16"/>
                <w:szCs w:val="16"/>
                <w:lang w:val="es-ES" w:eastAsia="es-ES"/>
              </w:rPr>
            </w:pPr>
            <w:r w:rsidRPr="00E87F94">
              <w:rPr>
                <w:color w:val="000000"/>
                <w:sz w:val="16"/>
                <w:szCs w:val="16"/>
                <w:lang w:val="es-ES" w:eastAsia="es-ES"/>
              </w:rPr>
              <w:t>DIVERSOS</w:t>
            </w:r>
          </w:p>
        </w:tc>
        <w:tc>
          <w:tcPr>
            <w:tcW w:w="1618" w:type="dxa"/>
            <w:tcBorders>
              <w:top w:val="nil"/>
              <w:left w:val="nil"/>
              <w:bottom w:val="single" w:sz="4" w:space="0" w:color="auto"/>
              <w:right w:val="single" w:sz="4" w:space="0" w:color="auto"/>
            </w:tcBorders>
            <w:shd w:val="clear" w:color="auto" w:fill="auto"/>
            <w:noWrap/>
            <w:vAlign w:val="center"/>
            <w:hideMark/>
          </w:tcPr>
          <w:p w14:paraId="0B39C35F" w14:textId="77777777" w:rsidR="00803C62" w:rsidRPr="00E87F94" w:rsidRDefault="00803C62" w:rsidP="00803C62">
            <w:pPr>
              <w:spacing w:line="240" w:lineRule="auto"/>
              <w:jc w:val="right"/>
              <w:rPr>
                <w:color w:val="000000"/>
                <w:sz w:val="16"/>
                <w:szCs w:val="16"/>
                <w:lang w:val="es-ES" w:eastAsia="es-ES"/>
              </w:rPr>
            </w:pPr>
            <w:r w:rsidRPr="00E87F94">
              <w:rPr>
                <w:color w:val="000000"/>
                <w:sz w:val="16"/>
                <w:szCs w:val="16"/>
                <w:lang w:val="es-ES" w:eastAsia="es-ES"/>
              </w:rPr>
              <w:t>0,5</w:t>
            </w:r>
          </w:p>
        </w:tc>
        <w:tc>
          <w:tcPr>
            <w:tcW w:w="1618" w:type="dxa"/>
            <w:tcBorders>
              <w:top w:val="nil"/>
              <w:left w:val="nil"/>
              <w:bottom w:val="dashed" w:sz="8" w:space="0" w:color="auto"/>
              <w:right w:val="dashed" w:sz="8" w:space="0" w:color="auto"/>
            </w:tcBorders>
            <w:shd w:val="clear" w:color="auto" w:fill="auto"/>
            <w:noWrap/>
            <w:vAlign w:val="center"/>
            <w:hideMark/>
          </w:tcPr>
          <w:p w14:paraId="4208BBE6" w14:textId="77777777" w:rsidR="00803C62" w:rsidRPr="00E87F94" w:rsidRDefault="00803C62" w:rsidP="00803C62">
            <w:pPr>
              <w:spacing w:line="240" w:lineRule="auto"/>
              <w:jc w:val="right"/>
              <w:rPr>
                <w:color w:val="000000"/>
                <w:sz w:val="16"/>
                <w:szCs w:val="16"/>
                <w:lang w:val="es-ES" w:eastAsia="es-ES"/>
              </w:rPr>
            </w:pPr>
            <w:r w:rsidRPr="00E87F94">
              <w:rPr>
                <w:color w:val="000000"/>
                <w:sz w:val="16"/>
                <w:szCs w:val="16"/>
                <w:lang w:val="es-ES" w:eastAsia="es-ES"/>
              </w:rPr>
              <w:t>0,51175</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14:paraId="641D3CB8" w14:textId="77777777" w:rsidR="00803C62" w:rsidRPr="00E87F94" w:rsidRDefault="00803C62" w:rsidP="00803C62">
            <w:pPr>
              <w:spacing w:line="240" w:lineRule="auto"/>
              <w:jc w:val="right"/>
              <w:rPr>
                <w:rFonts w:ascii="Calibri" w:hAnsi="Calibri"/>
                <w:color w:val="000000"/>
                <w:sz w:val="16"/>
                <w:szCs w:val="16"/>
                <w:lang w:val="es-ES" w:eastAsia="es-ES"/>
              </w:rPr>
            </w:pPr>
            <w:r w:rsidRPr="00E87F94">
              <w:rPr>
                <w:rFonts w:ascii="Calibri" w:hAnsi="Calibri"/>
                <w:color w:val="000000"/>
                <w:sz w:val="16"/>
                <w:szCs w:val="16"/>
                <w:lang w:val="es-ES" w:eastAsia="es-ES"/>
              </w:rPr>
              <w:t>1</w:t>
            </w:r>
          </w:p>
        </w:tc>
        <w:tc>
          <w:tcPr>
            <w:tcW w:w="1092" w:type="dxa"/>
            <w:tcBorders>
              <w:top w:val="nil"/>
              <w:left w:val="nil"/>
              <w:bottom w:val="single" w:sz="4" w:space="0" w:color="auto"/>
              <w:right w:val="single" w:sz="4" w:space="0" w:color="auto"/>
            </w:tcBorders>
            <w:shd w:val="clear" w:color="auto" w:fill="auto"/>
            <w:noWrap/>
            <w:vAlign w:val="bottom"/>
            <w:hideMark/>
          </w:tcPr>
          <w:p w14:paraId="50AF5AB3" w14:textId="77777777" w:rsidR="00803C62" w:rsidRPr="00E87F94" w:rsidRDefault="00803C62" w:rsidP="00803C62">
            <w:pPr>
              <w:spacing w:line="240" w:lineRule="auto"/>
              <w:jc w:val="right"/>
              <w:rPr>
                <w:rFonts w:ascii="Calibri" w:hAnsi="Calibri"/>
                <w:color w:val="000000"/>
                <w:sz w:val="16"/>
                <w:szCs w:val="16"/>
                <w:lang w:val="es-ES" w:eastAsia="es-ES"/>
              </w:rPr>
            </w:pPr>
            <w:r w:rsidRPr="00E87F94">
              <w:rPr>
                <w:rFonts w:ascii="Calibri" w:hAnsi="Calibri"/>
                <w:color w:val="000000"/>
                <w:sz w:val="16"/>
                <w:szCs w:val="16"/>
                <w:lang w:val="es-ES" w:eastAsia="es-ES"/>
              </w:rPr>
              <w:t xml:space="preserve">0,49 </w:t>
            </w:r>
          </w:p>
        </w:tc>
      </w:tr>
      <w:tr w:rsidR="00803C62" w:rsidRPr="00E87F94" w14:paraId="0DBB5739" w14:textId="77777777" w:rsidTr="00F751A3">
        <w:trPr>
          <w:trHeight w:val="315"/>
        </w:trPr>
        <w:tc>
          <w:tcPr>
            <w:tcW w:w="1971" w:type="dxa"/>
            <w:tcBorders>
              <w:top w:val="nil"/>
              <w:left w:val="single" w:sz="4" w:space="0" w:color="auto"/>
              <w:bottom w:val="single" w:sz="4" w:space="0" w:color="auto"/>
              <w:right w:val="single" w:sz="4" w:space="0" w:color="auto"/>
            </w:tcBorders>
            <w:shd w:val="clear" w:color="auto" w:fill="auto"/>
            <w:vAlign w:val="center"/>
            <w:hideMark/>
          </w:tcPr>
          <w:p w14:paraId="52B20BA3" w14:textId="77777777" w:rsidR="00803C62" w:rsidRPr="00E87F94" w:rsidRDefault="00803C62" w:rsidP="00803C62">
            <w:pPr>
              <w:spacing w:line="240" w:lineRule="auto"/>
              <w:jc w:val="left"/>
              <w:rPr>
                <w:b/>
                <w:bCs/>
                <w:color w:val="000000"/>
                <w:sz w:val="16"/>
                <w:szCs w:val="16"/>
                <w:lang w:val="es-ES" w:eastAsia="es-ES"/>
              </w:rPr>
            </w:pPr>
            <w:r w:rsidRPr="00E87F94">
              <w:rPr>
                <w:b/>
                <w:bCs/>
                <w:color w:val="000000"/>
                <w:sz w:val="16"/>
                <w:szCs w:val="16"/>
                <w:lang w:val="es-ES" w:eastAsia="es-ES"/>
              </w:rPr>
              <w:lastRenderedPageBreak/>
              <w:t>TOTAL IMPORTACIONES</w:t>
            </w:r>
          </w:p>
        </w:tc>
        <w:tc>
          <w:tcPr>
            <w:tcW w:w="1618" w:type="dxa"/>
            <w:tcBorders>
              <w:top w:val="nil"/>
              <w:left w:val="nil"/>
              <w:bottom w:val="single" w:sz="4" w:space="0" w:color="auto"/>
              <w:right w:val="single" w:sz="4" w:space="0" w:color="auto"/>
            </w:tcBorders>
            <w:shd w:val="clear" w:color="auto" w:fill="auto"/>
            <w:noWrap/>
            <w:vAlign w:val="center"/>
            <w:hideMark/>
          </w:tcPr>
          <w:p w14:paraId="13754B27" w14:textId="77777777" w:rsidR="00803C62" w:rsidRPr="00E87F94" w:rsidRDefault="00803C62" w:rsidP="00803C62">
            <w:pPr>
              <w:spacing w:line="240" w:lineRule="auto"/>
              <w:jc w:val="right"/>
              <w:rPr>
                <w:color w:val="000000"/>
                <w:sz w:val="16"/>
                <w:szCs w:val="16"/>
                <w:lang w:val="es-ES" w:eastAsia="es-ES"/>
              </w:rPr>
            </w:pPr>
            <w:r w:rsidRPr="00E87F94">
              <w:rPr>
                <w:color w:val="000000"/>
                <w:sz w:val="16"/>
                <w:szCs w:val="16"/>
                <w:lang w:val="es-ES" w:eastAsia="es-ES"/>
              </w:rPr>
              <w:t>8413,1</w:t>
            </w:r>
          </w:p>
        </w:tc>
        <w:tc>
          <w:tcPr>
            <w:tcW w:w="1618" w:type="dxa"/>
            <w:tcBorders>
              <w:top w:val="nil"/>
              <w:left w:val="nil"/>
              <w:bottom w:val="dashed" w:sz="8" w:space="0" w:color="auto"/>
              <w:right w:val="dashed" w:sz="8" w:space="0" w:color="auto"/>
            </w:tcBorders>
            <w:shd w:val="clear" w:color="auto" w:fill="auto"/>
            <w:noWrap/>
            <w:vAlign w:val="center"/>
            <w:hideMark/>
          </w:tcPr>
          <w:p w14:paraId="15D0CFF7" w14:textId="77777777" w:rsidR="00803C62" w:rsidRPr="00E87F94" w:rsidRDefault="00803C62" w:rsidP="00803C62">
            <w:pPr>
              <w:spacing w:line="240" w:lineRule="auto"/>
              <w:jc w:val="right"/>
              <w:rPr>
                <w:color w:val="000000"/>
                <w:sz w:val="16"/>
                <w:szCs w:val="16"/>
                <w:lang w:val="es-ES" w:eastAsia="es-ES"/>
              </w:rPr>
            </w:pPr>
            <w:r w:rsidRPr="00E87F94">
              <w:rPr>
                <w:color w:val="000000"/>
                <w:sz w:val="16"/>
                <w:szCs w:val="16"/>
                <w:lang w:val="es-ES" w:eastAsia="es-ES"/>
              </w:rPr>
              <w:t>8610,80785</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14:paraId="06C7046F" w14:textId="77777777" w:rsidR="00803C62" w:rsidRPr="00E87F94" w:rsidRDefault="00803C62" w:rsidP="00803C62">
            <w:pPr>
              <w:spacing w:line="240" w:lineRule="auto"/>
              <w:jc w:val="right"/>
              <w:rPr>
                <w:rFonts w:ascii="Calibri" w:hAnsi="Calibri"/>
                <w:color w:val="000000"/>
                <w:sz w:val="16"/>
                <w:szCs w:val="16"/>
                <w:lang w:val="es-ES" w:eastAsia="es-ES"/>
              </w:rPr>
            </w:pPr>
            <w:r w:rsidRPr="00E87F94">
              <w:rPr>
                <w:rFonts w:ascii="Calibri" w:hAnsi="Calibri"/>
                <w:color w:val="000000"/>
                <w:sz w:val="16"/>
                <w:szCs w:val="16"/>
                <w:lang w:val="es-ES" w:eastAsia="es-ES"/>
              </w:rPr>
              <w:t>8924,6</w:t>
            </w:r>
          </w:p>
        </w:tc>
        <w:tc>
          <w:tcPr>
            <w:tcW w:w="1092" w:type="dxa"/>
            <w:tcBorders>
              <w:top w:val="nil"/>
              <w:left w:val="nil"/>
              <w:bottom w:val="single" w:sz="4" w:space="0" w:color="auto"/>
              <w:right w:val="single" w:sz="4" w:space="0" w:color="auto"/>
            </w:tcBorders>
            <w:shd w:val="clear" w:color="auto" w:fill="auto"/>
            <w:noWrap/>
            <w:vAlign w:val="bottom"/>
            <w:hideMark/>
          </w:tcPr>
          <w:p w14:paraId="1C01D7AA" w14:textId="77777777" w:rsidR="00803C62" w:rsidRPr="00E87F94" w:rsidRDefault="00803C62" w:rsidP="00803C62">
            <w:pPr>
              <w:spacing w:line="240" w:lineRule="auto"/>
              <w:jc w:val="right"/>
              <w:rPr>
                <w:rFonts w:ascii="Calibri" w:hAnsi="Calibri"/>
                <w:color w:val="000000"/>
                <w:sz w:val="16"/>
                <w:szCs w:val="16"/>
                <w:lang w:val="es-ES" w:eastAsia="es-ES"/>
              </w:rPr>
            </w:pPr>
            <w:r w:rsidRPr="00E87F94">
              <w:rPr>
                <w:rFonts w:ascii="Calibri" w:hAnsi="Calibri"/>
                <w:color w:val="000000"/>
                <w:sz w:val="16"/>
                <w:szCs w:val="16"/>
                <w:lang w:val="es-ES" w:eastAsia="es-ES"/>
              </w:rPr>
              <w:t xml:space="preserve">313,79 </w:t>
            </w:r>
          </w:p>
        </w:tc>
      </w:tr>
      <w:tr w:rsidR="00803C62" w:rsidRPr="00E87F94" w14:paraId="2D2FF4FF" w14:textId="77777777" w:rsidTr="00F751A3">
        <w:trPr>
          <w:trHeight w:val="300"/>
        </w:trPr>
        <w:tc>
          <w:tcPr>
            <w:tcW w:w="1971" w:type="dxa"/>
            <w:tcBorders>
              <w:top w:val="nil"/>
              <w:left w:val="nil"/>
              <w:bottom w:val="nil"/>
              <w:right w:val="nil"/>
            </w:tcBorders>
            <w:shd w:val="clear" w:color="auto" w:fill="auto"/>
            <w:noWrap/>
            <w:vAlign w:val="bottom"/>
            <w:hideMark/>
          </w:tcPr>
          <w:p w14:paraId="670DDD9A" w14:textId="77777777" w:rsidR="00803C62" w:rsidRPr="00E87F94" w:rsidRDefault="00803C62" w:rsidP="00803C62">
            <w:pPr>
              <w:spacing w:line="240" w:lineRule="auto"/>
              <w:jc w:val="right"/>
              <w:rPr>
                <w:rFonts w:ascii="Calibri" w:hAnsi="Calibri"/>
                <w:color w:val="000000"/>
                <w:sz w:val="16"/>
                <w:szCs w:val="16"/>
                <w:lang w:val="es-ES" w:eastAsia="es-ES"/>
              </w:rPr>
            </w:pPr>
          </w:p>
        </w:tc>
        <w:tc>
          <w:tcPr>
            <w:tcW w:w="1618" w:type="dxa"/>
            <w:tcBorders>
              <w:top w:val="nil"/>
              <w:left w:val="nil"/>
              <w:bottom w:val="nil"/>
              <w:right w:val="nil"/>
            </w:tcBorders>
            <w:shd w:val="clear" w:color="auto" w:fill="auto"/>
            <w:noWrap/>
            <w:vAlign w:val="bottom"/>
            <w:hideMark/>
          </w:tcPr>
          <w:p w14:paraId="19FB4A1E" w14:textId="77777777" w:rsidR="00803C62" w:rsidRPr="00E87F94" w:rsidRDefault="00803C62" w:rsidP="00803C62">
            <w:pPr>
              <w:spacing w:line="240" w:lineRule="auto"/>
              <w:jc w:val="left"/>
              <w:rPr>
                <w:sz w:val="20"/>
                <w:szCs w:val="20"/>
                <w:lang w:val="es-ES" w:eastAsia="es-ES"/>
              </w:rPr>
            </w:pPr>
          </w:p>
        </w:tc>
        <w:tc>
          <w:tcPr>
            <w:tcW w:w="1618" w:type="dxa"/>
            <w:tcBorders>
              <w:top w:val="nil"/>
              <w:left w:val="nil"/>
              <w:bottom w:val="nil"/>
              <w:right w:val="nil"/>
            </w:tcBorders>
            <w:shd w:val="clear" w:color="auto" w:fill="auto"/>
            <w:noWrap/>
            <w:vAlign w:val="bottom"/>
            <w:hideMark/>
          </w:tcPr>
          <w:p w14:paraId="58572D53" w14:textId="77777777" w:rsidR="00803C62" w:rsidRPr="00E87F94" w:rsidRDefault="00803C62" w:rsidP="00803C62">
            <w:pPr>
              <w:spacing w:line="240" w:lineRule="auto"/>
              <w:jc w:val="left"/>
              <w:rPr>
                <w:sz w:val="20"/>
                <w:szCs w:val="20"/>
                <w:lang w:val="es-ES" w:eastAsia="es-ES"/>
              </w:rPr>
            </w:pPr>
          </w:p>
        </w:tc>
        <w:tc>
          <w:tcPr>
            <w:tcW w:w="1744" w:type="dxa"/>
            <w:tcBorders>
              <w:top w:val="nil"/>
              <w:left w:val="nil"/>
              <w:bottom w:val="nil"/>
              <w:right w:val="nil"/>
            </w:tcBorders>
            <w:shd w:val="clear" w:color="auto" w:fill="auto"/>
            <w:noWrap/>
            <w:vAlign w:val="bottom"/>
            <w:hideMark/>
          </w:tcPr>
          <w:p w14:paraId="2372AD7C" w14:textId="77777777" w:rsidR="00803C62" w:rsidRPr="00E87F94" w:rsidRDefault="00803C62" w:rsidP="00803C62">
            <w:pPr>
              <w:spacing w:line="240" w:lineRule="auto"/>
              <w:jc w:val="right"/>
              <w:rPr>
                <w:rFonts w:ascii="Calibri" w:hAnsi="Calibri"/>
                <w:b/>
                <w:bCs/>
                <w:color w:val="000000"/>
                <w:sz w:val="18"/>
                <w:szCs w:val="18"/>
                <w:lang w:val="es-ES" w:eastAsia="es-ES"/>
              </w:rPr>
            </w:pPr>
            <w:r w:rsidRPr="00E87F94">
              <w:rPr>
                <w:rFonts w:ascii="Calibri" w:hAnsi="Calibri"/>
                <w:b/>
                <w:bCs/>
                <w:color w:val="000000"/>
                <w:sz w:val="18"/>
                <w:szCs w:val="18"/>
                <w:lang w:val="es-ES" w:eastAsia="es-ES"/>
              </w:rPr>
              <w:t>Diferencia Total</w:t>
            </w:r>
          </w:p>
        </w:tc>
        <w:tc>
          <w:tcPr>
            <w:tcW w:w="1092" w:type="dxa"/>
            <w:tcBorders>
              <w:top w:val="nil"/>
              <w:left w:val="nil"/>
              <w:bottom w:val="nil"/>
              <w:right w:val="nil"/>
            </w:tcBorders>
            <w:shd w:val="clear" w:color="auto" w:fill="auto"/>
            <w:noWrap/>
            <w:vAlign w:val="bottom"/>
            <w:hideMark/>
          </w:tcPr>
          <w:p w14:paraId="017629D8" w14:textId="77777777" w:rsidR="00803C62" w:rsidRPr="00E87F94" w:rsidRDefault="00803C62" w:rsidP="00803C62">
            <w:pPr>
              <w:spacing w:line="240" w:lineRule="auto"/>
              <w:jc w:val="right"/>
              <w:rPr>
                <w:rFonts w:ascii="Calibri" w:hAnsi="Calibri"/>
                <w:color w:val="000000"/>
                <w:sz w:val="16"/>
                <w:szCs w:val="16"/>
                <w:lang w:val="es-ES" w:eastAsia="es-ES"/>
              </w:rPr>
            </w:pPr>
            <w:r w:rsidRPr="00E87F94">
              <w:rPr>
                <w:rFonts w:ascii="Calibri" w:hAnsi="Calibri"/>
                <w:color w:val="FF0000"/>
                <w:sz w:val="16"/>
                <w:szCs w:val="16"/>
                <w:lang w:val="es-ES" w:eastAsia="es-ES"/>
              </w:rPr>
              <w:t xml:space="preserve">-180,39 </w:t>
            </w:r>
          </w:p>
        </w:tc>
      </w:tr>
    </w:tbl>
    <w:p w14:paraId="21ABC120" w14:textId="77777777" w:rsidR="008A46C9" w:rsidRDefault="008A46C9" w:rsidP="008A46C9"/>
    <w:p w14:paraId="551CA2FE" w14:textId="77777777" w:rsidR="008A46C9" w:rsidRDefault="008A46C9" w:rsidP="003751C7">
      <w:pPr>
        <w:autoSpaceDE w:val="0"/>
        <w:autoSpaceDN w:val="0"/>
        <w:adjustRightInd w:val="0"/>
        <w:spacing w:line="0" w:lineRule="atLeast"/>
        <w:rPr>
          <w:rFonts w:ascii="Calibri" w:hAnsi="Calibri"/>
          <w:sz w:val="22"/>
          <w:szCs w:val="22"/>
          <w:lang w:val="es-ES" w:eastAsia="es-ES"/>
        </w:rPr>
      </w:pPr>
      <w:r>
        <w:rPr>
          <w:szCs w:val="24"/>
          <w:lang w:val="es-ES" w:eastAsia="en-US"/>
        </w:rPr>
        <w:t xml:space="preserve">En la siguiente Tabla se observa que la  diferencia entre los datos simulados y el real del año 2014 es </w:t>
      </w:r>
      <w:r w:rsidRPr="00277B88">
        <w:rPr>
          <w:rFonts w:ascii="Calibri" w:hAnsi="Calibri"/>
          <w:color w:val="FF0000"/>
          <w:sz w:val="22"/>
          <w:szCs w:val="22"/>
          <w:lang w:val="es-ES" w:eastAsia="es-ES"/>
        </w:rPr>
        <w:t>-</w:t>
      </w:r>
      <w:r>
        <w:rPr>
          <w:rFonts w:ascii="Calibri" w:hAnsi="Calibri"/>
          <w:color w:val="FF0000"/>
          <w:sz w:val="22"/>
          <w:szCs w:val="22"/>
          <w:lang w:val="es-ES" w:eastAsia="es-ES"/>
        </w:rPr>
        <w:t>180,39,</w:t>
      </w:r>
      <w:r w:rsidRPr="00277B88">
        <w:rPr>
          <w:rFonts w:ascii="Calibri" w:hAnsi="Calibri"/>
          <w:sz w:val="22"/>
          <w:szCs w:val="22"/>
          <w:lang w:val="es-ES" w:eastAsia="es-ES"/>
        </w:rPr>
        <w:t xml:space="preserve"> </w:t>
      </w:r>
      <w:r>
        <w:rPr>
          <w:rFonts w:ascii="Calibri" w:hAnsi="Calibri"/>
          <w:sz w:val="22"/>
          <w:szCs w:val="22"/>
          <w:lang w:val="es-ES" w:eastAsia="es-ES"/>
        </w:rPr>
        <w:t>por lo tanto si con el PBI simulado en condiciones normales se ha obtenido esta diferencia, entonces los datos simulados correspondientes a los años 2015 y 2016 son aceptables.</w:t>
      </w:r>
    </w:p>
    <w:tbl>
      <w:tblPr>
        <w:tblW w:w="5000" w:type="pct"/>
        <w:tblCellMar>
          <w:left w:w="70" w:type="dxa"/>
          <w:right w:w="70" w:type="dxa"/>
        </w:tblCellMar>
        <w:tblLook w:val="04A0" w:firstRow="1" w:lastRow="0" w:firstColumn="1" w:lastColumn="0" w:noHBand="0" w:noVBand="1"/>
      </w:tblPr>
      <w:tblGrid>
        <w:gridCol w:w="4213"/>
        <w:gridCol w:w="991"/>
        <w:gridCol w:w="1271"/>
        <w:gridCol w:w="1015"/>
        <w:gridCol w:w="1015"/>
      </w:tblGrid>
      <w:tr w:rsidR="008A46C9" w:rsidRPr="00E16033" w14:paraId="2141CD08" w14:textId="77777777" w:rsidTr="00DA7B7B">
        <w:trPr>
          <w:trHeight w:val="885"/>
        </w:trPr>
        <w:tc>
          <w:tcPr>
            <w:tcW w:w="2476" w:type="pct"/>
            <w:tcBorders>
              <w:top w:val="nil"/>
              <w:left w:val="nil"/>
              <w:bottom w:val="single" w:sz="4" w:space="0" w:color="auto"/>
              <w:right w:val="nil"/>
            </w:tcBorders>
            <w:shd w:val="clear" w:color="auto" w:fill="auto"/>
            <w:noWrap/>
            <w:vAlign w:val="center"/>
            <w:hideMark/>
          </w:tcPr>
          <w:p w14:paraId="688F79D3" w14:textId="77777777" w:rsidR="008A46C9" w:rsidRDefault="008A46C9" w:rsidP="00DA7B7B">
            <w:pPr>
              <w:autoSpaceDE w:val="0"/>
              <w:autoSpaceDN w:val="0"/>
              <w:adjustRightInd w:val="0"/>
              <w:spacing w:line="400" w:lineRule="atLeast"/>
              <w:jc w:val="left"/>
              <w:rPr>
                <w:szCs w:val="24"/>
                <w:lang w:val="es-ES" w:eastAsia="en-US"/>
              </w:rPr>
            </w:pPr>
          </w:p>
          <w:p w14:paraId="63417AAD" w14:textId="77777777" w:rsidR="008A46C9" w:rsidRPr="00E87F94" w:rsidRDefault="008A46C9" w:rsidP="00DA7B7B">
            <w:pPr>
              <w:spacing w:line="240" w:lineRule="auto"/>
              <w:rPr>
                <w:sz w:val="20"/>
                <w:szCs w:val="24"/>
                <w:lang w:val="es-ES" w:eastAsia="en-US"/>
              </w:rPr>
            </w:pPr>
            <w:r w:rsidRPr="00E87F94">
              <w:rPr>
                <w:sz w:val="20"/>
                <w:szCs w:val="24"/>
                <w:lang w:val="es-ES" w:eastAsia="en-US"/>
              </w:rPr>
              <w:t>Fuente del año 2013: SUNAT</w:t>
            </w:r>
          </w:p>
          <w:p w14:paraId="620C35AF" w14:textId="77777777" w:rsidR="008A46C9" w:rsidRDefault="008A46C9" w:rsidP="00DA7B7B">
            <w:pPr>
              <w:autoSpaceDE w:val="0"/>
              <w:autoSpaceDN w:val="0"/>
              <w:adjustRightInd w:val="0"/>
              <w:spacing w:line="240" w:lineRule="auto"/>
              <w:jc w:val="left"/>
              <w:rPr>
                <w:rFonts w:ascii="Calibri" w:hAnsi="Calibri"/>
                <w:sz w:val="22"/>
                <w:szCs w:val="22"/>
                <w:lang w:val="es-ES" w:eastAsia="es-ES"/>
              </w:rPr>
            </w:pPr>
            <w:r w:rsidRPr="00E87F94">
              <w:rPr>
                <w:sz w:val="20"/>
                <w:szCs w:val="24"/>
                <w:lang w:val="es-ES" w:eastAsia="en-US"/>
              </w:rPr>
              <w:t>Datos Simulados año 2014: Elaboración propia</w:t>
            </w:r>
            <w:r>
              <w:rPr>
                <w:szCs w:val="24"/>
                <w:lang w:val="es-ES" w:eastAsia="en-US"/>
              </w:rPr>
              <w:t>.</w:t>
            </w:r>
            <w:r>
              <w:rPr>
                <w:rFonts w:ascii="Calibri" w:hAnsi="Calibri"/>
                <w:sz w:val="22"/>
                <w:szCs w:val="22"/>
                <w:lang w:val="es-ES" w:eastAsia="es-ES"/>
              </w:rPr>
              <w:t xml:space="preserve"> </w:t>
            </w:r>
          </w:p>
          <w:p w14:paraId="09745790" w14:textId="77777777" w:rsidR="008A46C9" w:rsidRDefault="008A46C9" w:rsidP="00DA7B7B">
            <w:pPr>
              <w:autoSpaceDE w:val="0"/>
              <w:autoSpaceDN w:val="0"/>
              <w:adjustRightInd w:val="0"/>
              <w:spacing w:line="240" w:lineRule="auto"/>
              <w:jc w:val="left"/>
              <w:rPr>
                <w:rFonts w:ascii="Calibri" w:hAnsi="Calibri"/>
                <w:sz w:val="22"/>
                <w:szCs w:val="22"/>
                <w:lang w:val="es-ES" w:eastAsia="es-ES"/>
              </w:rPr>
            </w:pPr>
          </w:p>
          <w:p w14:paraId="4F4FF2BF" w14:textId="77777777" w:rsidR="008A46C9" w:rsidRPr="00E16033" w:rsidRDefault="008A46C9" w:rsidP="00DA7B7B">
            <w:pPr>
              <w:autoSpaceDE w:val="0"/>
              <w:autoSpaceDN w:val="0"/>
              <w:adjustRightInd w:val="0"/>
              <w:spacing w:line="240" w:lineRule="auto"/>
              <w:jc w:val="left"/>
              <w:rPr>
                <w:color w:val="000000"/>
                <w:sz w:val="16"/>
                <w:szCs w:val="16"/>
                <w:lang w:val="es-ES" w:eastAsia="es-ES"/>
              </w:rPr>
            </w:pPr>
          </w:p>
        </w:tc>
        <w:tc>
          <w:tcPr>
            <w:tcW w:w="582" w:type="pct"/>
            <w:tcBorders>
              <w:top w:val="nil"/>
              <w:left w:val="nil"/>
              <w:bottom w:val="nil"/>
              <w:right w:val="nil"/>
            </w:tcBorders>
            <w:shd w:val="clear" w:color="auto" w:fill="auto"/>
            <w:noWrap/>
            <w:vAlign w:val="center"/>
            <w:hideMark/>
          </w:tcPr>
          <w:p w14:paraId="49207582" w14:textId="77777777" w:rsidR="008A46C9" w:rsidRPr="00E16033" w:rsidRDefault="008A46C9" w:rsidP="00DA7B7B">
            <w:pPr>
              <w:spacing w:line="240" w:lineRule="auto"/>
              <w:jc w:val="center"/>
              <w:rPr>
                <w:sz w:val="20"/>
                <w:szCs w:val="20"/>
                <w:lang w:val="es-ES" w:eastAsia="es-ES"/>
              </w:rPr>
            </w:pPr>
          </w:p>
        </w:tc>
        <w:tc>
          <w:tcPr>
            <w:tcW w:w="747" w:type="pct"/>
            <w:tcBorders>
              <w:top w:val="nil"/>
              <w:left w:val="nil"/>
              <w:bottom w:val="nil"/>
              <w:right w:val="nil"/>
            </w:tcBorders>
            <w:shd w:val="clear" w:color="auto" w:fill="auto"/>
            <w:noWrap/>
            <w:vAlign w:val="center"/>
            <w:hideMark/>
          </w:tcPr>
          <w:p w14:paraId="7D48DA2F" w14:textId="77777777" w:rsidR="008A46C9" w:rsidRPr="00E16033" w:rsidRDefault="008A46C9" w:rsidP="00DA7B7B">
            <w:pPr>
              <w:spacing w:line="240" w:lineRule="auto"/>
              <w:jc w:val="center"/>
              <w:rPr>
                <w:sz w:val="20"/>
                <w:szCs w:val="20"/>
                <w:lang w:val="es-ES" w:eastAsia="es-ES"/>
              </w:rPr>
            </w:pPr>
          </w:p>
        </w:tc>
        <w:tc>
          <w:tcPr>
            <w:tcW w:w="597" w:type="pct"/>
            <w:tcBorders>
              <w:top w:val="nil"/>
              <w:left w:val="nil"/>
              <w:bottom w:val="nil"/>
              <w:right w:val="nil"/>
            </w:tcBorders>
            <w:shd w:val="clear" w:color="auto" w:fill="auto"/>
            <w:noWrap/>
            <w:vAlign w:val="center"/>
            <w:hideMark/>
          </w:tcPr>
          <w:p w14:paraId="6EE734BB" w14:textId="77777777" w:rsidR="008A46C9" w:rsidRPr="00E16033" w:rsidRDefault="008A46C9" w:rsidP="00DA7B7B">
            <w:pPr>
              <w:spacing w:line="240" w:lineRule="auto"/>
              <w:jc w:val="center"/>
              <w:rPr>
                <w:sz w:val="20"/>
                <w:szCs w:val="20"/>
                <w:lang w:val="es-ES" w:eastAsia="es-ES"/>
              </w:rPr>
            </w:pPr>
          </w:p>
        </w:tc>
        <w:tc>
          <w:tcPr>
            <w:tcW w:w="597" w:type="pct"/>
            <w:tcBorders>
              <w:top w:val="nil"/>
              <w:left w:val="nil"/>
              <w:bottom w:val="nil"/>
              <w:right w:val="nil"/>
            </w:tcBorders>
            <w:shd w:val="clear" w:color="auto" w:fill="auto"/>
            <w:noWrap/>
            <w:vAlign w:val="center"/>
            <w:hideMark/>
          </w:tcPr>
          <w:p w14:paraId="36DEED49" w14:textId="77777777" w:rsidR="008A46C9" w:rsidRPr="00E16033" w:rsidRDefault="008A46C9" w:rsidP="00DA7B7B">
            <w:pPr>
              <w:spacing w:line="240" w:lineRule="auto"/>
              <w:jc w:val="center"/>
              <w:rPr>
                <w:sz w:val="20"/>
                <w:szCs w:val="20"/>
                <w:lang w:val="es-ES" w:eastAsia="es-ES"/>
              </w:rPr>
            </w:pPr>
          </w:p>
        </w:tc>
      </w:tr>
    </w:tbl>
    <w:p w14:paraId="746378A1" w14:textId="77777777" w:rsidR="00C235C1" w:rsidRPr="008A46C9" w:rsidRDefault="00C235C1" w:rsidP="00E16033">
      <w:pPr>
        <w:spacing w:line="240" w:lineRule="auto"/>
        <w:jc w:val="center"/>
        <w:rPr>
          <w:sz w:val="20"/>
          <w:szCs w:val="20"/>
          <w:lang w:eastAsia="es-ES"/>
        </w:rPr>
        <w:sectPr w:rsidR="00C235C1" w:rsidRPr="008A46C9" w:rsidSect="00BC2ADA">
          <w:pgSz w:w="11907" w:h="16839" w:code="9"/>
          <w:pgMar w:top="1418" w:right="1701" w:bottom="1418" w:left="1701"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97"/>
        <w:gridCol w:w="1560"/>
        <w:gridCol w:w="1694"/>
        <w:gridCol w:w="1549"/>
        <w:gridCol w:w="1595"/>
      </w:tblGrid>
      <w:tr w:rsidR="006C424F" w:rsidRPr="006C424F" w14:paraId="79E2C43C" w14:textId="77777777" w:rsidTr="00FB1D99">
        <w:trPr>
          <w:trHeight w:val="227"/>
          <w:tblHeader/>
        </w:trPr>
        <w:tc>
          <w:tcPr>
            <w:tcW w:w="1234" w:type="pct"/>
            <w:shd w:val="clear" w:color="auto" w:fill="auto"/>
            <w:noWrap/>
            <w:vAlign w:val="center"/>
            <w:hideMark/>
          </w:tcPr>
          <w:p w14:paraId="2717B8B1" w14:textId="77777777" w:rsidR="00E16033" w:rsidRPr="006C424F" w:rsidRDefault="003522DA" w:rsidP="00F0580A">
            <w:pPr>
              <w:spacing w:line="240" w:lineRule="auto"/>
              <w:jc w:val="left"/>
              <w:rPr>
                <w:sz w:val="20"/>
                <w:szCs w:val="20"/>
                <w:lang w:val="es-ES" w:eastAsia="es-ES"/>
              </w:rPr>
            </w:pPr>
            <w:r w:rsidRPr="006C424F">
              <w:rPr>
                <w:sz w:val="20"/>
                <w:szCs w:val="20"/>
                <w:lang w:val="es-ES" w:eastAsia="es-ES"/>
              </w:rPr>
              <w:lastRenderedPageBreak/>
              <w:t>INDICADORES</w:t>
            </w:r>
            <w:r w:rsidR="00F0580A" w:rsidRPr="006C424F">
              <w:rPr>
                <w:sz w:val="20"/>
                <w:szCs w:val="20"/>
                <w:lang w:val="es-ES" w:eastAsia="es-ES"/>
              </w:rPr>
              <w:t xml:space="preserve"> ESCENARIO NORMAL</w:t>
            </w:r>
          </w:p>
        </w:tc>
        <w:tc>
          <w:tcPr>
            <w:tcW w:w="918" w:type="pct"/>
            <w:shd w:val="clear" w:color="auto" w:fill="auto"/>
            <w:vAlign w:val="center"/>
            <w:hideMark/>
          </w:tcPr>
          <w:p w14:paraId="5415300C" w14:textId="77777777" w:rsidR="00E16033" w:rsidRPr="006C424F" w:rsidRDefault="00E16033" w:rsidP="00E16033">
            <w:pPr>
              <w:spacing w:line="240" w:lineRule="auto"/>
              <w:jc w:val="center"/>
              <w:rPr>
                <w:b/>
                <w:bCs/>
                <w:sz w:val="16"/>
                <w:szCs w:val="16"/>
                <w:lang w:val="es-ES" w:eastAsia="es-ES"/>
              </w:rPr>
            </w:pPr>
            <w:r w:rsidRPr="006C424F">
              <w:rPr>
                <w:b/>
                <w:bCs/>
                <w:sz w:val="16"/>
                <w:szCs w:val="16"/>
                <w:lang w:val="es-ES" w:eastAsia="es-ES"/>
              </w:rPr>
              <w:t>2013</w:t>
            </w:r>
          </w:p>
        </w:tc>
        <w:tc>
          <w:tcPr>
            <w:tcW w:w="997" w:type="pct"/>
            <w:shd w:val="clear" w:color="auto" w:fill="auto"/>
            <w:noWrap/>
            <w:vAlign w:val="center"/>
            <w:hideMark/>
          </w:tcPr>
          <w:p w14:paraId="4BE11CB7"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2014</w:t>
            </w:r>
          </w:p>
        </w:tc>
        <w:tc>
          <w:tcPr>
            <w:tcW w:w="912" w:type="pct"/>
            <w:shd w:val="clear" w:color="auto" w:fill="auto"/>
            <w:noWrap/>
            <w:vAlign w:val="center"/>
            <w:hideMark/>
          </w:tcPr>
          <w:p w14:paraId="161788F3"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2015</w:t>
            </w:r>
          </w:p>
        </w:tc>
        <w:tc>
          <w:tcPr>
            <w:tcW w:w="940" w:type="pct"/>
            <w:shd w:val="clear" w:color="auto" w:fill="auto"/>
            <w:noWrap/>
            <w:vAlign w:val="center"/>
            <w:hideMark/>
          </w:tcPr>
          <w:p w14:paraId="1FED9E68"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2016</w:t>
            </w:r>
          </w:p>
        </w:tc>
      </w:tr>
      <w:tr w:rsidR="006C424F" w:rsidRPr="006C424F" w14:paraId="647DD4D5" w14:textId="77777777" w:rsidTr="00FB1D99">
        <w:trPr>
          <w:trHeight w:val="227"/>
          <w:tblHeader/>
        </w:trPr>
        <w:tc>
          <w:tcPr>
            <w:tcW w:w="1234" w:type="pct"/>
            <w:shd w:val="clear" w:color="auto" w:fill="auto"/>
            <w:vAlign w:val="center"/>
            <w:hideMark/>
          </w:tcPr>
          <w:p w14:paraId="0B8F2471" w14:textId="77777777" w:rsidR="00E16033" w:rsidRPr="006C424F" w:rsidRDefault="00E16033" w:rsidP="002002B3">
            <w:pPr>
              <w:spacing w:line="240" w:lineRule="auto"/>
              <w:jc w:val="left"/>
              <w:rPr>
                <w:sz w:val="16"/>
                <w:szCs w:val="16"/>
                <w:lang w:val="es-ES" w:eastAsia="es-ES"/>
              </w:rPr>
            </w:pPr>
            <w:r w:rsidRPr="006C424F">
              <w:rPr>
                <w:sz w:val="16"/>
                <w:szCs w:val="16"/>
                <w:lang w:val="es-ES" w:eastAsia="es-ES"/>
              </w:rPr>
              <w:t>Términos de Intercambio</w:t>
            </w:r>
          </w:p>
        </w:tc>
        <w:tc>
          <w:tcPr>
            <w:tcW w:w="918" w:type="pct"/>
            <w:shd w:val="clear" w:color="auto" w:fill="auto"/>
            <w:noWrap/>
            <w:vAlign w:val="center"/>
            <w:hideMark/>
          </w:tcPr>
          <w:p w14:paraId="0D75B33C"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104,1673581307</w:t>
            </w:r>
          </w:p>
        </w:tc>
        <w:tc>
          <w:tcPr>
            <w:tcW w:w="997" w:type="pct"/>
            <w:shd w:val="clear" w:color="auto" w:fill="auto"/>
            <w:noWrap/>
            <w:vAlign w:val="bottom"/>
            <w:hideMark/>
          </w:tcPr>
          <w:p w14:paraId="443A7B64" w14:textId="545298C0" w:rsidR="00E16033" w:rsidRPr="006C424F" w:rsidRDefault="00FB1D99" w:rsidP="00FB1D99">
            <w:pPr>
              <w:spacing w:line="240" w:lineRule="auto"/>
              <w:jc w:val="center"/>
              <w:rPr>
                <w:rFonts w:ascii="Calibri" w:hAnsi="Calibri"/>
                <w:sz w:val="22"/>
                <w:szCs w:val="22"/>
                <w:lang w:val="es-ES" w:eastAsia="es-ES"/>
              </w:rPr>
            </w:pPr>
            <w:r w:rsidRPr="006C424F">
              <w:rPr>
                <w:sz w:val="16"/>
                <w:szCs w:val="16"/>
                <w:lang w:val="es-ES" w:eastAsia="es-ES"/>
              </w:rPr>
              <w:t>98,5188017247</w:t>
            </w:r>
          </w:p>
        </w:tc>
        <w:tc>
          <w:tcPr>
            <w:tcW w:w="912" w:type="pct"/>
            <w:shd w:val="clear" w:color="auto" w:fill="auto"/>
            <w:noWrap/>
            <w:vAlign w:val="center"/>
            <w:hideMark/>
          </w:tcPr>
          <w:p w14:paraId="129C7F8D"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97,2123876456</w:t>
            </w:r>
          </w:p>
        </w:tc>
        <w:tc>
          <w:tcPr>
            <w:tcW w:w="940" w:type="pct"/>
            <w:shd w:val="clear" w:color="auto" w:fill="auto"/>
            <w:noWrap/>
            <w:vAlign w:val="center"/>
            <w:hideMark/>
          </w:tcPr>
          <w:p w14:paraId="18D5FDFF"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95,2300000000</w:t>
            </w:r>
          </w:p>
        </w:tc>
      </w:tr>
      <w:tr w:rsidR="006C424F" w:rsidRPr="006C424F" w14:paraId="109279A2" w14:textId="77777777" w:rsidTr="00FB1D99">
        <w:trPr>
          <w:trHeight w:val="227"/>
          <w:tblHeader/>
        </w:trPr>
        <w:tc>
          <w:tcPr>
            <w:tcW w:w="1234" w:type="pct"/>
            <w:shd w:val="clear" w:color="auto" w:fill="auto"/>
            <w:vAlign w:val="center"/>
            <w:hideMark/>
          </w:tcPr>
          <w:p w14:paraId="4A5AEE3B" w14:textId="77777777" w:rsidR="00E16033" w:rsidRPr="006C424F" w:rsidRDefault="00E16033" w:rsidP="002002B3">
            <w:pPr>
              <w:spacing w:line="240" w:lineRule="auto"/>
              <w:jc w:val="left"/>
              <w:rPr>
                <w:sz w:val="16"/>
                <w:szCs w:val="16"/>
                <w:lang w:val="es-ES" w:eastAsia="es-ES"/>
              </w:rPr>
            </w:pPr>
            <w:r w:rsidRPr="006C424F">
              <w:rPr>
                <w:sz w:val="16"/>
                <w:szCs w:val="16"/>
                <w:lang w:val="es-ES" w:eastAsia="es-ES"/>
              </w:rPr>
              <w:t>Poder de Compra de las Exportaciones</w:t>
            </w:r>
          </w:p>
        </w:tc>
        <w:tc>
          <w:tcPr>
            <w:tcW w:w="918" w:type="pct"/>
            <w:shd w:val="clear" w:color="auto" w:fill="auto"/>
            <w:noWrap/>
            <w:vAlign w:val="center"/>
            <w:hideMark/>
          </w:tcPr>
          <w:p w14:paraId="1D723B22"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61,4034004009</w:t>
            </w:r>
          </w:p>
        </w:tc>
        <w:tc>
          <w:tcPr>
            <w:tcW w:w="997" w:type="pct"/>
            <w:shd w:val="clear" w:color="auto" w:fill="auto"/>
            <w:noWrap/>
            <w:vAlign w:val="center"/>
            <w:hideMark/>
          </w:tcPr>
          <w:p w14:paraId="425337D5"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66,5470512758</w:t>
            </w:r>
          </w:p>
        </w:tc>
        <w:tc>
          <w:tcPr>
            <w:tcW w:w="912" w:type="pct"/>
            <w:shd w:val="clear" w:color="auto" w:fill="auto"/>
            <w:noWrap/>
            <w:vAlign w:val="center"/>
            <w:hideMark/>
          </w:tcPr>
          <w:p w14:paraId="0D91ADDD"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68,7901884416</w:t>
            </w:r>
          </w:p>
        </w:tc>
        <w:tc>
          <w:tcPr>
            <w:tcW w:w="940" w:type="pct"/>
            <w:shd w:val="clear" w:color="auto" w:fill="auto"/>
            <w:noWrap/>
            <w:vAlign w:val="center"/>
            <w:hideMark/>
          </w:tcPr>
          <w:p w14:paraId="28C7B5B4"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70,2221827680</w:t>
            </w:r>
          </w:p>
        </w:tc>
      </w:tr>
      <w:tr w:rsidR="006C424F" w:rsidRPr="006C424F" w14:paraId="6BFC1B4C" w14:textId="77777777" w:rsidTr="00FB1D99">
        <w:trPr>
          <w:trHeight w:val="556"/>
          <w:tblHeader/>
        </w:trPr>
        <w:tc>
          <w:tcPr>
            <w:tcW w:w="1234" w:type="pct"/>
            <w:shd w:val="clear" w:color="auto" w:fill="auto"/>
            <w:vAlign w:val="center"/>
            <w:hideMark/>
          </w:tcPr>
          <w:p w14:paraId="5E50FB04" w14:textId="77777777" w:rsidR="00E16033" w:rsidRPr="006C424F" w:rsidRDefault="00E16033" w:rsidP="002002B3">
            <w:pPr>
              <w:spacing w:line="240" w:lineRule="auto"/>
              <w:jc w:val="left"/>
              <w:rPr>
                <w:sz w:val="16"/>
                <w:szCs w:val="16"/>
                <w:lang w:val="es-ES" w:eastAsia="es-ES"/>
              </w:rPr>
            </w:pPr>
            <w:r w:rsidRPr="006C424F">
              <w:rPr>
                <w:sz w:val="16"/>
                <w:szCs w:val="16"/>
                <w:lang w:val="es-ES" w:eastAsia="es-ES"/>
              </w:rPr>
              <w:t>Cobertura de exportaciones</w:t>
            </w:r>
          </w:p>
        </w:tc>
        <w:tc>
          <w:tcPr>
            <w:tcW w:w="918" w:type="pct"/>
            <w:shd w:val="clear" w:color="auto" w:fill="auto"/>
            <w:vAlign w:val="center"/>
            <w:hideMark/>
          </w:tcPr>
          <w:p w14:paraId="63BAA703"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0,7602702928</w:t>
            </w:r>
          </w:p>
        </w:tc>
        <w:tc>
          <w:tcPr>
            <w:tcW w:w="997" w:type="pct"/>
            <w:shd w:val="clear" w:color="auto" w:fill="auto"/>
            <w:noWrap/>
            <w:vAlign w:val="bottom"/>
            <w:hideMark/>
          </w:tcPr>
          <w:p w14:paraId="2F35BBD7" w14:textId="2C59991A" w:rsidR="00E16033" w:rsidRPr="006C424F" w:rsidRDefault="00FB1D99" w:rsidP="00FB1D99">
            <w:pPr>
              <w:spacing w:line="240" w:lineRule="auto"/>
              <w:jc w:val="center"/>
              <w:rPr>
                <w:rFonts w:ascii="Calibri" w:hAnsi="Calibri"/>
                <w:sz w:val="22"/>
                <w:szCs w:val="22"/>
                <w:lang w:val="es-ES" w:eastAsia="es-ES"/>
              </w:rPr>
            </w:pPr>
            <w:r w:rsidRPr="006C424F">
              <w:rPr>
                <w:sz w:val="16"/>
                <w:szCs w:val="16"/>
                <w:lang w:val="es-ES" w:eastAsia="es-ES"/>
              </w:rPr>
              <w:t>0,7602702928</w:t>
            </w:r>
          </w:p>
        </w:tc>
        <w:tc>
          <w:tcPr>
            <w:tcW w:w="912" w:type="pct"/>
            <w:shd w:val="clear" w:color="auto" w:fill="auto"/>
            <w:vAlign w:val="center"/>
            <w:hideMark/>
          </w:tcPr>
          <w:p w14:paraId="3B73FB2D"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0,7602702928</w:t>
            </w:r>
          </w:p>
        </w:tc>
        <w:tc>
          <w:tcPr>
            <w:tcW w:w="940" w:type="pct"/>
            <w:shd w:val="clear" w:color="auto" w:fill="auto"/>
            <w:vAlign w:val="center"/>
            <w:hideMark/>
          </w:tcPr>
          <w:p w14:paraId="6B77BF8B"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0,7602702928</w:t>
            </w:r>
          </w:p>
        </w:tc>
      </w:tr>
      <w:tr w:rsidR="006C424F" w:rsidRPr="006C424F" w14:paraId="079D458F" w14:textId="77777777" w:rsidTr="00FB1D99">
        <w:trPr>
          <w:trHeight w:val="227"/>
          <w:tblHeader/>
        </w:trPr>
        <w:tc>
          <w:tcPr>
            <w:tcW w:w="1234" w:type="pct"/>
            <w:shd w:val="clear" w:color="auto" w:fill="auto"/>
            <w:vAlign w:val="center"/>
            <w:hideMark/>
          </w:tcPr>
          <w:p w14:paraId="41B030B7" w14:textId="77777777" w:rsidR="00E16033" w:rsidRPr="006C424F" w:rsidRDefault="00E16033" w:rsidP="002002B3">
            <w:pPr>
              <w:spacing w:line="240" w:lineRule="auto"/>
              <w:jc w:val="left"/>
              <w:rPr>
                <w:sz w:val="16"/>
                <w:szCs w:val="16"/>
                <w:lang w:val="es-ES" w:eastAsia="es-ES"/>
              </w:rPr>
            </w:pPr>
            <w:r w:rsidRPr="006C424F">
              <w:rPr>
                <w:sz w:val="16"/>
                <w:szCs w:val="16"/>
                <w:lang w:val="es-ES" w:eastAsia="es-ES"/>
              </w:rPr>
              <w:t>Exportaciones de Bienes y Servicios en el PBI</w:t>
            </w:r>
          </w:p>
        </w:tc>
        <w:tc>
          <w:tcPr>
            <w:tcW w:w="918" w:type="pct"/>
            <w:shd w:val="clear" w:color="auto" w:fill="auto"/>
            <w:vAlign w:val="center"/>
            <w:hideMark/>
          </w:tcPr>
          <w:p w14:paraId="1F49AAEF"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0,5193971371</w:t>
            </w:r>
          </w:p>
        </w:tc>
        <w:tc>
          <w:tcPr>
            <w:tcW w:w="997" w:type="pct"/>
            <w:shd w:val="clear" w:color="auto" w:fill="auto"/>
            <w:vAlign w:val="center"/>
            <w:hideMark/>
          </w:tcPr>
          <w:p w14:paraId="682F4D1E"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0,5008472394</w:t>
            </w:r>
          </w:p>
        </w:tc>
        <w:tc>
          <w:tcPr>
            <w:tcW w:w="912" w:type="pct"/>
            <w:shd w:val="clear" w:color="auto" w:fill="auto"/>
            <w:vAlign w:val="center"/>
            <w:hideMark/>
          </w:tcPr>
          <w:p w14:paraId="79AE5DDF"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0,4124624324</w:t>
            </w:r>
          </w:p>
        </w:tc>
        <w:tc>
          <w:tcPr>
            <w:tcW w:w="940" w:type="pct"/>
            <w:shd w:val="clear" w:color="auto" w:fill="auto"/>
            <w:vAlign w:val="center"/>
            <w:hideMark/>
          </w:tcPr>
          <w:p w14:paraId="31543C62"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0,3505930676</w:t>
            </w:r>
          </w:p>
        </w:tc>
      </w:tr>
      <w:tr w:rsidR="006C424F" w:rsidRPr="006C424F" w14:paraId="42220F89" w14:textId="77777777" w:rsidTr="00FB1D99">
        <w:trPr>
          <w:trHeight w:val="227"/>
          <w:tblHeader/>
        </w:trPr>
        <w:tc>
          <w:tcPr>
            <w:tcW w:w="1234" w:type="pct"/>
            <w:shd w:val="clear" w:color="auto" w:fill="auto"/>
            <w:vAlign w:val="center"/>
            <w:hideMark/>
          </w:tcPr>
          <w:p w14:paraId="37823D24" w14:textId="77777777" w:rsidR="00E16033" w:rsidRPr="006C424F" w:rsidRDefault="00E16033" w:rsidP="002002B3">
            <w:pPr>
              <w:spacing w:line="240" w:lineRule="auto"/>
              <w:jc w:val="left"/>
              <w:rPr>
                <w:sz w:val="16"/>
                <w:szCs w:val="16"/>
                <w:lang w:val="es-ES" w:eastAsia="es-ES"/>
              </w:rPr>
            </w:pPr>
            <w:r w:rsidRPr="006C424F">
              <w:rPr>
                <w:sz w:val="16"/>
                <w:szCs w:val="16"/>
                <w:lang w:val="es-ES" w:eastAsia="es-ES"/>
              </w:rPr>
              <w:t>Poder de Compra de las Exportaciones Agro Tradicional</w:t>
            </w:r>
          </w:p>
        </w:tc>
        <w:tc>
          <w:tcPr>
            <w:tcW w:w="918" w:type="pct"/>
            <w:shd w:val="clear" w:color="auto" w:fill="auto"/>
            <w:vAlign w:val="center"/>
            <w:hideMark/>
          </w:tcPr>
          <w:p w14:paraId="1A705EC7"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0,0353277655</w:t>
            </w:r>
          </w:p>
        </w:tc>
        <w:tc>
          <w:tcPr>
            <w:tcW w:w="997" w:type="pct"/>
            <w:shd w:val="clear" w:color="auto" w:fill="auto"/>
            <w:vAlign w:val="center"/>
            <w:hideMark/>
          </w:tcPr>
          <w:p w14:paraId="63F0C3D2"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0,0382871080</w:t>
            </w:r>
          </w:p>
        </w:tc>
        <w:tc>
          <w:tcPr>
            <w:tcW w:w="912" w:type="pct"/>
            <w:shd w:val="clear" w:color="auto" w:fill="auto"/>
            <w:vAlign w:val="center"/>
            <w:hideMark/>
          </w:tcPr>
          <w:p w14:paraId="26952CBA"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0,0395776721</w:t>
            </w:r>
          </w:p>
        </w:tc>
        <w:tc>
          <w:tcPr>
            <w:tcW w:w="940" w:type="pct"/>
            <w:shd w:val="clear" w:color="auto" w:fill="auto"/>
            <w:vAlign w:val="center"/>
            <w:hideMark/>
          </w:tcPr>
          <w:p w14:paraId="43E1A274"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0,0404015541</w:t>
            </w:r>
          </w:p>
        </w:tc>
      </w:tr>
      <w:tr w:rsidR="006C424F" w:rsidRPr="006C424F" w14:paraId="22170C8A" w14:textId="77777777" w:rsidTr="00FB1D99">
        <w:trPr>
          <w:trHeight w:val="227"/>
          <w:tblHeader/>
        </w:trPr>
        <w:tc>
          <w:tcPr>
            <w:tcW w:w="1234" w:type="pct"/>
            <w:shd w:val="clear" w:color="auto" w:fill="auto"/>
            <w:vAlign w:val="center"/>
            <w:hideMark/>
          </w:tcPr>
          <w:p w14:paraId="2FBADAFB" w14:textId="77777777" w:rsidR="00E16033" w:rsidRPr="006C424F" w:rsidRDefault="00E16033" w:rsidP="002002B3">
            <w:pPr>
              <w:spacing w:line="240" w:lineRule="auto"/>
              <w:jc w:val="left"/>
              <w:rPr>
                <w:sz w:val="16"/>
                <w:szCs w:val="16"/>
                <w:lang w:val="es-ES" w:eastAsia="es-ES"/>
              </w:rPr>
            </w:pPr>
            <w:r w:rsidRPr="006C424F">
              <w:rPr>
                <w:sz w:val="16"/>
                <w:szCs w:val="16"/>
                <w:lang w:val="es-ES" w:eastAsia="es-ES"/>
              </w:rPr>
              <w:t>Cobertura de exportaciones Agro Tradicional</w:t>
            </w:r>
          </w:p>
        </w:tc>
        <w:tc>
          <w:tcPr>
            <w:tcW w:w="918" w:type="pct"/>
            <w:shd w:val="clear" w:color="auto" w:fill="auto"/>
            <w:noWrap/>
            <w:vAlign w:val="center"/>
            <w:hideMark/>
          </w:tcPr>
          <w:p w14:paraId="2E6F8B5A"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0,0004374131</w:t>
            </w:r>
          </w:p>
        </w:tc>
        <w:tc>
          <w:tcPr>
            <w:tcW w:w="997" w:type="pct"/>
            <w:shd w:val="clear" w:color="auto" w:fill="auto"/>
            <w:noWrap/>
            <w:vAlign w:val="bottom"/>
            <w:hideMark/>
          </w:tcPr>
          <w:p w14:paraId="784E286B" w14:textId="5EBFC91D" w:rsidR="00E16033" w:rsidRPr="006C424F" w:rsidRDefault="00FB1D99" w:rsidP="00FB1D99">
            <w:pPr>
              <w:spacing w:line="240" w:lineRule="auto"/>
              <w:jc w:val="center"/>
              <w:rPr>
                <w:rFonts w:ascii="Calibri" w:hAnsi="Calibri"/>
                <w:sz w:val="22"/>
                <w:szCs w:val="22"/>
                <w:lang w:val="es-ES" w:eastAsia="es-ES"/>
              </w:rPr>
            </w:pPr>
            <w:r w:rsidRPr="006C424F">
              <w:rPr>
                <w:sz w:val="16"/>
                <w:szCs w:val="16"/>
                <w:lang w:val="es-ES" w:eastAsia="es-ES"/>
              </w:rPr>
              <w:t>0,0004374131</w:t>
            </w:r>
          </w:p>
        </w:tc>
        <w:tc>
          <w:tcPr>
            <w:tcW w:w="912" w:type="pct"/>
            <w:shd w:val="clear" w:color="auto" w:fill="auto"/>
            <w:vAlign w:val="center"/>
            <w:hideMark/>
          </w:tcPr>
          <w:p w14:paraId="69719079"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0,0004374131</w:t>
            </w:r>
          </w:p>
        </w:tc>
        <w:tc>
          <w:tcPr>
            <w:tcW w:w="940" w:type="pct"/>
            <w:shd w:val="clear" w:color="auto" w:fill="auto"/>
            <w:vAlign w:val="center"/>
            <w:hideMark/>
          </w:tcPr>
          <w:p w14:paraId="44C058AF"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0,0004374131</w:t>
            </w:r>
          </w:p>
        </w:tc>
      </w:tr>
      <w:tr w:rsidR="006C424F" w:rsidRPr="006C424F" w14:paraId="55A287EA" w14:textId="77777777" w:rsidTr="00FB1D99">
        <w:trPr>
          <w:trHeight w:val="227"/>
          <w:tblHeader/>
        </w:trPr>
        <w:tc>
          <w:tcPr>
            <w:tcW w:w="1234" w:type="pct"/>
            <w:shd w:val="clear" w:color="auto" w:fill="auto"/>
            <w:vAlign w:val="center"/>
            <w:hideMark/>
          </w:tcPr>
          <w:p w14:paraId="6948D13D" w14:textId="77777777" w:rsidR="00E16033" w:rsidRPr="006C424F" w:rsidRDefault="00E16033" w:rsidP="002002B3">
            <w:pPr>
              <w:spacing w:line="240" w:lineRule="auto"/>
              <w:jc w:val="left"/>
              <w:rPr>
                <w:sz w:val="16"/>
                <w:szCs w:val="16"/>
                <w:lang w:val="es-ES" w:eastAsia="es-ES"/>
              </w:rPr>
            </w:pPr>
            <w:r w:rsidRPr="006C424F">
              <w:rPr>
                <w:sz w:val="16"/>
                <w:szCs w:val="16"/>
                <w:lang w:val="es-ES" w:eastAsia="es-ES"/>
              </w:rPr>
              <w:t>Poder de Compra de las Exportaciones Pesca Tradicional</w:t>
            </w:r>
          </w:p>
        </w:tc>
        <w:tc>
          <w:tcPr>
            <w:tcW w:w="918" w:type="pct"/>
            <w:shd w:val="clear" w:color="auto" w:fill="auto"/>
            <w:noWrap/>
            <w:vAlign w:val="center"/>
            <w:hideMark/>
          </w:tcPr>
          <w:p w14:paraId="298FF976"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8,5625671612</w:t>
            </w:r>
          </w:p>
        </w:tc>
        <w:tc>
          <w:tcPr>
            <w:tcW w:w="997" w:type="pct"/>
            <w:shd w:val="clear" w:color="auto" w:fill="auto"/>
            <w:vAlign w:val="center"/>
            <w:hideMark/>
          </w:tcPr>
          <w:p w14:paraId="1361F7B7"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9,2798377974</w:t>
            </w:r>
          </w:p>
        </w:tc>
        <w:tc>
          <w:tcPr>
            <w:tcW w:w="912" w:type="pct"/>
            <w:shd w:val="clear" w:color="auto" w:fill="auto"/>
            <w:vAlign w:val="center"/>
            <w:hideMark/>
          </w:tcPr>
          <w:p w14:paraId="3068E4C6"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9,5926382695</w:t>
            </w:r>
          </w:p>
        </w:tc>
        <w:tc>
          <w:tcPr>
            <w:tcW w:w="940" w:type="pct"/>
            <w:shd w:val="clear" w:color="auto" w:fill="auto"/>
            <w:vAlign w:val="center"/>
            <w:hideMark/>
          </w:tcPr>
          <w:p w14:paraId="431D49BC"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9,7923266828</w:t>
            </w:r>
          </w:p>
        </w:tc>
      </w:tr>
      <w:tr w:rsidR="006C424F" w:rsidRPr="006C424F" w14:paraId="1A71C806" w14:textId="77777777" w:rsidTr="00FB1D99">
        <w:trPr>
          <w:trHeight w:val="227"/>
          <w:tblHeader/>
        </w:trPr>
        <w:tc>
          <w:tcPr>
            <w:tcW w:w="1234" w:type="pct"/>
            <w:shd w:val="clear" w:color="auto" w:fill="auto"/>
            <w:vAlign w:val="center"/>
            <w:hideMark/>
          </w:tcPr>
          <w:p w14:paraId="5744F4F2" w14:textId="77777777" w:rsidR="00E16033" w:rsidRPr="006C424F" w:rsidRDefault="00E16033" w:rsidP="002002B3">
            <w:pPr>
              <w:spacing w:line="240" w:lineRule="auto"/>
              <w:jc w:val="left"/>
              <w:rPr>
                <w:sz w:val="16"/>
                <w:szCs w:val="16"/>
                <w:lang w:val="es-ES" w:eastAsia="es-ES"/>
              </w:rPr>
            </w:pPr>
            <w:r w:rsidRPr="006C424F">
              <w:rPr>
                <w:sz w:val="16"/>
                <w:szCs w:val="16"/>
                <w:lang w:val="es-ES" w:eastAsia="es-ES"/>
              </w:rPr>
              <w:t>Cobertura de exportaciones Pesca Tradicional</w:t>
            </w:r>
          </w:p>
        </w:tc>
        <w:tc>
          <w:tcPr>
            <w:tcW w:w="918" w:type="pct"/>
            <w:shd w:val="clear" w:color="auto" w:fill="auto"/>
            <w:noWrap/>
            <w:vAlign w:val="center"/>
            <w:hideMark/>
          </w:tcPr>
          <w:p w14:paraId="0B75D90F"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0,1060179957</w:t>
            </w:r>
          </w:p>
        </w:tc>
        <w:tc>
          <w:tcPr>
            <w:tcW w:w="997" w:type="pct"/>
            <w:shd w:val="clear" w:color="auto" w:fill="auto"/>
            <w:noWrap/>
            <w:vAlign w:val="center"/>
            <w:hideMark/>
          </w:tcPr>
          <w:p w14:paraId="4314D291"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0,1060179957</w:t>
            </w:r>
          </w:p>
        </w:tc>
        <w:tc>
          <w:tcPr>
            <w:tcW w:w="912" w:type="pct"/>
            <w:shd w:val="clear" w:color="auto" w:fill="auto"/>
            <w:noWrap/>
            <w:vAlign w:val="center"/>
            <w:hideMark/>
          </w:tcPr>
          <w:p w14:paraId="10DECE69"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0,1060179957</w:t>
            </w:r>
          </w:p>
        </w:tc>
        <w:tc>
          <w:tcPr>
            <w:tcW w:w="940" w:type="pct"/>
            <w:shd w:val="clear" w:color="auto" w:fill="auto"/>
            <w:noWrap/>
            <w:vAlign w:val="center"/>
            <w:hideMark/>
          </w:tcPr>
          <w:p w14:paraId="4EA13B6E"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0,1060179957</w:t>
            </w:r>
          </w:p>
        </w:tc>
      </w:tr>
      <w:tr w:rsidR="006C424F" w:rsidRPr="006C424F" w14:paraId="6A24F206" w14:textId="77777777" w:rsidTr="00FB1D99">
        <w:trPr>
          <w:trHeight w:val="227"/>
          <w:tblHeader/>
        </w:trPr>
        <w:tc>
          <w:tcPr>
            <w:tcW w:w="1234" w:type="pct"/>
            <w:shd w:val="clear" w:color="auto" w:fill="auto"/>
            <w:vAlign w:val="center"/>
            <w:hideMark/>
          </w:tcPr>
          <w:p w14:paraId="1A135896" w14:textId="77777777" w:rsidR="00E16033" w:rsidRPr="006C424F" w:rsidRDefault="00E16033" w:rsidP="002002B3">
            <w:pPr>
              <w:spacing w:line="240" w:lineRule="auto"/>
              <w:jc w:val="left"/>
              <w:rPr>
                <w:sz w:val="16"/>
                <w:szCs w:val="16"/>
                <w:lang w:val="es-ES" w:eastAsia="es-ES"/>
              </w:rPr>
            </w:pPr>
            <w:r w:rsidRPr="006C424F">
              <w:rPr>
                <w:sz w:val="16"/>
                <w:szCs w:val="16"/>
                <w:lang w:val="es-ES" w:eastAsia="es-ES"/>
              </w:rPr>
              <w:t>Poder de Compra de las Exportaciones de Petróleo y Gas Natural</w:t>
            </w:r>
          </w:p>
        </w:tc>
        <w:tc>
          <w:tcPr>
            <w:tcW w:w="918" w:type="pct"/>
            <w:shd w:val="clear" w:color="auto" w:fill="auto"/>
            <w:vAlign w:val="center"/>
            <w:hideMark/>
          </w:tcPr>
          <w:p w14:paraId="733A3420"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0,5577562976</w:t>
            </w:r>
          </w:p>
        </w:tc>
        <w:tc>
          <w:tcPr>
            <w:tcW w:w="997" w:type="pct"/>
            <w:shd w:val="clear" w:color="auto" w:fill="auto"/>
            <w:noWrap/>
            <w:vAlign w:val="bottom"/>
            <w:hideMark/>
          </w:tcPr>
          <w:tbl>
            <w:tblPr>
              <w:tblW w:w="4080" w:type="dxa"/>
              <w:jc w:val="center"/>
              <w:tblCellSpacing w:w="0" w:type="dxa"/>
              <w:tblLayout w:type="fixed"/>
              <w:tblCellMar>
                <w:left w:w="0" w:type="dxa"/>
                <w:right w:w="0" w:type="dxa"/>
              </w:tblCellMar>
              <w:tblLook w:val="04A0" w:firstRow="1" w:lastRow="0" w:firstColumn="1" w:lastColumn="0" w:noHBand="0" w:noVBand="1"/>
            </w:tblPr>
            <w:tblGrid>
              <w:gridCol w:w="4080"/>
            </w:tblGrid>
            <w:tr w:rsidR="006C424F" w:rsidRPr="006C424F" w14:paraId="5288A201" w14:textId="77777777" w:rsidTr="00FB1D99">
              <w:trPr>
                <w:trHeight w:val="825"/>
                <w:tblCellSpacing w:w="0" w:type="dxa"/>
                <w:jc w:val="center"/>
              </w:trPr>
              <w:tc>
                <w:tcPr>
                  <w:tcW w:w="4080" w:type="dxa"/>
                  <w:tcBorders>
                    <w:top w:val="nil"/>
                    <w:left w:val="single" w:sz="4" w:space="0" w:color="auto"/>
                    <w:bottom w:val="dashed" w:sz="8" w:space="0" w:color="auto"/>
                    <w:right w:val="dashed" w:sz="8" w:space="0" w:color="auto"/>
                  </w:tcBorders>
                  <w:shd w:val="clear" w:color="auto" w:fill="auto"/>
                  <w:vAlign w:val="center"/>
                  <w:hideMark/>
                </w:tcPr>
                <w:p w14:paraId="1AEEB453"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0,6044785255</w:t>
                  </w:r>
                </w:p>
              </w:tc>
            </w:tr>
          </w:tbl>
          <w:p w14:paraId="5EBBCFA3" w14:textId="77777777" w:rsidR="00E16033" w:rsidRPr="006C424F" w:rsidRDefault="00E16033" w:rsidP="00E16033">
            <w:pPr>
              <w:spacing w:line="240" w:lineRule="auto"/>
              <w:jc w:val="left"/>
              <w:rPr>
                <w:rFonts w:ascii="Calibri" w:hAnsi="Calibri"/>
                <w:sz w:val="22"/>
                <w:szCs w:val="22"/>
                <w:lang w:val="es-ES" w:eastAsia="es-ES"/>
              </w:rPr>
            </w:pPr>
          </w:p>
        </w:tc>
        <w:tc>
          <w:tcPr>
            <w:tcW w:w="912" w:type="pct"/>
            <w:shd w:val="clear" w:color="auto" w:fill="auto"/>
            <w:vAlign w:val="center"/>
            <w:hideMark/>
          </w:tcPr>
          <w:p w14:paraId="661980CC"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0,6248540075</w:t>
            </w:r>
          </w:p>
        </w:tc>
        <w:tc>
          <w:tcPr>
            <w:tcW w:w="940" w:type="pct"/>
            <w:shd w:val="clear" w:color="auto" w:fill="auto"/>
            <w:vAlign w:val="center"/>
            <w:hideMark/>
          </w:tcPr>
          <w:p w14:paraId="7B6EF11D"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0,6378614932</w:t>
            </w:r>
          </w:p>
        </w:tc>
      </w:tr>
      <w:tr w:rsidR="006C424F" w:rsidRPr="006C424F" w14:paraId="1CF963F1" w14:textId="77777777" w:rsidTr="00FB1D99">
        <w:trPr>
          <w:trHeight w:val="227"/>
          <w:tblHeader/>
        </w:trPr>
        <w:tc>
          <w:tcPr>
            <w:tcW w:w="1234" w:type="pct"/>
            <w:shd w:val="clear" w:color="auto" w:fill="auto"/>
            <w:vAlign w:val="center"/>
            <w:hideMark/>
          </w:tcPr>
          <w:p w14:paraId="2665C033" w14:textId="77777777" w:rsidR="00E16033" w:rsidRPr="006C424F" w:rsidRDefault="00E16033" w:rsidP="002002B3">
            <w:pPr>
              <w:spacing w:line="240" w:lineRule="auto"/>
              <w:jc w:val="left"/>
              <w:rPr>
                <w:sz w:val="16"/>
                <w:szCs w:val="16"/>
                <w:lang w:val="es-ES" w:eastAsia="es-ES"/>
              </w:rPr>
            </w:pPr>
            <w:r w:rsidRPr="006C424F">
              <w:rPr>
                <w:sz w:val="16"/>
                <w:szCs w:val="16"/>
                <w:lang w:val="es-ES" w:eastAsia="es-ES"/>
              </w:rPr>
              <w:t>Cobertura de exportaciones de Petróleo y Gas Natural</w:t>
            </w:r>
          </w:p>
        </w:tc>
        <w:tc>
          <w:tcPr>
            <w:tcW w:w="918" w:type="pct"/>
            <w:shd w:val="clear" w:color="auto" w:fill="auto"/>
            <w:noWrap/>
            <w:vAlign w:val="center"/>
            <w:hideMark/>
          </w:tcPr>
          <w:p w14:paraId="288B2D36"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0,0069058968</w:t>
            </w:r>
          </w:p>
        </w:tc>
        <w:tc>
          <w:tcPr>
            <w:tcW w:w="997" w:type="pct"/>
            <w:shd w:val="clear" w:color="auto" w:fill="auto"/>
            <w:noWrap/>
            <w:vAlign w:val="center"/>
            <w:hideMark/>
          </w:tcPr>
          <w:p w14:paraId="7E522B6F"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0,0069058968</w:t>
            </w:r>
          </w:p>
        </w:tc>
        <w:tc>
          <w:tcPr>
            <w:tcW w:w="912" w:type="pct"/>
            <w:shd w:val="clear" w:color="auto" w:fill="auto"/>
            <w:noWrap/>
            <w:vAlign w:val="center"/>
            <w:hideMark/>
          </w:tcPr>
          <w:p w14:paraId="315931B8"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0,0069058968</w:t>
            </w:r>
          </w:p>
        </w:tc>
        <w:tc>
          <w:tcPr>
            <w:tcW w:w="940" w:type="pct"/>
            <w:shd w:val="clear" w:color="auto" w:fill="auto"/>
            <w:noWrap/>
            <w:vAlign w:val="center"/>
            <w:hideMark/>
          </w:tcPr>
          <w:p w14:paraId="45D52501"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0,0069058968</w:t>
            </w:r>
          </w:p>
        </w:tc>
      </w:tr>
      <w:tr w:rsidR="006C424F" w:rsidRPr="006C424F" w14:paraId="411AE4E0" w14:textId="77777777" w:rsidTr="00FB1D99">
        <w:trPr>
          <w:trHeight w:val="227"/>
          <w:tblHeader/>
        </w:trPr>
        <w:tc>
          <w:tcPr>
            <w:tcW w:w="1234" w:type="pct"/>
            <w:shd w:val="clear" w:color="auto" w:fill="auto"/>
            <w:vAlign w:val="center"/>
            <w:hideMark/>
          </w:tcPr>
          <w:p w14:paraId="267BE074" w14:textId="77777777" w:rsidR="00E16033" w:rsidRPr="006C424F" w:rsidRDefault="00E16033" w:rsidP="002002B3">
            <w:pPr>
              <w:spacing w:line="240" w:lineRule="auto"/>
              <w:jc w:val="left"/>
              <w:rPr>
                <w:sz w:val="16"/>
                <w:szCs w:val="16"/>
                <w:lang w:val="es-ES" w:eastAsia="es-ES"/>
              </w:rPr>
            </w:pPr>
            <w:r w:rsidRPr="006C424F">
              <w:rPr>
                <w:sz w:val="16"/>
                <w:szCs w:val="16"/>
                <w:lang w:val="es-ES" w:eastAsia="es-ES"/>
              </w:rPr>
              <w:t>Poder de Compra de las Exportaciones de Minería Tradicional</w:t>
            </w:r>
          </w:p>
        </w:tc>
        <w:tc>
          <w:tcPr>
            <w:tcW w:w="918" w:type="pct"/>
            <w:shd w:val="clear" w:color="auto" w:fill="auto"/>
            <w:noWrap/>
            <w:vAlign w:val="center"/>
            <w:hideMark/>
          </w:tcPr>
          <w:p w14:paraId="795E9C0D"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0,5577562976</w:t>
            </w:r>
          </w:p>
        </w:tc>
        <w:tc>
          <w:tcPr>
            <w:tcW w:w="997" w:type="pct"/>
            <w:shd w:val="clear" w:color="auto" w:fill="auto"/>
            <w:noWrap/>
            <w:vAlign w:val="center"/>
            <w:hideMark/>
          </w:tcPr>
          <w:p w14:paraId="3D959DBA"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0,6044785255</w:t>
            </w:r>
          </w:p>
        </w:tc>
        <w:tc>
          <w:tcPr>
            <w:tcW w:w="912" w:type="pct"/>
            <w:shd w:val="clear" w:color="auto" w:fill="auto"/>
            <w:noWrap/>
            <w:vAlign w:val="center"/>
            <w:hideMark/>
          </w:tcPr>
          <w:p w14:paraId="2FD0BDEA"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0,6248540075</w:t>
            </w:r>
          </w:p>
        </w:tc>
        <w:tc>
          <w:tcPr>
            <w:tcW w:w="940" w:type="pct"/>
            <w:shd w:val="clear" w:color="auto" w:fill="auto"/>
            <w:noWrap/>
            <w:vAlign w:val="center"/>
            <w:hideMark/>
          </w:tcPr>
          <w:p w14:paraId="76128F93"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0,6378614932</w:t>
            </w:r>
          </w:p>
        </w:tc>
      </w:tr>
      <w:tr w:rsidR="006C424F" w:rsidRPr="006C424F" w14:paraId="72C57162" w14:textId="77777777" w:rsidTr="00FB1D99">
        <w:trPr>
          <w:trHeight w:val="227"/>
          <w:tblHeader/>
        </w:trPr>
        <w:tc>
          <w:tcPr>
            <w:tcW w:w="1234" w:type="pct"/>
            <w:shd w:val="clear" w:color="auto" w:fill="auto"/>
            <w:vAlign w:val="center"/>
            <w:hideMark/>
          </w:tcPr>
          <w:p w14:paraId="3FCB438F" w14:textId="77777777" w:rsidR="00E16033" w:rsidRPr="006C424F" w:rsidRDefault="00E16033" w:rsidP="002002B3">
            <w:pPr>
              <w:spacing w:line="240" w:lineRule="auto"/>
              <w:jc w:val="left"/>
              <w:rPr>
                <w:sz w:val="16"/>
                <w:szCs w:val="16"/>
                <w:lang w:val="es-ES" w:eastAsia="es-ES"/>
              </w:rPr>
            </w:pPr>
            <w:r w:rsidRPr="006C424F">
              <w:rPr>
                <w:sz w:val="16"/>
                <w:szCs w:val="16"/>
                <w:lang w:val="es-ES" w:eastAsia="es-ES"/>
              </w:rPr>
              <w:t>Cobertura de exportaciones de Minería Tradicional</w:t>
            </w:r>
          </w:p>
        </w:tc>
        <w:tc>
          <w:tcPr>
            <w:tcW w:w="918" w:type="pct"/>
            <w:shd w:val="clear" w:color="auto" w:fill="auto"/>
            <w:noWrap/>
            <w:vAlign w:val="center"/>
            <w:hideMark/>
          </w:tcPr>
          <w:p w14:paraId="73EBAB26"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0,7166228857</w:t>
            </w:r>
          </w:p>
        </w:tc>
        <w:tc>
          <w:tcPr>
            <w:tcW w:w="997" w:type="pct"/>
            <w:shd w:val="clear" w:color="auto" w:fill="auto"/>
            <w:noWrap/>
            <w:vAlign w:val="center"/>
            <w:hideMark/>
          </w:tcPr>
          <w:p w14:paraId="3311C7B8"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0,7166228857</w:t>
            </w:r>
          </w:p>
        </w:tc>
        <w:tc>
          <w:tcPr>
            <w:tcW w:w="912" w:type="pct"/>
            <w:shd w:val="clear" w:color="auto" w:fill="auto"/>
            <w:noWrap/>
            <w:vAlign w:val="center"/>
            <w:hideMark/>
          </w:tcPr>
          <w:p w14:paraId="4C279B82"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0,7166228857</w:t>
            </w:r>
          </w:p>
        </w:tc>
        <w:tc>
          <w:tcPr>
            <w:tcW w:w="940" w:type="pct"/>
            <w:shd w:val="clear" w:color="auto" w:fill="auto"/>
            <w:noWrap/>
            <w:vAlign w:val="center"/>
            <w:hideMark/>
          </w:tcPr>
          <w:p w14:paraId="2685B6E0"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0,7166228857</w:t>
            </w:r>
          </w:p>
        </w:tc>
      </w:tr>
      <w:tr w:rsidR="006C424F" w:rsidRPr="006C424F" w14:paraId="1A694D73" w14:textId="77777777" w:rsidTr="00FB1D99">
        <w:trPr>
          <w:trHeight w:val="227"/>
          <w:tblHeader/>
        </w:trPr>
        <w:tc>
          <w:tcPr>
            <w:tcW w:w="1234" w:type="pct"/>
            <w:shd w:val="clear" w:color="auto" w:fill="auto"/>
            <w:vAlign w:val="center"/>
            <w:hideMark/>
          </w:tcPr>
          <w:p w14:paraId="1B9BBDC8" w14:textId="77777777" w:rsidR="00E16033" w:rsidRPr="006C424F" w:rsidRDefault="00E16033" w:rsidP="002002B3">
            <w:pPr>
              <w:spacing w:line="240" w:lineRule="auto"/>
              <w:jc w:val="left"/>
              <w:rPr>
                <w:sz w:val="16"/>
                <w:szCs w:val="16"/>
                <w:lang w:val="es-ES" w:eastAsia="es-ES"/>
              </w:rPr>
            </w:pPr>
            <w:r w:rsidRPr="006C424F">
              <w:rPr>
                <w:sz w:val="16"/>
                <w:szCs w:val="16"/>
                <w:lang w:val="es-ES" w:eastAsia="es-ES"/>
              </w:rPr>
              <w:t>Poder de Compra de Exportaciones No Tradicionales</w:t>
            </w:r>
          </w:p>
        </w:tc>
        <w:tc>
          <w:tcPr>
            <w:tcW w:w="918" w:type="pct"/>
            <w:shd w:val="clear" w:color="auto" w:fill="auto"/>
            <w:noWrap/>
            <w:vAlign w:val="center"/>
            <w:hideMark/>
          </w:tcPr>
          <w:p w14:paraId="40CC5AD4"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61,4034004009</w:t>
            </w:r>
          </w:p>
        </w:tc>
        <w:tc>
          <w:tcPr>
            <w:tcW w:w="997" w:type="pct"/>
            <w:shd w:val="clear" w:color="auto" w:fill="auto"/>
            <w:noWrap/>
            <w:vAlign w:val="center"/>
            <w:hideMark/>
          </w:tcPr>
          <w:p w14:paraId="7AC54131"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66,5470512758</w:t>
            </w:r>
          </w:p>
        </w:tc>
        <w:tc>
          <w:tcPr>
            <w:tcW w:w="912" w:type="pct"/>
            <w:shd w:val="clear" w:color="auto" w:fill="auto"/>
            <w:noWrap/>
            <w:vAlign w:val="center"/>
            <w:hideMark/>
          </w:tcPr>
          <w:p w14:paraId="7C62EE42"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68,7901884416</w:t>
            </w:r>
          </w:p>
        </w:tc>
        <w:tc>
          <w:tcPr>
            <w:tcW w:w="940" w:type="pct"/>
            <w:shd w:val="clear" w:color="auto" w:fill="auto"/>
            <w:noWrap/>
            <w:vAlign w:val="center"/>
            <w:hideMark/>
          </w:tcPr>
          <w:p w14:paraId="7A5B44BF"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70,2221827680</w:t>
            </w:r>
          </w:p>
        </w:tc>
      </w:tr>
      <w:tr w:rsidR="006C424F" w:rsidRPr="006C424F" w14:paraId="714057F9" w14:textId="77777777" w:rsidTr="00FB1D99">
        <w:trPr>
          <w:trHeight w:val="227"/>
          <w:tblHeader/>
        </w:trPr>
        <w:tc>
          <w:tcPr>
            <w:tcW w:w="1234" w:type="pct"/>
            <w:shd w:val="clear" w:color="auto" w:fill="auto"/>
            <w:vAlign w:val="center"/>
            <w:hideMark/>
          </w:tcPr>
          <w:p w14:paraId="54CCE435" w14:textId="77777777" w:rsidR="00E16033" w:rsidRPr="006C424F" w:rsidRDefault="00E16033" w:rsidP="002002B3">
            <w:pPr>
              <w:spacing w:line="240" w:lineRule="auto"/>
              <w:jc w:val="left"/>
              <w:rPr>
                <w:sz w:val="16"/>
                <w:szCs w:val="16"/>
                <w:lang w:val="es-ES" w:eastAsia="es-ES"/>
              </w:rPr>
            </w:pPr>
            <w:r w:rsidRPr="006C424F">
              <w:rPr>
                <w:sz w:val="16"/>
                <w:szCs w:val="16"/>
                <w:lang w:val="es-ES" w:eastAsia="es-ES"/>
              </w:rPr>
              <w:t>Cobertura de exportaciones No Tradicionales Exportaciones de servicios No Tradicionales en el total Exportado</w:t>
            </w:r>
          </w:p>
        </w:tc>
        <w:tc>
          <w:tcPr>
            <w:tcW w:w="918" w:type="pct"/>
            <w:shd w:val="clear" w:color="auto" w:fill="auto"/>
            <w:noWrap/>
            <w:vAlign w:val="center"/>
            <w:hideMark/>
          </w:tcPr>
          <w:p w14:paraId="535B9E45"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0,0436474070</w:t>
            </w:r>
          </w:p>
        </w:tc>
        <w:tc>
          <w:tcPr>
            <w:tcW w:w="997" w:type="pct"/>
            <w:shd w:val="clear" w:color="auto" w:fill="auto"/>
            <w:noWrap/>
            <w:vAlign w:val="center"/>
            <w:hideMark/>
          </w:tcPr>
          <w:p w14:paraId="7CD38ECF"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0,0436474070</w:t>
            </w:r>
          </w:p>
        </w:tc>
        <w:tc>
          <w:tcPr>
            <w:tcW w:w="912" w:type="pct"/>
            <w:shd w:val="clear" w:color="auto" w:fill="auto"/>
            <w:noWrap/>
            <w:vAlign w:val="center"/>
            <w:hideMark/>
          </w:tcPr>
          <w:p w14:paraId="5B1AA1EB"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0,0436474070</w:t>
            </w:r>
          </w:p>
        </w:tc>
        <w:tc>
          <w:tcPr>
            <w:tcW w:w="940" w:type="pct"/>
            <w:shd w:val="clear" w:color="auto" w:fill="auto"/>
            <w:noWrap/>
            <w:vAlign w:val="center"/>
            <w:hideMark/>
          </w:tcPr>
          <w:p w14:paraId="27C2A4FD"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0,0436474070</w:t>
            </w:r>
          </w:p>
        </w:tc>
      </w:tr>
      <w:tr w:rsidR="006C424F" w:rsidRPr="006C424F" w14:paraId="1106B1D5" w14:textId="77777777" w:rsidTr="00FB1D99">
        <w:trPr>
          <w:trHeight w:val="227"/>
          <w:tblHeader/>
        </w:trPr>
        <w:tc>
          <w:tcPr>
            <w:tcW w:w="1234" w:type="pct"/>
            <w:shd w:val="clear" w:color="auto" w:fill="auto"/>
            <w:vAlign w:val="center"/>
            <w:hideMark/>
          </w:tcPr>
          <w:p w14:paraId="4C7BD209" w14:textId="77777777" w:rsidR="00E16033" w:rsidRPr="006C424F" w:rsidRDefault="00E16033" w:rsidP="002002B3">
            <w:pPr>
              <w:spacing w:line="240" w:lineRule="auto"/>
              <w:jc w:val="left"/>
              <w:rPr>
                <w:sz w:val="16"/>
                <w:szCs w:val="16"/>
                <w:lang w:val="es-ES" w:eastAsia="es-ES"/>
              </w:rPr>
            </w:pPr>
            <w:r w:rsidRPr="006C424F">
              <w:rPr>
                <w:sz w:val="16"/>
                <w:szCs w:val="16"/>
                <w:lang w:val="es-ES" w:eastAsia="es-ES"/>
              </w:rPr>
              <w:t>Poder de Compra de Exportaciones No Tradicionales Agropecuarias y Agroindustrias</w:t>
            </w:r>
          </w:p>
        </w:tc>
        <w:tc>
          <w:tcPr>
            <w:tcW w:w="918" w:type="pct"/>
            <w:shd w:val="clear" w:color="auto" w:fill="auto"/>
            <w:noWrap/>
            <w:vAlign w:val="center"/>
            <w:hideMark/>
          </w:tcPr>
          <w:p w14:paraId="4535705F"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0,9366657824</w:t>
            </w:r>
          </w:p>
        </w:tc>
        <w:tc>
          <w:tcPr>
            <w:tcW w:w="997" w:type="pct"/>
            <w:shd w:val="clear" w:color="auto" w:fill="auto"/>
            <w:noWrap/>
            <w:vAlign w:val="center"/>
            <w:hideMark/>
          </w:tcPr>
          <w:p w14:paraId="2E24C2D5"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1,0151285668</w:t>
            </w:r>
          </w:p>
        </w:tc>
        <w:tc>
          <w:tcPr>
            <w:tcW w:w="912" w:type="pct"/>
            <w:shd w:val="clear" w:color="auto" w:fill="auto"/>
            <w:noWrap/>
            <w:vAlign w:val="center"/>
            <w:hideMark/>
          </w:tcPr>
          <w:p w14:paraId="53532272"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1,0493460501</w:t>
            </w:r>
          </w:p>
        </w:tc>
        <w:tc>
          <w:tcPr>
            <w:tcW w:w="940" w:type="pct"/>
            <w:shd w:val="clear" w:color="auto" w:fill="auto"/>
            <w:noWrap/>
            <w:vAlign w:val="center"/>
            <w:hideMark/>
          </w:tcPr>
          <w:p w14:paraId="375D4AAD"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1,0711901187</w:t>
            </w:r>
          </w:p>
        </w:tc>
      </w:tr>
      <w:tr w:rsidR="006C424F" w:rsidRPr="006C424F" w14:paraId="2668E80F" w14:textId="77777777" w:rsidTr="00FB1D99">
        <w:trPr>
          <w:trHeight w:val="227"/>
          <w:tblHeader/>
        </w:trPr>
        <w:tc>
          <w:tcPr>
            <w:tcW w:w="1234" w:type="pct"/>
            <w:shd w:val="clear" w:color="auto" w:fill="auto"/>
            <w:vAlign w:val="center"/>
            <w:hideMark/>
          </w:tcPr>
          <w:p w14:paraId="48E0E9D5" w14:textId="77777777" w:rsidR="00E16033" w:rsidRPr="006C424F" w:rsidRDefault="00E16033" w:rsidP="002002B3">
            <w:pPr>
              <w:spacing w:line="240" w:lineRule="auto"/>
              <w:jc w:val="left"/>
              <w:rPr>
                <w:sz w:val="16"/>
                <w:szCs w:val="16"/>
                <w:lang w:val="es-ES" w:eastAsia="es-ES"/>
              </w:rPr>
            </w:pPr>
            <w:r w:rsidRPr="006C424F">
              <w:rPr>
                <w:sz w:val="16"/>
                <w:szCs w:val="16"/>
                <w:lang w:val="es-ES" w:eastAsia="es-ES"/>
              </w:rPr>
              <w:t>Cobertura de exportaciones No Tradicionales Agropecuarias y Agroindustrias.</w:t>
            </w:r>
          </w:p>
        </w:tc>
        <w:tc>
          <w:tcPr>
            <w:tcW w:w="918" w:type="pct"/>
            <w:shd w:val="clear" w:color="auto" w:fill="auto"/>
            <w:noWrap/>
            <w:vAlign w:val="center"/>
            <w:hideMark/>
          </w:tcPr>
          <w:p w14:paraId="777765B8"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0,0115973898</w:t>
            </w:r>
          </w:p>
        </w:tc>
        <w:tc>
          <w:tcPr>
            <w:tcW w:w="997" w:type="pct"/>
            <w:shd w:val="clear" w:color="auto" w:fill="auto"/>
            <w:noWrap/>
            <w:vAlign w:val="center"/>
            <w:hideMark/>
          </w:tcPr>
          <w:p w14:paraId="3A863FC7"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0,0115973898</w:t>
            </w:r>
          </w:p>
        </w:tc>
        <w:tc>
          <w:tcPr>
            <w:tcW w:w="912" w:type="pct"/>
            <w:shd w:val="clear" w:color="auto" w:fill="auto"/>
            <w:noWrap/>
            <w:vAlign w:val="center"/>
            <w:hideMark/>
          </w:tcPr>
          <w:p w14:paraId="4B49798D"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0,0115973898</w:t>
            </w:r>
          </w:p>
        </w:tc>
        <w:tc>
          <w:tcPr>
            <w:tcW w:w="940" w:type="pct"/>
            <w:shd w:val="clear" w:color="auto" w:fill="auto"/>
            <w:noWrap/>
            <w:vAlign w:val="center"/>
            <w:hideMark/>
          </w:tcPr>
          <w:p w14:paraId="5CC90245"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0,0115973898</w:t>
            </w:r>
          </w:p>
        </w:tc>
      </w:tr>
      <w:tr w:rsidR="006C424F" w:rsidRPr="006C424F" w14:paraId="5061F308" w14:textId="77777777" w:rsidTr="00FB1D99">
        <w:trPr>
          <w:trHeight w:val="227"/>
          <w:tblHeader/>
        </w:trPr>
        <w:tc>
          <w:tcPr>
            <w:tcW w:w="1234" w:type="pct"/>
            <w:shd w:val="clear" w:color="auto" w:fill="auto"/>
            <w:vAlign w:val="center"/>
            <w:hideMark/>
          </w:tcPr>
          <w:p w14:paraId="219B5CDF" w14:textId="77777777" w:rsidR="00E16033" w:rsidRPr="006C424F" w:rsidRDefault="00E16033" w:rsidP="002002B3">
            <w:pPr>
              <w:spacing w:line="240" w:lineRule="auto"/>
              <w:jc w:val="left"/>
              <w:rPr>
                <w:sz w:val="16"/>
                <w:szCs w:val="16"/>
                <w:lang w:val="es-ES" w:eastAsia="es-ES"/>
              </w:rPr>
            </w:pPr>
            <w:r w:rsidRPr="006C424F">
              <w:rPr>
                <w:sz w:val="16"/>
                <w:szCs w:val="16"/>
                <w:lang w:val="es-ES" w:eastAsia="es-ES"/>
              </w:rPr>
              <w:t>Poder de Compra de Exportaciones No Tradicionales de Textiles Prendas de Vestir</w:t>
            </w:r>
          </w:p>
        </w:tc>
        <w:tc>
          <w:tcPr>
            <w:tcW w:w="918" w:type="pct"/>
            <w:shd w:val="clear" w:color="auto" w:fill="auto"/>
            <w:noWrap/>
            <w:vAlign w:val="center"/>
            <w:hideMark/>
          </w:tcPr>
          <w:p w14:paraId="60468D2F"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0,0046079694</w:t>
            </w:r>
          </w:p>
        </w:tc>
        <w:tc>
          <w:tcPr>
            <w:tcW w:w="997" w:type="pct"/>
            <w:shd w:val="clear" w:color="auto" w:fill="auto"/>
            <w:noWrap/>
            <w:vAlign w:val="center"/>
            <w:hideMark/>
          </w:tcPr>
          <w:p w14:paraId="0DA32A6E"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0,0049939706</w:t>
            </w:r>
          </w:p>
        </w:tc>
        <w:tc>
          <w:tcPr>
            <w:tcW w:w="912" w:type="pct"/>
            <w:shd w:val="clear" w:color="auto" w:fill="auto"/>
            <w:noWrap/>
            <w:vAlign w:val="center"/>
            <w:hideMark/>
          </w:tcPr>
          <w:p w14:paraId="479F7615"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0,0051623051</w:t>
            </w:r>
          </w:p>
        </w:tc>
        <w:tc>
          <w:tcPr>
            <w:tcW w:w="940" w:type="pct"/>
            <w:shd w:val="clear" w:color="auto" w:fill="auto"/>
            <w:noWrap/>
            <w:vAlign w:val="center"/>
            <w:hideMark/>
          </w:tcPr>
          <w:p w14:paraId="4B81DF57"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0,0052697679</w:t>
            </w:r>
          </w:p>
        </w:tc>
      </w:tr>
      <w:tr w:rsidR="006C424F" w:rsidRPr="006C424F" w14:paraId="67774353" w14:textId="77777777" w:rsidTr="00FB1D99">
        <w:trPr>
          <w:trHeight w:val="227"/>
          <w:tblHeader/>
        </w:trPr>
        <w:tc>
          <w:tcPr>
            <w:tcW w:w="1234" w:type="pct"/>
            <w:shd w:val="clear" w:color="auto" w:fill="auto"/>
            <w:vAlign w:val="center"/>
            <w:hideMark/>
          </w:tcPr>
          <w:p w14:paraId="58B55F5C" w14:textId="77777777" w:rsidR="00E16033" w:rsidRPr="006C424F" w:rsidRDefault="00E16033" w:rsidP="002002B3">
            <w:pPr>
              <w:spacing w:line="240" w:lineRule="auto"/>
              <w:jc w:val="left"/>
              <w:rPr>
                <w:sz w:val="16"/>
                <w:szCs w:val="16"/>
                <w:lang w:val="es-ES" w:eastAsia="es-ES"/>
              </w:rPr>
            </w:pPr>
            <w:r w:rsidRPr="006C424F">
              <w:rPr>
                <w:sz w:val="16"/>
                <w:szCs w:val="16"/>
                <w:lang w:val="es-ES" w:eastAsia="es-ES"/>
              </w:rPr>
              <w:t>Cobertura de exportaciones No Tradicionales Textiles Prendas de Vestir</w:t>
            </w:r>
          </w:p>
        </w:tc>
        <w:tc>
          <w:tcPr>
            <w:tcW w:w="918" w:type="pct"/>
            <w:shd w:val="clear" w:color="auto" w:fill="auto"/>
            <w:noWrap/>
            <w:vAlign w:val="center"/>
            <w:hideMark/>
          </w:tcPr>
          <w:p w14:paraId="41182403"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0,0000570539</w:t>
            </w:r>
          </w:p>
        </w:tc>
        <w:tc>
          <w:tcPr>
            <w:tcW w:w="997" w:type="pct"/>
            <w:shd w:val="clear" w:color="auto" w:fill="auto"/>
            <w:noWrap/>
            <w:vAlign w:val="center"/>
            <w:hideMark/>
          </w:tcPr>
          <w:p w14:paraId="562A6DE4"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0,0000570539</w:t>
            </w:r>
          </w:p>
        </w:tc>
        <w:tc>
          <w:tcPr>
            <w:tcW w:w="912" w:type="pct"/>
            <w:shd w:val="clear" w:color="auto" w:fill="auto"/>
            <w:noWrap/>
            <w:vAlign w:val="center"/>
            <w:hideMark/>
          </w:tcPr>
          <w:p w14:paraId="34C6A5C3"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0,0000570539</w:t>
            </w:r>
          </w:p>
        </w:tc>
        <w:tc>
          <w:tcPr>
            <w:tcW w:w="940" w:type="pct"/>
            <w:shd w:val="clear" w:color="auto" w:fill="auto"/>
            <w:noWrap/>
            <w:vAlign w:val="center"/>
            <w:hideMark/>
          </w:tcPr>
          <w:p w14:paraId="43D1ECD3"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0,0000570539</w:t>
            </w:r>
          </w:p>
        </w:tc>
      </w:tr>
      <w:tr w:rsidR="006C424F" w:rsidRPr="006C424F" w14:paraId="5D2CFAEA" w14:textId="77777777" w:rsidTr="00FB1D99">
        <w:trPr>
          <w:trHeight w:val="227"/>
          <w:tblHeader/>
        </w:trPr>
        <w:tc>
          <w:tcPr>
            <w:tcW w:w="1234" w:type="pct"/>
            <w:shd w:val="clear" w:color="auto" w:fill="auto"/>
            <w:vAlign w:val="center"/>
            <w:hideMark/>
          </w:tcPr>
          <w:p w14:paraId="655EBDD6" w14:textId="77777777" w:rsidR="00E16033" w:rsidRPr="006C424F" w:rsidRDefault="00E16033" w:rsidP="002002B3">
            <w:pPr>
              <w:spacing w:line="240" w:lineRule="auto"/>
              <w:jc w:val="left"/>
              <w:rPr>
                <w:sz w:val="16"/>
                <w:szCs w:val="16"/>
                <w:lang w:val="es-ES" w:eastAsia="es-ES"/>
              </w:rPr>
            </w:pPr>
            <w:r w:rsidRPr="006C424F">
              <w:rPr>
                <w:sz w:val="16"/>
                <w:szCs w:val="16"/>
                <w:lang w:val="es-ES" w:eastAsia="es-ES"/>
              </w:rPr>
              <w:t>Poder de Compra de Exportaciones No Tradicionales de Pesca</w:t>
            </w:r>
          </w:p>
        </w:tc>
        <w:tc>
          <w:tcPr>
            <w:tcW w:w="918" w:type="pct"/>
            <w:shd w:val="clear" w:color="auto" w:fill="auto"/>
            <w:noWrap/>
            <w:vAlign w:val="center"/>
            <w:hideMark/>
          </w:tcPr>
          <w:p w14:paraId="7EA5B027"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1,2232238802</w:t>
            </w:r>
          </w:p>
        </w:tc>
        <w:tc>
          <w:tcPr>
            <w:tcW w:w="997" w:type="pct"/>
            <w:shd w:val="clear" w:color="auto" w:fill="auto"/>
            <w:noWrap/>
            <w:vAlign w:val="center"/>
            <w:hideMark/>
          </w:tcPr>
          <w:p w14:paraId="3563BA36"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1,3256911139</w:t>
            </w:r>
          </w:p>
        </w:tc>
        <w:tc>
          <w:tcPr>
            <w:tcW w:w="912" w:type="pct"/>
            <w:shd w:val="clear" w:color="auto" w:fill="auto"/>
            <w:noWrap/>
            <w:vAlign w:val="center"/>
            <w:hideMark/>
          </w:tcPr>
          <w:p w14:paraId="4DEB6EC7"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1,3703768956</w:t>
            </w:r>
          </w:p>
        </w:tc>
        <w:tc>
          <w:tcPr>
            <w:tcW w:w="940" w:type="pct"/>
            <w:shd w:val="clear" w:color="auto" w:fill="auto"/>
            <w:noWrap/>
            <w:vAlign w:val="center"/>
            <w:hideMark/>
          </w:tcPr>
          <w:p w14:paraId="5C0594DE" w14:textId="77777777" w:rsidR="00E16033" w:rsidRPr="006C424F" w:rsidRDefault="00E16033" w:rsidP="00E16033">
            <w:pPr>
              <w:spacing w:line="240" w:lineRule="auto"/>
              <w:jc w:val="center"/>
              <w:rPr>
                <w:sz w:val="16"/>
                <w:szCs w:val="16"/>
                <w:lang w:val="es-ES" w:eastAsia="es-ES"/>
              </w:rPr>
            </w:pPr>
            <w:r w:rsidRPr="006C424F">
              <w:rPr>
                <w:sz w:val="16"/>
                <w:szCs w:val="16"/>
                <w:lang w:val="es-ES" w:eastAsia="es-ES"/>
              </w:rPr>
              <w:t>1,3989038118</w:t>
            </w:r>
          </w:p>
        </w:tc>
      </w:tr>
      <w:tr w:rsidR="00FB1D99" w:rsidRPr="006C424F" w14:paraId="379591A8" w14:textId="77777777" w:rsidTr="00FB1D99">
        <w:trPr>
          <w:trHeight w:val="526"/>
          <w:tblHeader/>
        </w:trPr>
        <w:tc>
          <w:tcPr>
            <w:tcW w:w="1234" w:type="pct"/>
            <w:shd w:val="clear" w:color="auto" w:fill="auto"/>
            <w:vAlign w:val="center"/>
            <w:hideMark/>
          </w:tcPr>
          <w:p w14:paraId="21A2BCED" w14:textId="77777777" w:rsidR="00FB1D99" w:rsidRPr="006C424F" w:rsidRDefault="00FB1D99" w:rsidP="00FB1D99">
            <w:pPr>
              <w:spacing w:line="240" w:lineRule="auto"/>
              <w:jc w:val="left"/>
              <w:rPr>
                <w:sz w:val="16"/>
                <w:szCs w:val="16"/>
                <w:lang w:val="es-ES" w:eastAsia="es-ES"/>
              </w:rPr>
            </w:pPr>
            <w:r w:rsidRPr="006C424F">
              <w:rPr>
                <w:sz w:val="16"/>
                <w:szCs w:val="16"/>
                <w:lang w:val="es-ES" w:eastAsia="es-ES"/>
              </w:rPr>
              <w:t>Poder de Compra de Exportaciones Metal Mecánico</w:t>
            </w:r>
          </w:p>
        </w:tc>
        <w:tc>
          <w:tcPr>
            <w:tcW w:w="918" w:type="pct"/>
            <w:shd w:val="clear" w:color="auto" w:fill="auto"/>
            <w:noWrap/>
            <w:vAlign w:val="bottom"/>
            <w:hideMark/>
          </w:tcPr>
          <w:p w14:paraId="780BC430" w14:textId="79C5F607" w:rsidR="00FB1D99" w:rsidRPr="006C424F" w:rsidRDefault="00FB1D99" w:rsidP="00FB1D99">
            <w:pPr>
              <w:spacing w:line="240" w:lineRule="auto"/>
              <w:jc w:val="center"/>
              <w:rPr>
                <w:rFonts w:ascii="Calibri" w:hAnsi="Calibri"/>
                <w:sz w:val="22"/>
                <w:szCs w:val="22"/>
                <w:lang w:val="es-ES" w:eastAsia="es-ES"/>
              </w:rPr>
            </w:pPr>
            <w:r w:rsidRPr="006C424F">
              <w:rPr>
                <w:sz w:val="16"/>
                <w:szCs w:val="16"/>
                <w:lang w:val="es-ES" w:eastAsia="es-ES"/>
              </w:rPr>
              <w:t>0,0433917120</w:t>
            </w:r>
          </w:p>
        </w:tc>
        <w:tc>
          <w:tcPr>
            <w:tcW w:w="997" w:type="pct"/>
            <w:shd w:val="clear" w:color="auto" w:fill="auto"/>
            <w:noWrap/>
            <w:vAlign w:val="center"/>
            <w:hideMark/>
          </w:tcPr>
          <w:p w14:paraId="26DB73D6" w14:textId="636CFEAC" w:rsidR="00FB1D99" w:rsidRPr="006C424F" w:rsidRDefault="00FB1D99" w:rsidP="00FB1D99">
            <w:pPr>
              <w:spacing w:line="240" w:lineRule="auto"/>
              <w:jc w:val="center"/>
              <w:rPr>
                <w:rFonts w:ascii="Calibri" w:hAnsi="Calibri"/>
                <w:sz w:val="22"/>
                <w:szCs w:val="22"/>
                <w:lang w:val="es-ES" w:eastAsia="es-ES"/>
              </w:rPr>
            </w:pPr>
            <w:r w:rsidRPr="006C424F">
              <w:rPr>
                <w:sz w:val="16"/>
                <w:szCs w:val="16"/>
                <w:lang w:val="es-ES" w:eastAsia="es-ES"/>
              </w:rPr>
              <w:t>0,0470265565</w:t>
            </w:r>
          </w:p>
        </w:tc>
        <w:tc>
          <w:tcPr>
            <w:tcW w:w="912" w:type="pct"/>
            <w:shd w:val="clear" w:color="auto" w:fill="auto"/>
            <w:noWrap/>
            <w:vAlign w:val="center"/>
            <w:hideMark/>
          </w:tcPr>
          <w:p w14:paraId="382119E5" w14:textId="1F08277B" w:rsidR="00FB1D99" w:rsidRPr="006C424F" w:rsidRDefault="00FB1D99" w:rsidP="00FB1D99">
            <w:pPr>
              <w:spacing w:line="240" w:lineRule="auto"/>
              <w:jc w:val="center"/>
              <w:rPr>
                <w:rFonts w:ascii="Calibri" w:hAnsi="Calibri"/>
                <w:sz w:val="22"/>
                <w:szCs w:val="22"/>
                <w:lang w:val="es-ES" w:eastAsia="es-ES"/>
              </w:rPr>
            </w:pPr>
            <w:r w:rsidRPr="006C424F">
              <w:rPr>
                <w:sz w:val="16"/>
                <w:szCs w:val="16"/>
                <w:lang w:val="es-ES" w:eastAsia="es-ES"/>
              </w:rPr>
              <w:t>0,0486117059</w:t>
            </w:r>
          </w:p>
        </w:tc>
        <w:tc>
          <w:tcPr>
            <w:tcW w:w="940" w:type="pct"/>
            <w:shd w:val="clear" w:color="auto" w:fill="auto"/>
            <w:noWrap/>
            <w:vAlign w:val="center"/>
          </w:tcPr>
          <w:p w14:paraId="587C6758" w14:textId="5C749BE5" w:rsidR="00FB1D99" w:rsidRPr="006C424F" w:rsidRDefault="00FB1D99" w:rsidP="00FB1D99">
            <w:pPr>
              <w:spacing w:line="240" w:lineRule="auto"/>
              <w:jc w:val="center"/>
              <w:rPr>
                <w:rFonts w:ascii="Calibri" w:hAnsi="Calibri"/>
                <w:sz w:val="22"/>
                <w:szCs w:val="22"/>
                <w:lang w:val="es-ES" w:eastAsia="es-ES"/>
              </w:rPr>
            </w:pPr>
            <w:r w:rsidRPr="006C424F">
              <w:rPr>
                <w:sz w:val="16"/>
                <w:szCs w:val="16"/>
                <w:lang w:val="es-ES" w:eastAsia="es-ES"/>
              </w:rPr>
              <w:t>0,0496236480</w:t>
            </w:r>
          </w:p>
        </w:tc>
      </w:tr>
      <w:tr w:rsidR="00FB1D99" w:rsidRPr="006C424F" w14:paraId="76F621B2" w14:textId="77777777" w:rsidTr="00FB1D99">
        <w:trPr>
          <w:trHeight w:val="227"/>
          <w:tblHeader/>
        </w:trPr>
        <w:tc>
          <w:tcPr>
            <w:tcW w:w="1234" w:type="pct"/>
            <w:shd w:val="clear" w:color="auto" w:fill="auto"/>
            <w:vAlign w:val="center"/>
            <w:hideMark/>
          </w:tcPr>
          <w:p w14:paraId="0001A916" w14:textId="77777777" w:rsidR="00FB1D99" w:rsidRPr="006C424F" w:rsidRDefault="00FB1D99" w:rsidP="00FB1D99">
            <w:pPr>
              <w:spacing w:line="240" w:lineRule="auto"/>
              <w:jc w:val="left"/>
              <w:rPr>
                <w:sz w:val="16"/>
                <w:szCs w:val="16"/>
                <w:lang w:val="es-ES" w:eastAsia="es-ES"/>
              </w:rPr>
            </w:pPr>
            <w:r w:rsidRPr="006C424F">
              <w:rPr>
                <w:sz w:val="16"/>
                <w:szCs w:val="16"/>
                <w:lang w:val="es-ES" w:eastAsia="es-ES"/>
              </w:rPr>
              <w:t>Cobertura de exportaciones Metal Mecánico</w:t>
            </w:r>
          </w:p>
        </w:tc>
        <w:tc>
          <w:tcPr>
            <w:tcW w:w="918" w:type="pct"/>
            <w:shd w:val="clear" w:color="auto" w:fill="auto"/>
            <w:noWrap/>
            <w:vAlign w:val="center"/>
            <w:hideMark/>
          </w:tcPr>
          <w:p w14:paraId="5AC0564E"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0,0005372574</w:t>
            </w:r>
          </w:p>
        </w:tc>
        <w:tc>
          <w:tcPr>
            <w:tcW w:w="997" w:type="pct"/>
            <w:shd w:val="clear" w:color="auto" w:fill="auto"/>
            <w:noWrap/>
            <w:vAlign w:val="center"/>
            <w:hideMark/>
          </w:tcPr>
          <w:p w14:paraId="1FBBD9B6"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0,0005372574</w:t>
            </w:r>
          </w:p>
        </w:tc>
        <w:tc>
          <w:tcPr>
            <w:tcW w:w="912" w:type="pct"/>
            <w:shd w:val="clear" w:color="auto" w:fill="auto"/>
            <w:noWrap/>
            <w:vAlign w:val="center"/>
            <w:hideMark/>
          </w:tcPr>
          <w:p w14:paraId="049BE79F"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0,0005372574</w:t>
            </w:r>
          </w:p>
        </w:tc>
        <w:tc>
          <w:tcPr>
            <w:tcW w:w="940" w:type="pct"/>
            <w:shd w:val="clear" w:color="auto" w:fill="auto"/>
            <w:noWrap/>
            <w:vAlign w:val="center"/>
            <w:hideMark/>
          </w:tcPr>
          <w:p w14:paraId="6C1183B2"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0,0005372574</w:t>
            </w:r>
          </w:p>
        </w:tc>
      </w:tr>
      <w:tr w:rsidR="00FB1D99" w:rsidRPr="006C424F" w14:paraId="1D6DBCA4" w14:textId="77777777" w:rsidTr="00FB1D99">
        <w:trPr>
          <w:trHeight w:val="227"/>
          <w:tblHeader/>
        </w:trPr>
        <w:tc>
          <w:tcPr>
            <w:tcW w:w="1234" w:type="pct"/>
            <w:shd w:val="clear" w:color="auto" w:fill="auto"/>
            <w:vAlign w:val="center"/>
            <w:hideMark/>
          </w:tcPr>
          <w:p w14:paraId="5B77A85E" w14:textId="77777777" w:rsidR="00FB1D99" w:rsidRPr="006C424F" w:rsidRDefault="00FB1D99" w:rsidP="00FB1D99">
            <w:pPr>
              <w:spacing w:line="240" w:lineRule="auto"/>
              <w:jc w:val="left"/>
              <w:rPr>
                <w:sz w:val="16"/>
                <w:szCs w:val="16"/>
                <w:lang w:val="es-ES" w:eastAsia="es-ES"/>
              </w:rPr>
            </w:pPr>
            <w:r w:rsidRPr="006C424F">
              <w:rPr>
                <w:sz w:val="16"/>
                <w:szCs w:val="16"/>
                <w:lang w:val="es-ES" w:eastAsia="es-ES"/>
              </w:rPr>
              <w:t>Poder de Compra de Exportaciones Químico</w:t>
            </w:r>
          </w:p>
        </w:tc>
        <w:tc>
          <w:tcPr>
            <w:tcW w:w="918" w:type="pct"/>
            <w:shd w:val="clear" w:color="auto" w:fill="auto"/>
            <w:noWrap/>
            <w:vAlign w:val="center"/>
            <w:hideMark/>
          </w:tcPr>
          <w:p w14:paraId="1882FDFC"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0,3133419200</w:t>
            </w:r>
          </w:p>
        </w:tc>
        <w:tc>
          <w:tcPr>
            <w:tcW w:w="997" w:type="pct"/>
            <w:shd w:val="clear" w:color="auto" w:fill="auto"/>
            <w:noWrap/>
            <w:vAlign w:val="center"/>
            <w:hideMark/>
          </w:tcPr>
          <w:p w14:paraId="74566C3C"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0,3395900012</w:t>
            </w:r>
          </w:p>
        </w:tc>
        <w:tc>
          <w:tcPr>
            <w:tcW w:w="912" w:type="pct"/>
            <w:shd w:val="clear" w:color="auto" w:fill="auto"/>
            <w:noWrap/>
            <w:vAlign w:val="center"/>
            <w:hideMark/>
          </w:tcPr>
          <w:p w14:paraId="328322C6"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0,3510367436</w:t>
            </w:r>
          </w:p>
        </w:tc>
        <w:tc>
          <w:tcPr>
            <w:tcW w:w="940" w:type="pct"/>
            <w:shd w:val="clear" w:color="auto" w:fill="auto"/>
            <w:noWrap/>
            <w:vAlign w:val="center"/>
            <w:hideMark/>
          </w:tcPr>
          <w:p w14:paraId="6BD9CBD6"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0,3583442193</w:t>
            </w:r>
          </w:p>
        </w:tc>
      </w:tr>
      <w:tr w:rsidR="00FB1D99" w:rsidRPr="006C424F" w14:paraId="6013A605" w14:textId="77777777" w:rsidTr="00FB1D99">
        <w:trPr>
          <w:trHeight w:val="227"/>
          <w:tblHeader/>
        </w:trPr>
        <w:tc>
          <w:tcPr>
            <w:tcW w:w="1234" w:type="pct"/>
            <w:shd w:val="clear" w:color="auto" w:fill="auto"/>
            <w:vAlign w:val="center"/>
            <w:hideMark/>
          </w:tcPr>
          <w:p w14:paraId="15EAA8A3" w14:textId="77777777" w:rsidR="00FB1D99" w:rsidRPr="006C424F" w:rsidRDefault="00FB1D99" w:rsidP="00FB1D99">
            <w:pPr>
              <w:spacing w:line="240" w:lineRule="auto"/>
              <w:jc w:val="left"/>
              <w:rPr>
                <w:sz w:val="16"/>
                <w:szCs w:val="16"/>
                <w:lang w:val="es-ES" w:eastAsia="es-ES"/>
              </w:rPr>
            </w:pPr>
            <w:r w:rsidRPr="006C424F">
              <w:rPr>
                <w:sz w:val="16"/>
                <w:szCs w:val="16"/>
                <w:lang w:val="es-ES" w:eastAsia="es-ES"/>
              </w:rPr>
              <w:t>Cobertura de exportaciones Químico</w:t>
            </w:r>
          </w:p>
        </w:tc>
        <w:tc>
          <w:tcPr>
            <w:tcW w:w="918" w:type="pct"/>
            <w:shd w:val="clear" w:color="auto" w:fill="auto"/>
            <w:noWrap/>
            <w:vAlign w:val="center"/>
            <w:hideMark/>
          </w:tcPr>
          <w:p w14:paraId="66542C83"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0,0038796639</w:t>
            </w:r>
          </w:p>
        </w:tc>
        <w:tc>
          <w:tcPr>
            <w:tcW w:w="997" w:type="pct"/>
            <w:shd w:val="clear" w:color="auto" w:fill="auto"/>
            <w:noWrap/>
            <w:vAlign w:val="center"/>
            <w:hideMark/>
          </w:tcPr>
          <w:p w14:paraId="463C7960"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0,0038796639</w:t>
            </w:r>
          </w:p>
        </w:tc>
        <w:tc>
          <w:tcPr>
            <w:tcW w:w="912" w:type="pct"/>
            <w:shd w:val="clear" w:color="auto" w:fill="auto"/>
            <w:noWrap/>
            <w:vAlign w:val="center"/>
            <w:hideMark/>
          </w:tcPr>
          <w:p w14:paraId="19094546"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0,0038796639</w:t>
            </w:r>
          </w:p>
        </w:tc>
        <w:tc>
          <w:tcPr>
            <w:tcW w:w="940" w:type="pct"/>
            <w:shd w:val="clear" w:color="auto" w:fill="auto"/>
            <w:noWrap/>
            <w:vAlign w:val="center"/>
            <w:hideMark/>
          </w:tcPr>
          <w:p w14:paraId="13B34967"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0,0038796639</w:t>
            </w:r>
          </w:p>
        </w:tc>
      </w:tr>
      <w:tr w:rsidR="00FB1D99" w:rsidRPr="006C424F" w14:paraId="371AB9C0" w14:textId="77777777" w:rsidTr="00FB1D99">
        <w:trPr>
          <w:trHeight w:val="227"/>
          <w:tblHeader/>
        </w:trPr>
        <w:tc>
          <w:tcPr>
            <w:tcW w:w="1234" w:type="pct"/>
            <w:shd w:val="clear" w:color="auto" w:fill="auto"/>
            <w:vAlign w:val="center"/>
            <w:hideMark/>
          </w:tcPr>
          <w:p w14:paraId="6CD4F118" w14:textId="77777777" w:rsidR="00FB1D99" w:rsidRPr="006C424F" w:rsidRDefault="00FB1D99" w:rsidP="00FB1D99">
            <w:pPr>
              <w:spacing w:line="240" w:lineRule="auto"/>
              <w:jc w:val="left"/>
              <w:rPr>
                <w:sz w:val="16"/>
                <w:szCs w:val="16"/>
                <w:lang w:val="es-ES" w:eastAsia="es-ES"/>
              </w:rPr>
            </w:pPr>
            <w:r w:rsidRPr="006C424F">
              <w:rPr>
                <w:sz w:val="16"/>
                <w:szCs w:val="16"/>
                <w:lang w:val="es-ES" w:eastAsia="es-ES"/>
              </w:rPr>
              <w:t>Poder de Compra de Exportaciones Siderúrgico y Metalúrgico</w:t>
            </w:r>
          </w:p>
        </w:tc>
        <w:tc>
          <w:tcPr>
            <w:tcW w:w="918" w:type="pct"/>
            <w:shd w:val="clear" w:color="auto" w:fill="auto"/>
            <w:noWrap/>
            <w:vAlign w:val="center"/>
            <w:hideMark/>
          </w:tcPr>
          <w:p w14:paraId="40321969"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0,2010226656</w:t>
            </w:r>
          </w:p>
        </w:tc>
        <w:tc>
          <w:tcPr>
            <w:tcW w:w="997" w:type="pct"/>
            <w:shd w:val="clear" w:color="auto" w:fill="auto"/>
            <w:noWrap/>
            <w:vAlign w:val="center"/>
            <w:hideMark/>
          </w:tcPr>
          <w:p w14:paraId="5D059601"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0,2178619677</w:t>
            </w:r>
          </w:p>
        </w:tc>
        <w:tc>
          <w:tcPr>
            <w:tcW w:w="912" w:type="pct"/>
            <w:shd w:val="clear" w:color="auto" w:fill="auto"/>
            <w:noWrap/>
            <w:vAlign w:val="center"/>
            <w:hideMark/>
          </w:tcPr>
          <w:p w14:paraId="3A587B6E"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0,2252055580</w:t>
            </w:r>
          </w:p>
        </w:tc>
        <w:tc>
          <w:tcPr>
            <w:tcW w:w="940" w:type="pct"/>
            <w:shd w:val="clear" w:color="auto" w:fill="auto"/>
            <w:noWrap/>
            <w:vAlign w:val="center"/>
            <w:hideMark/>
          </w:tcPr>
          <w:p w14:paraId="6F840758"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0,2298936260</w:t>
            </w:r>
          </w:p>
        </w:tc>
      </w:tr>
      <w:tr w:rsidR="00FB1D99" w:rsidRPr="006C424F" w14:paraId="70D4CCAE" w14:textId="77777777" w:rsidTr="00FB1D99">
        <w:trPr>
          <w:trHeight w:val="227"/>
          <w:tblHeader/>
        </w:trPr>
        <w:tc>
          <w:tcPr>
            <w:tcW w:w="1234" w:type="pct"/>
            <w:shd w:val="clear" w:color="auto" w:fill="auto"/>
            <w:vAlign w:val="center"/>
            <w:hideMark/>
          </w:tcPr>
          <w:p w14:paraId="1754BB1E" w14:textId="77777777" w:rsidR="00FB1D99" w:rsidRPr="006C424F" w:rsidRDefault="00FB1D99" w:rsidP="00FB1D99">
            <w:pPr>
              <w:spacing w:line="240" w:lineRule="auto"/>
              <w:jc w:val="left"/>
              <w:rPr>
                <w:sz w:val="16"/>
                <w:szCs w:val="16"/>
                <w:lang w:val="es-ES" w:eastAsia="es-ES"/>
              </w:rPr>
            </w:pPr>
            <w:r w:rsidRPr="006C424F">
              <w:rPr>
                <w:sz w:val="16"/>
                <w:szCs w:val="16"/>
                <w:lang w:val="es-ES" w:eastAsia="es-ES"/>
              </w:rPr>
              <w:t>Cobertura de exportaciones Siderúrgico y Metalúrgico</w:t>
            </w:r>
          </w:p>
        </w:tc>
        <w:tc>
          <w:tcPr>
            <w:tcW w:w="918" w:type="pct"/>
            <w:shd w:val="clear" w:color="auto" w:fill="auto"/>
            <w:vAlign w:val="center"/>
            <w:hideMark/>
          </w:tcPr>
          <w:p w14:paraId="289B2280"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0,0024889755</w:t>
            </w:r>
          </w:p>
        </w:tc>
        <w:tc>
          <w:tcPr>
            <w:tcW w:w="997" w:type="pct"/>
            <w:shd w:val="clear" w:color="auto" w:fill="auto"/>
            <w:vAlign w:val="center"/>
            <w:hideMark/>
          </w:tcPr>
          <w:p w14:paraId="62874F9B"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0,0024889755</w:t>
            </w:r>
          </w:p>
        </w:tc>
        <w:tc>
          <w:tcPr>
            <w:tcW w:w="912" w:type="pct"/>
            <w:shd w:val="clear" w:color="auto" w:fill="auto"/>
            <w:vAlign w:val="center"/>
            <w:hideMark/>
          </w:tcPr>
          <w:p w14:paraId="7C05D59B"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0,0024889755</w:t>
            </w:r>
          </w:p>
        </w:tc>
        <w:tc>
          <w:tcPr>
            <w:tcW w:w="940" w:type="pct"/>
            <w:shd w:val="clear" w:color="auto" w:fill="auto"/>
            <w:vAlign w:val="center"/>
            <w:hideMark/>
          </w:tcPr>
          <w:p w14:paraId="06E09585"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0,0024889755</w:t>
            </w:r>
          </w:p>
        </w:tc>
      </w:tr>
      <w:tr w:rsidR="00FB1D99" w:rsidRPr="006C424F" w14:paraId="0A4AC133" w14:textId="77777777" w:rsidTr="00FB1D99">
        <w:trPr>
          <w:trHeight w:val="227"/>
          <w:tblHeader/>
        </w:trPr>
        <w:tc>
          <w:tcPr>
            <w:tcW w:w="1234" w:type="pct"/>
            <w:shd w:val="clear" w:color="auto" w:fill="auto"/>
            <w:vAlign w:val="center"/>
            <w:hideMark/>
          </w:tcPr>
          <w:p w14:paraId="2EBD2659" w14:textId="77777777" w:rsidR="00FB1D99" w:rsidRPr="006C424F" w:rsidRDefault="00FB1D99" w:rsidP="00FB1D99">
            <w:pPr>
              <w:spacing w:line="240" w:lineRule="auto"/>
              <w:jc w:val="left"/>
              <w:rPr>
                <w:sz w:val="16"/>
                <w:szCs w:val="16"/>
                <w:lang w:val="es-ES" w:eastAsia="es-ES"/>
              </w:rPr>
            </w:pPr>
            <w:r w:rsidRPr="006C424F">
              <w:rPr>
                <w:sz w:val="16"/>
                <w:szCs w:val="16"/>
                <w:lang w:val="es-ES" w:eastAsia="es-ES"/>
              </w:rPr>
              <w:lastRenderedPageBreak/>
              <w:t>Poder de Compra de Exportaciones Minería No Metálica</w:t>
            </w:r>
          </w:p>
        </w:tc>
        <w:tc>
          <w:tcPr>
            <w:tcW w:w="918" w:type="pct"/>
            <w:shd w:val="clear" w:color="auto" w:fill="auto"/>
            <w:noWrap/>
            <w:vAlign w:val="center"/>
            <w:hideMark/>
          </w:tcPr>
          <w:p w14:paraId="2974F6FB"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0,0023039847</w:t>
            </w:r>
          </w:p>
        </w:tc>
        <w:tc>
          <w:tcPr>
            <w:tcW w:w="997" w:type="pct"/>
            <w:shd w:val="clear" w:color="auto" w:fill="auto"/>
            <w:noWrap/>
            <w:vAlign w:val="center"/>
            <w:hideMark/>
          </w:tcPr>
          <w:p w14:paraId="0733BC13"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0,0023039847</w:t>
            </w:r>
          </w:p>
        </w:tc>
        <w:tc>
          <w:tcPr>
            <w:tcW w:w="912" w:type="pct"/>
            <w:shd w:val="clear" w:color="auto" w:fill="auto"/>
            <w:noWrap/>
            <w:vAlign w:val="center"/>
            <w:hideMark/>
          </w:tcPr>
          <w:p w14:paraId="66C2E3EA"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0,0023039847</w:t>
            </w:r>
          </w:p>
        </w:tc>
        <w:tc>
          <w:tcPr>
            <w:tcW w:w="940" w:type="pct"/>
            <w:shd w:val="clear" w:color="auto" w:fill="auto"/>
            <w:noWrap/>
            <w:vAlign w:val="center"/>
            <w:hideMark/>
          </w:tcPr>
          <w:p w14:paraId="5DAE7EFE"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0,0023039847</w:t>
            </w:r>
          </w:p>
        </w:tc>
      </w:tr>
      <w:tr w:rsidR="00FB1D99" w:rsidRPr="006C424F" w14:paraId="190E3E80" w14:textId="77777777" w:rsidTr="00FB1D99">
        <w:trPr>
          <w:trHeight w:val="227"/>
          <w:tblHeader/>
        </w:trPr>
        <w:tc>
          <w:tcPr>
            <w:tcW w:w="1234" w:type="pct"/>
            <w:shd w:val="clear" w:color="auto" w:fill="auto"/>
            <w:vAlign w:val="center"/>
            <w:hideMark/>
          </w:tcPr>
          <w:p w14:paraId="70E27CB8" w14:textId="77777777" w:rsidR="00FB1D99" w:rsidRPr="006C424F" w:rsidRDefault="00FB1D99" w:rsidP="00FB1D99">
            <w:pPr>
              <w:spacing w:line="240" w:lineRule="auto"/>
              <w:jc w:val="left"/>
              <w:rPr>
                <w:sz w:val="16"/>
                <w:szCs w:val="16"/>
                <w:lang w:val="es-ES" w:eastAsia="es-ES"/>
              </w:rPr>
            </w:pPr>
            <w:r w:rsidRPr="006C424F">
              <w:rPr>
                <w:sz w:val="16"/>
                <w:szCs w:val="16"/>
                <w:lang w:val="es-ES" w:eastAsia="es-ES"/>
              </w:rPr>
              <w:t>Cobertura de exportaciones Minería No Metálica</w:t>
            </w:r>
          </w:p>
        </w:tc>
        <w:tc>
          <w:tcPr>
            <w:tcW w:w="918" w:type="pct"/>
            <w:shd w:val="clear" w:color="auto" w:fill="auto"/>
            <w:noWrap/>
            <w:vAlign w:val="center"/>
            <w:hideMark/>
          </w:tcPr>
          <w:p w14:paraId="3BD78BB7"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0,0000285269</w:t>
            </w:r>
          </w:p>
        </w:tc>
        <w:tc>
          <w:tcPr>
            <w:tcW w:w="997" w:type="pct"/>
            <w:shd w:val="clear" w:color="auto" w:fill="auto"/>
            <w:noWrap/>
            <w:vAlign w:val="center"/>
            <w:hideMark/>
          </w:tcPr>
          <w:p w14:paraId="5717C279"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0,0000285269</w:t>
            </w:r>
          </w:p>
        </w:tc>
        <w:tc>
          <w:tcPr>
            <w:tcW w:w="912" w:type="pct"/>
            <w:shd w:val="clear" w:color="auto" w:fill="auto"/>
            <w:noWrap/>
            <w:vAlign w:val="center"/>
            <w:hideMark/>
          </w:tcPr>
          <w:p w14:paraId="458C7160"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0,0000285269</w:t>
            </w:r>
          </w:p>
        </w:tc>
        <w:tc>
          <w:tcPr>
            <w:tcW w:w="940" w:type="pct"/>
            <w:shd w:val="clear" w:color="auto" w:fill="auto"/>
            <w:noWrap/>
            <w:vAlign w:val="center"/>
            <w:hideMark/>
          </w:tcPr>
          <w:p w14:paraId="37E64C6A"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0,0000285269</w:t>
            </w:r>
          </w:p>
        </w:tc>
      </w:tr>
      <w:tr w:rsidR="00FB1D99" w:rsidRPr="006C424F" w14:paraId="394803BA" w14:textId="77777777" w:rsidTr="00FB1D99">
        <w:trPr>
          <w:trHeight w:val="227"/>
          <w:tblHeader/>
        </w:trPr>
        <w:tc>
          <w:tcPr>
            <w:tcW w:w="1234" w:type="pct"/>
            <w:shd w:val="clear" w:color="auto" w:fill="auto"/>
            <w:vAlign w:val="center"/>
            <w:hideMark/>
          </w:tcPr>
          <w:p w14:paraId="52806C9F" w14:textId="77777777" w:rsidR="00FB1D99" w:rsidRPr="006C424F" w:rsidRDefault="00FB1D99" w:rsidP="00FB1D99">
            <w:pPr>
              <w:spacing w:line="240" w:lineRule="auto"/>
              <w:jc w:val="left"/>
              <w:rPr>
                <w:sz w:val="16"/>
                <w:szCs w:val="16"/>
                <w:lang w:val="es-ES" w:eastAsia="es-ES"/>
              </w:rPr>
            </w:pPr>
            <w:r w:rsidRPr="006C424F">
              <w:rPr>
                <w:sz w:val="16"/>
                <w:szCs w:val="16"/>
                <w:lang w:val="es-ES" w:eastAsia="es-ES"/>
              </w:rPr>
              <w:t>Poder de Compra de Exportaciones Madera</w:t>
            </w:r>
          </w:p>
        </w:tc>
        <w:tc>
          <w:tcPr>
            <w:tcW w:w="918" w:type="pct"/>
            <w:shd w:val="clear" w:color="auto" w:fill="auto"/>
            <w:noWrap/>
            <w:vAlign w:val="center"/>
            <w:hideMark/>
          </w:tcPr>
          <w:p w14:paraId="23D3EB7A"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0,5274204990</w:t>
            </w:r>
          </w:p>
        </w:tc>
        <w:tc>
          <w:tcPr>
            <w:tcW w:w="997" w:type="pct"/>
            <w:shd w:val="clear" w:color="auto" w:fill="auto"/>
            <w:noWrap/>
            <w:vAlign w:val="center"/>
            <w:hideMark/>
          </w:tcPr>
          <w:p w14:paraId="13FD6763"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0,5716015523</w:t>
            </w:r>
          </w:p>
        </w:tc>
        <w:tc>
          <w:tcPr>
            <w:tcW w:w="912" w:type="pct"/>
            <w:shd w:val="clear" w:color="auto" w:fill="auto"/>
            <w:noWrap/>
            <w:vAlign w:val="center"/>
            <w:hideMark/>
          </w:tcPr>
          <w:p w14:paraId="7B74000D"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0,5908688326</w:t>
            </w:r>
          </w:p>
        </w:tc>
        <w:tc>
          <w:tcPr>
            <w:tcW w:w="940" w:type="pct"/>
            <w:shd w:val="clear" w:color="auto" w:fill="auto"/>
            <w:noWrap/>
            <w:vAlign w:val="center"/>
            <w:hideMark/>
          </w:tcPr>
          <w:p w14:paraId="2C32F0AE"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0,6031688544</w:t>
            </w:r>
          </w:p>
        </w:tc>
      </w:tr>
      <w:tr w:rsidR="00FB1D99" w:rsidRPr="006C424F" w14:paraId="4DD69A2E" w14:textId="77777777" w:rsidTr="00FB1D99">
        <w:trPr>
          <w:trHeight w:val="227"/>
          <w:tblHeader/>
        </w:trPr>
        <w:tc>
          <w:tcPr>
            <w:tcW w:w="1234" w:type="pct"/>
            <w:shd w:val="clear" w:color="auto" w:fill="auto"/>
            <w:vAlign w:val="center"/>
            <w:hideMark/>
          </w:tcPr>
          <w:p w14:paraId="1AC3B91C" w14:textId="77777777" w:rsidR="00FB1D99" w:rsidRPr="006C424F" w:rsidRDefault="00FB1D99" w:rsidP="00FB1D99">
            <w:pPr>
              <w:spacing w:line="240" w:lineRule="auto"/>
              <w:jc w:val="left"/>
              <w:rPr>
                <w:sz w:val="16"/>
                <w:szCs w:val="16"/>
                <w:lang w:val="es-ES" w:eastAsia="es-ES"/>
              </w:rPr>
            </w:pPr>
            <w:r w:rsidRPr="006C424F">
              <w:rPr>
                <w:sz w:val="16"/>
                <w:szCs w:val="16"/>
                <w:lang w:val="es-ES" w:eastAsia="es-ES"/>
              </w:rPr>
              <w:t>Cobertura de exportaciones Madera</w:t>
            </w:r>
          </w:p>
        </w:tc>
        <w:tc>
          <w:tcPr>
            <w:tcW w:w="918" w:type="pct"/>
            <w:shd w:val="clear" w:color="auto" w:fill="auto"/>
            <w:noWrap/>
            <w:vAlign w:val="center"/>
            <w:hideMark/>
          </w:tcPr>
          <w:p w14:paraId="61A12609"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0,0065302920</w:t>
            </w:r>
          </w:p>
        </w:tc>
        <w:tc>
          <w:tcPr>
            <w:tcW w:w="997" w:type="pct"/>
            <w:shd w:val="clear" w:color="auto" w:fill="auto"/>
            <w:noWrap/>
            <w:vAlign w:val="center"/>
            <w:hideMark/>
          </w:tcPr>
          <w:p w14:paraId="7E3D1051"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0,0065302920</w:t>
            </w:r>
          </w:p>
        </w:tc>
        <w:tc>
          <w:tcPr>
            <w:tcW w:w="912" w:type="pct"/>
            <w:shd w:val="clear" w:color="auto" w:fill="auto"/>
            <w:noWrap/>
            <w:vAlign w:val="center"/>
            <w:hideMark/>
          </w:tcPr>
          <w:p w14:paraId="07A7E698"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0,0065302920</w:t>
            </w:r>
          </w:p>
        </w:tc>
        <w:tc>
          <w:tcPr>
            <w:tcW w:w="940" w:type="pct"/>
            <w:shd w:val="clear" w:color="auto" w:fill="auto"/>
            <w:noWrap/>
            <w:vAlign w:val="center"/>
            <w:hideMark/>
          </w:tcPr>
          <w:p w14:paraId="4F460FBD"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0,0065302920</w:t>
            </w:r>
          </w:p>
        </w:tc>
      </w:tr>
      <w:tr w:rsidR="00FB1D99" w:rsidRPr="006C424F" w14:paraId="2A555848" w14:textId="77777777" w:rsidTr="00FB1D99">
        <w:trPr>
          <w:trHeight w:val="521"/>
          <w:tblHeader/>
        </w:trPr>
        <w:tc>
          <w:tcPr>
            <w:tcW w:w="1234" w:type="pct"/>
            <w:shd w:val="clear" w:color="auto" w:fill="auto"/>
            <w:vAlign w:val="center"/>
            <w:hideMark/>
          </w:tcPr>
          <w:p w14:paraId="3CE5AC5B" w14:textId="77777777" w:rsidR="00FB1D99" w:rsidRPr="006C424F" w:rsidRDefault="00FB1D99" w:rsidP="00FB1D99">
            <w:pPr>
              <w:spacing w:line="240" w:lineRule="auto"/>
              <w:jc w:val="left"/>
              <w:rPr>
                <w:sz w:val="16"/>
                <w:szCs w:val="16"/>
                <w:lang w:val="es-ES" w:eastAsia="es-ES"/>
              </w:rPr>
            </w:pPr>
            <w:r w:rsidRPr="006C424F">
              <w:rPr>
                <w:sz w:val="16"/>
                <w:szCs w:val="16"/>
                <w:lang w:val="es-ES" w:eastAsia="es-ES"/>
              </w:rPr>
              <w:t>Poder de Compra de Exportaciones Varios</w:t>
            </w:r>
          </w:p>
        </w:tc>
        <w:tc>
          <w:tcPr>
            <w:tcW w:w="918" w:type="pct"/>
            <w:shd w:val="clear" w:color="auto" w:fill="auto"/>
            <w:noWrap/>
            <w:vAlign w:val="center"/>
            <w:hideMark/>
          </w:tcPr>
          <w:p w14:paraId="5211EA23"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0,0533756457</w:t>
            </w:r>
          </w:p>
        </w:tc>
        <w:tc>
          <w:tcPr>
            <w:tcW w:w="997" w:type="pct"/>
            <w:shd w:val="clear" w:color="auto" w:fill="auto"/>
            <w:noWrap/>
            <w:vAlign w:val="bottom"/>
            <w:hideMark/>
          </w:tcPr>
          <w:p w14:paraId="5ED31025" w14:textId="38EE6CEF" w:rsidR="00FB1D99" w:rsidRPr="006C424F" w:rsidRDefault="007B519E" w:rsidP="007B519E">
            <w:pPr>
              <w:spacing w:line="240" w:lineRule="auto"/>
              <w:jc w:val="center"/>
              <w:rPr>
                <w:rFonts w:ascii="Calibri" w:hAnsi="Calibri"/>
                <w:sz w:val="22"/>
                <w:szCs w:val="22"/>
                <w:lang w:val="es-ES" w:eastAsia="es-ES"/>
              </w:rPr>
            </w:pPr>
            <w:r w:rsidRPr="006C424F">
              <w:rPr>
                <w:sz w:val="16"/>
                <w:szCs w:val="16"/>
                <w:lang w:val="es-ES" w:eastAsia="es-ES"/>
              </w:rPr>
              <w:t>0,057</w:t>
            </w:r>
          </w:p>
        </w:tc>
        <w:tc>
          <w:tcPr>
            <w:tcW w:w="912" w:type="pct"/>
            <w:shd w:val="clear" w:color="auto" w:fill="auto"/>
            <w:noWrap/>
            <w:vAlign w:val="center"/>
            <w:hideMark/>
          </w:tcPr>
          <w:p w14:paraId="621F50C7"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0,0597967002</w:t>
            </w:r>
          </w:p>
        </w:tc>
        <w:tc>
          <w:tcPr>
            <w:tcW w:w="940" w:type="pct"/>
            <w:shd w:val="clear" w:color="auto" w:fill="auto"/>
            <w:noWrap/>
            <w:vAlign w:val="center"/>
            <w:hideMark/>
          </w:tcPr>
          <w:p w14:paraId="666ACD5D"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0,0610414785</w:t>
            </w:r>
          </w:p>
        </w:tc>
      </w:tr>
      <w:tr w:rsidR="00FB1D99" w:rsidRPr="006C424F" w14:paraId="086016A0" w14:textId="77777777" w:rsidTr="00FB1D99">
        <w:trPr>
          <w:trHeight w:val="273"/>
          <w:tblHeader/>
        </w:trPr>
        <w:tc>
          <w:tcPr>
            <w:tcW w:w="1234" w:type="pct"/>
            <w:shd w:val="clear" w:color="auto" w:fill="auto"/>
            <w:vAlign w:val="center"/>
            <w:hideMark/>
          </w:tcPr>
          <w:p w14:paraId="2728806C" w14:textId="77777777" w:rsidR="00FB1D99" w:rsidRPr="006C424F" w:rsidRDefault="00FB1D99" w:rsidP="00FB1D99">
            <w:pPr>
              <w:spacing w:line="240" w:lineRule="auto"/>
              <w:jc w:val="left"/>
              <w:rPr>
                <w:sz w:val="16"/>
                <w:szCs w:val="16"/>
                <w:lang w:val="es-ES" w:eastAsia="es-ES"/>
              </w:rPr>
            </w:pPr>
            <w:r w:rsidRPr="006C424F">
              <w:rPr>
                <w:sz w:val="16"/>
                <w:szCs w:val="16"/>
                <w:lang w:val="es-ES" w:eastAsia="es-ES"/>
              </w:rPr>
              <w:t>Cobertura de exportaciones Varios</w:t>
            </w:r>
          </w:p>
        </w:tc>
        <w:tc>
          <w:tcPr>
            <w:tcW w:w="918" w:type="pct"/>
            <w:shd w:val="clear" w:color="auto" w:fill="auto"/>
            <w:noWrap/>
            <w:vAlign w:val="center"/>
            <w:hideMark/>
          </w:tcPr>
          <w:p w14:paraId="57D386E6"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0,0006608741</w:t>
            </w:r>
          </w:p>
        </w:tc>
        <w:tc>
          <w:tcPr>
            <w:tcW w:w="997" w:type="pct"/>
            <w:shd w:val="clear" w:color="auto" w:fill="auto"/>
            <w:noWrap/>
            <w:vAlign w:val="bottom"/>
            <w:hideMark/>
          </w:tcPr>
          <w:p w14:paraId="542D6E9F" w14:textId="6DF99CC8" w:rsidR="007B519E" w:rsidRDefault="007B519E" w:rsidP="007B519E">
            <w:pPr>
              <w:jc w:val="center"/>
            </w:pPr>
            <w:r w:rsidRPr="006C424F">
              <w:rPr>
                <w:sz w:val="16"/>
                <w:szCs w:val="16"/>
                <w:lang w:val="es-ES" w:eastAsia="es-ES"/>
              </w:rPr>
              <w:t>0,000</w:t>
            </w:r>
          </w:p>
          <w:p w14:paraId="4F69AB17" w14:textId="77777777" w:rsidR="00FB1D99" w:rsidRPr="006C424F" w:rsidRDefault="00FB1D99" w:rsidP="00FB1D99">
            <w:pPr>
              <w:spacing w:line="240" w:lineRule="auto"/>
              <w:jc w:val="left"/>
              <w:rPr>
                <w:rFonts w:ascii="Calibri" w:hAnsi="Calibri"/>
                <w:sz w:val="22"/>
                <w:szCs w:val="22"/>
                <w:lang w:val="es-ES" w:eastAsia="es-ES"/>
              </w:rPr>
            </w:pPr>
          </w:p>
        </w:tc>
        <w:tc>
          <w:tcPr>
            <w:tcW w:w="912" w:type="pct"/>
            <w:shd w:val="clear" w:color="auto" w:fill="auto"/>
            <w:noWrap/>
            <w:vAlign w:val="center"/>
            <w:hideMark/>
          </w:tcPr>
          <w:p w14:paraId="23D57683"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0,0006608741</w:t>
            </w:r>
          </w:p>
        </w:tc>
        <w:tc>
          <w:tcPr>
            <w:tcW w:w="940" w:type="pct"/>
            <w:shd w:val="clear" w:color="auto" w:fill="auto"/>
            <w:noWrap/>
            <w:vAlign w:val="center"/>
            <w:hideMark/>
          </w:tcPr>
          <w:p w14:paraId="4F303B4F"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0,0006608741</w:t>
            </w:r>
          </w:p>
        </w:tc>
      </w:tr>
      <w:tr w:rsidR="00FB1D99" w:rsidRPr="006C424F" w14:paraId="3AE2EA58" w14:textId="77777777" w:rsidTr="00FB1D99">
        <w:trPr>
          <w:trHeight w:val="227"/>
          <w:tblHeader/>
        </w:trPr>
        <w:tc>
          <w:tcPr>
            <w:tcW w:w="1234" w:type="pct"/>
            <w:shd w:val="clear" w:color="auto" w:fill="auto"/>
            <w:vAlign w:val="center"/>
            <w:hideMark/>
          </w:tcPr>
          <w:p w14:paraId="6950B231" w14:textId="77777777" w:rsidR="00FB1D99" w:rsidRPr="006C424F" w:rsidRDefault="00FB1D99" w:rsidP="00FB1D99">
            <w:pPr>
              <w:spacing w:line="240" w:lineRule="auto"/>
              <w:jc w:val="left"/>
              <w:rPr>
                <w:sz w:val="16"/>
                <w:szCs w:val="16"/>
                <w:lang w:val="es-ES" w:eastAsia="es-ES"/>
              </w:rPr>
            </w:pPr>
            <w:r w:rsidRPr="006C424F">
              <w:rPr>
                <w:sz w:val="16"/>
                <w:szCs w:val="16"/>
                <w:lang w:val="es-ES" w:eastAsia="es-ES"/>
              </w:rPr>
              <w:t>Importación BIENES DE CONSUMO en el Total Importaciones</w:t>
            </w:r>
          </w:p>
        </w:tc>
        <w:tc>
          <w:tcPr>
            <w:tcW w:w="918" w:type="pct"/>
            <w:shd w:val="clear" w:color="auto" w:fill="auto"/>
            <w:noWrap/>
            <w:vAlign w:val="center"/>
            <w:hideMark/>
          </w:tcPr>
          <w:p w14:paraId="57D0F93C"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0,3053927803</w:t>
            </w:r>
          </w:p>
        </w:tc>
        <w:tc>
          <w:tcPr>
            <w:tcW w:w="997" w:type="pct"/>
            <w:shd w:val="clear" w:color="auto" w:fill="auto"/>
            <w:noWrap/>
            <w:vAlign w:val="center"/>
            <w:hideMark/>
          </w:tcPr>
          <w:p w14:paraId="06F6612C"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0,3053927803</w:t>
            </w:r>
          </w:p>
        </w:tc>
        <w:tc>
          <w:tcPr>
            <w:tcW w:w="912" w:type="pct"/>
            <w:shd w:val="clear" w:color="auto" w:fill="auto"/>
            <w:noWrap/>
            <w:vAlign w:val="center"/>
            <w:hideMark/>
          </w:tcPr>
          <w:p w14:paraId="34FA7774"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0,3053927803</w:t>
            </w:r>
          </w:p>
        </w:tc>
        <w:tc>
          <w:tcPr>
            <w:tcW w:w="940" w:type="pct"/>
            <w:shd w:val="clear" w:color="auto" w:fill="auto"/>
            <w:noWrap/>
            <w:vAlign w:val="center"/>
            <w:hideMark/>
          </w:tcPr>
          <w:p w14:paraId="07C565E6"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0,3053927803</w:t>
            </w:r>
          </w:p>
        </w:tc>
      </w:tr>
      <w:tr w:rsidR="00FB1D99" w:rsidRPr="006C424F" w14:paraId="047558D8" w14:textId="77777777" w:rsidTr="00FB1D99">
        <w:trPr>
          <w:trHeight w:val="227"/>
          <w:tblHeader/>
        </w:trPr>
        <w:tc>
          <w:tcPr>
            <w:tcW w:w="1234" w:type="pct"/>
            <w:shd w:val="clear" w:color="auto" w:fill="auto"/>
            <w:vAlign w:val="center"/>
            <w:hideMark/>
          </w:tcPr>
          <w:p w14:paraId="2E44F7E1" w14:textId="77777777" w:rsidR="00FB1D99" w:rsidRPr="006C424F" w:rsidRDefault="00FB1D99" w:rsidP="00FB1D99">
            <w:pPr>
              <w:spacing w:line="240" w:lineRule="auto"/>
              <w:jc w:val="left"/>
              <w:rPr>
                <w:sz w:val="16"/>
                <w:szCs w:val="16"/>
                <w:lang w:val="es-ES" w:eastAsia="es-ES"/>
              </w:rPr>
            </w:pPr>
            <w:r w:rsidRPr="006C424F">
              <w:rPr>
                <w:sz w:val="16"/>
                <w:szCs w:val="16"/>
                <w:lang w:val="es-ES" w:eastAsia="es-ES"/>
              </w:rPr>
              <w:t>Importación de Bienes de Consumo En el PBI</w:t>
            </w:r>
          </w:p>
        </w:tc>
        <w:tc>
          <w:tcPr>
            <w:tcW w:w="918" w:type="pct"/>
            <w:shd w:val="clear" w:color="auto" w:fill="auto"/>
            <w:noWrap/>
            <w:vAlign w:val="center"/>
            <w:hideMark/>
          </w:tcPr>
          <w:p w14:paraId="26E63846"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0,2086365038</w:t>
            </w:r>
          </w:p>
        </w:tc>
        <w:tc>
          <w:tcPr>
            <w:tcW w:w="997" w:type="pct"/>
            <w:shd w:val="clear" w:color="auto" w:fill="auto"/>
            <w:noWrap/>
            <w:vAlign w:val="bottom"/>
            <w:hideMark/>
          </w:tcPr>
          <w:p w14:paraId="14B3738B" w14:textId="15AD2A4D" w:rsidR="00FB1D99" w:rsidRPr="006C424F" w:rsidRDefault="007B519E" w:rsidP="007B519E">
            <w:pPr>
              <w:spacing w:line="240" w:lineRule="auto"/>
              <w:jc w:val="center"/>
              <w:rPr>
                <w:rFonts w:ascii="Calibri" w:hAnsi="Calibri"/>
                <w:sz w:val="22"/>
                <w:szCs w:val="22"/>
                <w:lang w:val="es-ES" w:eastAsia="es-ES"/>
              </w:rPr>
            </w:pPr>
            <w:r w:rsidRPr="006C424F">
              <w:rPr>
                <w:sz w:val="16"/>
                <w:szCs w:val="16"/>
                <w:lang w:val="es-ES" w:eastAsia="es-ES"/>
              </w:rPr>
              <w:t>,2011852001</w:t>
            </w:r>
          </w:p>
        </w:tc>
        <w:tc>
          <w:tcPr>
            <w:tcW w:w="912" w:type="pct"/>
            <w:shd w:val="clear" w:color="auto" w:fill="auto"/>
            <w:noWrap/>
            <w:vAlign w:val="center"/>
            <w:hideMark/>
          </w:tcPr>
          <w:p w14:paraId="43646287"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0,1656819295</w:t>
            </w:r>
          </w:p>
        </w:tc>
        <w:tc>
          <w:tcPr>
            <w:tcW w:w="940" w:type="pct"/>
            <w:shd w:val="clear" w:color="auto" w:fill="auto"/>
            <w:noWrap/>
            <w:vAlign w:val="center"/>
            <w:hideMark/>
          </w:tcPr>
          <w:p w14:paraId="7D24B65F"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0,1408296400</w:t>
            </w:r>
          </w:p>
        </w:tc>
      </w:tr>
      <w:tr w:rsidR="00FB1D99" w:rsidRPr="006C424F" w14:paraId="31FC49FD" w14:textId="77777777" w:rsidTr="00FB1D99">
        <w:trPr>
          <w:trHeight w:val="227"/>
          <w:tblHeader/>
        </w:trPr>
        <w:tc>
          <w:tcPr>
            <w:tcW w:w="1234" w:type="pct"/>
            <w:shd w:val="clear" w:color="auto" w:fill="auto"/>
            <w:vAlign w:val="center"/>
            <w:hideMark/>
          </w:tcPr>
          <w:p w14:paraId="24DE138A" w14:textId="77777777" w:rsidR="00FB1D99" w:rsidRPr="006C424F" w:rsidRDefault="00FB1D99" w:rsidP="00FB1D99">
            <w:pPr>
              <w:spacing w:line="240" w:lineRule="auto"/>
              <w:jc w:val="left"/>
              <w:rPr>
                <w:sz w:val="16"/>
                <w:szCs w:val="16"/>
                <w:lang w:val="es-ES" w:eastAsia="es-ES"/>
              </w:rPr>
            </w:pPr>
            <w:r w:rsidRPr="006C424F">
              <w:rPr>
                <w:sz w:val="16"/>
                <w:szCs w:val="16"/>
                <w:lang w:val="es-ES" w:eastAsia="es-ES"/>
              </w:rPr>
              <w:t>Importación de MATERIAS PRIMAS Y PRODUCTOS INTERMEDIOS en el Total Importaciones</w:t>
            </w:r>
          </w:p>
        </w:tc>
        <w:tc>
          <w:tcPr>
            <w:tcW w:w="918" w:type="pct"/>
            <w:shd w:val="clear" w:color="auto" w:fill="auto"/>
            <w:noWrap/>
            <w:vAlign w:val="center"/>
            <w:hideMark/>
          </w:tcPr>
          <w:p w14:paraId="76A04A07"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0,2339922264</w:t>
            </w:r>
          </w:p>
        </w:tc>
        <w:tc>
          <w:tcPr>
            <w:tcW w:w="997" w:type="pct"/>
            <w:shd w:val="clear" w:color="auto" w:fill="auto"/>
            <w:noWrap/>
            <w:vAlign w:val="bottom"/>
            <w:hideMark/>
          </w:tcPr>
          <w:tbl>
            <w:tblPr>
              <w:tblW w:w="3497" w:type="dxa"/>
              <w:tblCellSpacing w:w="0" w:type="dxa"/>
              <w:tblLayout w:type="fixed"/>
              <w:tblCellMar>
                <w:left w:w="0" w:type="dxa"/>
                <w:right w:w="0" w:type="dxa"/>
              </w:tblCellMar>
              <w:tblLook w:val="04A0" w:firstRow="1" w:lastRow="0" w:firstColumn="1" w:lastColumn="0" w:noHBand="0" w:noVBand="1"/>
            </w:tblPr>
            <w:tblGrid>
              <w:gridCol w:w="3497"/>
            </w:tblGrid>
            <w:tr w:rsidR="00FB1D99" w:rsidRPr="006C424F" w14:paraId="36E6975B" w14:textId="77777777" w:rsidTr="00FB1D99">
              <w:trPr>
                <w:trHeight w:val="885"/>
                <w:tblCellSpacing w:w="0" w:type="dxa"/>
              </w:trPr>
              <w:tc>
                <w:tcPr>
                  <w:tcW w:w="3497" w:type="dxa"/>
                  <w:tcBorders>
                    <w:top w:val="nil"/>
                    <w:left w:val="single" w:sz="4" w:space="0" w:color="auto"/>
                    <w:bottom w:val="dashed" w:sz="8" w:space="0" w:color="auto"/>
                    <w:right w:val="dashed" w:sz="8" w:space="0" w:color="auto"/>
                  </w:tcBorders>
                  <w:shd w:val="clear" w:color="auto" w:fill="auto"/>
                  <w:noWrap/>
                  <w:vAlign w:val="center"/>
                  <w:hideMark/>
                </w:tcPr>
                <w:p w14:paraId="7E44F7E2" w14:textId="77777777" w:rsidR="00FB1D99" w:rsidRPr="006C424F" w:rsidRDefault="00FB1D99" w:rsidP="00FB1D99">
                  <w:pPr>
                    <w:spacing w:line="240" w:lineRule="auto"/>
                    <w:jc w:val="center"/>
                    <w:rPr>
                      <w:sz w:val="16"/>
                      <w:szCs w:val="16"/>
                      <w:lang w:val="es-ES" w:eastAsia="es-ES"/>
                    </w:rPr>
                  </w:pPr>
                  <w:r w:rsidRPr="006C424F">
                    <w:rPr>
                      <w:rFonts w:ascii="Calibri" w:hAnsi="Calibri"/>
                      <w:noProof/>
                      <w:sz w:val="22"/>
                      <w:szCs w:val="22"/>
                      <w:lang w:val="es-ES" w:eastAsia="es-ES"/>
                    </w:rPr>
                    <w:drawing>
                      <wp:anchor distT="0" distB="0" distL="114300" distR="114300" simplePos="0" relativeHeight="252000256" behindDoc="0" locked="0" layoutInCell="1" allowOverlap="1" wp14:anchorId="1655943D" wp14:editId="6C2495DD">
                        <wp:simplePos x="0" y="0"/>
                        <wp:positionH relativeFrom="column">
                          <wp:posOffset>542925</wp:posOffset>
                        </wp:positionH>
                        <wp:positionV relativeFrom="paragraph">
                          <wp:posOffset>76200</wp:posOffset>
                        </wp:positionV>
                        <wp:extent cx="895350" cy="0"/>
                        <wp:effectExtent l="0" t="0" r="0" b="0"/>
                        <wp:wrapNone/>
                        <wp:docPr id="106" name="Imagen 106"/>
                        <wp:cNvGraphicFramePr/>
                        <a:graphic xmlns:a="http://schemas.openxmlformats.org/drawingml/2006/main">
                          <a:graphicData uri="http://schemas.openxmlformats.org/drawingml/2006/picture">
                            <pic:pic xmlns:pic="http://schemas.openxmlformats.org/drawingml/2006/picture">
                              <pic:nvPicPr>
                                <pic:cNvPr id="106" name="Imagen 105"/>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95350" cy="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424F">
                    <w:rPr>
                      <w:sz w:val="16"/>
                      <w:szCs w:val="16"/>
                      <w:lang w:val="es-ES" w:eastAsia="es-ES"/>
                    </w:rPr>
                    <w:t>0,2339922264</w:t>
                  </w:r>
                </w:p>
              </w:tc>
            </w:tr>
          </w:tbl>
          <w:p w14:paraId="47495A72" w14:textId="77777777" w:rsidR="00FB1D99" w:rsidRPr="006C424F" w:rsidRDefault="00FB1D99" w:rsidP="00FB1D99">
            <w:pPr>
              <w:spacing w:line="240" w:lineRule="auto"/>
              <w:jc w:val="left"/>
              <w:rPr>
                <w:rFonts w:ascii="Calibri" w:hAnsi="Calibri"/>
                <w:sz w:val="22"/>
                <w:szCs w:val="22"/>
                <w:lang w:val="es-ES" w:eastAsia="es-ES"/>
              </w:rPr>
            </w:pPr>
          </w:p>
        </w:tc>
        <w:tc>
          <w:tcPr>
            <w:tcW w:w="912" w:type="pct"/>
            <w:shd w:val="clear" w:color="auto" w:fill="auto"/>
            <w:noWrap/>
            <w:vAlign w:val="center"/>
            <w:hideMark/>
          </w:tcPr>
          <w:p w14:paraId="641F9FD4"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0,2339922264</w:t>
            </w:r>
          </w:p>
        </w:tc>
        <w:tc>
          <w:tcPr>
            <w:tcW w:w="940" w:type="pct"/>
            <w:shd w:val="clear" w:color="auto" w:fill="auto"/>
            <w:noWrap/>
            <w:vAlign w:val="center"/>
            <w:hideMark/>
          </w:tcPr>
          <w:p w14:paraId="2C436EBE"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0,2339922264</w:t>
            </w:r>
          </w:p>
        </w:tc>
      </w:tr>
      <w:tr w:rsidR="00FB1D99" w:rsidRPr="006C424F" w14:paraId="47165DC0" w14:textId="77777777" w:rsidTr="00FB1D99">
        <w:trPr>
          <w:trHeight w:val="227"/>
          <w:tblHeader/>
        </w:trPr>
        <w:tc>
          <w:tcPr>
            <w:tcW w:w="1234" w:type="pct"/>
            <w:shd w:val="clear" w:color="auto" w:fill="auto"/>
            <w:vAlign w:val="center"/>
            <w:hideMark/>
          </w:tcPr>
          <w:p w14:paraId="36AF3605" w14:textId="77777777" w:rsidR="00FB1D99" w:rsidRPr="006C424F" w:rsidRDefault="00FB1D99" w:rsidP="00FB1D99">
            <w:pPr>
              <w:spacing w:line="240" w:lineRule="auto"/>
              <w:jc w:val="left"/>
              <w:rPr>
                <w:sz w:val="16"/>
                <w:szCs w:val="16"/>
                <w:lang w:val="es-ES" w:eastAsia="es-ES"/>
              </w:rPr>
            </w:pPr>
            <w:r w:rsidRPr="006C424F">
              <w:rPr>
                <w:sz w:val="16"/>
                <w:szCs w:val="16"/>
                <w:lang w:val="es-ES" w:eastAsia="es-ES"/>
              </w:rPr>
              <w:t>Importación de MATERIAS PRIMAS Y PRODUCTOS INTERMEDIOS en el PBI</w:t>
            </w:r>
          </w:p>
        </w:tc>
        <w:tc>
          <w:tcPr>
            <w:tcW w:w="918" w:type="pct"/>
            <w:shd w:val="clear" w:color="auto" w:fill="auto"/>
            <w:noWrap/>
            <w:vAlign w:val="center"/>
            <w:hideMark/>
          </w:tcPr>
          <w:p w14:paraId="7AB81FC0"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0,1598574792</w:t>
            </w:r>
          </w:p>
        </w:tc>
        <w:tc>
          <w:tcPr>
            <w:tcW w:w="997" w:type="pct"/>
            <w:shd w:val="clear" w:color="auto" w:fill="auto"/>
            <w:noWrap/>
            <w:vAlign w:val="bottom"/>
            <w:hideMark/>
          </w:tcPr>
          <w:tbl>
            <w:tblPr>
              <w:tblW w:w="3497" w:type="dxa"/>
              <w:tblCellSpacing w:w="0" w:type="dxa"/>
              <w:tblLayout w:type="fixed"/>
              <w:tblCellMar>
                <w:left w:w="0" w:type="dxa"/>
                <w:right w:w="0" w:type="dxa"/>
              </w:tblCellMar>
              <w:tblLook w:val="04A0" w:firstRow="1" w:lastRow="0" w:firstColumn="1" w:lastColumn="0" w:noHBand="0" w:noVBand="1"/>
            </w:tblPr>
            <w:tblGrid>
              <w:gridCol w:w="3497"/>
            </w:tblGrid>
            <w:tr w:rsidR="00FB1D99" w:rsidRPr="006C424F" w14:paraId="162954BD" w14:textId="77777777" w:rsidTr="00FB1D99">
              <w:trPr>
                <w:trHeight w:val="885"/>
                <w:tblCellSpacing w:w="0" w:type="dxa"/>
              </w:trPr>
              <w:tc>
                <w:tcPr>
                  <w:tcW w:w="3497" w:type="dxa"/>
                  <w:tcBorders>
                    <w:top w:val="nil"/>
                    <w:left w:val="single" w:sz="4" w:space="0" w:color="auto"/>
                    <w:bottom w:val="dashed" w:sz="8" w:space="0" w:color="auto"/>
                    <w:right w:val="dashed" w:sz="8" w:space="0" w:color="auto"/>
                  </w:tcBorders>
                  <w:shd w:val="clear" w:color="auto" w:fill="auto"/>
                  <w:noWrap/>
                  <w:vAlign w:val="center"/>
                  <w:hideMark/>
                </w:tcPr>
                <w:p w14:paraId="04A702F6" w14:textId="6449E04D" w:rsidR="00FB1D99" w:rsidRPr="006C424F" w:rsidRDefault="00FB1D99" w:rsidP="00FB1D99">
                  <w:pPr>
                    <w:spacing w:line="240" w:lineRule="auto"/>
                    <w:jc w:val="center"/>
                    <w:rPr>
                      <w:sz w:val="16"/>
                      <w:szCs w:val="16"/>
                      <w:lang w:val="es-ES" w:eastAsia="es-ES"/>
                    </w:rPr>
                  </w:pPr>
                  <w:r w:rsidRPr="006C424F">
                    <w:rPr>
                      <w:sz w:val="16"/>
                      <w:szCs w:val="16"/>
                      <w:lang w:val="es-ES" w:eastAsia="es-ES"/>
                    </w:rPr>
                    <w:t>0,1541482835</w:t>
                  </w:r>
                </w:p>
              </w:tc>
            </w:tr>
          </w:tbl>
          <w:p w14:paraId="4AA48112" w14:textId="77777777" w:rsidR="00FB1D99" w:rsidRPr="006C424F" w:rsidRDefault="00FB1D99" w:rsidP="00FB1D99">
            <w:pPr>
              <w:spacing w:line="240" w:lineRule="auto"/>
              <w:jc w:val="left"/>
              <w:rPr>
                <w:rFonts w:ascii="Calibri" w:hAnsi="Calibri"/>
                <w:sz w:val="22"/>
                <w:szCs w:val="22"/>
                <w:lang w:val="es-ES" w:eastAsia="es-ES"/>
              </w:rPr>
            </w:pPr>
          </w:p>
        </w:tc>
        <w:tc>
          <w:tcPr>
            <w:tcW w:w="912" w:type="pct"/>
            <w:shd w:val="clear" w:color="auto" w:fill="auto"/>
            <w:noWrap/>
            <w:vAlign w:val="center"/>
            <w:hideMark/>
          </w:tcPr>
          <w:p w14:paraId="23F8620A"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0,1269456452</w:t>
            </w:r>
          </w:p>
        </w:tc>
        <w:tc>
          <w:tcPr>
            <w:tcW w:w="940" w:type="pct"/>
            <w:shd w:val="clear" w:color="auto" w:fill="auto"/>
            <w:noWrap/>
            <w:vAlign w:val="center"/>
            <w:hideMark/>
          </w:tcPr>
          <w:p w14:paraId="0AD5CC96"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0,1079037985</w:t>
            </w:r>
          </w:p>
        </w:tc>
      </w:tr>
      <w:tr w:rsidR="00FB1D99" w:rsidRPr="006C424F" w14:paraId="3457EA64" w14:textId="77777777" w:rsidTr="00FB1D99">
        <w:trPr>
          <w:trHeight w:val="227"/>
          <w:tblHeader/>
        </w:trPr>
        <w:tc>
          <w:tcPr>
            <w:tcW w:w="1234" w:type="pct"/>
            <w:shd w:val="clear" w:color="auto" w:fill="auto"/>
            <w:vAlign w:val="center"/>
            <w:hideMark/>
          </w:tcPr>
          <w:p w14:paraId="40175EA0" w14:textId="77777777" w:rsidR="00FB1D99" w:rsidRPr="006C424F" w:rsidRDefault="00FB1D99" w:rsidP="00FB1D99">
            <w:pPr>
              <w:spacing w:line="240" w:lineRule="auto"/>
              <w:jc w:val="left"/>
              <w:rPr>
                <w:sz w:val="16"/>
                <w:szCs w:val="16"/>
                <w:lang w:val="es-ES" w:eastAsia="es-ES"/>
              </w:rPr>
            </w:pPr>
            <w:r w:rsidRPr="006C424F">
              <w:rPr>
                <w:sz w:val="16"/>
                <w:szCs w:val="16"/>
                <w:lang w:val="es-ES" w:eastAsia="es-ES"/>
              </w:rPr>
              <w:t>Importación de BIENES DE CAPITAL Y MATERIALES DE CONSTRUCCIÓN en el Total Importaciones</w:t>
            </w:r>
          </w:p>
        </w:tc>
        <w:tc>
          <w:tcPr>
            <w:tcW w:w="918" w:type="pct"/>
            <w:shd w:val="clear" w:color="auto" w:fill="auto"/>
            <w:noWrap/>
            <w:vAlign w:val="center"/>
            <w:hideMark/>
          </w:tcPr>
          <w:p w14:paraId="5B95EBBA"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0,4605555622</w:t>
            </w:r>
          </w:p>
        </w:tc>
        <w:tc>
          <w:tcPr>
            <w:tcW w:w="997" w:type="pct"/>
            <w:shd w:val="clear" w:color="auto" w:fill="auto"/>
            <w:noWrap/>
            <w:vAlign w:val="center"/>
            <w:hideMark/>
          </w:tcPr>
          <w:p w14:paraId="218122FA"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0,4605555622</w:t>
            </w:r>
          </w:p>
        </w:tc>
        <w:tc>
          <w:tcPr>
            <w:tcW w:w="912" w:type="pct"/>
            <w:shd w:val="clear" w:color="auto" w:fill="auto"/>
            <w:noWrap/>
            <w:vAlign w:val="center"/>
            <w:hideMark/>
          </w:tcPr>
          <w:p w14:paraId="72279394"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0,4605555622</w:t>
            </w:r>
          </w:p>
        </w:tc>
        <w:tc>
          <w:tcPr>
            <w:tcW w:w="940" w:type="pct"/>
            <w:shd w:val="clear" w:color="auto" w:fill="auto"/>
            <w:noWrap/>
            <w:vAlign w:val="center"/>
            <w:hideMark/>
          </w:tcPr>
          <w:p w14:paraId="73558EE5"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0,4605555622</w:t>
            </w:r>
          </w:p>
        </w:tc>
      </w:tr>
      <w:tr w:rsidR="00FB1D99" w:rsidRPr="006C424F" w14:paraId="6B87FA31" w14:textId="77777777" w:rsidTr="00FB1D99">
        <w:trPr>
          <w:trHeight w:val="227"/>
          <w:tblHeader/>
        </w:trPr>
        <w:tc>
          <w:tcPr>
            <w:tcW w:w="1234" w:type="pct"/>
            <w:shd w:val="clear" w:color="auto" w:fill="auto"/>
            <w:vAlign w:val="center"/>
            <w:hideMark/>
          </w:tcPr>
          <w:p w14:paraId="2BC7DA44" w14:textId="77777777" w:rsidR="00FB1D99" w:rsidRPr="006C424F" w:rsidRDefault="00FB1D99" w:rsidP="00FB1D99">
            <w:pPr>
              <w:spacing w:line="240" w:lineRule="auto"/>
              <w:jc w:val="left"/>
              <w:rPr>
                <w:sz w:val="16"/>
                <w:szCs w:val="16"/>
                <w:lang w:val="es-ES" w:eastAsia="es-ES"/>
              </w:rPr>
            </w:pPr>
            <w:r w:rsidRPr="006C424F">
              <w:rPr>
                <w:sz w:val="16"/>
                <w:szCs w:val="16"/>
                <w:lang w:val="es-ES" w:eastAsia="es-ES"/>
              </w:rPr>
              <w:t>Importaciones de bienes de Capital y Materiales de Construcción en el PBI</w:t>
            </w:r>
          </w:p>
        </w:tc>
        <w:tc>
          <w:tcPr>
            <w:tcW w:w="918" w:type="pct"/>
            <w:shd w:val="clear" w:color="auto" w:fill="auto"/>
            <w:noWrap/>
            <w:vAlign w:val="center"/>
            <w:hideMark/>
          </w:tcPr>
          <w:p w14:paraId="2D0D37AC"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0,3146397311</w:t>
            </w:r>
          </w:p>
        </w:tc>
        <w:tc>
          <w:tcPr>
            <w:tcW w:w="997" w:type="pct"/>
            <w:shd w:val="clear" w:color="auto" w:fill="auto"/>
            <w:noWrap/>
            <w:vAlign w:val="center"/>
            <w:hideMark/>
          </w:tcPr>
          <w:p w14:paraId="6F1D9A92"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0,3034025979</w:t>
            </w:r>
          </w:p>
        </w:tc>
        <w:tc>
          <w:tcPr>
            <w:tcW w:w="912" w:type="pct"/>
            <w:shd w:val="clear" w:color="auto" w:fill="auto"/>
            <w:noWrap/>
            <w:vAlign w:val="center"/>
            <w:hideMark/>
          </w:tcPr>
          <w:p w14:paraId="5DBFD21E"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0,2498609629</w:t>
            </w:r>
          </w:p>
        </w:tc>
        <w:tc>
          <w:tcPr>
            <w:tcW w:w="940" w:type="pct"/>
            <w:shd w:val="clear" w:color="auto" w:fill="auto"/>
            <w:noWrap/>
            <w:vAlign w:val="center"/>
            <w:hideMark/>
          </w:tcPr>
          <w:p w14:paraId="22ECA523"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0,2123818185</w:t>
            </w:r>
          </w:p>
        </w:tc>
      </w:tr>
      <w:tr w:rsidR="00FB1D99" w:rsidRPr="006C424F" w14:paraId="49A84ED1" w14:textId="77777777" w:rsidTr="00FB1D99">
        <w:trPr>
          <w:trHeight w:val="227"/>
          <w:tblHeader/>
        </w:trPr>
        <w:tc>
          <w:tcPr>
            <w:tcW w:w="1234" w:type="pct"/>
            <w:shd w:val="clear" w:color="auto" w:fill="auto"/>
            <w:vAlign w:val="center"/>
            <w:hideMark/>
          </w:tcPr>
          <w:p w14:paraId="5A9618C5" w14:textId="77777777" w:rsidR="00FB1D99" w:rsidRPr="006C424F" w:rsidRDefault="00FB1D99" w:rsidP="00FB1D99">
            <w:pPr>
              <w:spacing w:line="240" w:lineRule="auto"/>
              <w:jc w:val="left"/>
              <w:rPr>
                <w:sz w:val="16"/>
                <w:szCs w:val="16"/>
                <w:lang w:val="es-ES" w:eastAsia="es-ES"/>
              </w:rPr>
            </w:pPr>
            <w:r w:rsidRPr="006C424F">
              <w:rPr>
                <w:sz w:val="16"/>
                <w:szCs w:val="16"/>
                <w:lang w:val="es-ES" w:eastAsia="es-ES"/>
              </w:rPr>
              <w:t>Importaciones Diversos en el Total Importaciones</w:t>
            </w:r>
          </w:p>
        </w:tc>
        <w:tc>
          <w:tcPr>
            <w:tcW w:w="918" w:type="pct"/>
            <w:shd w:val="clear" w:color="auto" w:fill="auto"/>
            <w:noWrap/>
            <w:vAlign w:val="center"/>
            <w:hideMark/>
          </w:tcPr>
          <w:p w14:paraId="4B4117DB"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0,0000594311</w:t>
            </w:r>
          </w:p>
        </w:tc>
        <w:tc>
          <w:tcPr>
            <w:tcW w:w="997" w:type="pct"/>
            <w:shd w:val="clear" w:color="auto" w:fill="auto"/>
            <w:noWrap/>
            <w:vAlign w:val="center"/>
            <w:hideMark/>
          </w:tcPr>
          <w:p w14:paraId="1B3D01AE"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0,0000594311</w:t>
            </w:r>
          </w:p>
        </w:tc>
        <w:tc>
          <w:tcPr>
            <w:tcW w:w="912" w:type="pct"/>
            <w:shd w:val="clear" w:color="auto" w:fill="auto"/>
            <w:noWrap/>
            <w:vAlign w:val="center"/>
            <w:hideMark/>
          </w:tcPr>
          <w:p w14:paraId="0E7630E1"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0,0000594311</w:t>
            </w:r>
          </w:p>
        </w:tc>
        <w:tc>
          <w:tcPr>
            <w:tcW w:w="940" w:type="pct"/>
            <w:shd w:val="clear" w:color="auto" w:fill="auto"/>
            <w:noWrap/>
            <w:vAlign w:val="center"/>
            <w:hideMark/>
          </w:tcPr>
          <w:p w14:paraId="673DD1D9"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0,0000594311</w:t>
            </w:r>
          </w:p>
        </w:tc>
      </w:tr>
      <w:tr w:rsidR="00FB1D99" w:rsidRPr="006C424F" w14:paraId="62C52F1A" w14:textId="77777777" w:rsidTr="00FB1D99">
        <w:trPr>
          <w:trHeight w:val="227"/>
          <w:tblHeader/>
        </w:trPr>
        <w:tc>
          <w:tcPr>
            <w:tcW w:w="1234" w:type="pct"/>
            <w:shd w:val="clear" w:color="auto" w:fill="auto"/>
            <w:vAlign w:val="center"/>
            <w:hideMark/>
          </w:tcPr>
          <w:p w14:paraId="58E491B9" w14:textId="77777777" w:rsidR="00FB1D99" w:rsidRPr="006C424F" w:rsidRDefault="00FB1D99" w:rsidP="00FB1D99">
            <w:pPr>
              <w:spacing w:line="240" w:lineRule="auto"/>
              <w:jc w:val="left"/>
              <w:rPr>
                <w:sz w:val="16"/>
                <w:szCs w:val="16"/>
                <w:lang w:val="es-ES" w:eastAsia="es-ES"/>
              </w:rPr>
            </w:pPr>
            <w:r w:rsidRPr="006C424F">
              <w:rPr>
                <w:sz w:val="16"/>
                <w:szCs w:val="16"/>
                <w:lang w:val="es-ES" w:eastAsia="es-ES"/>
              </w:rPr>
              <w:t>Importaciones Diversas en el PBI</w:t>
            </w:r>
          </w:p>
        </w:tc>
        <w:tc>
          <w:tcPr>
            <w:tcW w:w="918" w:type="pct"/>
            <w:shd w:val="clear" w:color="auto" w:fill="auto"/>
            <w:noWrap/>
            <w:vAlign w:val="center"/>
            <w:hideMark/>
          </w:tcPr>
          <w:p w14:paraId="53B75254"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0,0000406018</w:t>
            </w:r>
          </w:p>
        </w:tc>
        <w:tc>
          <w:tcPr>
            <w:tcW w:w="997" w:type="pct"/>
            <w:shd w:val="clear" w:color="auto" w:fill="auto"/>
            <w:noWrap/>
            <w:vAlign w:val="bottom"/>
            <w:hideMark/>
          </w:tcPr>
          <w:tbl>
            <w:tblPr>
              <w:tblW w:w="3497" w:type="dxa"/>
              <w:tblCellSpacing w:w="0" w:type="dxa"/>
              <w:tblLayout w:type="fixed"/>
              <w:tblCellMar>
                <w:left w:w="0" w:type="dxa"/>
                <w:right w:w="0" w:type="dxa"/>
              </w:tblCellMar>
              <w:tblLook w:val="04A0" w:firstRow="1" w:lastRow="0" w:firstColumn="1" w:lastColumn="0" w:noHBand="0" w:noVBand="1"/>
            </w:tblPr>
            <w:tblGrid>
              <w:gridCol w:w="3497"/>
            </w:tblGrid>
            <w:tr w:rsidR="00FB1D99" w:rsidRPr="006C424F" w14:paraId="7B0F9F9D" w14:textId="77777777" w:rsidTr="00FB1D99">
              <w:trPr>
                <w:trHeight w:val="428"/>
                <w:tblCellSpacing w:w="0" w:type="dxa"/>
              </w:trPr>
              <w:tc>
                <w:tcPr>
                  <w:tcW w:w="3497" w:type="dxa"/>
                  <w:tcBorders>
                    <w:top w:val="nil"/>
                    <w:left w:val="single" w:sz="4" w:space="0" w:color="auto"/>
                    <w:bottom w:val="dashed" w:sz="8" w:space="0" w:color="auto"/>
                    <w:right w:val="dashed" w:sz="8" w:space="0" w:color="auto"/>
                  </w:tcBorders>
                  <w:shd w:val="clear" w:color="auto" w:fill="auto"/>
                  <w:noWrap/>
                  <w:vAlign w:val="center"/>
                  <w:hideMark/>
                </w:tcPr>
                <w:p w14:paraId="3ADE3E7A"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0,0000391518</w:t>
                  </w:r>
                </w:p>
              </w:tc>
            </w:tr>
          </w:tbl>
          <w:p w14:paraId="216B4D50" w14:textId="77777777" w:rsidR="00FB1D99" w:rsidRPr="006C424F" w:rsidRDefault="00FB1D99" w:rsidP="00FB1D99">
            <w:pPr>
              <w:spacing w:line="240" w:lineRule="auto"/>
              <w:jc w:val="left"/>
              <w:rPr>
                <w:rFonts w:ascii="Calibri" w:hAnsi="Calibri"/>
                <w:sz w:val="22"/>
                <w:szCs w:val="22"/>
                <w:lang w:val="es-ES" w:eastAsia="es-ES"/>
              </w:rPr>
            </w:pPr>
          </w:p>
        </w:tc>
        <w:tc>
          <w:tcPr>
            <w:tcW w:w="912" w:type="pct"/>
            <w:shd w:val="clear" w:color="auto" w:fill="auto"/>
            <w:noWrap/>
            <w:vAlign w:val="center"/>
            <w:hideMark/>
          </w:tcPr>
          <w:p w14:paraId="2C81B288"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0,0000322426</w:t>
            </w:r>
          </w:p>
        </w:tc>
        <w:tc>
          <w:tcPr>
            <w:tcW w:w="940" w:type="pct"/>
            <w:shd w:val="clear" w:color="auto" w:fill="auto"/>
            <w:noWrap/>
            <w:vAlign w:val="center"/>
            <w:hideMark/>
          </w:tcPr>
          <w:p w14:paraId="06AAD54A" w14:textId="77777777" w:rsidR="00FB1D99" w:rsidRPr="006C424F" w:rsidRDefault="00FB1D99" w:rsidP="00FB1D99">
            <w:pPr>
              <w:spacing w:line="240" w:lineRule="auto"/>
              <w:jc w:val="center"/>
              <w:rPr>
                <w:sz w:val="16"/>
                <w:szCs w:val="16"/>
                <w:lang w:val="es-ES" w:eastAsia="es-ES"/>
              </w:rPr>
            </w:pPr>
            <w:r w:rsidRPr="006C424F">
              <w:rPr>
                <w:sz w:val="16"/>
                <w:szCs w:val="16"/>
                <w:lang w:val="es-ES" w:eastAsia="es-ES"/>
              </w:rPr>
              <w:t>0,0000274062</w:t>
            </w:r>
          </w:p>
        </w:tc>
      </w:tr>
    </w:tbl>
    <w:p w14:paraId="41ACF3A1" w14:textId="77777777" w:rsidR="00C235C1" w:rsidRDefault="00C235C1">
      <w:r>
        <w:br w:type="page"/>
      </w:r>
    </w:p>
    <w:tbl>
      <w:tblPr>
        <w:tblW w:w="5314" w:type="pct"/>
        <w:tblCellMar>
          <w:left w:w="70" w:type="dxa"/>
          <w:right w:w="70" w:type="dxa"/>
        </w:tblCellMar>
        <w:tblLook w:val="04A0" w:firstRow="1" w:lastRow="0" w:firstColumn="1" w:lastColumn="0" w:noHBand="0" w:noVBand="1"/>
      </w:tblPr>
      <w:tblGrid>
        <w:gridCol w:w="3785"/>
        <w:gridCol w:w="1340"/>
        <w:gridCol w:w="2715"/>
        <w:gridCol w:w="2670"/>
        <w:gridCol w:w="2670"/>
      </w:tblGrid>
      <w:tr w:rsidR="006C424F" w:rsidRPr="006C424F" w14:paraId="4DD44FFF" w14:textId="77777777" w:rsidTr="0067548B">
        <w:trPr>
          <w:trHeight w:val="885"/>
        </w:trPr>
        <w:tc>
          <w:tcPr>
            <w:tcW w:w="1331" w:type="pct"/>
            <w:tcBorders>
              <w:top w:val="nil"/>
              <w:left w:val="nil"/>
              <w:bottom w:val="nil"/>
              <w:right w:val="nil"/>
            </w:tcBorders>
            <w:shd w:val="clear" w:color="auto" w:fill="auto"/>
            <w:noWrap/>
            <w:hideMark/>
          </w:tcPr>
          <w:p w14:paraId="230B32A5" w14:textId="77777777" w:rsidR="00E16033" w:rsidRPr="006C424F" w:rsidRDefault="00E16033" w:rsidP="00524CEE">
            <w:pPr>
              <w:spacing w:line="240" w:lineRule="auto"/>
              <w:jc w:val="center"/>
              <w:rPr>
                <w:sz w:val="16"/>
                <w:szCs w:val="16"/>
                <w:lang w:val="es-ES" w:eastAsia="es-ES"/>
              </w:rPr>
            </w:pPr>
          </w:p>
        </w:tc>
        <w:tc>
          <w:tcPr>
            <w:tcW w:w="786" w:type="pct"/>
            <w:tcBorders>
              <w:top w:val="nil"/>
              <w:left w:val="nil"/>
              <w:bottom w:val="nil"/>
              <w:right w:val="nil"/>
            </w:tcBorders>
            <w:shd w:val="clear" w:color="auto" w:fill="auto"/>
            <w:noWrap/>
            <w:hideMark/>
          </w:tcPr>
          <w:p w14:paraId="7FA29E88" w14:textId="77777777" w:rsidR="00E16033" w:rsidRPr="006C424F" w:rsidRDefault="00E16033" w:rsidP="00524CEE">
            <w:pPr>
              <w:spacing w:line="240" w:lineRule="auto"/>
              <w:jc w:val="center"/>
              <w:rPr>
                <w:sz w:val="20"/>
                <w:szCs w:val="20"/>
                <w:lang w:val="es-ES" w:eastAsia="es-ES"/>
              </w:rPr>
            </w:pPr>
          </w:p>
        </w:tc>
        <w:tc>
          <w:tcPr>
            <w:tcW w:w="973" w:type="pct"/>
            <w:tcBorders>
              <w:top w:val="nil"/>
              <w:left w:val="nil"/>
              <w:bottom w:val="nil"/>
              <w:right w:val="nil"/>
            </w:tcBorders>
            <w:shd w:val="clear" w:color="auto" w:fill="auto"/>
            <w:noWrap/>
            <w:hideMark/>
          </w:tcPr>
          <w:p w14:paraId="1CA8C942" w14:textId="77777777" w:rsidR="00E16033" w:rsidRPr="006C424F" w:rsidRDefault="00E16033" w:rsidP="00524CEE">
            <w:pPr>
              <w:spacing w:line="240" w:lineRule="auto"/>
              <w:jc w:val="center"/>
              <w:rPr>
                <w:sz w:val="20"/>
                <w:szCs w:val="20"/>
                <w:lang w:val="es-ES" w:eastAsia="es-ES"/>
              </w:rPr>
            </w:pPr>
          </w:p>
        </w:tc>
        <w:tc>
          <w:tcPr>
            <w:tcW w:w="955" w:type="pct"/>
            <w:tcBorders>
              <w:top w:val="nil"/>
              <w:left w:val="nil"/>
              <w:bottom w:val="nil"/>
              <w:right w:val="nil"/>
            </w:tcBorders>
            <w:shd w:val="clear" w:color="auto" w:fill="auto"/>
            <w:noWrap/>
            <w:hideMark/>
          </w:tcPr>
          <w:p w14:paraId="123DBA94" w14:textId="77777777" w:rsidR="00E16033" w:rsidRPr="006C424F" w:rsidRDefault="00E16033" w:rsidP="00524CEE">
            <w:pPr>
              <w:spacing w:line="240" w:lineRule="auto"/>
              <w:jc w:val="center"/>
              <w:rPr>
                <w:sz w:val="20"/>
                <w:szCs w:val="20"/>
                <w:lang w:val="es-ES" w:eastAsia="es-ES"/>
              </w:rPr>
            </w:pPr>
          </w:p>
        </w:tc>
        <w:tc>
          <w:tcPr>
            <w:tcW w:w="955" w:type="pct"/>
            <w:tcBorders>
              <w:top w:val="nil"/>
              <w:left w:val="nil"/>
              <w:bottom w:val="nil"/>
              <w:right w:val="nil"/>
            </w:tcBorders>
            <w:shd w:val="clear" w:color="auto" w:fill="auto"/>
            <w:noWrap/>
            <w:hideMark/>
          </w:tcPr>
          <w:p w14:paraId="652B6BD2" w14:textId="77777777" w:rsidR="00E16033" w:rsidRPr="006C424F" w:rsidRDefault="00E16033" w:rsidP="00524CEE">
            <w:pPr>
              <w:spacing w:line="240" w:lineRule="auto"/>
              <w:jc w:val="center"/>
              <w:rPr>
                <w:sz w:val="20"/>
                <w:szCs w:val="20"/>
                <w:lang w:val="es-ES" w:eastAsia="es-ES"/>
              </w:rPr>
            </w:pPr>
          </w:p>
        </w:tc>
      </w:tr>
      <w:tr w:rsidR="006C424F" w:rsidRPr="006C424F" w14:paraId="5FA5E7BC" w14:textId="77777777" w:rsidTr="0067548B">
        <w:trPr>
          <w:trHeight w:val="283"/>
        </w:trPr>
        <w:tc>
          <w:tcPr>
            <w:tcW w:w="5000" w:type="pct"/>
            <w:gridSpan w:val="5"/>
            <w:tcBorders>
              <w:top w:val="nil"/>
              <w:left w:val="nil"/>
              <w:bottom w:val="nil"/>
              <w:right w:val="nil"/>
            </w:tcBorders>
            <w:shd w:val="clear" w:color="auto" w:fill="auto"/>
            <w:noWrap/>
            <w:hideMark/>
          </w:tcPr>
          <w:p w14:paraId="650DDB60" w14:textId="77777777" w:rsidR="00E16033" w:rsidRPr="006C424F" w:rsidRDefault="00E16033" w:rsidP="00524CEE">
            <w:pPr>
              <w:spacing w:line="240" w:lineRule="auto"/>
              <w:jc w:val="center"/>
              <w:rPr>
                <w:b/>
                <w:bCs/>
                <w:sz w:val="16"/>
                <w:szCs w:val="16"/>
                <w:lang w:val="es-ES" w:eastAsia="es-ES"/>
              </w:rPr>
            </w:pPr>
            <w:r w:rsidRPr="006C424F">
              <w:rPr>
                <w:b/>
                <w:bCs/>
                <w:sz w:val="16"/>
                <w:szCs w:val="16"/>
                <w:lang w:val="es-ES" w:eastAsia="es-ES"/>
              </w:rPr>
              <w:t>ESCENARIO OPTIMISTA</w:t>
            </w:r>
          </w:p>
        </w:tc>
      </w:tr>
      <w:tr w:rsidR="006C424F" w:rsidRPr="006C424F" w14:paraId="39AAC369" w14:textId="77777777" w:rsidTr="0067548B">
        <w:trPr>
          <w:trHeight w:val="283"/>
        </w:trPr>
        <w:tc>
          <w:tcPr>
            <w:tcW w:w="1331" w:type="pct"/>
            <w:tcBorders>
              <w:top w:val="nil"/>
              <w:left w:val="nil"/>
              <w:bottom w:val="nil"/>
              <w:right w:val="nil"/>
            </w:tcBorders>
            <w:shd w:val="clear" w:color="auto" w:fill="auto"/>
            <w:noWrap/>
            <w:hideMark/>
          </w:tcPr>
          <w:p w14:paraId="7AB80CC8" w14:textId="77777777" w:rsidR="00E16033" w:rsidRPr="006C424F" w:rsidRDefault="00E16033" w:rsidP="00524CEE">
            <w:pPr>
              <w:spacing w:line="240" w:lineRule="auto"/>
              <w:jc w:val="left"/>
              <w:rPr>
                <w:b/>
                <w:bCs/>
                <w:sz w:val="16"/>
                <w:szCs w:val="16"/>
                <w:lang w:val="es-ES" w:eastAsia="es-ES"/>
              </w:rPr>
            </w:pPr>
            <w:r w:rsidRPr="006C424F">
              <w:rPr>
                <w:b/>
                <w:bCs/>
                <w:sz w:val="16"/>
                <w:szCs w:val="16"/>
                <w:lang w:val="es-ES" w:eastAsia="es-ES"/>
              </w:rPr>
              <w:t>PBI nominal</w:t>
            </w:r>
          </w:p>
        </w:tc>
        <w:tc>
          <w:tcPr>
            <w:tcW w:w="786" w:type="pct"/>
            <w:tcBorders>
              <w:top w:val="nil"/>
              <w:left w:val="nil"/>
              <w:bottom w:val="nil"/>
              <w:right w:val="nil"/>
            </w:tcBorders>
            <w:shd w:val="clear" w:color="auto" w:fill="auto"/>
            <w:noWrap/>
            <w:hideMark/>
          </w:tcPr>
          <w:p w14:paraId="01CF4DAB" w14:textId="77777777" w:rsidR="00E16033" w:rsidRPr="006C424F" w:rsidRDefault="00E16033" w:rsidP="00524CEE">
            <w:pPr>
              <w:spacing w:line="240" w:lineRule="auto"/>
              <w:jc w:val="center"/>
              <w:rPr>
                <w:b/>
                <w:bCs/>
                <w:sz w:val="16"/>
                <w:szCs w:val="16"/>
                <w:lang w:val="es-ES" w:eastAsia="es-ES"/>
              </w:rPr>
            </w:pPr>
            <w:r w:rsidRPr="006C424F">
              <w:rPr>
                <w:b/>
                <w:bCs/>
                <w:sz w:val="16"/>
                <w:szCs w:val="16"/>
                <w:lang w:val="es-ES" w:eastAsia="es-ES"/>
              </w:rPr>
              <w:t>456.101</w:t>
            </w:r>
          </w:p>
        </w:tc>
        <w:tc>
          <w:tcPr>
            <w:tcW w:w="973" w:type="pct"/>
            <w:tcBorders>
              <w:top w:val="nil"/>
              <w:left w:val="nil"/>
              <w:bottom w:val="nil"/>
              <w:right w:val="nil"/>
            </w:tcBorders>
            <w:shd w:val="clear" w:color="auto" w:fill="auto"/>
            <w:noWrap/>
            <w:hideMark/>
          </w:tcPr>
          <w:p w14:paraId="08E35A16" w14:textId="77777777" w:rsidR="00E16033" w:rsidRPr="006C424F" w:rsidRDefault="00E16033" w:rsidP="00524CEE">
            <w:pPr>
              <w:spacing w:line="240" w:lineRule="auto"/>
              <w:jc w:val="center"/>
              <w:rPr>
                <w:b/>
                <w:bCs/>
                <w:sz w:val="16"/>
                <w:szCs w:val="16"/>
                <w:lang w:val="es-ES" w:eastAsia="es-ES"/>
              </w:rPr>
            </w:pPr>
            <w:r w:rsidRPr="006C424F">
              <w:rPr>
                <w:b/>
                <w:bCs/>
                <w:sz w:val="16"/>
                <w:szCs w:val="16"/>
                <w:lang w:val="es-ES" w:eastAsia="es-ES"/>
              </w:rPr>
              <w:t>467.503,24</w:t>
            </w:r>
          </w:p>
        </w:tc>
        <w:tc>
          <w:tcPr>
            <w:tcW w:w="955" w:type="pct"/>
            <w:tcBorders>
              <w:top w:val="nil"/>
              <w:left w:val="nil"/>
              <w:bottom w:val="nil"/>
              <w:right w:val="nil"/>
            </w:tcBorders>
            <w:shd w:val="clear" w:color="auto" w:fill="auto"/>
            <w:noWrap/>
            <w:hideMark/>
          </w:tcPr>
          <w:p w14:paraId="1503C3FB" w14:textId="77777777" w:rsidR="00E16033" w:rsidRPr="006C424F" w:rsidRDefault="00E16033" w:rsidP="00524CEE">
            <w:pPr>
              <w:spacing w:line="240" w:lineRule="auto"/>
              <w:jc w:val="center"/>
              <w:rPr>
                <w:b/>
                <w:bCs/>
                <w:sz w:val="16"/>
                <w:szCs w:val="16"/>
                <w:lang w:val="es-ES" w:eastAsia="es-ES"/>
              </w:rPr>
            </w:pPr>
            <w:r w:rsidRPr="006C424F">
              <w:rPr>
                <w:b/>
                <w:bCs/>
                <w:sz w:val="16"/>
                <w:szCs w:val="16"/>
                <w:lang w:val="es-ES" w:eastAsia="es-ES"/>
              </w:rPr>
              <w:t>476.853,30</w:t>
            </w:r>
          </w:p>
        </w:tc>
        <w:tc>
          <w:tcPr>
            <w:tcW w:w="955" w:type="pct"/>
            <w:tcBorders>
              <w:top w:val="nil"/>
              <w:left w:val="nil"/>
              <w:bottom w:val="nil"/>
              <w:right w:val="nil"/>
            </w:tcBorders>
            <w:shd w:val="clear" w:color="auto" w:fill="auto"/>
            <w:noWrap/>
            <w:hideMark/>
          </w:tcPr>
          <w:p w14:paraId="4C823151" w14:textId="77777777" w:rsidR="00E16033" w:rsidRPr="006C424F" w:rsidRDefault="00E16033" w:rsidP="00524CEE">
            <w:pPr>
              <w:spacing w:line="240" w:lineRule="auto"/>
              <w:jc w:val="center"/>
              <w:rPr>
                <w:b/>
                <w:bCs/>
                <w:sz w:val="16"/>
                <w:szCs w:val="16"/>
                <w:lang w:val="es-ES" w:eastAsia="es-ES"/>
              </w:rPr>
            </w:pPr>
            <w:r w:rsidRPr="006C424F">
              <w:rPr>
                <w:b/>
                <w:bCs/>
                <w:sz w:val="16"/>
                <w:szCs w:val="16"/>
                <w:lang w:val="es-ES" w:eastAsia="es-ES"/>
              </w:rPr>
              <w:t>476.853,30</w:t>
            </w:r>
          </w:p>
        </w:tc>
      </w:tr>
      <w:tr w:rsidR="006C424F" w:rsidRPr="006C424F" w14:paraId="350E394D" w14:textId="77777777" w:rsidTr="0067548B">
        <w:trPr>
          <w:trHeight w:val="283"/>
        </w:trPr>
        <w:tc>
          <w:tcPr>
            <w:tcW w:w="1331" w:type="pct"/>
            <w:tcBorders>
              <w:top w:val="nil"/>
              <w:left w:val="nil"/>
              <w:bottom w:val="nil"/>
              <w:right w:val="nil"/>
            </w:tcBorders>
            <w:shd w:val="clear" w:color="auto" w:fill="auto"/>
            <w:noWrap/>
            <w:hideMark/>
          </w:tcPr>
          <w:p w14:paraId="6717602B" w14:textId="77777777" w:rsidR="00E16033" w:rsidRPr="006C424F" w:rsidRDefault="00E16033" w:rsidP="00524CEE">
            <w:pPr>
              <w:spacing w:line="240" w:lineRule="auto"/>
              <w:jc w:val="left"/>
              <w:rPr>
                <w:b/>
                <w:bCs/>
                <w:sz w:val="16"/>
                <w:szCs w:val="16"/>
                <w:lang w:val="es-ES" w:eastAsia="es-ES"/>
              </w:rPr>
            </w:pPr>
            <w:r w:rsidRPr="006C424F">
              <w:rPr>
                <w:b/>
                <w:bCs/>
                <w:sz w:val="16"/>
                <w:szCs w:val="16"/>
                <w:lang w:val="es-ES" w:eastAsia="es-ES"/>
              </w:rPr>
              <w:t>PBI %</w:t>
            </w:r>
          </w:p>
        </w:tc>
        <w:tc>
          <w:tcPr>
            <w:tcW w:w="786" w:type="pct"/>
            <w:tcBorders>
              <w:top w:val="nil"/>
              <w:left w:val="nil"/>
              <w:bottom w:val="nil"/>
              <w:right w:val="nil"/>
            </w:tcBorders>
            <w:shd w:val="clear" w:color="auto" w:fill="auto"/>
            <w:noWrap/>
            <w:hideMark/>
          </w:tcPr>
          <w:p w14:paraId="06D14756" w14:textId="77777777" w:rsidR="00E16033" w:rsidRPr="006C424F" w:rsidRDefault="00CF023D" w:rsidP="00524CEE">
            <w:pPr>
              <w:spacing w:line="240" w:lineRule="auto"/>
              <w:jc w:val="center"/>
              <w:rPr>
                <w:b/>
                <w:bCs/>
                <w:sz w:val="16"/>
                <w:szCs w:val="16"/>
                <w:lang w:val="es-ES" w:eastAsia="es-ES"/>
              </w:rPr>
            </w:pPr>
            <w:r w:rsidRPr="006C424F">
              <w:rPr>
                <w:b/>
                <w:bCs/>
                <w:sz w:val="16"/>
                <w:szCs w:val="16"/>
                <w:lang w:val="es-ES" w:eastAsia="es-ES"/>
              </w:rPr>
              <w:t>5,35</w:t>
            </w:r>
            <w:r w:rsidR="00E16033" w:rsidRPr="006C424F">
              <w:rPr>
                <w:b/>
                <w:bCs/>
                <w:sz w:val="16"/>
                <w:szCs w:val="16"/>
                <w:lang w:val="es-ES" w:eastAsia="es-ES"/>
              </w:rPr>
              <w:t>%</w:t>
            </w:r>
          </w:p>
        </w:tc>
        <w:tc>
          <w:tcPr>
            <w:tcW w:w="973" w:type="pct"/>
            <w:tcBorders>
              <w:top w:val="nil"/>
              <w:left w:val="nil"/>
              <w:bottom w:val="nil"/>
              <w:right w:val="nil"/>
            </w:tcBorders>
            <w:shd w:val="clear" w:color="auto" w:fill="auto"/>
            <w:noWrap/>
            <w:hideMark/>
          </w:tcPr>
          <w:p w14:paraId="25AA6F6F" w14:textId="77777777" w:rsidR="00E16033" w:rsidRPr="006C424F" w:rsidRDefault="00E16033" w:rsidP="00524CEE">
            <w:pPr>
              <w:spacing w:line="240" w:lineRule="auto"/>
              <w:jc w:val="center"/>
              <w:rPr>
                <w:b/>
                <w:bCs/>
                <w:sz w:val="16"/>
                <w:szCs w:val="16"/>
                <w:lang w:val="es-ES" w:eastAsia="es-ES"/>
              </w:rPr>
            </w:pPr>
            <w:r w:rsidRPr="006C424F">
              <w:rPr>
                <w:b/>
                <w:bCs/>
                <w:sz w:val="16"/>
                <w:szCs w:val="16"/>
                <w:lang w:val="es-ES" w:eastAsia="es-ES"/>
              </w:rPr>
              <w:t>4,000%</w:t>
            </w:r>
          </w:p>
        </w:tc>
        <w:tc>
          <w:tcPr>
            <w:tcW w:w="955" w:type="pct"/>
            <w:tcBorders>
              <w:top w:val="nil"/>
              <w:left w:val="nil"/>
              <w:bottom w:val="nil"/>
              <w:right w:val="nil"/>
            </w:tcBorders>
            <w:shd w:val="clear" w:color="auto" w:fill="auto"/>
            <w:noWrap/>
            <w:hideMark/>
          </w:tcPr>
          <w:p w14:paraId="1681A9DA" w14:textId="77777777" w:rsidR="00E16033" w:rsidRPr="006C424F" w:rsidRDefault="00E16033" w:rsidP="00524CEE">
            <w:pPr>
              <w:spacing w:line="240" w:lineRule="auto"/>
              <w:jc w:val="center"/>
              <w:rPr>
                <w:b/>
                <w:bCs/>
                <w:sz w:val="16"/>
                <w:szCs w:val="16"/>
                <w:lang w:val="es-ES" w:eastAsia="es-ES"/>
              </w:rPr>
            </w:pPr>
            <w:r w:rsidRPr="006C424F">
              <w:rPr>
                <w:b/>
                <w:bCs/>
                <w:sz w:val="16"/>
                <w:szCs w:val="16"/>
                <w:lang w:val="es-ES" w:eastAsia="es-ES"/>
              </w:rPr>
              <w:t>5,000%</w:t>
            </w:r>
          </w:p>
        </w:tc>
        <w:tc>
          <w:tcPr>
            <w:tcW w:w="955" w:type="pct"/>
            <w:tcBorders>
              <w:top w:val="nil"/>
              <w:left w:val="nil"/>
              <w:bottom w:val="nil"/>
              <w:right w:val="nil"/>
            </w:tcBorders>
            <w:shd w:val="clear" w:color="auto" w:fill="auto"/>
            <w:noWrap/>
            <w:hideMark/>
          </w:tcPr>
          <w:p w14:paraId="075DD056" w14:textId="77777777" w:rsidR="00E16033" w:rsidRPr="006C424F" w:rsidRDefault="00E16033" w:rsidP="00524CEE">
            <w:pPr>
              <w:spacing w:line="240" w:lineRule="auto"/>
              <w:jc w:val="center"/>
              <w:rPr>
                <w:b/>
                <w:bCs/>
                <w:sz w:val="16"/>
                <w:szCs w:val="16"/>
                <w:lang w:val="es-ES" w:eastAsia="es-ES"/>
              </w:rPr>
            </w:pPr>
            <w:r w:rsidRPr="006C424F">
              <w:rPr>
                <w:b/>
                <w:bCs/>
                <w:sz w:val="16"/>
                <w:szCs w:val="16"/>
                <w:lang w:val="es-ES" w:eastAsia="es-ES"/>
              </w:rPr>
              <w:t>6,000%</w:t>
            </w:r>
          </w:p>
        </w:tc>
      </w:tr>
      <w:tr w:rsidR="006C424F" w:rsidRPr="006C424F" w14:paraId="56A8C6B9" w14:textId="77777777" w:rsidTr="0067548B">
        <w:trPr>
          <w:trHeight w:val="283"/>
        </w:trPr>
        <w:tc>
          <w:tcPr>
            <w:tcW w:w="1331" w:type="pct"/>
            <w:tcBorders>
              <w:top w:val="nil"/>
              <w:left w:val="nil"/>
              <w:bottom w:val="nil"/>
              <w:right w:val="nil"/>
            </w:tcBorders>
            <w:shd w:val="clear" w:color="auto" w:fill="auto"/>
            <w:noWrap/>
            <w:hideMark/>
          </w:tcPr>
          <w:p w14:paraId="7DB91270" w14:textId="175382A5" w:rsidR="00E16033" w:rsidRPr="006C424F" w:rsidRDefault="007B519E" w:rsidP="00524CEE">
            <w:pPr>
              <w:spacing w:line="240" w:lineRule="auto"/>
              <w:jc w:val="left"/>
              <w:rPr>
                <w:b/>
                <w:bCs/>
                <w:sz w:val="16"/>
                <w:szCs w:val="16"/>
                <w:lang w:val="es-ES" w:eastAsia="es-ES"/>
              </w:rPr>
            </w:pPr>
            <w:r w:rsidRPr="007B519E">
              <w:rPr>
                <w:b/>
                <w:bCs/>
                <w:color w:val="0070C0"/>
                <w:sz w:val="16"/>
                <w:szCs w:val="16"/>
                <w:lang w:val="es-ES" w:eastAsia="es-ES"/>
              </w:rPr>
              <w:t>Años</w:t>
            </w:r>
          </w:p>
        </w:tc>
        <w:tc>
          <w:tcPr>
            <w:tcW w:w="786" w:type="pct"/>
            <w:tcBorders>
              <w:top w:val="nil"/>
              <w:left w:val="nil"/>
              <w:bottom w:val="nil"/>
              <w:right w:val="nil"/>
            </w:tcBorders>
            <w:shd w:val="clear" w:color="auto" w:fill="auto"/>
            <w:noWrap/>
            <w:hideMark/>
          </w:tcPr>
          <w:p w14:paraId="4005603A" w14:textId="77777777" w:rsidR="00E16033" w:rsidRPr="007B519E" w:rsidRDefault="00E16033" w:rsidP="00524CEE">
            <w:pPr>
              <w:spacing w:line="240" w:lineRule="auto"/>
              <w:jc w:val="center"/>
              <w:rPr>
                <w:b/>
                <w:bCs/>
                <w:color w:val="0070C0"/>
                <w:sz w:val="16"/>
                <w:szCs w:val="16"/>
                <w:lang w:val="es-ES" w:eastAsia="es-ES"/>
              </w:rPr>
            </w:pPr>
            <w:r w:rsidRPr="007B519E">
              <w:rPr>
                <w:b/>
                <w:bCs/>
                <w:color w:val="0070C0"/>
                <w:sz w:val="16"/>
                <w:szCs w:val="16"/>
                <w:lang w:val="es-ES" w:eastAsia="es-ES"/>
              </w:rPr>
              <w:t>2013</w:t>
            </w:r>
          </w:p>
        </w:tc>
        <w:tc>
          <w:tcPr>
            <w:tcW w:w="973" w:type="pct"/>
            <w:tcBorders>
              <w:top w:val="nil"/>
              <w:left w:val="nil"/>
              <w:bottom w:val="nil"/>
              <w:right w:val="nil"/>
            </w:tcBorders>
            <w:shd w:val="clear" w:color="auto" w:fill="auto"/>
            <w:noWrap/>
            <w:hideMark/>
          </w:tcPr>
          <w:p w14:paraId="29496F8E" w14:textId="77777777" w:rsidR="00E16033" w:rsidRPr="007B519E" w:rsidRDefault="00E16033" w:rsidP="00524CEE">
            <w:pPr>
              <w:spacing w:line="240" w:lineRule="auto"/>
              <w:jc w:val="center"/>
              <w:rPr>
                <w:b/>
                <w:bCs/>
                <w:color w:val="0070C0"/>
                <w:sz w:val="16"/>
                <w:szCs w:val="16"/>
                <w:lang w:val="es-ES" w:eastAsia="es-ES"/>
              </w:rPr>
            </w:pPr>
            <w:r w:rsidRPr="007B519E">
              <w:rPr>
                <w:b/>
                <w:bCs/>
                <w:color w:val="0070C0"/>
                <w:sz w:val="16"/>
                <w:szCs w:val="16"/>
                <w:lang w:val="es-ES" w:eastAsia="es-ES"/>
              </w:rPr>
              <w:t>2014</w:t>
            </w:r>
          </w:p>
        </w:tc>
        <w:tc>
          <w:tcPr>
            <w:tcW w:w="955" w:type="pct"/>
            <w:tcBorders>
              <w:top w:val="nil"/>
              <w:left w:val="nil"/>
              <w:bottom w:val="nil"/>
              <w:right w:val="nil"/>
            </w:tcBorders>
            <w:shd w:val="clear" w:color="auto" w:fill="auto"/>
            <w:noWrap/>
            <w:hideMark/>
          </w:tcPr>
          <w:p w14:paraId="0149764D" w14:textId="77777777" w:rsidR="00E16033" w:rsidRPr="007B519E" w:rsidRDefault="00E16033" w:rsidP="00524CEE">
            <w:pPr>
              <w:spacing w:line="240" w:lineRule="auto"/>
              <w:jc w:val="center"/>
              <w:rPr>
                <w:b/>
                <w:bCs/>
                <w:color w:val="0070C0"/>
                <w:sz w:val="16"/>
                <w:szCs w:val="16"/>
                <w:lang w:val="es-ES" w:eastAsia="es-ES"/>
              </w:rPr>
            </w:pPr>
            <w:r w:rsidRPr="007B519E">
              <w:rPr>
                <w:b/>
                <w:bCs/>
                <w:color w:val="0070C0"/>
                <w:sz w:val="16"/>
                <w:szCs w:val="16"/>
                <w:lang w:val="es-ES" w:eastAsia="es-ES"/>
              </w:rPr>
              <w:t>2015</w:t>
            </w:r>
          </w:p>
        </w:tc>
        <w:tc>
          <w:tcPr>
            <w:tcW w:w="955" w:type="pct"/>
            <w:tcBorders>
              <w:top w:val="nil"/>
              <w:left w:val="nil"/>
              <w:bottom w:val="nil"/>
              <w:right w:val="nil"/>
            </w:tcBorders>
            <w:shd w:val="clear" w:color="auto" w:fill="auto"/>
            <w:noWrap/>
            <w:hideMark/>
          </w:tcPr>
          <w:p w14:paraId="7A4C2808" w14:textId="77777777" w:rsidR="00E16033" w:rsidRPr="007B519E" w:rsidRDefault="00E16033" w:rsidP="00524CEE">
            <w:pPr>
              <w:spacing w:line="240" w:lineRule="auto"/>
              <w:jc w:val="center"/>
              <w:rPr>
                <w:b/>
                <w:bCs/>
                <w:color w:val="0070C0"/>
                <w:sz w:val="16"/>
                <w:szCs w:val="16"/>
                <w:lang w:val="es-ES" w:eastAsia="es-ES"/>
              </w:rPr>
            </w:pPr>
            <w:r w:rsidRPr="007B519E">
              <w:rPr>
                <w:b/>
                <w:bCs/>
                <w:color w:val="0070C0"/>
                <w:sz w:val="16"/>
                <w:szCs w:val="16"/>
                <w:lang w:val="es-ES" w:eastAsia="es-ES"/>
              </w:rPr>
              <w:t>2016</w:t>
            </w:r>
          </w:p>
        </w:tc>
      </w:tr>
      <w:tr w:rsidR="006C424F" w:rsidRPr="006C424F" w14:paraId="52F4A583" w14:textId="77777777" w:rsidTr="0067548B">
        <w:trPr>
          <w:trHeight w:val="283"/>
        </w:trPr>
        <w:tc>
          <w:tcPr>
            <w:tcW w:w="1331" w:type="pct"/>
            <w:tcBorders>
              <w:top w:val="nil"/>
              <w:left w:val="nil"/>
              <w:bottom w:val="nil"/>
              <w:right w:val="nil"/>
            </w:tcBorders>
            <w:shd w:val="clear" w:color="auto" w:fill="auto"/>
            <w:noWrap/>
            <w:hideMark/>
          </w:tcPr>
          <w:p w14:paraId="23DC8A57" w14:textId="77777777" w:rsidR="00E16033" w:rsidRPr="006C424F" w:rsidRDefault="00E16033" w:rsidP="00524CEE">
            <w:pPr>
              <w:spacing w:line="240" w:lineRule="auto"/>
              <w:jc w:val="left"/>
              <w:rPr>
                <w:b/>
                <w:bCs/>
                <w:sz w:val="16"/>
                <w:szCs w:val="16"/>
                <w:lang w:val="es-ES" w:eastAsia="es-ES"/>
              </w:rPr>
            </w:pPr>
            <w:r w:rsidRPr="006C424F">
              <w:rPr>
                <w:b/>
                <w:bCs/>
                <w:sz w:val="16"/>
                <w:szCs w:val="16"/>
                <w:lang w:val="es-ES" w:eastAsia="es-ES"/>
              </w:rPr>
              <w:t>Tipo de Cambio</w:t>
            </w:r>
          </w:p>
        </w:tc>
        <w:tc>
          <w:tcPr>
            <w:tcW w:w="786" w:type="pct"/>
            <w:tcBorders>
              <w:top w:val="nil"/>
              <w:left w:val="nil"/>
              <w:bottom w:val="nil"/>
              <w:right w:val="nil"/>
            </w:tcBorders>
            <w:shd w:val="clear" w:color="auto" w:fill="auto"/>
            <w:noWrap/>
            <w:hideMark/>
          </w:tcPr>
          <w:p w14:paraId="5EB3EAFE" w14:textId="77777777" w:rsidR="00E16033" w:rsidRPr="006C424F" w:rsidRDefault="00E16033" w:rsidP="00524CEE">
            <w:pPr>
              <w:spacing w:line="240" w:lineRule="auto"/>
              <w:jc w:val="center"/>
              <w:rPr>
                <w:b/>
                <w:bCs/>
                <w:sz w:val="16"/>
                <w:szCs w:val="16"/>
                <w:lang w:val="es-ES" w:eastAsia="es-ES"/>
              </w:rPr>
            </w:pPr>
            <w:r w:rsidRPr="006C424F">
              <w:rPr>
                <w:b/>
                <w:bCs/>
                <w:sz w:val="16"/>
                <w:szCs w:val="16"/>
                <w:lang w:val="es-ES" w:eastAsia="es-ES"/>
              </w:rPr>
              <w:t>2,70</w:t>
            </w:r>
          </w:p>
        </w:tc>
        <w:tc>
          <w:tcPr>
            <w:tcW w:w="973" w:type="pct"/>
            <w:tcBorders>
              <w:top w:val="nil"/>
              <w:left w:val="nil"/>
              <w:bottom w:val="nil"/>
              <w:right w:val="nil"/>
            </w:tcBorders>
            <w:shd w:val="clear" w:color="auto" w:fill="auto"/>
            <w:noWrap/>
            <w:hideMark/>
          </w:tcPr>
          <w:p w14:paraId="374B05BD" w14:textId="77777777" w:rsidR="00E16033" w:rsidRPr="006C424F" w:rsidRDefault="00E16033" w:rsidP="00524CEE">
            <w:pPr>
              <w:spacing w:line="240" w:lineRule="auto"/>
              <w:jc w:val="center"/>
              <w:rPr>
                <w:b/>
                <w:bCs/>
                <w:sz w:val="16"/>
                <w:szCs w:val="16"/>
                <w:lang w:val="es-ES" w:eastAsia="es-ES"/>
              </w:rPr>
            </w:pPr>
            <w:r w:rsidRPr="006C424F">
              <w:rPr>
                <w:b/>
                <w:bCs/>
                <w:sz w:val="16"/>
                <w:szCs w:val="16"/>
                <w:lang w:val="es-ES" w:eastAsia="es-ES"/>
              </w:rPr>
              <w:t>2,80</w:t>
            </w:r>
          </w:p>
        </w:tc>
        <w:tc>
          <w:tcPr>
            <w:tcW w:w="955" w:type="pct"/>
            <w:tcBorders>
              <w:top w:val="nil"/>
              <w:left w:val="nil"/>
              <w:bottom w:val="nil"/>
              <w:right w:val="nil"/>
            </w:tcBorders>
            <w:shd w:val="clear" w:color="auto" w:fill="auto"/>
            <w:noWrap/>
            <w:hideMark/>
          </w:tcPr>
          <w:p w14:paraId="5427F9FA" w14:textId="77777777" w:rsidR="00E16033" w:rsidRPr="006C424F" w:rsidRDefault="00E16033" w:rsidP="00524CEE">
            <w:pPr>
              <w:spacing w:line="240" w:lineRule="auto"/>
              <w:jc w:val="center"/>
              <w:rPr>
                <w:b/>
                <w:bCs/>
                <w:sz w:val="16"/>
                <w:szCs w:val="16"/>
                <w:lang w:val="es-ES" w:eastAsia="es-ES"/>
              </w:rPr>
            </w:pPr>
            <w:r w:rsidRPr="006C424F">
              <w:rPr>
                <w:b/>
                <w:bCs/>
                <w:sz w:val="16"/>
                <w:szCs w:val="16"/>
                <w:lang w:val="es-ES" w:eastAsia="es-ES"/>
              </w:rPr>
              <w:t>3,40</w:t>
            </w:r>
          </w:p>
        </w:tc>
        <w:tc>
          <w:tcPr>
            <w:tcW w:w="955" w:type="pct"/>
            <w:tcBorders>
              <w:top w:val="nil"/>
              <w:left w:val="nil"/>
              <w:bottom w:val="nil"/>
              <w:right w:val="nil"/>
            </w:tcBorders>
            <w:shd w:val="clear" w:color="auto" w:fill="auto"/>
            <w:noWrap/>
            <w:hideMark/>
          </w:tcPr>
          <w:p w14:paraId="1CADCF41" w14:textId="77777777" w:rsidR="00E16033" w:rsidRPr="006C424F" w:rsidRDefault="00E16033" w:rsidP="00524CEE">
            <w:pPr>
              <w:spacing w:line="240" w:lineRule="auto"/>
              <w:jc w:val="center"/>
              <w:rPr>
                <w:b/>
                <w:bCs/>
                <w:sz w:val="16"/>
                <w:szCs w:val="16"/>
                <w:lang w:val="es-ES" w:eastAsia="es-ES"/>
              </w:rPr>
            </w:pPr>
            <w:r w:rsidRPr="006C424F">
              <w:rPr>
                <w:b/>
                <w:bCs/>
                <w:sz w:val="16"/>
                <w:szCs w:val="16"/>
                <w:lang w:val="es-ES" w:eastAsia="es-ES"/>
              </w:rPr>
              <w:t>4,00</w:t>
            </w:r>
          </w:p>
        </w:tc>
      </w:tr>
      <w:tr w:rsidR="006C424F" w:rsidRPr="006C424F" w14:paraId="41870180" w14:textId="77777777" w:rsidTr="0067548B">
        <w:trPr>
          <w:trHeight w:val="283"/>
        </w:trPr>
        <w:tc>
          <w:tcPr>
            <w:tcW w:w="1331" w:type="pct"/>
            <w:tcBorders>
              <w:top w:val="nil"/>
              <w:left w:val="nil"/>
              <w:bottom w:val="nil"/>
              <w:right w:val="nil"/>
            </w:tcBorders>
            <w:shd w:val="clear" w:color="auto" w:fill="auto"/>
            <w:hideMark/>
          </w:tcPr>
          <w:p w14:paraId="0E7E7593" w14:textId="77777777" w:rsidR="00E16033" w:rsidRPr="006C424F" w:rsidRDefault="00E16033" w:rsidP="00524CEE">
            <w:pPr>
              <w:spacing w:line="240" w:lineRule="auto"/>
              <w:jc w:val="left"/>
              <w:rPr>
                <w:b/>
                <w:bCs/>
                <w:sz w:val="16"/>
                <w:szCs w:val="16"/>
                <w:lang w:val="es-ES" w:eastAsia="es-ES"/>
              </w:rPr>
            </w:pPr>
            <w:r w:rsidRPr="006C424F">
              <w:rPr>
                <w:b/>
                <w:bCs/>
                <w:sz w:val="16"/>
                <w:szCs w:val="16"/>
                <w:lang w:val="es-ES" w:eastAsia="es-ES"/>
              </w:rPr>
              <w:t>TERMINOS DE INTERCAMBIO</w:t>
            </w:r>
          </w:p>
        </w:tc>
        <w:tc>
          <w:tcPr>
            <w:tcW w:w="786" w:type="pct"/>
            <w:tcBorders>
              <w:top w:val="nil"/>
              <w:left w:val="nil"/>
              <w:bottom w:val="nil"/>
              <w:right w:val="nil"/>
            </w:tcBorders>
            <w:shd w:val="clear" w:color="auto" w:fill="auto"/>
            <w:noWrap/>
            <w:hideMark/>
          </w:tcPr>
          <w:p w14:paraId="247139DB" w14:textId="77777777" w:rsidR="00E16033" w:rsidRPr="006C424F" w:rsidRDefault="00E16033" w:rsidP="00524CEE">
            <w:pPr>
              <w:spacing w:line="240" w:lineRule="auto"/>
              <w:jc w:val="center"/>
              <w:rPr>
                <w:b/>
                <w:bCs/>
                <w:sz w:val="16"/>
                <w:szCs w:val="16"/>
                <w:lang w:val="es-ES" w:eastAsia="es-ES"/>
              </w:rPr>
            </w:pPr>
            <w:r w:rsidRPr="006C424F">
              <w:rPr>
                <w:b/>
                <w:bCs/>
                <w:sz w:val="16"/>
                <w:szCs w:val="16"/>
                <w:lang w:val="es-ES" w:eastAsia="es-ES"/>
              </w:rPr>
              <w:t>104,17</w:t>
            </w:r>
          </w:p>
        </w:tc>
        <w:tc>
          <w:tcPr>
            <w:tcW w:w="973" w:type="pct"/>
            <w:tcBorders>
              <w:top w:val="nil"/>
              <w:left w:val="nil"/>
              <w:bottom w:val="nil"/>
              <w:right w:val="nil"/>
            </w:tcBorders>
            <w:shd w:val="clear" w:color="auto" w:fill="auto"/>
            <w:noWrap/>
            <w:hideMark/>
          </w:tcPr>
          <w:p w14:paraId="26C55BE7" w14:textId="77777777" w:rsidR="00E16033" w:rsidRPr="006C424F" w:rsidRDefault="00E16033" w:rsidP="00524CEE">
            <w:pPr>
              <w:spacing w:line="240" w:lineRule="auto"/>
              <w:jc w:val="center"/>
              <w:rPr>
                <w:b/>
                <w:bCs/>
                <w:sz w:val="16"/>
                <w:szCs w:val="16"/>
                <w:lang w:val="es-ES" w:eastAsia="es-ES"/>
              </w:rPr>
            </w:pPr>
            <w:r w:rsidRPr="006C424F">
              <w:rPr>
                <w:b/>
                <w:bCs/>
                <w:sz w:val="16"/>
                <w:szCs w:val="16"/>
                <w:lang w:val="es-ES" w:eastAsia="es-ES"/>
              </w:rPr>
              <w:t>98,52</w:t>
            </w:r>
          </w:p>
        </w:tc>
        <w:tc>
          <w:tcPr>
            <w:tcW w:w="955" w:type="pct"/>
            <w:tcBorders>
              <w:top w:val="nil"/>
              <w:left w:val="nil"/>
              <w:bottom w:val="nil"/>
              <w:right w:val="nil"/>
            </w:tcBorders>
            <w:shd w:val="clear" w:color="auto" w:fill="auto"/>
            <w:noWrap/>
            <w:hideMark/>
          </w:tcPr>
          <w:p w14:paraId="7C63827C" w14:textId="77777777" w:rsidR="00E16033" w:rsidRPr="006C424F" w:rsidRDefault="00E16033" w:rsidP="00524CEE">
            <w:pPr>
              <w:spacing w:line="240" w:lineRule="auto"/>
              <w:jc w:val="center"/>
              <w:rPr>
                <w:b/>
                <w:bCs/>
                <w:sz w:val="16"/>
                <w:szCs w:val="16"/>
                <w:lang w:val="es-ES" w:eastAsia="es-ES"/>
              </w:rPr>
            </w:pPr>
            <w:r w:rsidRPr="006C424F">
              <w:rPr>
                <w:b/>
                <w:bCs/>
                <w:sz w:val="16"/>
                <w:szCs w:val="16"/>
                <w:lang w:val="es-ES" w:eastAsia="es-ES"/>
              </w:rPr>
              <w:t>97,21</w:t>
            </w:r>
          </w:p>
        </w:tc>
        <w:tc>
          <w:tcPr>
            <w:tcW w:w="955" w:type="pct"/>
            <w:tcBorders>
              <w:top w:val="nil"/>
              <w:left w:val="nil"/>
              <w:bottom w:val="nil"/>
              <w:right w:val="nil"/>
            </w:tcBorders>
            <w:shd w:val="clear" w:color="auto" w:fill="auto"/>
            <w:noWrap/>
            <w:hideMark/>
          </w:tcPr>
          <w:p w14:paraId="1091B986" w14:textId="77777777" w:rsidR="00E16033" w:rsidRPr="006C424F" w:rsidRDefault="00E16033" w:rsidP="00524CEE">
            <w:pPr>
              <w:spacing w:line="240" w:lineRule="auto"/>
              <w:jc w:val="center"/>
              <w:rPr>
                <w:b/>
                <w:bCs/>
                <w:sz w:val="16"/>
                <w:szCs w:val="16"/>
                <w:lang w:val="es-ES" w:eastAsia="es-ES"/>
              </w:rPr>
            </w:pPr>
            <w:r w:rsidRPr="006C424F">
              <w:rPr>
                <w:b/>
                <w:bCs/>
                <w:sz w:val="16"/>
                <w:szCs w:val="16"/>
                <w:lang w:val="es-ES" w:eastAsia="es-ES"/>
              </w:rPr>
              <w:t>95,23</w:t>
            </w:r>
          </w:p>
        </w:tc>
      </w:tr>
      <w:tr w:rsidR="006C424F" w:rsidRPr="006C424F" w14:paraId="0B7A1A51" w14:textId="77777777" w:rsidTr="0067548B">
        <w:trPr>
          <w:trHeight w:val="283"/>
        </w:trPr>
        <w:tc>
          <w:tcPr>
            <w:tcW w:w="1331" w:type="pct"/>
            <w:tcBorders>
              <w:top w:val="nil"/>
              <w:left w:val="nil"/>
              <w:bottom w:val="nil"/>
              <w:right w:val="nil"/>
            </w:tcBorders>
            <w:shd w:val="clear" w:color="auto" w:fill="auto"/>
            <w:noWrap/>
            <w:hideMark/>
          </w:tcPr>
          <w:p w14:paraId="735171B3"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PBI %</w:t>
            </w:r>
          </w:p>
        </w:tc>
        <w:tc>
          <w:tcPr>
            <w:tcW w:w="786" w:type="pct"/>
            <w:tcBorders>
              <w:top w:val="nil"/>
              <w:left w:val="nil"/>
              <w:bottom w:val="nil"/>
              <w:right w:val="nil"/>
            </w:tcBorders>
            <w:shd w:val="clear" w:color="auto" w:fill="auto"/>
            <w:noWrap/>
            <w:hideMark/>
          </w:tcPr>
          <w:p w14:paraId="1683D6F1"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2,35%</w:t>
            </w:r>
          </w:p>
        </w:tc>
        <w:tc>
          <w:tcPr>
            <w:tcW w:w="973" w:type="pct"/>
            <w:tcBorders>
              <w:top w:val="nil"/>
              <w:left w:val="nil"/>
              <w:bottom w:val="nil"/>
              <w:right w:val="nil"/>
            </w:tcBorders>
            <w:shd w:val="clear" w:color="auto" w:fill="auto"/>
            <w:noWrap/>
            <w:hideMark/>
          </w:tcPr>
          <w:p w14:paraId="5AD99937"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4,000%</w:t>
            </w:r>
          </w:p>
        </w:tc>
        <w:tc>
          <w:tcPr>
            <w:tcW w:w="955" w:type="pct"/>
            <w:tcBorders>
              <w:top w:val="nil"/>
              <w:left w:val="nil"/>
              <w:bottom w:val="nil"/>
              <w:right w:val="nil"/>
            </w:tcBorders>
            <w:shd w:val="clear" w:color="auto" w:fill="auto"/>
            <w:noWrap/>
            <w:hideMark/>
          </w:tcPr>
          <w:p w14:paraId="68D7BFA0"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5,000%</w:t>
            </w:r>
          </w:p>
        </w:tc>
        <w:tc>
          <w:tcPr>
            <w:tcW w:w="955" w:type="pct"/>
            <w:tcBorders>
              <w:top w:val="nil"/>
              <w:left w:val="nil"/>
              <w:bottom w:val="nil"/>
              <w:right w:val="nil"/>
            </w:tcBorders>
            <w:shd w:val="clear" w:color="auto" w:fill="auto"/>
            <w:noWrap/>
            <w:hideMark/>
          </w:tcPr>
          <w:p w14:paraId="37DF4580"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6,000%</w:t>
            </w:r>
          </w:p>
        </w:tc>
      </w:tr>
      <w:tr w:rsidR="006C424F" w:rsidRPr="006C424F" w14:paraId="3D96F3D3" w14:textId="77777777" w:rsidTr="0067548B">
        <w:trPr>
          <w:trHeight w:val="283"/>
        </w:trPr>
        <w:tc>
          <w:tcPr>
            <w:tcW w:w="1331" w:type="pct"/>
            <w:tcBorders>
              <w:top w:val="single" w:sz="8" w:space="0" w:color="auto"/>
              <w:left w:val="single" w:sz="8" w:space="0" w:color="auto"/>
              <w:bottom w:val="single" w:sz="8" w:space="0" w:color="auto"/>
              <w:right w:val="single" w:sz="8" w:space="0" w:color="auto"/>
            </w:tcBorders>
            <w:shd w:val="clear" w:color="auto" w:fill="auto"/>
            <w:hideMark/>
          </w:tcPr>
          <w:p w14:paraId="66504E98" w14:textId="77777777" w:rsidR="00E16033" w:rsidRPr="006C424F" w:rsidRDefault="00E16033" w:rsidP="00524CEE">
            <w:pPr>
              <w:spacing w:line="240" w:lineRule="auto"/>
              <w:jc w:val="left"/>
              <w:rPr>
                <w:b/>
                <w:bCs/>
                <w:sz w:val="16"/>
                <w:szCs w:val="16"/>
                <w:lang w:val="es-ES" w:eastAsia="es-ES"/>
              </w:rPr>
            </w:pPr>
            <w:r w:rsidRPr="006C424F">
              <w:rPr>
                <w:b/>
                <w:bCs/>
                <w:sz w:val="16"/>
                <w:szCs w:val="16"/>
                <w:lang w:val="es-ES" w:eastAsia="es-ES"/>
              </w:rPr>
              <w:t>Sector</w:t>
            </w:r>
          </w:p>
        </w:tc>
        <w:tc>
          <w:tcPr>
            <w:tcW w:w="786" w:type="pct"/>
            <w:tcBorders>
              <w:top w:val="single" w:sz="8" w:space="0" w:color="auto"/>
              <w:left w:val="nil"/>
              <w:bottom w:val="single" w:sz="8" w:space="0" w:color="auto"/>
              <w:right w:val="single" w:sz="8" w:space="0" w:color="auto"/>
            </w:tcBorders>
            <w:shd w:val="clear" w:color="auto" w:fill="auto"/>
            <w:hideMark/>
          </w:tcPr>
          <w:p w14:paraId="31E40DC3" w14:textId="77777777" w:rsidR="00E16033" w:rsidRPr="006C424F" w:rsidRDefault="00E16033" w:rsidP="00524CEE">
            <w:pPr>
              <w:spacing w:line="240" w:lineRule="auto"/>
              <w:jc w:val="center"/>
              <w:rPr>
                <w:b/>
                <w:bCs/>
                <w:sz w:val="16"/>
                <w:szCs w:val="16"/>
                <w:lang w:val="es-ES" w:eastAsia="es-ES"/>
              </w:rPr>
            </w:pPr>
            <w:r w:rsidRPr="006C424F">
              <w:rPr>
                <w:b/>
                <w:bCs/>
                <w:sz w:val="16"/>
                <w:szCs w:val="16"/>
                <w:lang w:val="es-ES" w:eastAsia="es-ES"/>
              </w:rPr>
              <w:t>2013</w:t>
            </w:r>
          </w:p>
        </w:tc>
        <w:tc>
          <w:tcPr>
            <w:tcW w:w="973" w:type="pct"/>
            <w:tcBorders>
              <w:top w:val="dashed" w:sz="8" w:space="0" w:color="auto"/>
              <w:left w:val="single" w:sz="4" w:space="0" w:color="auto"/>
              <w:bottom w:val="nil"/>
              <w:right w:val="dashed" w:sz="8" w:space="0" w:color="auto"/>
            </w:tcBorders>
            <w:shd w:val="clear" w:color="auto" w:fill="auto"/>
            <w:noWrap/>
            <w:hideMark/>
          </w:tcPr>
          <w:p w14:paraId="14F0C4F0"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2014</w:t>
            </w:r>
          </w:p>
        </w:tc>
        <w:tc>
          <w:tcPr>
            <w:tcW w:w="955" w:type="pct"/>
            <w:tcBorders>
              <w:top w:val="dashed" w:sz="8" w:space="0" w:color="auto"/>
              <w:left w:val="nil"/>
              <w:bottom w:val="nil"/>
              <w:right w:val="dashed" w:sz="8" w:space="0" w:color="auto"/>
            </w:tcBorders>
            <w:shd w:val="clear" w:color="auto" w:fill="auto"/>
            <w:noWrap/>
            <w:hideMark/>
          </w:tcPr>
          <w:p w14:paraId="73BFEF85"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2015</w:t>
            </w:r>
          </w:p>
        </w:tc>
        <w:tc>
          <w:tcPr>
            <w:tcW w:w="955" w:type="pct"/>
            <w:tcBorders>
              <w:top w:val="dashed" w:sz="8" w:space="0" w:color="auto"/>
              <w:left w:val="nil"/>
              <w:bottom w:val="nil"/>
              <w:right w:val="dashed" w:sz="8" w:space="0" w:color="auto"/>
            </w:tcBorders>
            <w:shd w:val="clear" w:color="auto" w:fill="auto"/>
            <w:noWrap/>
            <w:hideMark/>
          </w:tcPr>
          <w:p w14:paraId="2554B455"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2016</w:t>
            </w:r>
          </w:p>
        </w:tc>
      </w:tr>
      <w:tr w:rsidR="006C424F" w:rsidRPr="006C424F" w14:paraId="0169F602" w14:textId="77777777" w:rsidTr="0067548B">
        <w:trPr>
          <w:trHeight w:val="283"/>
        </w:trPr>
        <w:tc>
          <w:tcPr>
            <w:tcW w:w="1331" w:type="pct"/>
            <w:tcBorders>
              <w:top w:val="nil"/>
              <w:left w:val="single" w:sz="8" w:space="0" w:color="auto"/>
              <w:bottom w:val="single" w:sz="8" w:space="0" w:color="auto"/>
              <w:right w:val="single" w:sz="8" w:space="0" w:color="auto"/>
            </w:tcBorders>
            <w:shd w:val="clear" w:color="auto" w:fill="auto"/>
            <w:hideMark/>
          </w:tcPr>
          <w:p w14:paraId="6314C269" w14:textId="77777777" w:rsidR="00E16033" w:rsidRPr="006C424F" w:rsidRDefault="00E16033" w:rsidP="00524CEE">
            <w:pPr>
              <w:spacing w:line="240" w:lineRule="auto"/>
              <w:jc w:val="left"/>
              <w:rPr>
                <w:b/>
                <w:bCs/>
                <w:sz w:val="16"/>
                <w:szCs w:val="16"/>
                <w:lang w:val="es-ES" w:eastAsia="es-ES"/>
              </w:rPr>
            </w:pPr>
            <w:r w:rsidRPr="006C424F">
              <w:rPr>
                <w:b/>
                <w:bCs/>
                <w:sz w:val="16"/>
                <w:szCs w:val="16"/>
                <w:lang w:val="es-ES" w:eastAsia="es-ES"/>
              </w:rPr>
              <w:t>AGRO INDUSTRIAL</w:t>
            </w:r>
          </w:p>
        </w:tc>
        <w:tc>
          <w:tcPr>
            <w:tcW w:w="786" w:type="pct"/>
            <w:tcBorders>
              <w:top w:val="nil"/>
              <w:left w:val="nil"/>
              <w:bottom w:val="single" w:sz="8" w:space="0" w:color="auto"/>
              <w:right w:val="nil"/>
            </w:tcBorders>
            <w:shd w:val="clear" w:color="auto" w:fill="auto"/>
            <w:hideMark/>
          </w:tcPr>
          <w:p w14:paraId="2E733167" w14:textId="77777777" w:rsidR="00E16033" w:rsidRPr="006C424F" w:rsidRDefault="00E16033" w:rsidP="00524CEE">
            <w:pPr>
              <w:spacing w:line="240" w:lineRule="auto"/>
              <w:jc w:val="center"/>
              <w:rPr>
                <w:b/>
                <w:bCs/>
                <w:sz w:val="16"/>
                <w:szCs w:val="16"/>
                <w:lang w:val="es-ES" w:eastAsia="es-ES"/>
              </w:rPr>
            </w:pPr>
            <w:r w:rsidRPr="006C424F">
              <w:rPr>
                <w:b/>
                <w:bCs/>
                <w:sz w:val="16"/>
                <w:szCs w:val="16"/>
                <w:lang w:val="es-ES" w:eastAsia="es-ES"/>
              </w:rPr>
              <w:t>3,68</w:t>
            </w:r>
          </w:p>
        </w:tc>
        <w:tc>
          <w:tcPr>
            <w:tcW w:w="973" w:type="pct"/>
            <w:tcBorders>
              <w:top w:val="dashed" w:sz="8" w:space="0" w:color="auto"/>
              <w:left w:val="single" w:sz="4" w:space="0" w:color="auto"/>
              <w:bottom w:val="dashed" w:sz="8" w:space="0" w:color="auto"/>
              <w:right w:val="dashed" w:sz="8" w:space="0" w:color="auto"/>
            </w:tcBorders>
            <w:shd w:val="clear" w:color="auto" w:fill="auto"/>
            <w:noWrap/>
            <w:hideMark/>
          </w:tcPr>
          <w:p w14:paraId="143B0E8B"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3,86</w:t>
            </w:r>
          </w:p>
        </w:tc>
        <w:tc>
          <w:tcPr>
            <w:tcW w:w="955" w:type="pct"/>
            <w:tcBorders>
              <w:top w:val="dashed" w:sz="8" w:space="0" w:color="auto"/>
              <w:left w:val="nil"/>
              <w:bottom w:val="dashed" w:sz="8" w:space="0" w:color="auto"/>
              <w:right w:val="dashed" w:sz="8" w:space="0" w:color="auto"/>
            </w:tcBorders>
            <w:shd w:val="clear" w:color="auto" w:fill="auto"/>
            <w:noWrap/>
            <w:hideMark/>
          </w:tcPr>
          <w:p w14:paraId="38A9A0F8"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4,10</w:t>
            </w:r>
          </w:p>
        </w:tc>
        <w:tc>
          <w:tcPr>
            <w:tcW w:w="955" w:type="pct"/>
            <w:tcBorders>
              <w:top w:val="dashed" w:sz="8" w:space="0" w:color="auto"/>
              <w:left w:val="nil"/>
              <w:bottom w:val="dashed" w:sz="8" w:space="0" w:color="auto"/>
              <w:right w:val="dashed" w:sz="8" w:space="0" w:color="auto"/>
            </w:tcBorders>
            <w:shd w:val="clear" w:color="auto" w:fill="auto"/>
            <w:noWrap/>
            <w:hideMark/>
          </w:tcPr>
          <w:p w14:paraId="5E9125F4"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4,10</w:t>
            </w:r>
          </w:p>
        </w:tc>
      </w:tr>
      <w:tr w:rsidR="006C424F" w:rsidRPr="006C424F" w14:paraId="07B20CF6" w14:textId="77777777" w:rsidTr="0067548B">
        <w:trPr>
          <w:trHeight w:val="283"/>
        </w:trPr>
        <w:tc>
          <w:tcPr>
            <w:tcW w:w="1331" w:type="pct"/>
            <w:tcBorders>
              <w:top w:val="nil"/>
              <w:left w:val="single" w:sz="8" w:space="0" w:color="auto"/>
              <w:bottom w:val="single" w:sz="8" w:space="0" w:color="auto"/>
              <w:right w:val="single" w:sz="8" w:space="0" w:color="auto"/>
            </w:tcBorders>
            <w:shd w:val="clear" w:color="auto" w:fill="auto"/>
            <w:hideMark/>
          </w:tcPr>
          <w:p w14:paraId="590F6193" w14:textId="77777777" w:rsidR="00E16033" w:rsidRPr="006C424F" w:rsidRDefault="00E16033" w:rsidP="00524CEE">
            <w:pPr>
              <w:spacing w:line="240" w:lineRule="auto"/>
              <w:jc w:val="left"/>
              <w:rPr>
                <w:b/>
                <w:bCs/>
                <w:sz w:val="16"/>
                <w:szCs w:val="16"/>
                <w:lang w:val="es-ES" w:eastAsia="es-ES"/>
              </w:rPr>
            </w:pPr>
            <w:r w:rsidRPr="006C424F">
              <w:rPr>
                <w:b/>
                <w:bCs/>
                <w:sz w:val="16"/>
                <w:szCs w:val="16"/>
                <w:lang w:val="es-ES" w:eastAsia="es-ES"/>
              </w:rPr>
              <w:t>PESCATRADICIONAL</w:t>
            </w:r>
          </w:p>
        </w:tc>
        <w:tc>
          <w:tcPr>
            <w:tcW w:w="786" w:type="pct"/>
            <w:tcBorders>
              <w:top w:val="nil"/>
              <w:left w:val="nil"/>
              <w:bottom w:val="single" w:sz="8" w:space="0" w:color="auto"/>
              <w:right w:val="nil"/>
            </w:tcBorders>
            <w:shd w:val="clear" w:color="auto" w:fill="auto"/>
            <w:hideMark/>
          </w:tcPr>
          <w:p w14:paraId="3E1F1CBF" w14:textId="77777777" w:rsidR="00E16033" w:rsidRPr="006C424F" w:rsidRDefault="00E16033" w:rsidP="00524CEE">
            <w:pPr>
              <w:spacing w:line="240" w:lineRule="auto"/>
              <w:jc w:val="center"/>
              <w:rPr>
                <w:b/>
                <w:bCs/>
                <w:sz w:val="16"/>
                <w:szCs w:val="16"/>
                <w:lang w:val="es-ES" w:eastAsia="es-ES"/>
              </w:rPr>
            </w:pPr>
            <w:r w:rsidRPr="006C424F">
              <w:rPr>
                <w:b/>
                <w:bCs/>
                <w:sz w:val="16"/>
                <w:szCs w:val="16"/>
                <w:lang w:val="es-ES" w:eastAsia="es-ES"/>
              </w:rPr>
              <w:t>891,94</w:t>
            </w:r>
          </w:p>
        </w:tc>
        <w:tc>
          <w:tcPr>
            <w:tcW w:w="973" w:type="pct"/>
            <w:tcBorders>
              <w:top w:val="nil"/>
              <w:left w:val="single" w:sz="4" w:space="0" w:color="auto"/>
              <w:bottom w:val="dashed" w:sz="8" w:space="0" w:color="auto"/>
              <w:right w:val="dashed" w:sz="8" w:space="0" w:color="auto"/>
            </w:tcBorders>
            <w:shd w:val="clear" w:color="auto" w:fill="auto"/>
            <w:noWrap/>
            <w:hideMark/>
          </w:tcPr>
          <w:p w14:paraId="4A9E903F"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936,54</w:t>
            </w:r>
          </w:p>
        </w:tc>
        <w:tc>
          <w:tcPr>
            <w:tcW w:w="955" w:type="pct"/>
            <w:tcBorders>
              <w:top w:val="nil"/>
              <w:left w:val="nil"/>
              <w:bottom w:val="dashed" w:sz="8" w:space="0" w:color="auto"/>
              <w:right w:val="dashed" w:sz="8" w:space="0" w:color="auto"/>
            </w:tcBorders>
            <w:shd w:val="clear" w:color="auto" w:fill="auto"/>
            <w:noWrap/>
            <w:hideMark/>
          </w:tcPr>
          <w:p w14:paraId="401097F4"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992,73</w:t>
            </w:r>
          </w:p>
        </w:tc>
        <w:tc>
          <w:tcPr>
            <w:tcW w:w="955" w:type="pct"/>
            <w:tcBorders>
              <w:top w:val="nil"/>
              <w:left w:val="nil"/>
              <w:bottom w:val="dashed" w:sz="8" w:space="0" w:color="auto"/>
              <w:right w:val="dashed" w:sz="8" w:space="0" w:color="auto"/>
            </w:tcBorders>
            <w:shd w:val="clear" w:color="auto" w:fill="auto"/>
            <w:noWrap/>
            <w:hideMark/>
          </w:tcPr>
          <w:p w14:paraId="57A24807"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992,73</w:t>
            </w:r>
          </w:p>
        </w:tc>
      </w:tr>
      <w:tr w:rsidR="006C424F" w:rsidRPr="006C424F" w14:paraId="0645CCE3" w14:textId="77777777" w:rsidTr="0067548B">
        <w:trPr>
          <w:trHeight w:val="283"/>
        </w:trPr>
        <w:tc>
          <w:tcPr>
            <w:tcW w:w="1331" w:type="pct"/>
            <w:tcBorders>
              <w:top w:val="nil"/>
              <w:left w:val="single" w:sz="8" w:space="0" w:color="auto"/>
              <w:bottom w:val="single" w:sz="8" w:space="0" w:color="auto"/>
              <w:right w:val="single" w:sz="8" w:space="0" w:color="auto"/>
            </w:tcBorders>
            <w:shd w:val="clear" w:color="auto" w:fill="auto"/>
            <w:hideMark/>
          </w:tcPr>
          <w:p w14:paraId="54A7F9BB" w14:textId="77777777" w:rsidR="00E16033" w:rsidRPr="006C424F" w:rsidRDefault="00E16033" w:rsidP="00524CEE">
            <w:pPr>
              <w:spacing w:line="240" w:lineRule="auto"/>
              <w:jc w:val="left"/>
              <w:rPr>
                <w:b/>
                <w:bCs/>
                <w:sz w:val="16"/>
                <w:szCs w:val="16"/>
                <w:lang w:val="es-ES" w:eastAsia="es-ES"/>
              </w:rPr>
            </w:pPr>
            <w:r w:rsidRPr="006C424F">
              <w:rPr>
                <w:b/>
                <w:bCs/>
                <w:sz w:val="16"/>
                <w:szCs w:val="16"/>
                <w:lang w:val="es-ES" w:eastAsia="es-ES"/>
              </w:rPr>
              <w:t>PETROLEO Y GAS NATURAL</w:t>
            </w:r>
          </w:p>
        </w:tc>
        <w:tc>
          <w:tcPr>
            <w:tcW w:w="786" w:type="pct"/>
            <w:tcBorders>
              <w:top w:val="nil"/>
              <w:left w:val="nil"/>
              <w:bottom w:val="single" w:sz="8" w:space="0" w:color="auto"/>
              <w:right w:val="nil"/>
            </w:tcBorders>
            <w:shd w:val="clear" w:color="auto" w:fill="auto"/>
            <w:hideMark/>
          </w:tcPr>
          <w:p w14:paraId="4B2455E5" w14:textId="77777777" w:rsidR="00E16033" w:rsidRPr="006C424F" w:rsidRDefault="00E16033" w:rsidP="00524CEE">
            <w:pPr>
              <w:spacing w:line="240" w:lineRule="auto"/>
              <w:jc w:val="center"/>
              <w:rPr>
                <w:b/>
                <w:bCs/>
                <w:sz w:val="16"/>
                <w:szCs w:val="16"/>
                <w:lang w:val="es-ES" w:eastAsia="es-ES"/>
              </w:rPr>
            </w:pPr>
            <w:r w:rsidRPr="006C424F">
              <w:rPr>
                <w:b/>
                <w:bCs/>
                <w:sz w:val="16"/>
                <w:szCs w:val="16"/>
                <w:lang w:val="es-ES" w:eastAsia="es-ES"/>
              </w:rPr>
              <w:t>58,10</w:t>
            </w:r>
          </w:p>
        </w:tc>
        <w:tc>
          <w:tcPr>
            <w:tcW w:w="973" w:type="pct"/>
            <w:tcBorders>
              <w:top w:val="nil"/>
              <w:left w:val="single" w:sz="4" w:space="0" w:color="auto"/>
              <w:bottom w:val="dashed" w:sz="8" w:space="0" w:color="auto"/>
              <w:right w:val="dashed" w:sz="8" w:space="0" w:color="auto"/>
            </w:tcBorders>
            <w:shd w:val="clear" w:color="auto" w:fill="auto"/>
            <w:noWrap/>
            <w:hideMark/>
          </w:tcPr>
          <w:p w14:paraId="4C001FA9"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61,01</w:t>
            </w:r>
          </w:p>
        </w:tc>
        <w:tc>
          <w:tcPr>
            <w:tcW w:w="955" w:type="pct"/>
            <w:tcBorders>
              <w:top w:val="nil"/>
              <w:left w:val="nil"/>
              <w:bottom w:val="dashed" w:sz="8" w:space="0" w:color="auto"/>
              <w:right w:val="dashed" w:sz="8" w:space="0" w:color="auto"/>
            </w:tcBorders>
            <w:shd w:val="clear" w:color="auto" w:fill="auto"/>
            <w:noWrap/>
            <w:hideMark/>
          </w:tcPr>
          <w:p w14:paraId="3BCB7EB2"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64,67</w:t>
            </w:r>
          </w:p>
        </w:tc>
        <w:tc>
          <w:tcPr>
            <w:tcW w:w="955" w:type="pct"/>
            <w:tcBorders>
              <w:top w:val="nil"/>
              <w:left w:val="nil"/>
              <w:bottom w:val="dashed" w:sz="8" w:space="0" w:color="auto"/>
              <w:right w:val="dashed" w:sz="8" w:space="0" w:color="auto"/>
            </w:tcBorders>
            <w:shd w:val="clear" w:color="auto" w:fill="auto"/>
            <w:noWrap/>
            <w:hideMark/>
          </w:tcPr>
          <w:p w14:paraId="08C84683"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64,67</w:t>
            </w:r>
          </w:p>
        </w:tc>
      </w:tr>
      <w:tr w:rsidR="006C424F" w:rsidRPr="006C424F" w14:paraId="56943923" w14:textId="77777777" w:rsidTr="0067548B">
        <w:trPr>
          <w:trHeight w:val="283"/>
        </w:trPr>
        <w:tc>
          <w:tcPr>
            <w:tcW w:w="1331" w:type="pct"/>
            <w:tcBorders>
              <w:top w:val="nil"/>
              <w:left w:val="single" w:sz="8" w:space="0" w:color="auto"/>
              <w:bottom w:val="single" w:sz="8" w:space="0" w:color="auto"/>
              <w:right w:val="single" w:sz="8" w:space="0" w:color="auto"/>
            </w:tcBorders>
            <w:shd w:val="clear" w:color="auto" w:fill="auto"/>
            <w:hideMark/>
          </w:tcPr>
          <w:p w14:paraId="3ED1C3E8" w14:textId="77777777" w:rsidR="00E16033" w:rsidRPr="006C424F" w:rsidRDefault="00E16033" w:rsidP="00524CEE">
            <w:pPr>
              <w:spacing w:line="240" w:lineRule="auto"/>
              <w:jc w:val="left"/>
              <w:rPr>
                <w:b/>
                <w:bCs/>
                <w:sz w:val="16"/>
                <w:szCs w:val="16"/>
                <w:lang w:val="es-ES" w:eastAsia="es-ES"/>
              </w:rPr>
            </w:pPr>
            <w:r w:rsidRPr="006C424F">
              <w:rPr>
                <w:b/>
                <w:bCs/>
                <w:sz w:val="16"/>
                <w:szCs w:val="16"/>
                <w:lang w:val="es-ES" w:eastAsia="es-ES"/>
              </w:rPr>
              <w:t>MINERA TRADICIONAL</w:t>
            </w:r>
          </w:p>
        </w:tc>
        <w:tc>
          <w:tcPr>
            <w:tcW w:w="786" w:type="pct"/>
            <w:tcBorders>
              <w:top w:val="nil"/>
              <w:left w:val="nil"/>
              <w:bottom w:val="single" w:sz="8" w:space="0" w:color="auto"/>
              <w:right w:val="nil"/>
            </w:tcBorders>
            <w:shd w:val="clear" w:color="auto" w:fill="auto"/>
            <w:hideMark/>
          </w:tcPr>
          <w:p w14:paraId="105571E7" w14:textId="77777777" w:rsidR="00E16033" w:rsidRPr="006C424F" w:rsidRDefault="00E16033" w:rsidP="00524CEE">
            <w:pPr>
              <w:spacing w:line="240" w:lineRule="auto"/>
              <w:jc w:val="center"/>
              <w:rPr>
                <w:b/>
                <w:bCs/>
                <w:sz w:val="16"/>
                <w:szCs w:val="16"/>
                <w:lang w:val="es-ES" w:eastAsia="es-ES"/>
              </w:rPr>
            </w:pPr>
            <w:r w:rsidRPr="006C424F">
              <w:rPr>
                <w:b/>
                <w:bCs/>
                <w:sz w:val="16"/>
                <w:szCs w:val="16"/>
                <w:lang w:val="es-ES" w:eastAsia="es-ES"/>
              </w:rPr>
              <w:t>6.029,02</w:t>
            </w:r>
          </w:p>
        </w:tc>
        <w:tc>
          <w:tcPr>
            <w:tcW w:w="973" w:type="pct"/>
            <w:tcBorders>
              <w:top w:val="nil"/>
              <w:left w:val="single" w:sz="4" w:space="0" w:color="auto"/>
              <w:bottom w:val="dashed" w:sz="8" w:space="0" w:color="auto"/>
              <w:right w:val="dashed" w:sz="8" w:space="0" w:color="auto"/>
            </w:tcBorders>
            <w:shd w:val="clear" w:color="auto" w:fill="auto"/>
            <w:noWrap/>
            <w:hideMark/>
          </w:tcPr>
          <w:p w14:paraId="38FF5D7F"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6.330,47</w:t>
            </w:r>
          </w:p>
        </w:tc>
        <w:tc>
          <w:tcPr>
            <w:tcW w:w="955" w:type="pct"/>
            <w:tcBorders>
              <w:top w:val="nil"/>
              <w:left w:val="nil"/>
              <w:bottom w:val="dashed" w:sz="8" w:space="0" w:color="auto"/>
              <w:right w:val="dashed" w:sz="8" w:space="0" w:color="auto"/>
            </w:tcBorders>
            <w:shd w:val="clear" w:color="auto" w:fill="auto"/>
            <w:noWrap/>
            <w:hideMark/>
          </w:tcPr>
          <w:p w14:paraId="37B29BEA"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6.710,30</w:t>
            </w:r>
          </w:p>
        </w:tc>
        <w:tc>
          <w:tcPr>
            <w:tcW w:w="955" w:type="pct"/>
            <w:tcBorders>
              <w:top w:val="nil"/>
              <w:left w:val="nil"/>
              <w:bottom w:val="dashed" w:sz="8" w:space="0" w:color="auto"/>
              <w:right w:val="dashed" w:sz="8" w:space="0" w:color="auto"/>
            </w:tcBorders>
            <w:shd w:val="clear" w:color="auto" w:fill="auto"/>
            <w:noWrap/>
            <w:hideMark/>
          </w:tcPr>
          <w:p w14:paraId="5A14447C"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6.710,30</w:t>
            </w:r>
          </w:p>
        </w:tc>
      </w:tr>
      <w:tr w:rsidR="006C424F" w:rsidRPr="006C424F" w14:paraId="4BA4CE49" w14:textId="77777777" w:rsidTr="0067548B">
        <w:trPr>
          <w:trHeight w:val="283"/>
        </w:trPr>
        <w:tc>
          <w:tcPr>
            <w:tcW w:w="1331" w:type="pct"/>
            <w:tcBorders>
              <w:top w:val="nil"/>
              <w:left w:val="single" w:sz="8" w:space="0" w:color="auto"/>
              <w:bottom w:val="single" w:sz="8" w:space="0" w:color="auto"/>
              <w:right w:val="single" w:sz="8" w:space="0" w:color="auto"/>
            </w:tcBorders>
            <w:shd w:val="clear" w:color="auto" w:fill="auto"/>
            <w:hideMark/>
          </w:tcPr>
          <w:p w14:paraId="0F60E9BB" w14:textId="77777777" w:rsidR="00E16033" w:rsidRPr="006C424F" w:rsidRDefault="00E16033" w:rsidP="00524CEE">
            <w:pPr>
              <w:spacing w:line="240" w:lineRule="auto"/>
              <w:jc w:val="left"/>
              <w:rPr>
                <w:b/>
                <w:bCs/>
                <w:sz w:val="16"/>
                <w:szCs w:val="16"/>
                <w:lang w:val="es-ES" w:eastAsia="es-ES"/>
              </w:rPr>
            </w:pPr>
            <w:r w:rsidRPr="006C424F">
              <w:rPr>
                <w:b/>
                <w:bCs/>
                <w:sz w:val="16"/>
                <w:szCs w:val="16"/>
                <w:lang w:val="es-ES" w:eastAsia="es-ES"/>
              </w:rPr>
              <w:t>TOTAL</w:t>
            </w:r>
          </w:p>
        </w:tc>
        <w:tc>
          <w:tcPr>
            <w:tcW w:w="786" w:type="pct"/>
            <w:tcBorders>
              <w:top w:val="nil"/>
              <w:left w:val="nil"/>
              <w:bottom w:val="single" w:sz="8" w:space="0" w:color="auto"/>
              <w:right w:val="nil"/>
            </w:tcBorders>
            <w:shd w:val="clear" w:color="auto" w:fill="auto"/>
            <w:hideMark/>
          </w:tcPr>
          <w:p w14:paraId="13F361A2" w14:textId="77777777" w:rsidR="00E16033" w:rsidRPr="006C424F" w:rsidRDefault="00E16033" w:rsidP="00524CEE">
            <w:pPr>
              <w:spacing w:line="240" w:lineRule="auto"/>
              <w:jc w:val="center"/>
              <w:rPr>
                <w:b/>
                <w:bCs/>
                <w:sz w:val="16"/>
                <w:szCs w:val="16"/>
                <w:lang w:val="es-ES" w:eastAsia="es-ES"/>
              </w:rPr>
            </w:pPr>
            <w:r w:rsidRPr="006C424F">
              <w:rPr>
                <w:b/>
                <w:bCs/>
                <w:sz w:val="16"/>
                <w:szCs w:val="16"/>
                <w:lang w:val="es-ES" w:eastAsia="es-ES"/>
              </w:rPr>
              <w:t>6.982,74</w:t>
            </w:r>
          </w:p>
        </w:tc>
        <w:tc>
          <w:tcPr>
            <w:tcW w:w="973" w:type="pct"/>
            <w:tcBorders>
              <w:top w:val="nil"/>
              <w:left w:val="single" w:sz="4" w:space="0" w:color="auto"/>
              <w:bottom w:val="dashed" w:sz="8" w:space="0" w:color="auto"/>
              <w:right w:val="dashed" w:sz="8" w:space="0" w:color="auto"/>
            </w:tcBorders>
            <w:shd w:val="clear" w:color="auto" w:fill="auto"/>
            <w:noWrap/>
            <w:hideMark/>
          </w:tcPr>
          <w:p w14:paraId="7AF54E41"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7.331,88</w:t>
            </w:r>
          </w:p>
        </w:tc>
        <w:tc>
          <w:tcPr>
            <w:tcW w:w="955" w:type="pct"/>
            <w:tcBorders>
              <w:top w:val="nil"/>
              <w:left w:val="nil"/>
              <w:bottom w:val="dashed" w:sz="8" w:space="0" w:color="auto"/>
              <w:right w:val="dashed" w:sz="8" w:space="0" w:color="auto"/>
            </w:tcBorders>
            <w:shd w:val="clear" w:color="auto" w:fill="auto"/>
            <w:noWrap/>
            <w:hideMark/>
          </w:tcPr>
          <w:p w14:paraId="2FC7FB9D"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7.771,79</w:t>
            </w:r>
          </w:p>
        </w:tc>
        <w:tc>
          <w:tcPr>
            <w:tcW w:w="955" w:type="pct"/>
            <w:tcBorders>
              <w:top w:val="nil"/>
              <w:left w:val="nil"/>
              <w:bottom w:val="dashed" w:sz="8" w:space="0" w:color="auto"/>
              <w:right w:val="dashed" w:sz="8" w:space="0" w:color="auto"/>
            </w:tcBorders>
            <w:shd w:val="clear" w:color="auto" w:fill="auto"/>
            <w:noWrap/>
            <w:hideMark/>
          </w:tcPr>
          <w:p w14:paraId="260C945F"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7.771,79</w:t>
            </w:r>
          </w:p>
        </w:tc>
      </w:tr>
      <w:tr w:rsidR="006C424F" w:rsidRPr="006C424F" w14:paraId="410AA23E" w14:textId="77777777" w:rsidTr="0067548B">
        <w:trPr>
          <w:trHeight w:val="283"/>
        </w:trPr>
        <w:tc>
          <w:tcPr>
            <w:tcW w:w="1331" w:type="pct"/>
            <w:tcBorders>
              <w:top w:val="nil"/>
              <w:left w:val="nil"/>
              <w:bottom w:val="nil"/>
              <w:right w:val="nil"/>
            </w:tcBorders>
            <w:shd w:val="clear" w:color="auto" w:fill="auto"/>
            <w:noWrap/>
            <w:hideMark/>
          </w:tcPr>
          <w:p w14:paraId="0C8AB531" w14:textId="77777777" w:rsidR="00E16033" w:rsidRPr="006C424F" w:rsidRDefault="00E16033" w:rsidP="00524CEE">
            <w:pPr>
              <w:spacing w:line="240" w:lineRule="auto"/>
              <w:jc w:val="left"/>
              <w:rPr>
                <w:b/>
                <w:bCs/>
                <w:sz w:val="16"/>
                <w:szCs w:val="16"/>
                <w:lang w:val="es-ES" w:eastAsia="es-ES"/>
              </w:rPr>
            </w:pPr>
            <w:r w:rsidRPr="006C424F">
              <w:rPr>
                <w:b/>
                <w:bCs/>
                <w:sz w:val="16"/>
                <w:szCs w:val="16"/>
                <w:lang w:val="es-ES" w:eastAsia="es-ES"/>
              </w:rPr>
              <w:t>EXPORTACIONES NO TRADICIONALES</w:t>
            </w:r>
          </w:p>
        </w:tc>
        <w:tc>
          <w:tcPr>
            <w:tcW w:w="786" w:type="pct"/>
            <w:tcBorders>
              <w:top w:val="nil"/>
              <w:left w:val="nil"/>
              <w:bottom w:val="nil"/>
              <w:right w:val="nil"/>
            </w:tcBorders>
            <w:shd w:val="clear" w:color="auto" w:fill="auto"/>
            <w:noWrap/>
            <w:hideMark/>
          </w:tcPr>
          <w:p w14:paraId="4055D724" w14:textId="77777777" w:rsidR="00E16033" w:rsidRPr="006C424F" w:rsidRDefault="00E16033" w:rsidP="00524CEE">
            <w:pPr>
              <w:spacing w:line="240" w:lineRule="auto"/>
              <w:jc w:val="center"/>
              <w:rPr>
                <w:b/>
                <w:bCs/>
                <w:sz w:val="16"/>
                <w:szCs w:val="16"/>
                <w:lang w:val="es-ES" w:eastAsia="es-ES"/>
              </w:rPr>
            </w:pPr>
          </w:p>
        </w:tc>
        <w:tc>
          <w:tcPr>
            <w:tcW w:w="973" w:type="pct"/>
            <w:tcBorders>
              <w:top w:val="nil"/>
              <w:left w:val="nil"/>
              <w:bottom w:val="nil"/>
              <w:right w:val="nil"/>
            </w:tcBorders>
            <w:shd w:val="clear" w:color="auto" w:fill="auto"/>
            <w:noWrap/>
            <w:hideMark/>
          </w:tcPr>
          <w:p w14:paraId="382B5EB7" w14:textId="77777777" w:rsidR="00E16033" w:rsidRPr="006C424F" w:rsidRDefault="00E16033" w:rsidP="00524CEE">
            <w:pPr>
              <w:spacing w:line="240" w:lineRule="auto"/>
              <w:jc w:val="center"/>
              <w:rPr>
                <w:sz w:val="20"/>
                <w:szCs w:val="20"/>
                <w:lang w:val="es-ES" w:eastAsia="es-ES"/>
              </w:rPr>
            </w:pPr>
          </w:p>
        </w:tc>
        <w:tc>
          <w:tcPr>
            <w:tcW w:w="955" w:type="pct"/>
            <w:tcBorders>
              <w:top w:val="nil"/>
              <w:left w:val="nil"/>
              <w:bottom w:val="nil"/>
              <w:right w:val="nil"/>
            </w:tcBorders>
            <w:shd w:val="clear" w:color="auto" w:fill="auto"/>
            <w:noWrap/>
            <w:hideMark/>
          </w:tcPr>
          <w:p w14:paraId="72DD55C3" w14:textId="77777777" w:rsidR="00E16033" w:rsidRPr="006C424F" w:rsidRDefault="00E16033" w:rsidP="00524CEE">
            <w:pPr>
              <w:spacing w:line="240" w:lineRule="auto"/>
              <w:jc w:val="center"/>
              <w:rPr>
                <w:sz w:val="20"/>
                <w:szCs w:val="20"/>
                <w:lang w:val="es-ES" w:eastAsia="es-ES"/>
              </w:rPr>
            </w:pPr>
          </w:p>
        </w:tc>
        <w:tc>
          <w:tcPr>
            <w:tcW w:w="955" w:type="pct"/>
            <w:tcBorders>
              <w:top w:val="nil"/>
              <w:left w:val="nil"/>
              <w:bottom w:val="nil"/>
              <w:right w:val="nil"/>
            </w:tcBorders>
            <w:shd w:val="clear" w:color="auto" w:fill="auto"/>
            <w:noWrap/>
            <w:hideMark/>
          </w:tcPr>
          <w:p w14:paraId="30301E64" w14:textId="77777777" w:rsidR="00E16033" w:rsidRPr="006C424F" w:rsidRDefault="00E16033" w:rsidP="00524CEE">
            <w:pPr>
              <w:spacing w:line="240" w:lineRule="auto"/>
              <w:jc w:val="center"/>
              <w:rPr>
                <w:sz w:val="20"/>
                <w:szCs w:val="20"/>
                <w:lang w:val="es-ES" w:eastAsia="es-ES"/>
              </w:rPr>
            </w:pPr>
          </w:p>
        </w:tc>
      </w:tr>
      <w:tr w:rsidR="006C424F" w:rsidRPr="006C424F" w14:paraId="6B0DA300" w14:textId="77777777" w:rsidTr="0067548B">
        <w:trPr>
          <w:trHeight w:val="283"/>
        </w:trPr>
        <w:tc>
          <w:tcPr>
            <w:tcW w:w="1331" w:type="pct"/>
            <w:tcBorders>
              <w:top w:val="single" w:sz="8" w:space="0" w:color="auto"/>
              <w:left w:val="single" w:sz="8" w:space="0" w:color="auto"/>
              <w:bottom w:val="dashed" w:sz="8" w:space="0" w:color="auto"/>
              <w:right w:val="single" w:sz="8" w:space="0" w:color="auto"/>
            </w:tcBorders>
            <w:shd w:val="clear" w:color="auto" w:fill="auto"/>
            <w:hideMark/>
          </w:tcPr>
          <w:p w14:paraId="4FFEFC0A" w14:textId="77777777" w:rsidR="00E16033" w:rsidRPr="006C424F" w:rsidRDefault="00E16033" w:rsidP="00524CEE">
            <w:pPr>
              <w:spacing w:line="240" w:lineRule="auto"/>
              <w:jc w:val="left"/>
              <w:rPr>
                <w:b/>
                <w:bCs/>
                <w:sz w:val="16"/>
                <w:szCs w:val="16"/>
                <w:lang w:val="es-ES" w:eastAsia="es-ES"/>
              </w:rPr>
            </w:pPr>
            <w:r w:rsidRPr="006C424F">
              <w:rPr>
                <w:b/>
                <w:bCs/>
                <w:sz w:val="16"/>
                <w:szCs w:val="16"/>
                <w:lang w:val="es-ES" w:eastAsia="es-ES"/>
              </w:rPr>
              <w:t>Sector</w:t>
            </w:r>
          </w:p>
        </w:tc>
        <w:tc>
          <w:tcPr>
            <w:tcW w:w="786" w:type="pct"/>
            <w:tcBorders>
              <w:top w:val="single" w:sz="8" w:space="0" w:color="auto"/>
              <w:left w:val="nil"/>
              <w:bottom w:val="dashed" w:sz="8" w:space="0" w:color="auto"/>
              <w:right w:val="single" w:sz="8" w:space="0" w:color="auto"/>
            </w:tcBorders>
            <w:shd w:val="clear" w:color="auto" w:fill="auto"/>
            <w:hideMark/>
          </w:tcPr>
          <w:p w14:paraId="0417EB78" w14:textId="77777777" w:rsidR="00E16033" w:rsidRPr="006C424F" w:rsidRDefault="00E16033" w:rsidP="00524CEE">
            <w:pPr>
              <w:spacing w:line="240" w:lineRule="auto"/>
              <w:jc w:val="center"/>
              <w:rPr>
                <w:b/>
                <w:bCs/>
                <w:sz w:val="16"/>
                <w:szCs w:val="16"/>
                <w:lang w:val="es-ES" w:eastAsia="es-ES"/>
              </w:rPr>
            </w:pPr>
            <w:r w:rsidRPr="006C424F">
              <w:rPr>
                <w:b/>
                <w:bCs/>
                <w:sz w:val="16"/>
                <w:szCs w:val="16"/>
                <w:lang w:val="es-ES" w:eastAsia="es-ES"/>
              </w:rPr>
              <w:t>2013</w:t>
            </w:r>
          </w:p>
        </w:tc>
        <w:tc>
          <w:tcPr>
            <w:tcW w:w="973" w:type="pct"/>
            <w:tcBorders>
              <w:top w:val="dashed" w:sz="8" w:space="0" w:color="auto"/>
              <w:left w:val="single" w:sz="4" w:space="0" w:color="auto"/>
              <w:bottom w:val="nil"/>
              <w:right w:val="dashed" w:sz="8" w:space="0" w:color="auto"/>
            </w:tcBorders>
            <w:shd w:val="clear" w:color="auto" w:fill="auto"/>
            <w:noWrap/>
            <w:hideMark/>
          </w:tcPr>
          <w:p w14:paraId="24B11A49"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2014</w:t>
            </w:r>
          </w:p>
        </w:tc>
        <w:tc>
          <w:tcPr>
            <w:tcW w:w="955" w:type="pct"/>
            <w:tcBorders>
              <w:top w:val="dashed" w:sz="8" w:space="0" w:color="auto"/>
              <w:left w:val="nil"/>
              <w:bottom w:val="nil"/>
              <w:right w:val="dashed" w:sz="8" w:space="0" w:color="auto"/>
            </w:tcBorders>
            <w:shd w:val="clear" w:color="auto" w:fill="auto"/>
            <w:noWrap/>
            <w:hideMark/>
          </w:tcPr>
          <w:p w14:paraId="394A2522"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2015</w:t>
            </w:r>
          </w:p>
        </w:tc>
        <w:tc>
          <w:tcPr>
            <w:tcW w:w="955" w:type="pct"/>
            <w:tcBorders>
              <w:top w:val="dashed" w:sz="8" w:space="0" w:color="auto"/>
              <w:left w:val="nil"/>
              <w:bottom w:val="nil"/>
              <w:right w:val="dashed" w:sz="8" w:space="0" w:color="auto"/>
            </w:tcBorders>
            <w:shd w:val="clear" w:color="auto" w:fill="auto"/>
            <w:noWrap/>
            <w:hideMark/>
          </w:tcPr>
          <w:p w14:paraId="6C7F4F2F"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2016</w:t>
            </w:r>
          </w:p>
        </w:tc>
      </w:tr>
      <w:tr w:rsidR="006C424F" w:rsidRPr="006C424F" w14:paraId="072D2F3C" w14:textId="77777777" w:rsidTr="0067548B">
        <w:trPr>
          <w:trHeight w:val="283"/>
        </w:trPr>
        <w:tc>
          <w:tcPr>
            <w:tcW w:w="1331" w:type="pct"/>
            <w:tcBorders>
              <w:top w:val="dashed" w:sz="8" w:space="0" w:color="auto"/>
              <w:left w:val="dashed" w:sz="8" w:space="0" w:color="auto"/>
              <w:bottom w:val="dashed" w:sz="8" w:space="0" w:color="auto"/>
              <w:right w:val="dashed" w:sz="8" w:space="0" w:color="auto"/>
            </w:tcBorders>
            <w:shd w:val="clear" w:color="auto" w:fill="auto"/>
            <w:hideMark/>
          </w:tcPr>
          <w:p w14:paraId="05332A9E" w14:textId="77777777" w:rsidR="00E16033" w:rsidRPr="006C424F" w:rsidRDefault="00E16033" w:rsidP="00524CEE">
            <w:pPr>
              <w:spacing w:line="240" w:lineRule="auto"/>
              <w:jc w:val="left"/>
              <w:rPr>
                <w:b/>
                <w:bCs/>
                <w:sz w:val="16"/>
                <w:szCs w:val="16"/>
                <w:lang w:val="es-ES" w:eastAsia="es-ES"/>
              </w:rPr>
            </w:pPr>
            <w:r w:rsidRPr="006C424F">
              <w:rPr>
                <w:b/>
                <w:bCs/>
                <w:sz w:val="16"/>
                <w:szCs w:val="16"/>
                <w:lang w:val="es-ES" w:eastAsia="es-ES"/>
              </w:rPr>
              <w:t>AGROPECUARIO Y AGROINDUSTRIAS</w:t>
            </w:r>
          </w:p>
        </w:tc>
        <w:tc>
          <w:tcPr>
            <w:tcW w:w="786" w:type="pct"/>
            <w:tcBorders>
              <w:top w:val="dashed" w:sz="8" w:space="0" w:color="auto"/>
              <w:left w:val="dashed" w:sz="8" w:space="0" w:color="auto"/>
              <w:bottom w:val="dashed" w:sz="8" w:space="0" w:color="auto"/>
              <w:right w:val="dashed" w:sz="8" w:space="0" w:color="auto"/>
            </w:tcBorders>
            <w:shd w:val="clear" w:color="auto" w:fill="auto"/>
            <w:hideMark/>
          </w:tcPr>
          <w:p w14:paraId="16F6AD5E" w14:textId="77777777" w:rsidR="00E16033" w:rsidRPr="006C424F" w:rsidRDefault="00E16033" w:rsidP="00524CEE">
            <w:pPr>
              <w:spacing w:line="240" w:lineRule="auto"/>
              <w:jc w:val="center"/>
              <w:rPr>
                <w:b/>
                <w:bCs/>
                <w:sz w:val="16"/>
                <w:szCs w:val="16"/>
                <w:lang w:val="es-ES" w:eastAsia="es-ES"/>
              </w:rPr>
            </w:pPr>
            <w:r w:rsidRPr="006C424F">
              <w:rPr>
                <w:b/>
                <w:bCs/>
                <w:sz w:val="16"/>
                <w:szCs w:val="16"/>
                <w:lang w:val="es-ES" w:eastAsia="es-ES"/>
              </w:rPr>
              <w:t>97,57</w:t>
            </w:r>
          </w:p>
        </w:tc>
        <w:tc>
          <w:tcPr>
            <w:tcW w:w="973" w:type="pct"/>
            <w:tcBorders>
              <w:top w:val="dashed" w:sz="8" w:space="0" w:color="auto"/>
              <w:left w:val="dashed" w:sz="8" w:space="0" w:color="auto"/>
              <w:bottom w:val="dashed" w:sz="8" w:space="0" w:color="auto"/>
              <w:right w:val="dashed" w:sz="8" w:space="0" w:color="auto"/>
            </w:tcBorders>
            <w:shd w:val="clear" w:color="auto" w:fill="auto"/>
            <w:noWrap/>
            <w:hideMark/>
          </w:tcPr>
          <w:p w14:paraId="1065AAF2"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102,4485</w:t>
            </w:r>
          </w:p>
        </w:tc>
        <w:tc>
          <w:tcPr>
            <w:tcW w:w="955" w:type="pct"/>
            <w:tcBorders>
              <w:top w:val="dashed" w:sz="8" w:space="0" w:color="auto"/>
              <w:left w:val="nil"/>
              <w:bottom w:val="dashed" w:sz="8" w:space="0" w:color="auto"/>
              <w:right w:val="dashed" w:sz="8" w:space="0" w:color="auto"/>
            </w:tcBorders>
            <w:shd w:val="clear" w:color="auto" w:fill="auto"/>
            <w:noWrap/>
            <w:hideMark/>
          </w:tcPr>
          <w:p w14:paraId="275BB772"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108,59541</w:t>
            </w:r>
          </w:p>
        </w:tc>
        <w:tc>
          <w:tcPr>
            <w:tcW w:w="955" w:type="pct"/>
            <w:tcBorders>
              <w:top w:val="dashed" w:sz="8" w:space="0" w:color="auto"/>
              <w:left w:val="nil"/>
              <w:bottom w:val="dashed" w:sz="8" w:space="0" w:color="auto"/>
              <w:right w:val="dashed" w:sz="8" w:space="0" w:color="auto"/>
            </w:tcBorders>
            <w:shd w:val="clear" w:color="auto" w:fill="auto"/>
            <w:noWrap/>
            <w:hideMark/>
          </w:tcPr>
          <w:p w14:paraId="0499465E"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108,59541</w:t>
            </w:r>
          </w:p>
        </w:tc>
      </w:tr>
      <w:tr w:rsidR="006C424F" w:rsidRPr="006C424F" w14:paraId="2CC7B5C7" w14:textId="77777777" w:rsidTr="0067548B">
        <w:trPr>
          <w:trHeight w:val="283"/>
        </w:trPr>
        <w:tc>
          <w:tcPr>
            <w:tcW w:w="1331" w:type="pct"/>
            <w:tcBorders>
              <w:top w:val="dashed" w:sz="8" w:space="0" w:color="auto"/>
              <w:left w:val="single" w:sz="8" w:space="0" w:color="auto"/>
              <w:bottom w:val="single" w:sz="8" w:space="0" w:color="auto"/>
              <w:right w:val="single" w:sz="8" w:space="0" w:color="auto"/>
            </w:tcBorders>
            <w:shd w:val="clear" w:color="auto" w:fill="auto"/>
            <w:hideMark/>
          </w:tcPr>
          <w:p w14:paraId="6B79D547" w14:textId="77777777" w:rsidR="00E16033" w:rsidRPr="006C424F" w:rsidRDefault="00E16033" w:rsidP="00524CEE">
            <w:pPr>
              <w:spacing w:line="240" w:lineRule="auto"/>
              <w:jc w:val="left"/>
              <w:rPr>
                <w:b/>
                <w:bCs/>
                <w:sz w:val="16"/>
                <w:szCs w:val="16"/>
                <w:lang w:val="es-ES" w:eastAsia="es-ES"/>
              </w:rPr>
            </w:pPr>
            <w:r w:rsidRPr="006C424F">
              <w:rPr>
                <w:b/>
                <w:bCs/>
                <w:sz w:val="16"/>
                <w:szCs w:val="16"/>
                <w:lang w:val="es-ES" w:eastAsia="es-ES"/>
              </w:rPr>
              <w:t>TEXTIL</w:t>
            </w:r>
          </w:p>
        </w:tc>
        <w:tc>
          <w:tcPr>
            <w:tcW w:w="786" w:type="pct"/>
            <w:tcBorders>
              <w:top w:val="dashed" w:sz="8" w:space="0" w:color="auto"/>
              <w:left w:val="nil"/>
              <w:bottom w:val="single" w:sz="8" w:space="0" w:color="auto"/>
              <w:right w:val="nil"/>
            </w:tcBorders>
            <w:shd w:val="clear" w:color="auto" w:fill="auto"/>
            <w:hideMark/>
          </w:tcPr>
          <w:p w14:paraId="3BF805BF" w14:textId="77777777" w:rsidR="00E16033" w:rsidRPr="006C424F" w:rsidRDefault="00E16033" w:rsidP="00524CEE">
            <w:pPr>
              <w:spacing w:line="240" w:lineRule="auto"/>
              <w:jc w:val="center"/>
              <w:rPr>
                <w:b/>
                <w:bCs/>
                <w:sz w:val="16"/>
                <w:szCs w:val="16"/>
                <w:lang w:val="es-ES" w:eastAsia="es-ES"/>
              </w:rPr>
            </w:pPr>
            <w:r w:rsidRPr="006C424F">
              <w:rPr>
                <w:b/>
                <w:bCs/>
                <w:sz w:val="16"/>
                <w:szCs w:val="16"/>
                <w:lang w:val="es-ES" w:eastAsia="es-ES"/>
              </w:rPr>
              <w:t>22,91</w:t>
            </w:r>
          </w:p>
        </w:tc>
        <w:tc>
          <w:tcPr>
            <w:tcW w:w="973" w:type="pct"/>
            <w:tcBorders>
              <w:top w:val="nil"/>
              <w:left w:val="single" w:sz="4" w:space="0" w:color="auto"/>
              <w:bottom w:val="dashed" w:sz="8" w:space="0" w:color="auto"/>
              <w:right w:val="dashed" w:sz="8" w:space="0" w:color="auto"/>
            </w:tcBorders>
            <w:shd w:val="clear" w:color="auto" w:fill="auto"/>
            <w:noWrap/>
            <w:hideMark/>
          </w:tcPr>
          <w:p w14:paraId="35013B17"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24,0555</w:t>
            </w:r>
          </w:p>
        </w:tc>
        <w:tc>
          <w:tcPr>
            <w:tcW w:w="955" w:type="pct"/>
            <w:tcBorders>
              <w:top w:val="nil"/>
              <w:left w:val="nil"/>
              <w:bottom w:val="dashed" w:sz="8" w:space="0" w:color="auto"/>
              <w:right w:val="dashed" w:sz="8" w:space="0" w:color="auto"/>
            </w:tcBorders>
            <w:shd w:val="clear" w:color="auto" w:fill="auto"/>
            <w:noWrap/>
            <w:hideMark/>
          </w:tcPr>
          <w:p w14:paraId="0B44BEDF"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25,49883</w:t>
            </w:r>
          </w:p>
        </w:tc>
        <w:tc>
          <w:tcPr>
            <w:tcW w:w="955" w:type="pct"/>
            <w:tcBorders>
              <w:top w:val="nil"/>
              <w:left w:val="nil"/>
              <w:bottom w:val="dashed" w:sz="8" w:space="0" w:color="auto"/>
              <w:right w:val="dashed" w:sz="8" w:space="0" w:color="auto"/>
            </w:tcBorders>
            <w:shd w:val="clear" w:color="auto" w:fill="auto"/>
            <w:noWrap/>
            <w:hideMark/>
          </w:tcPr>
          <w:p w14:paraId="675B187F"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25,49883</w:t>
            </w:r>
          </w:p>
        </w:tc>
      </w:tr>
      <w:tr w:rsidR="006C424F" w:rsidRPr="006C424F" w14:paraId="3CA714DB" w14:textId="77777777" w:rsidTr="0067548B">
        <w:trPr>
          <w:trHeight w:val="283"/>
        </w:trPr>
        <w:tc>
          <w:tcPr>
            <w:tcW w:w="1331" w:type="pct"/>
            <w:tcBorders>
              <w:top w:val="nil"/>
              <w:left w:val="single" w:sz="8" w:space="0" w:color="auto"/>
              <w:bottom w:val="single" w:sz="8" w:space="0" w:color="auto"/>
              <w:right w:val="single" w:sz="8" w:space="0" w:color="auto"/>
            </w:tcBorders>
            <w:shd w:val="clear" w:color="auto" w:fill="auto"/>
            <w:hideMark/>
          </w:tcPr>
          <w:p w14:paraId="04954D84" w14:textId="77777777" w:rsidR="00E16033" w:rsidRPr="006C424F" w:rsidRDefault="00E16033" w:rsidP="00524CEE">
            <w:pPr>
              <w:spacing w:line="240" w:lineRule="auto"/>
              <w:jc w:val="left"/>
              <w:rPr>
                <w:b/>
                <w:bCs/>
                <w:sz w:val="16"/>
                <w:szCs w:val="16"/>
                <w:lang w:val="es-ES" w:eastAsia="es-ES"/>
              </w:rPr>
            </w:pPr>
            <w:r w:rsidRPr="006C424F">
              <w:rPr>
                <w:b/>
                <w:bCs/>
                <w:sz w:val="16"/>
                <w:szCs w:val="16"/>
                <w:lang w:val="es-ES" w:eastAsia="es-ES"/>
              </w:rPr>
              <w:t>PRENDAS DE VESTIR</w:t>
            </w:r>
          </w:p>
        </w:tc>
        <w:tc>
          <w:tcPr>
            <w:tcW w:w="786" w:type="pct"/>
            <w:tcBorders>
              <w:top w:val="nil"/>
              <w:left w:val="nil"/>
              <w:bottom w:val="single" w:sz="8" w:space="0" w:color="auto"/>
              <w:right w:val="nil"/>
            </w:tcBorders>
            <w:shd w:val="clear" w:color="auto" w:fill="auto"/>
            <w:hideMark/>
          </w:tcPr>
          <w:p w14:paraId="6ECB7999" w14:textId="77777777" w:rsidR="00E16033" w:rsidRPr="006C424F" w:rsidRDefault="00E16033" w:rsidP="00524CEE">
            <w:pPr>
              <w:spacing w:line="240" w:lineRule="auto"/>
              <w:jc w:val="center"/>
              <w:rPr>
                <w:b/>
                <w:bCs/>
                <w:sz w:val="16"/>
                <w:szCs w:val="16"/>
                <w:lang w:val="es-ES" w:eastAsia="es-ES"/>
              </w:rPr>
            </w:pPr>
            <w:r w:rsidRPr="006C424F">
              <w:rPr>
                <w:b/>
                <w:bCs/>
                <w:sz w:val="16"/>
                <w:szCs w:val="16"/>
                <w:lang w:val="es-ES" w:eastAsia="es-ES"/>
              </w:rPr>
              <w:t>0,48</w:t>
            </w:r>
          </w:p>
        </w:tc>
        <w:tc>
          <w:tcPr>
            <w:tcW w:w="973" w:type="pct"/>
            <w:tcBorders>
              <w:top w:val="nil"/>
              <w:left w:val="single" w:sz="4" w:space="0" w:color="auto"/>
              <w:bottom w:val="dashed" w:sz="8" w:space="0" w:color="auto"/>
              <w:right w:val="dashed" w:sz="8" w:space="0" w:color="auto"/>
            </w:tcBorders>
            <w:shd w:val="clear" w:color="auto" w:fill="auto"/>
            <w:noWrap/>
            <w:hideMark/>
          </w:tcPr>
          <w:p w14:paraId="0F04C8B6"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0,504</w:t>
            </w:r>
          </w:p>
        </w:tc>
        <w:tc>
          <w:tcPr>
            <w:tcW w:w="955" w:type="pct"/>
            <w:tcBorders>
              <w:top w:val="nil"/>
              <w:left w:val="nil"/>
              <w:bottom w:val="dashed" w:sz="8" w:space="0" w:color="auto"/>
              <w:right w:val="dashed" w:sz="8" w:space="0" w:color="auto"/>
            </w:tcBorders>
            <w:shd w:val="clear" w:color="auto" w:fill="auto"/>
            <w:noWrap/>
            <w:hideMark/>
          </w:tcPr>
          <w:p w14:paraId="4594B7C6"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0,53424</w:t>
            </w:r>
          </w:p>
        </w:tc>
        <w:tc>
          <w:tcPr>
            <w:tcW w:w="955" w:type="pct"/>
            <w:tcBorders>
              <w:top w:val="nil"/>
              <w:left w:val="nil"/>
              <w:bottom w:val="dashed" w:sz="8" w:space="0" w:color="auto"/>
              <w:right w:val="dashed" w:sz="8" w:space="0" w:color="auto"/>
            </w:tcBorders>
            <w:shd w:val="clear" w:color="auto" w:fill="auto"/>
            <w:noWrap/>
            <w:hideMark/>
          </w:tcPr>
          <w:p w14:paraId="755AEF9B"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0,53424</w:t>
            </w:r>
          </w:p>
        </w:tc>
      </w:tr>
      <w:tr w:rsidR="006C424F" w:rsidRPr="006C424F" w14:paraId="2284A796" w14:textId="77777777" w:rsidTr="0067548B">
        <w:trPr>
          <w:trHeight w:val="283"/>
        </w:trPr>
        <w:tc>
          <w:tcPr>
            <w:tcW w:w="1331" w:type="pct"/>
            <w:tcBorders>
              <w:top w:val="nil"/>
              <w:left w:val="single" w:sz="8" w:space="0" w:color="auto"/>
              <w:bottom w:val="single" w:sz="8" w:space="0" w:color="auto"/>
              <w:right w:val="single" w:sz="8" w:space="0" w:color="auto"/>
            </w:tcBorders>
            <w:shd w:val="clear" w:color="auto" w:fill="auto"/>
            <w:hideMark/>
          </w:tcPr>
          <w:p w14:paraId="70D7DFA9" w14:textId="77777777" w:rsidR="00E16033" w:rsidRPr="006C424F" w:rsidRDefault="00E16033" w:rsidP="00524CEE">
            <w:pPr>
              <w:spacing w:line="240" w:lineRule="auto"/>
              <w:jc w:val="left"/>
              <w:rPr>
                <w:b/>
                <w:bCs/>
                <w:sz w:val="16"/>
                <w:szCs w:val="16"/>
                <w:lang w:val="es-ES" w:eastAsia="es-ES"/>
              </w:rPr>
            </w:pPr>
            <w:r w:rsidRPr="006C424F">
              <w:rPr>
                <w:b/>
                <w:bCs/>
                <w:sz w:val="16"/>
                <w:szCs w:val="16"/>
                <w:lang w:val="es-ES" w:eastAsia="es-ES"/>
              </w:rPr>
              <w:t>PESCA</w:t>
            </w:r>
          </w:p>
        </w:tc>
        <w:tc>
          <w:tcPr>
            <w:tcW w:w="786" w:type="pct"/>
            <w:tcBorders>
              <w:top w:val="nil"/>
              <w:left w:val="nil"/>
              <w:bottom w:val="single" w:sz="8" w:space="0" w:color="auto"/>
              <w:right w:val="nil"/>
            </w:tcBorders>
            <w:shd w:val="clear" w:color="auto" w:fill="auto"/>
            <w:hideMark/>
          </w:tcPr>
          <w:p w14:paraId="24AC48E3" w14:textId="77777777" w:rsidR="00E16033" w:rsidRPr="006C424F" w:rsidRDefault="00E16033" w:rsidP="00524CEE">
            <w:pPr>
              <w:spacing w:line="240" w:lineRule="auto"/>
              <w:jc w:val="center"/>
              <w:rPr>
                <w:b/>
                <w:bCs/>
                <w:sz w:val="16"/>
                <w:szCs w:val="16"/>
                <w:lang w:val="es-ES" w:eastAsia="es-ES"/>
              </w:rPr>
            </w:pPr>
            <w:r w:rsidRPr="006C424F">
              <w:rPr>
                <w:b/>
                <w:bCs/>
                <w:sz w:val="16"/>
                <w:szCs w:val="16"/>
                <w:lang w:val="es-ES" w:eastAsia="es-ES"/>
              </w:rPr>
              <w:t>127,42</w:t>
            </w:r>
          </w:p>
        </w:tc>
        <w:tc>
          <w:tcPr>
            <w:tcW w:w="973" w:type="pct"/>
            <w:tcBorders>
              <w:top w:val="nil"/>
              <w:left w:val="single" w:sz="4" w:space="0" w:color="auto"/>
              <w:bottom w:val="dashed" w:sz="8" w:space="0" w:color="auto"/>
              <w:right w:val="dashed" w:sz="8" w:space="0" w:color="auto"/>
            </w:tcBorders>
            <w:shd w:val="clear" w:color="auto" w:fill="auto"/>
            <w:noWrap/>
            <w:hideMark/>
          </w:tcPr>
          <w:p w14:paraId="0074F4ED"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133,791</w:t>
            </w:r>
          </w:p>
        </w:tc>
        <w:tc>
          <w:tcPr>
            <w:tcW w:w="955" w:type="pct"/>
            <w:tcBorders>
              <w:top w:val="nil"/>
              <w:left w:val="nil"/>
              <w:bottom w:val="dashed" w:sz="8" w:space="0" w:color="auto"/>
              <w:right w:val="dashed" w:sz="8" w:space="0" w:color="auto"/>
            </w:tcBorders>
            <w:shd w:val="clear" w:color="auto" w:fill="auto"/>
            <w:noWrap/>
            <w:hideMark/>
          </w:tcPr>
          <w:p w14:paraId="21E4CE03"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141,81846</w:t>
            </w:r>
          </w:p>
        </w:tc>
        <w:tc>
          <w:tcPr>
            <w:tcW w:w="955" w:type="pct"/>
            <w:tcBorders>
              <w:top w:val="nil"/>
              <w:left w:val="nil"/>
              <w:bottom w:val="dashed" w:sz="8" w:space="0" w:color="auto"/>
              <w:right w:val="dashed" w:sz="8" w:space="0" w:color="auto"/>
            </w:tcBorders>
            <w:shd w:val="clear" w:color="auto" w:fill="auto"/>
            <w:noWrap/>
            <w:hideMark/>
          </w:tcPr>
          <w:p w14:paraId="61C01F7B"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141,81846</w:t>
            </w:r>
          </w:p>
        </w:tc>
      </w:tr>
      <w:tr w:rsidR="006C424F" w:rsidRPr="006C424F" w14:paraId="6A6780B8" w14:textId="77777777" w:rsidTr="0067548B">
        <w:trPr>
          <w:trHeight w:val="283"/>
        </w:trPr>
        <w:tc>
          <w:tcPr>
            <w:tcW w:w="1331" w:type="pct"/>
            <w:tcBorders>
              <w:top w:val="nil"/>
              <w:left w:val="single" w:sz="8" w:space="0" w:color="auto"/>
              <w:bottom w:val="single" w:sz="8" w:space="0" w:color="auto"/>
              <w:right w:val="single" w:sz="8" w:space="0" w:color="auto"/>
            </w:tcBorders>
            <w:shd w:val="clear" w:color="auto" w:fill="auto"/>
            <w:hideMark/>
          </w:tcPr>
          <w:p w14:paraId="561DE4E1" w14:textId="77777777" w:rsidR="00E16033" w:rsidRPr="006C424F" w:rsidRDefault="00E16033" w:rsidP="00524CEE">
            <w:pPr>
              <w:spacing w:line="240" w:lineRule="auto"/>
              <w:jc w:val="left"/>
              <w:rPr>
                <w:b/>
                <w:bCs/>
                <w:sz w:val="16"/>
                <w:szCs w:val="16"/>
                <w:lang w:val="es-ES" w:eastAsia="es-ES"/>
              </w:rPr>
            </w:pPr>
            <w:r w:rsidRPr="006C424F">
              <w:rPr>
                <w:b/>
                <w:bCs/>
                <w:sz w:val="16"/>
                <w:szCs w:val="16"/>
                <w:lang w:val="es-ES" w:eastAsia="es-ES"/>
              </w:rPr>
              <w:t>METAL MECANICA</w:t>
            </w:r>
          </w:p>
        </w:tc>
        <w:tc>
          <w:tcPr>
            <w:tcW w:w="786" w:type="pct"/>
            <w:tcBorders>
              <w:top w:val="nil"/>
              <w:left w:val="nil"/>
              <w:bottom w:val="single" w:sz="8" w:space="0" w:color="auto"/>
              <w:right w:val="nil"/>
            </w:tcBorders>
            <w:shd w:val="clear" w:color="auto" w:fill="auto"/>
            <w:hideMark/>
          </w:tcPr>
          <w:p w14:paraId="53E27F34" w14:textId="77777777" w:rsidR="00E16033" w:rsidRPr="006C424F" w:rsidRDefault="00E16033" w:rsidP="00524CEE">
            <w:pPr>
              <w:spacing w:line="240" w:lineRule="auto"/>
              <w:jc w:val="center"/>
              <w:rPr>
                <w:b/>
                <w:bCs/>
                <w:sz w:val="16"/>
                <w:szCs w:val="16"/>
                <w:lang w:val="es-ES" w:eastAsia="es-ES"/>
              </w:rPr>
            </w:pPr>
            <w:r w:rsidRPr="006C424F">
              <w:rPr>
                <w:b/>
                <w:bCs/>
                <w:sz w:val="16"/>
                <w:szCs w:val="16"/>
                <w:lang w:val="es-ES" w:eastAsia="es-ES"/>
              </w:rPr>
              <w:t>4,52</w:t>
            </w:r>
          </w:p>
        </w:tc>
        <w:tc>
          <w:tcPr>
            <w:tcW w:w="973" w:type="pct"/>
            <w:tcBorders>
              <w:top w:val="nil"/>
              <w:left w:val="single" w:sz="4" w:space="0" w:color="auto"/>
              <w:bottom w:val="dashed" w:sz="8" w:space="0" w:color="auto"/>
              <w:right w:val="dashed" w:sz="8" w:space="0" w:color="auto"/>
            </w:tcBorders>
            <w:shd w:val="clear" w:color="auto" w:fill="auto"/>
            <w:noWrap/>
            <w:hideMark/>
          </w:tcPr>
          <w:p w14:paraId="3336C436"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4,746</w:t>
            </w:r>
          </w:p>
        </w:tc>
        <w:tc>
          <w:tcPr>
            <w:tcW w:w="955" w:type="pct"/>
            <w:tcBorders>
              <w:top w:val="nil"/>
              <w:left w:val="nil"/>
              <w:bottom w:val="dashed" w:sz="8" w:space="0" w:color="auto"/>
              <w:right w:val="dashed" w:sz="8" w:space="0" w:color="auto"/>
            </w:tcBorders>
            <w:shd w:val="clear" w:color="auto" w:fill="auto"/>
            <w:noWrap/>
            <w:hideMark/>
          </w:tcPr>
          <w:p w14:paraId="571208AF"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5,03076</w:t>
            </w:r>
          </w:p>
        </w:tc>
        <w:tc>
          <w:tcPr>
            <w:tcW w:w="955" w:type="pct"/>
            <w:tcBorders>
              <w:top w:val="nil"/>
              <w:left w:val="nil"/>
              <w:bottom w:val="dashed" w:sz="8" w:space="0" w:color="auto"/>
              <w:right w:val="dashed" w:sz="8" w:space="0" w:color="auto"/>
            </w:tcBorders>
            <w:shd w:val="clear" w:color="auto" w:fill="auto"/>
            <w:noWrap/>
            <w:hideMark/>
          </w:tcPr>
          <w:p w14:paraId="69E3FCD6"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5,03076</w:t>
            </w:r>
          </w:p>
        </w:tc>
      </w:tr>
      <w:tr w:rsidR="006C424F" w:rsidRPr="006C424F" w14:paraId="01F02C93" w14:textId="77777777" w:rsidTr="0067548B">
        <w:trPr>
          <w:trHeight w:val="283"/>
        </w:trPr>
        <w:tc>
          <w:tcPr>
            <w:tcW w:w="1331" w:type="pct"/>
            <w:tcBorders>
              <w:top w:val="nil"/>
              <w:left w:val="single" w:sz="8" w:space="0" w:color="auto"/>
              <w:bottom w:val="single" w:sz="8" w:space="0" w:color="auto"/>
              <w:right w:val="single" w:sz="8" w:space="0" w:color="auto"/>
            </w:tcBorders>
            <w:shd w:val="clear" w:color="auto" w:fill="auto"/>
            <w:hideMark/>
          </w:tcPr>
          <w:p w14:paraId="1FC21106" w14:textId="77777777" w:rsidR="00E16033" w:rsidRPr="006C424F" w:rsidRDefault="00E16033" w:rsidP="00524CEE">
            <w:pPr>
              <w:spacing w:line="240" w:lineRule="auto"/>
              <w:jc w:val="left"/>
              <w:rPr>
                <w:b/>
                <w:bCs/>
                <w:sz w:val="16"/>
                <w:szCs w:val="16"/>
                <w:lang w:val="es-ES" w:eastAsia="es-ES"/>
              </w:rPr>
            </w:pPr>
            <w:r w:rsidRPr="006C424F">
              <w:rPr>
                <w:b/>
                <w:bCs/>
                <w:sz w:val="16"/>
                <w:szCs w:val="16"/>
                <w:lang w:val="es-ES" w:eastAsia="es-ES"/>
              </w:rPr>
              <w:t>QUIMICO</w:t>
            </w:r>
          </w:p>
        </w:tc>
        <w:tc>
          <w:tcPr>
            <w:tcW w:w="786" w:type="pct"/>
            <w:tcBorders>
              <w:top w:val="nil"/>
              <w:left w:val="nil"/>
              <w:bottom w:val="single" w:sz="8" w:space="0" w:color="auto"/>
              <w:right w:val="nil"/>
            </w:tcBorders>
            <w:shd w:val="clear" w:color="auto" w:fill="auto"/>
            <w:hideMark/>
          </w:tcPr>
          <w:p w14:paraId="7313E885" w14:textId="77777777" w:rsidR="00E16033" w:rsidRPr="006C424F" w:rsidRDefault="00E16033" w:rsidP="00524CEE">
            <w:pPr>
              <w:spacing w:line="240" w:lineRule="auto"/>
              <w:jc w:val="center"/>
              <w:rPr>
                <w:b/>
                <w:bCs/>
                <w:sz w:val="16"/>
                <w:szCs w:val="16"/>
                <w:lang w:val="es-ES" w:eastAsia="es-ES"/>
              </w:rPr>
            </w:pPr>
            <w:r w:rsidRPr="006C424F">
              <w:rPr>
                <w:b/>
                <w:bCs/>
                <w:sz w:val="16"/>
                <w:szCs w:val="16"/>
                <w:lang w:val="es-ES" w:eastAsia="es-ES"/>
              </w:rPr>
              <w:t>32,64</w:t>
            </w:r>
          </w:p>
        </w:tc>
        <w:tc>
          <w:tcPr>
            <w:tcW w:w="973" w:type="pct"/>
            <w:tcBorders>
              <w:top w:val="nil"/>
              <w:left w:val="single" w:sz="4" w:space="0" w:color="auto"/>
              <w:bottom w:val="dashed" w:sz="8" w:space="0" w:color="auto"/>
              <w:right w:val="dashed" w:sz="8" w:space="0" w:color="auto"/>
            </w:tcBorders>
            <w:shd w:val="clear" w:color="auto" w:fill="auto"/>
            <w:noWrap/>
            <w:hideMark/>
          </w:tcPr>
          <w:p w14:paraId="5DCC323F"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34,272</w:t>
            </w:r>
          </w:p>
        </w:tc>
        <w:tc>
          <w:tcPr>
            <w:tcW w:w="955" w:type="pct"/>
            <w:tcBorders>
              <w:top w:val="nil"/>
              <w:left w:val="nil"/>
              <w:bottom w:val="dashed" w:sz="8" w:space="0" w:color="auto"/>
              <w:right w:val="dashed" w:sz="8" w:space="0" w:color="auto"/>
            </w:tcBorders>
            <w:shd w:val="clear" w:color="auto" w:fill="auto"/>
            <w:noWrap/>
            <w:hideMark/>
          </w:tcPr>
          <w:p w14:paraId="7DB08582"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36,32832</w:t>
            </w:r>
          </w:p>
        </w:tc>
        <w:tc>
          <w:tcPr>
            <w:tcW w:w="955" w:type="pct"/>
            <w:tcBorders>
              <w:top w:val="nil"/>
              <w:left w:val="nil"/>
              <w:bottom w:val="dashed" w:sz="8" w:space="0" w:color="auto"/>
              <w:right w:val="dashed" w:sz="8" w:space="0" w:color="auto"/>
            </w:tcBorders>
            <w:shd w:val="clear" w:color="auto" w:fill="auto"/>
            <w:noWrap/>
            <w:hideMark/>
          </w:tcPr>
          <w:p w14:paraId="77FEB845"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36,32832</w:t>
            </w:r>
          </w:p>
        </w:tc>
      </w:tr>
      <w:tr w:rsidR="006C424F" w:rsidRPr="006C424F" w14:paraId="7ED471DA" w14:textId="77777777" w:rsidTr="0067548B">
        <w:trPr>
          <w:trHeight w:val="283"/>
        </w:trPr>
        <w:tc>
          <w:tcPr>
            <w:tcW w:w="1331" w:type="pct"/>
            <w:tcBorders>
              <w:top w:val="nil"/>
              <w:left w:val="single" w:sz="8" w:space="0" w:color="auto"/>
              <w:bottom w:val="nil"/>
              <w:right w:val="single" w:sz="8" w:space="0" w:color="auto"/>
            </w:tcBorders>
            <w:shd w:val="clear" w:color="auto" w:fill="auto"/>
            <w:hideMark/>
          </w:tcPr>
          <w:p w14:paraId="75EAC077" w14:textId="77777777" w:rsidR="00E16033" w:rsidRPr="006C424F" w:rsidRDefault="00E16033" w:rsidP="00524CEE">
            <w:pPr>
              <w:spacing w:line="240" w:lineRule="auto"/>
              <w:jc w:val="left"/>
              <w:rPr>
                <w:b/>
                <w:bCs/>
                <w:sz w:val="16"/>
                <w:szCs w:val="16"/>
                <w:lang w:val="es-ES" w:eastAsia="es-ES"/>
              </w:rPr>
            </w:pPr>
            <w:r w:rsidRPr="006C424F">
              <w:rPr>
                <w:b/>
                <w:bCs/>
                <w:sz w:val="16"/>
                <w:szCs w:val="16"/>
                <w:lang w:val="es-ES" w:eastAsia="es-ES"/>
              </w:rPr>
              <w:t>SIDERURGICO Y</w:t>
            </w:r>
            <w:r w:rsidR="00C235C1" w:rsidRPr="006C424F">
              <w:rPr>
                <w:b/>
                <w:bCs/>
                <w:sz w:val="16"/>
                <w:szCs w:val="16"/>
                <w:lang w:val="es-ES" w:eastAsia="es-ES"/>
              </w:rPr>
              <w:t xml:space="preserve"> METALURGICO</w:t>
            </w:r>
          </w:p>
        </w:tc>
        <w:tc>
          <w:tcPr>
            <w:tcW w:w="786" w:type="pct"/>
            <w:tcBorders>
              <w:top w:val="nil"/>
              <w:left w:val="single" w:sz="8" w:space="0" w:color="auto"/>
              <w:bottom w:val="single" w:sz="8" w:space="0" w:color="000000"/>
              <w:right w:val="nil"/>
            </w:tcBorders>
            <w:shd w:val="clear" w:color="auto" w:fill="auto"/>
            <w:hideMark/>
          </w:tcPr>
          <w:p w14:paraId="49E696DC" w14:textId="77777777" w:rsidR="00E16033" w:rsidRPr="006C424F" w:rsidRDefault="00E16033" w:rsidP="00524CEE">
            <w:pPr>
              <w:spacing w:line="240" w:lineRule="auto"/>
              <w:jc w:val="center"/>
              <w:rPr>
                <w:b/>
                <w:bCs/>
                <w:sz w:val="16"/>
                <w:szCs w:val="16"/>
                <w:lang w:val="es-ES" w:eastAsia="es-ES"/>
              </w:rPr>
            </w:pPr>
            <w:r w:rsidRPr="006C424F">
              <w:rPr>
                <w:b/>
                <w:bCs/>
                <w:sz w:val="16"/>
                <w:szCs w:val="16"/>
                <w:lang w:val="es-ES" w:eastAsia="es-ES"/>
              </w:rPr>
              <w:t>20,94</w:t>
            </w:r>
          </w:p>
        </w:tc>
        <w:tc>
          <w:tcPr>
            <w:tcW w:w="973" w:type="pct"/>
            <w:tcBorders>
              <w:top w:val="nil"/>
              <w:left w:val="single" w:sz="4" w:space="0" w:color="auto"/>
              <w:bottom w:val="dashed" w:sz="8" w:space="0" w:color="auto"/>
              <w:right w:val="dashed" w:sz="8" w:space="0" w:color="auto"/>
            </w:tcBorders>
            <w:shd w:val="clear" w:color="auto" w:fill="auto"/>
            <w:noWrap/>
            <w:hideMark/>
          </w:tcPr>
          <w:p w14:paraId="2E36499E"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21,987</w:t>
            </w:r>
          </w:p>
        </w:tc>
        <w:tc>
          <w:tcPr>
            <w:tcW w:w="955" w:type="pct"/>
            <w:tcBorders>
              <w:top w:val="nil"/>
              <w:left w:val="nil"/>
              <w:bottom w:val="dashed" w:sz="8" w:space="0" w:color="auto"/>
              <w:right w:val="dashed" w:sz="8" w:space="0" w:color="auto"/>
            </w:tcBorders>
            <w:shd w:val="clear" w:color="auto" w:fill="auto"/>
            <w:noWrap/>
            <w:hideMark/>
          </w:tcPr>
          <w:p w14:paraId="73B3081D"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23,30622</w:t>
            </w:r>
          </w:p>
        </w:tc>
        <w:tc>
          <w:tcPr>
            <w:tcW w:w="955" w:type="pct"/>
            <w:tcBorders>
              <w:top w:val="nil"/>
              <w:left w:val="nil"/>
              <w:bottom w:val="dashed" w:sz="8" w:space="0" w:color="auto"/>
              <w:right w:val="dashed" w:sz="8" w:space="0" w:color="auto"/>
            </w:tcBorders>
            <w:shd w:val="clear" w:color="auto" w:fill="auto"/>
            <w:noWrap/>
            <w:hideMark/>
          </w:tcPr>
          <w:p w14:paraId="364B38F2"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23,30622</w:t>
            </w:r>
          </w:p>
        </w:tc>
      </w:tr>
      <w:tr w:rsidR="006C424F" w:rsidRPr="006C424F" w14:paraId="111BD295" w14:textId="77777777" w:rsidTr="0067548B">
        <w:trPr>
          <w:trHeight w:val="283"/>
        </w:trPr>
        <w:tc>
          <w:tcPr>
            <w:tcW w:w="1331" w:type="pct"/>
            <w:tcBorders>
              <w:top w:val="nil"/>
              <w:left w:val="single" w:sz="8" w:space="0" w:color="auto"/>
              <w:bottom w:val="single" w:sz="8" w:space="0" w:color="auto"/>
              <w:right w:val="single" w:sz="8" w:space="0" w:color="auto"/>
            </w:tcBorders>
            <w:shd w:val="clear" w:color="auto" w:fill="auto"/>
            <w:hideMark/>
          </w:tcPr>
          <w:p w14:paraId="3720C583" w14:textId="77777777" w:rsidR="00E16033" w:rsidRPr="006C424F" w:rsidRDefault="00E16033" w:rsidP="00524CEE">
            <w:pPr>
              <w:spacing w:line="240" w:lineRule="auto"/>
              <w:jc w:val="left"/>
              <w:rPr>
                <w:b/>
                <w:bCs/>
                <w:sz w:val="16"/>
                <w:szCs w:val="16"/>
                <w:lang w:val="es-ES" w:eastAsia="es-ES"/>
              </w:rPr>
            </w:pPr>
            <w:r w:rsidRPr="006C424F">
              <w:rPr>
                <w:b/>
                <w:bCs/>
                <w:sz w:val="16"/>
                <w:szCs w:val="16"/>
                <w:lang w:val="es-ES" w:eastAsia="es-ES"/>
              </w:rPr>
              <w:t>MINERIA NO METALICA</w:t>
            </w:r>
          </w:p>
        </w:tc>
        <w:tc>
          <w:tcPr>
            <w:tcW w:w="786" w:type="pct"/>
            <w:tcBorders>
              <w:top w:val="nil"/>
              <w:left w:val="nil"/>
              <w:bottom w:val="single" w:sz="8" w:space="0" w:color="auto"/>
              <w:right w:val="nil"/>
            </w:tcBorders>
            <w:shd w:val="clear" w:color="auto" w:fill="auto"/>
            <w:hideMark/>
          </w:tcPr>
          <w:p w14:paraId="7F45FC3E" w14:textId="77777777" w:rsidR="00E16033" w:rsidRPr="006C424F" w:rsidRDefault="00E16033" w:rsidP="00524CEE">
            <w:pPr>
              <w:spacing w:line="240" w:lineRule="auto"/>
              <w:jc w:val="center"/>
              <w:rPr>
                <w:b/>
                <w:bCs/>
                <w:sz w:val="16"/>
                <w:szCs w:val="16"/>
                <w:lang w:val="es-ES" w:eastAsia="es-ES"/>
              </w:rPr>
            </w:pPr>
            <w:r w:rsidRPr="006C424F">
              <w:rPr>
                <w:b/>
                <w:bCs/>
                <w:sz w:val="16"/>
                <w:szCs w:val="16"/>
                <w:lang w:val="es-ES" w:eastAsia="es-ES"/>
              </w:rPr>
              <w:t>0,24</w:t>
            </w:r>
          </w:p>
        </w:tc>
        <w:tc>
          <w:tcPr>
            <w:tcW w:w="973" w:type="pct"/>
            <w:tcBorders>
              <w:top w:val="nil"/>
              <w:left w:val="single" w:sz="4" w:space="0" w:color="auto"/>
              <w:bottom w:val="dashed" w:sz="8" w:space="0" w:color="auto"/>
              <w:right w:val="dashed" w:sz="8" w:space="0" w:color="auto"/>
            </w:tcBorders>
            <w:shd w:val="clear" w:color="auto" w:fill="auto"/>
            <w:noWrap/>
            <w:hideMark/>
          </w:tcPr>
          <w:p w14:paraId="3AEAC591"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0,252</w:t>
            </w:r>
          </w:p>
        </w:tc>
        <w:tc>
          <w:tcPr>
            <w:tcW w:w="955" w:type="pct"/>
            <w:tcBorders>
              <w:top w:val="nil"/>
              <w:left w:val="nil"/>
              <w:bottom w:val="dashed" w:sz="8" w:space="0" w:color="auto"/>
              <w:right w:val="dashed" w:sz="8" w:space="0" w:color="auto"/>
            </w:tcBorders>
            <w:shd w:val="clear" w:color="auto" w:fill="auto"/>
            <w:noWrap/>
            <w:hideMark/>
          </w:tcPr>
          <w:p w14:paraId="5BAA2D02"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0,26712</w:t>
            </w:r>
          </w:p>
        </w:tc>
        <w:tc>
          <w:tcPr>
            <w:tcW w:w="955" w:type="pct"/>
            <w:tcBorders>
              <w:top w:val="nil"/>
              <w:left w:val="nil"/>
              <w:bottom w:val="dashed" w:sz="8" w:space="0" w:color="auto"/>
              <w:right w:val="dashed" w:sz="8" w:space="0" w:color="auto"/>
            </w:tcBorders>
            <w:shd w:val="clear" w:color="auto" w:fill="auto"/>
            <w:noWrap/>
            <w:hideMark/>
          </w:tcPr>
          <w:p w14:paraId="2A8D7DB2"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0,26712</w:t>
            </w:r>
          </w:p>
        </w:tc>
      </w:tr>
      <w:tr w:rsidR="006C424F" w:rsidRPr="006C424F" w14:paraId="3233902B" w14:textId="77777777" w:rsidTr="0067548B">
        <w:trPr>
          <w:trHeight w:val="283"/>
        </w:trPr>
        <w:tc>
          <w:tcPr>
            <w:tcW w:w="1331" w:type="pct"/>
            <w:tcBorders>
              <w:top w:val="nil"/>
              <w:left w:val="single" w:sz="8" w:space="0" w:color="auto"/>
              <w:bottom w:val="single" w:sz="8" w:space="0" w:color="auto"/>
              <w:right w:val="single" w:sz="8" w:space="0" w:color="auto"/>
            </w:tcBorders>
            <w:shd w:val="clear" w:color="auto" w:fill="auto"/>
            <w:hideMark/>
          </w:tcPr>
          <w:p w14:paraId="736A6B74" w14:textId="77777777" w:rsidR="00E16033" w:rsidRPr="006C424F" w:rsidRDefault="00E16033" w:rsidP="00524CEE">
            <w:pPr>
              <w:spacing w:line="240" w:lineRule="auto"/>
              <w:jc w:val="left"/>
              <w:rPr>
                <w:b/>
                <w:bCs/>
                <w:sz w:val="16"/>
                <w:szCs w:val="16"/>
                <w:lang w:val="es-ES" w:eastAsia="es-ES"/>
              </w:rPr>
            </w:pPr>
            <w:r w:rsidRPr="006C424F">
              <w:rPr>
                <w:b/>
                <w:bCs/>
                <w:sz w:val="16"/>
                <w:szCs w:val="16"/>
                <w:lang w:val="es-ES" w:eastAsia="es-ES"/>
              </w:rPr>
              <w:t>MADERAS</w:t>
            </w:r>
          </w:p>
        </w:tc>
        <w:tc>
          <w:tcPr>
            <w:tcW w:w="786" w:type="pct"/>
            <w:tcBorders>
              <w:top w:val="nil"/>
              <w:left w:val="nil"/>
              <w:bottom w:val="single" w:sz="8" w:space="0" w:color="auto"/>
              <w:right w:val="nil"/>
            </w:tcBorders>
            <w:shd w:val="clear" w:color="auto" w:fill="auto"/>
            <w:hideMark/>
          </w:tcPr>
          <w:p w14:paraId="54A92C5D" w14:textId="77777777" w:rsidR="00E16033" w:rsidRPr="006C424F" w:rsidRDefault="00E16033" w:rsidP="00524CEE">
            <w:pPr>
              <w:spacing w:line="240" w:lineRule="auto"/>
              <w:jc w:val="center"/>
              <w:rPr>
                <w:b/>
                <w:bCs/>
                <w:sz w:val="16"/>
                <w:szCs w:val="16"/>
                <w:lang w:val="es-ES" w:eastAsia="es-ES"/>
              </w:rPr>
            </w:pPr>
            <w:r w:rsidRPr="006C424F">
              <w:rPr>
                <w:b/>
                <w:bCs/>
                <w:sz w:val="16"/>
                <w:szCs w:val="16"/>
                <w:lang w:val="es-ES" w:eastAsia="es-ES"/>
              </w:rPr>
              <w:t>54,94</w:t>
            </w:r>
          </w:p>
        </w:tc>
        <w:tc>
          <w:tcPr>
            <w:tcW w:w="973" w:type="pct"/>
            <w:tcBorders>
              <w:top w:val="nil"/>
              <w:left w:val="single" w:sz="4" w:space="0" w:color="auto"/>
              <w:bottom w:val="dashed" w:sz="8" w:space="0" w:color="auto"/>
              <w:right w:val="dashed" w:sz="8" w:space="0" w:color="auto"/>
            </w:tcBorders>
            <w:shd w:val="clear" w:color="auto" w:fill="auto"/>
            <w:noWrap/>
            <w:hideMark/>
          </w:tcPr>
          <w:p w14:paraId="7917C2EC"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57,687</w:t>
            </w:r>
          </w:p>
        </w:tc>
        <w:tc>
          <w:tcPr>
            <w:tcW w:w="955" w:type="pct"/>
            <w:tcBorders>
              <w:top w:val="nil"/>
              <w:left w:val="nil"/>
              <w:bottom w:val="dashed" w:sz="8" w:space="0" w:color="auto"/>
              <w:right w:val="dashed" w:sz="8" w:space="0" w:color="auto"/>
            </w:tcBorders>
            <w:shd w:val="clear" w:color="auto" w:fill="auto"/>
            <w:noWrap/>
            <w:hideMark/>
          </w:tcPr>
          <w:p w14:paraId="1F9DE174"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61,14822</w:t>
            </w:r>
          </w:p>
        </w:tc>
        <w:tc>
          <w:tcPr>
            <w:tcW w:w="955" w:type="pct"/>
            <w:tcBorders>
              <w:top w:val="nil"/>
              <w:left w:val="nil"/>
              <w:bottom w:val="dashed" w:sz="8" w:space="0" w:color="auto"/>
              <w:right w:val="dashed" w:sz="8" w:space="0" w:color="auto"/>
            </w:tcBorders>
            <w:shd w:val="clear" w:color="auto" w:fill="auto"/>
            <w:noWrap/>
            <w:hideMark/>
          </w:tcPr>
          <w:p w14:paraId="06DEF397"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61,14822</w:t>
            </w:r>
          </w:p>
        </w:tc>
      </w:tr>
      <w:tr w:rsidR="006C424F" w:rsidRPr="006C424F" w14:paraId="4D276C88" w14:textId="77777777" w:rsidTr="0067548B">
        <w:trPr>
          <w:trHeight w:val="283"/>
        </w:trPr>
        <w:tc>
          <w:tcPr>
            <w:tcW w:w="1331" w:type="pct"/>
            <w:tcBorders>
              <w:top w:val="nil"/>
              <w:left w:val="single" w:sz="8" w:space="0" w:color="auto"/>
              <w:bottom w:val="single" w:sz="8" w:space="0" w:color="auto"/>
              <w:right w:val="single" w:sz="8" w:space="0" w:color="auto"/>
            </w:tcBorders>
            <w:shd w:val="clear" w:color="auto" w:fill="auto"/>
            <w:hideMark/>
          </w:tcPr>
          <w:p w14:paraId="7F2E90D1" w14:textId="77777777" w:rsidR="00E16033" w:rsidRPr="006C424F" w:rsidRDefault="00E16033" w:rsidP="00524CEE">
            <w:pPr>
              <w:spacing w:line="240" w:lineRule="auto"/>
              <w:jc w:val="left"/>
              <w:rPr>
                <w:b/>
                <w:bCs/>
                <w:sz w:val="16"/>
                <w:szCs w:val="16"/>
                <w:lang w:val="es-ES" w:eastAsia="es-ES"/>
              </w:rPr>
            </w:pPr>
            <w:r w:rsidRPr="006C424F">
              <w:rPr>
                <w:b/>
                <w:bCs/>
                <w:sz w:val="16"/>
                <w:szCs w:val="16"/>
                <w:lang w:val="es-ES" w:eastAsia="es-ES"/>
              </w:rPr>
              <w:t>VARIOS</w:t>
            </w:r>
          </w:p>
        </w:tc>
        <w:tc>
          <w:tcPr>
            <w:tcW w:w="786" w:type="pct"/>
            <w:tcBorders>
              <w:top w:val="nil"/>
              <w:left w:val="nil"/>
              <w:bottom w:val="single" w:sz="8" w:space="0" w:color="auto"/>
              <w:right w:val="nil"/>
            </w:tcBorders>
            <w:shd w:val="clear" w:color="auto" w:fill="auto"/>
            <w:hideMark/>
          </w:tcPr>
          <w:p w14:paraId="3876A1E7" w14:textId="77777777" w:rsidR="00E16033" w:rsidRPr="006C424F" w:rsidRDefault="00E16033" w:rsidP="00524CEE">
            <w:pPr>
              <w:spacing w:line="240" w:lineRule="auto"/>
              <w:jc w:val="center"/>
              <w:rPr>
                <w:b/>
                <w:bCs/>
                <w:sz w:val="16"/>
                <w:szCs w:val="16"/>
                <w:lang w:val="es-ES" w:eastAsia="es-ES"/>
              </w:rPr>
            </w:pPr>
            <w:r w:rsidRPr="006C424F">
              <w:rPr>
                <w:b/>
                <w:bCs/>
                <w:sz w:val="16"/>
                <w:szCs w:val="16"/>
                <w:lang w:val="es-ES" w:eastAsia="es-ES"/>
              </w:rPr>
              <w:t>5,56</w:t>
            </w:r>
          </w:p>
        </w:tc>
        <w:tc>
          <w:tcPr>
            <w:tcW w:w="973" w:type="pct"/>
            <w:tcBorders>
              <w:top w:val="nil"/>
              <w:left w:val="single" w:sz="4" w:space="0" w:color="auto"/>
              <w:bottom w:val="dashed" w:sz="8" w:space="0" w:color="auto"/>
              <w:right w:val="dashed" w:sz="8" w:space="0" w:color="auto"/>
            </w:tcBorders>
            <w:shd w:val="clear" w:color="auto" w:fill="auto"/>
            <w:noWrap/>
            <w:hideMark/>
          </w:tcPr>
          <w:p w14:paraId="3A2DFE0C"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5,838</w:t>
            </w:r>
          </w:p>
        </w:tc>
        <w:tc>
          <w:tcPr>
            <w:tcW w:w="955" w:type="pct"/>
            <w:tcBorders>
              <w:top w:val="nil"/>
              <w:left w:val="nil"/>
              <w:bottom w:val="dashed" w:sz="8" w:space="0" w:color="auto"/>
              <w:right w:val="dashed" w:sz="8" w:space="0" w:color="auto"/>
            </w:tcBorders>
            <w:shd w:val="clear" w:color="auto" w:fill="auto"/>
            <w:noWrap/>
            <w:hideMark/>
          </w:tcPr>
          <w:p w14:paraId="1177F81D"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6,18828</w:t>
            </w:r>
          </w:p>
        </w:tc>
        <w:tc>
          <w:tcPr>
            <w:tcW w:w="955" w:type="pct"/>
            <w:tcBorders>
              <w:top w:val="nil"/>
              <w:left w:val="nil"/>
              <w:bottom w:val="dashed" w:sz="8" w:space="0" w:color="auto"/>
              <w:right w:val="dashed" w:sz="8" w:space="0" w:color="auto"/>
            </w:tcBorders>
            <w:shd w:val="clear" w:color="auto" w:fill="auto"/>
            <w:noWrap/>
            <w:hideMark/>
          </w:tcPr>
          <w:p w14:paraId="42763DA3"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6,18828</w:t>
            </w:r>
          </w:p>
        </w:tc>
      </w:tr>
      <w:tr w:rsidR="006C424F" w:rsidRPr="006C424F" w14:paraId="0CC7B2C3" w14:textId="77777777" w:rsidTr="0067548B">
        <w:trPr>
          <w:trHeight w:val="283"/>
        </w:trPr>
        <w:tc>
          <w:tcPr>
            <w:tcW w:w="1331" w:type="pct"/>
            <w:tcBorders>
              <w:top w:val="nil"/>
              <w:left w:val="single" w:sz="8" w:space="0" w:color="auto"/>
              <w:bottom w:val="nil"/>
              <w:right w:val="single" w:sz="8" w:space="0" w:color="auto"/>
            </w:tcBorders>
            <w:shd w:val="clear" w:color="auto" w:fill="auto"/>
            <w:hideMark/>
          </w:tcPr>
          <w:p w14:paraId="7C7B80D5" w14:textId="77777777" w:rsidR="00E16033" w:rsidRPr="006C424F" w:rsidRDefault="00E16033" w:rsidP="00524CEE">
            <w:pPr>
              <w:spacing w:line="240" w:lineRule="auto"/>
              <w:jc w:val="left"/>
              <w:rPr>
                <w:b/>
                <w:bCs/>
                <w:sz w:val="16"/>
                <w:szCs w:val="16"/>
                <w:lang w:val="es-ES" w:eastAsia="es-ES"/>
              </w:rPr>
            </w:pPr>
            <w:r w:rsidRPr="006C424F">
              <w:rPr>
                <w:b/>
                <w:bCs/>
                <w:sz w:val="16"/>
                <w:szCs w:val="16"/>
                <w:lang w:val="es-ES" w:eastAsia="es-ES"/>
              </w:rPr>
              <w:t>TOTAL EXPORTACIONES NO TRADIC.</w:t>
            </w:r>
          </w:p>
        </w:tc>
        <w:tc>
          <w:tcPr>
            <w:tcW w:w="786" w:type="pct"/>
            <w:tcBorders>
              <w:top w:val="nil"/>
              <w:left w:val="nil"/>
              <w:bottom w:val="nil"/>
              <w:right w:val="nil"/>
            </w:tcBorders>
            <w:shd w:val="clear" w:color="auto" w:fill="auto"/>
            <w:hideMark/>
          </w:tcPr>
          <w:p w14:paraId="290A6D02" w14:textId="77777777" w:rsidR="00E16033" w:rsidRPr="006C424F" w:rsidRDefault="00E16033" w:rsidP="00524CEE">
            <w:pPr>
              <w:spacing w:line="240" w:lineRule="auto"/>
              <w:jc w:val="center"/>
              <w:rPr>
                <w:b/>
                <w:bCs/>
                <w:sz w:val="16"/>
                <w:szCs w:val="16"/>
                <w:lang w:val="es-ES" w:eastAsia="es-ES"/>
              </w:rPr>
            </w:pPr>
            <w:r w:rsidRPr="006C424F">
              <w:rPr>
                <w:b/>
                <w:bCs/>
                <w:sz w:val="16"/>
                <w:szCs w:val="16"/>
                <w:lang w:val="es-ES" w:eastAsia="es-ES"/>
              </w:rPr>
              <w:t>367,21</w:t>
            </w:r>
          </w:p>
        </w:tc>
        <w:tc>
          <w:tcPr>
            <w:tcW w:w="973" w:type="pct"/>
            <w:tcBorders>
              <w:top w:val="nil"/>
              <w:left w:val="single" w:sz="4" w:space="0" w:color="auto"/>
              <w:bottom w:val="dashed" w:sz="8" w:space="0" w:color="auto"/>
              <w:right w:val="dashed" w:sz="8" w:space="0" w:color="auto"/>
            </w:tcBorders>
            <w:shd w:val="clear" w:color="auto" w:fill="auto"/>
            <w:noWrap/>
            <w:hideMark/>
          </w:tcPr>
          <w:p w14:paraId="1004A27F"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385,5705</w:t>
            </w:r>
          </w:p>
        </w:tc>
        <w:tc>
          <w:tcPr>
            <w:tcW w:w="955" w:type="pct"/>
            <w:tcBorders>
              <w:top w:val="nil"/>
              <w:left w:val="nil"/>
              <w:bottom w:val="dashed" w:sz="8" w:space="0" w:color="auto"/>
              <w:right w:val="dashed" w:sz="8" w:space="0" w:color="auto"/>
            </w:tcBorders>
            <w:shd w:val="clear" w:color="auto" w:fill="auto"/>
            <w:noWrap/>
            <w:hideMark/>
          </w:tcPr>
          <w:p w14:paraId="1CDAA187"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408,70473</w:t>
            </w:r>
          </w:p>
        </w:tc>
        <w:tc>
          <w:tcPr>
            <w:tcW w:w="955" w:type="pct"/>
            <w:tcBorders>
              <w:top w:val="nil"/>
              <w:left w:val="nil"/>
              <w:bottom w:val="dashed" w:sz="8" w:space="0" w:color="auto"/>
              <w:right w:val="dashed" w:sz="8" w:space="0" w:color="auto"/>
            </w:tcBorders>
            <w:shd w:val="clear" w:color="auto" w:fill="auto"/>
            <w:noWrap/>
            <w:hideMark/>
          </w:tcPr>
          <w:p w14:paraId="0A738526"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408,70473</w:t>
            </w:r>
          </w:p>
        </w:tc>
      </w:tr>
      <w:tr w:rsidR="006C424F" w:rsidRPr="006C424F" w14:paraId="184D77E9" w14:textId="77777777" w:rsidTr="0067548B">
        <w:trPr>
          <w:trHeight w:val="283"/>
        </w:trPr>
        <w:tc>
          <w:tcPr>
            <w:tcW w:w="1331" w:type="pct"/>
            <w:tcBorders>
              <w:top w:val="single" w:sz="4" w:space="0" w:color="auto"/>
              <w:left w:val="single" w:sz="4" w:space="0" w:color="auto"/>
              <w:bottom w:val="single" w:sz="4" w:space="0" w:color="auto"/>
              <w:right w:val="single" w:sz="4" w:space="0" w:color="auto"/>
            </w:tcBorders>
            <w:shd w:val="clear" w:color="auto" w:fill="auto"/>
            <w:hideMark/>
          </w:tcPr>
          <w:p w14:paraId="64219FE8" w14:textId="77777777" w:rsidR="00E16033" w:rsidRPr="006C424F" w:rsidRDefault="00E16033" w:rsidP="00524CEE">
            <w:pPr>
              <w:spacing w:line="240" w:lineRule="auto"/>
              <w:jc w:val="left"/>
              <w:rPr>
                <w:b/>
                <w:bCs/>
                <w:sz w:val="16"/>
                <w:szCs w:val="16"/>
                <w:lang w:val="es-ES" w:eastAsia="es-ES"/>
              </w:rPr>
            </w:pPr>
            <w:r w:rsidRPr="006C424F">
              <w:rPr>
                <w:b/>
                <w:bCs/>
                <w:sz w:val="16"/>
                <w:szCs w:val="16"/>
                <w:lang w:val="es-ES" w:eastAsia="es-ES"/>
              </w:rPr>
              <w:t>TOTAL EXPORTACIONES</w:t>
            </w:r>
          </w:p>
        </w:tc>
        <w:tc>
          <w:tcPr>
            <w:tcW w:w="786" w:type="pct"/>
            <w:tcBorders>
              <w:top w:val="single" w:sz="4" w:space="0" w:color="auto"/>
              <w:left w:val="nil"/>
              <w:bottom w:val="single" w:sz="4" w:space="0" w:color="auto"/>
              <w:right w:val="nil"/>
            </w:tcBorders>
            <w:shd w:val="clear" w:color="auto" w:fill="auto"/>
            <w:hideMark/>
          </w:tcPr>
          <w:p w14:paraId="7900628A" w14:textId="77777777" w:rsidR="00E16033" w:rsidRPr="006C424F" w:rsidRDefault="00E16033" w:rsidP="00524CEE">
            <w:pPr>
              <w:spacing w:line="240" w:lineRule="auto"/>
              <w:jc w:val="center"/>
              <w:rPr>
                <w:b/>
                <w:bCs/>
                <w:sz w:val="16"/>
                <w:szCs w:val="16"/>
                <w:lang w:val="es-ES" w:eastAsia="es-ES"/>
              </w:rPr>
            </w:pPr>
            <w:r w:rsidRPr="006C424F">
              <w:rPr>
                <w:b/>
                <w:bCs/>
                <w:sz w:val="16"/>
                <w:szCs w:val="16"/>
                <w:lang w:val="es-ES" w:eastAsia="es-ES"/>
              </w:rPr>
              <w:t>6.396,23</w:t>
            </w:r>
          </w:p>
        </w:tc>
        <w:tc>
          <w:tcPr>
            <w:tcW w:w="973" w:type="pct"/>
            <w:tcBorders>
              <w:top w:val="nil"/>
              <w:left w:val="single" w:sz="4" w:space="0" w:color="auto"/>
              <w:bottom w:val="dashed" w:sz="8" w:space="0" w:color="auto"/>
              <w:right w:val="dashed" w:sz="8" w:space="0" w:color="auto"/>
            </w:tcBorders>
            <w:shd w:val="clear" w:color="auto" w:fill="auto"/>
            <w:noWrap/>
            <w:hideMark/>
          </w:tcPr>
          <w:p w14:paraId="1ED1517B"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6716,0415</w:t>
            </w:r>
          </w:p>
        </w:tc>
        <w:tc>
          <w:tcPr>
            <w:tcW w:w="955" w:type="pct"/>
            <w:tcBorders>
              <w:top w:val="nil"/>
              <w:left w:val="nil"/>
              <w:bottom w:val="dashed" w:sz="8" w:space="0" w:color="auto"/>
              <w:right w:val="dashed" w:sz="8" w:space="0" w:color="auto"/>
            </w:tcBorders>
            <w:shd w:val="clear" w:color="auto" w:fill="auto"/>
            <w:noWrap/>
            <w:hideMark/>
          </w:tcPr>
          <w:p w14:paraId="5F2F8D36"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7119,00399</w:t>
            </w:r>
          </w:p>
        </w:tc>
        <w:tc>
          <w:tcPr>
            <w:tcW w:w="955" w:type="pct"/>
            <w:tcBorders>
              <w:top w:val="nil"/>
              <w:left w:val="nil"/>
              <w:bottom w:val="dashed" w:sz="8" w:space="0" w:color="auto"/>
              <w:right w:val="dashed" w:sz="8" w:space="0" w:color="auto"/>
            </w:tcBorders>
            <w:shd w:val="clear" w:color="auto" w:fill="auto"/>
            <w:noWrap/>
            <w:hideMark/>
          </w:tcPr>
          <w:p w14:paraId="3E492CEE"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7119,00399</w:t>
            </w:r>
          </w:p>
        </w:tc>
      </w:tr>
      <w:tr w:rsidR="006C424F" w:rsidRPr="006C424F" w14:paraId="6E28A6B3" w14:textId="77777777" w:rsidTr="0067548B">
        <w:trPr>
          <w:trHeight w:val="283"/>
        </w:trPr>
        <w:tc>
          <w:tcPr>
            <w:tcW w:w="1331" w:type="pct"/>
            <w:tcBorders>
              <w:top w:val="nil"/>
              <w:left w:val="nil"/>
              <w:bottom w:val="nil"/>
              <w:right w:val="nil"/>
            </w:tcBorders>
            <w:shd w:val="clear" w:color="auto" w:fill="auto"/>
            <w:hideMark/>
          </w:tcPr>
          <w:p w14:paraId="6EFDEA20" w14:textId="77777777" w:rsidR="002002B3" w:rsidRPr="006C424F" w:rsidRDefault="002002B3" w:rsidP="00524CEE">
            <w:pPr>
              <w:spacing w:line="240" w:lineRule="auto"/>
              <w:jc w:val="left"/>
              <w:rPr>
                <w:b/>
                <w:bCs/>
                <w:sz w:val="16"/>
                <w:szCs w:val="16"/>
                <w:lang w:val="es-ES" w:eastAsia="es-ES"/>
              </w:rPr>
            </w:pPr>
          </w:p>
          <w:p w14:paraId="1E0BCE94" w14:textId="77777777" w:rsidR="00E16033" w:rsidRPr="006C424F" w:rsidRDefault="00E16033" w:rsidP="00524CEE">
            <w:pPr>
              <w:spacing w:line="240" w:lineRule="auto"/>
              <w:jc w:val="left"/>
              <w:rPr>
                <w:b/>
                <w:bCs/>
                <w:sz w:val="16"/>
                <w:szCs w:val="16"/>
                <w:lang w:val="es-ES" w:eastAsia="es-ES"/>
              </w:rPr>
            </w:pPr>
            <w:r w:rsidRPr="006C424F">
              <w:rPr>
                <w:b/>
                <w:bCs/>
                <w:sz w:val="16"/>
                <w:szCs w:val="16"/>
                <w:lang w:val="es-ES" w:eastAsia="es-ES"/>
              </w:rPr>
              <w:t>IMPORTACIONES</w:t>
            </w:r>
          </w:p>
        </w:tc>
        <w:tc>
          <w:tcPr>
            <w:tcW w:w="786" w:type="pct"/>
            <w:tcBorders>
              <w:top w:val="nil"/>
              <w:left w:val="nil"/>
              <w:bottom w:val="nil"/>
              <w:right w:val="nil"/>
            </w:tcBorders>
            <w:shd w:val="clear" w:color="auto" w:fill="auto"/>
            <w:noWrap/>
            <w:hideMark/>
          </w:tcPr>
          <w:p w14:paraId="4600CE78" w14:textId="77777777" w:rsidR="00E16033" w:rsidRPr="006C424F" w:rsidRDefault="00E16033" w:rsidP="00524CEE">
            <w:pPr>
              <w:spacing w:line="240" w:lineRule="auto"/>
              <w:jc w:val="center"/>
              <w:rPr>
                <w:b/>
                <w:bCs/>
                <w:sz w:val="16"/>
                <w:szCs w:val="16"/>
                <w:lang w:val="es-ES" w:eastAsia="es-ES"/>
              </w:rPr>
            </w:pPr>
          </w:p>
        </w:tc>
        <w:tc>
          <w:tcPr>
            <w:tcW w:w="973" w:type="pct"/>
            <w:tcBorders>
              <w:top w:val="nil"/>
              <w:left w:val="nil"/>
              <w:bottom w:val="nil"/>
              <w:right w:val="nil"/>
            </w:tcBorders>
            <w:shd w:val="clear" w:color="auto" w:fill="auto"/>
            <w:noWrap/>
            <w:hideMark/>
          </w:tcPr>
          <w:p w14:paraId="27FDAF1B" w14:textId="77777777" w:rsidR="00E16033" w:rsidRPr="006C424F" w:rsidRDefault="00E16033" w:rsidP="00524CEE">
            <w:pPr>
              <w:spacing w:line="240" w:lineRule="auto"/>
              <w:jc w:val="center"/>
              <w:rPr>
                <w:sz w:val="20"/>
                <w:szCs w:val="20"/>
                <w:lang w:val="es-ES" w:eastAsia="es-ES"/>
              </w:rPr>
            </w:pPr>
          </w:p>
        </w:tc>
        <w:tc>
          <w:tcPr>
            <w:tcW w:w="955" w:type="pct"/>
            <w:tcBorders>
              <w:top w:val="nil"/>
              <w:left w:val="nil"/>
              <w:bottom w:val="nil"/>
              <w:right w:val="nil"/>
            </w:tcBorders>
            <w:shd w:val="clear" w:color="auto" w:fill="auto"/>
            <w:noWrap/>
            <w:hideMark/>
          </w:tcPr>
          <w:p w14:paraId="4A336CA9" w14:textId="77777777" w:rsidR="00E16033" w:rsidRPr="006C424F" w:rsidRDefault="00E16033" w:rsidP="00524CEE">
            <w:pPr>
              <w:spacing w:line="240" w:lineRule="auto"/>
              <w:jc w:val="center"/>
              <w:rPr>
                <w:sz w:val="20"/>
                <w:szCs w:val="20"/>
                <w:lang w:val="es-ES" w:eastAsia="es-ES"/>
              </w:rPr>
            </w:pPr>
          </w:p>
        </w:tc>
        <w:tc>
          <w:tcPr>
            <w:tcW w:w="955" w:type="pct"/>
            <w:tcBorders>
              <w:top w:val="nil"/>
              <w:left w:val="nil"/>
              <w:bottom w:val="nil"/>
              <w:right w:val="nil"/>
            </w:tcBorders>
            <w:shd w:val="clear" w:color="auto" w:fill="auto"/>
            <w:noWrap/>
            <w:hideMark/>
          </w:tcPr>
          <w:p w14:paraId="31DC5EAB" w14:textId="77777777" w:rsidR="00E16033" w:rsidRPr="006C424F" w:rsidRDefault="00E16033" w:rsidP="00524CEE">
            <w:pPr>
              <w:spacing w:line="240" w:lineRule="auto"/>
              <w:jc w:val="center"/>
              <w:rPr>
                <w:sz w:val="20"/>
                <w:szCs w:val="20"/>
                <w:lang w:val="es-ES" w:eastAsia="es-ES"/>
              </w:rPr>
            </w:pPr>
          </w:p>
        </w:tc>
      </w:tr>
      <w:tr w:rsidR="006C424F" w:rsidRPr="006C424F" w14:paraId="57DC152B" w14:textId="77777777" w:rsidTr="0067548B">
        <w:trPr>
          <w:trHeight w:val="283"/>
        </w:trPr>
        <w:tc>
          <w:tcPr>
            <w:tcW w:w="1331" w:type="pct"/>
            <w:tcBorders>
              <w:top w:val="single" w:sz="8" w:space="0" w:color="auto"/>
              <w:left w:val="single" w:sz="8" w:space="0" w:color="auto"/>
              <w:bottom w:val="single" w:sz="8" w:space="0" w:color="auto"/>
              <w:right w:val="single" w:sz="8" w:space="0" w:color="auto"/>
            </w:tcBorders>
            <w:shd w:val="clear" w:color="auto" w:fill="auto"/>
            <w:hideMark/>
          </w:tcPr>
          <w:p w14:paraId="28902667" w14:textId="77777777" w:rsidR="00E16033" w:rsidRPr="006C424F" w:rsidRDefault="00E16033" w:rsidP="00524CEE">
            <w:pPr>
              <w:spacing w:line="240" w:lineRule="auto"/>
              <w:jc w:val="left"/>
              <w:rPr>
                <w:b/>
                <w:bCs/>
                <w:sz w:val="16"/>
                <w:szCs w:val="16"/>
                <w:lang w:val="es-ES" w:eastAsia="es-ES"/>
              </w:rPr>
            </w:pPr>
            <w:r w:rsidRPr="006C424F">
              <w:rPr>
                <w:b/>
                <w:bCs/>
                <w:sz w:val="16"/>
                <w:szCs w:val="16"/>
                <w:lang w:val="es-ES" w:eastAsia="es-ES"/>
              </w:rPr>
              <w:t>Sector</w:t>
            </w:r>
          </w:p>
        </w:tc>
        <w:tc>
          <w:tcPr>
            <w:tcW w:w="786" w:type="pct"/>
            <w:tcBorders>
              <w:top w:val="single" w:sz="8" w:space="0" w:color="auto"/>
              <w:left w:val="nil"/>
              <w:bottom w:val="single" w:sz="8" w:space="0" w:color="auto"/>
              <w:right w:val="single" w:sz="8" w:space="0" w:color="auto"/>
            </w:tcBorders>
            <w:shd w:val="clear" w:color="auto" w:fill="auto"/>
            <w:hideMark/>
          </w:tcPr>
          <w:p w14:paraId="3D1DFD2F" w14:textId="77777777" w:rsidR="00E16033" w:rsidRPr="006C424F" w:rsidRDefault="00E16033" w:rsidP="00524CEE">
            <w:pPr>
              <w:spacing w:line="240" w:lineRule="auto"/>
              <w:jc w:val="center"/>
              <w:rPr>
                <w:b/>
                <w:bCs/>
                <w:sz w:val="16"/>
                <w:szCs w:val="16"/>
                <w:lang w:val="es-ES" w:eastAsia="es-ES"/>
              </w:rPr>
            </w:pPr>
            <w:r w:rsidRPr="006C424F">
              <w:rPr>
                <w:b/>
                <w:bCs/>
                <w:sz w:val="16"/>
                <w:szCs w:val="16"/>
                <w:lang w:val="es-ES" w:eastAsia="es-ES"/>
              </w:rPr>
              <w:t>2013</w:t>
            </w:r>
          </w:p>
        </w:tc>
        <w:tc>
          <w:tcPr>
            <w:tcW w:w="973" w:type="pct"/>
            <w:tcBorders>
              <w:top w:val="dashed" w:sz="8" w:space="0" w:color="auto"/>
              <w:left w:val="single" w:sz="4" w:space="0" w:color="auto"/>
              <w:bottom w:val="nil"/>
              <w:right w:val="dashed" w:sz="8" w:space="0" w:color="auto"/>
            </w:tcBorders>
            <w:shd w:val="clear" w:color="auto" w:fill="auto"/>
            <w:noWrap/>
            <w:hideMark/>
          </w:tcPr>
          <w:p w14:paraId="4286BDA7"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2014</w:t>
            </w:r>
          </w:p>
        </w:tc>
        <w:tc>
          <w:tcPr>
            <w:tcW w:w="955" w:type="pct"/>
            <w:tcBorders>
              <w:top w:val="dashed" w:sz="8" w:space="0" w:color="auto"/>
              <w:left w:val="nil"/>
              <w:bottom w:val="nil"/>
              <w:right w:val="dashed" w:sz="8" w:space="0" w:color="auto"/>
            </w:tcBorders>
            <w:shd w:val="clear" w:color="auto" w:fill="auto"/>
            <w:noWrap/>
            <w:hideMark/>
          </w:tcPr>
          <w:p w14:paraId="462697BE"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2015</w:t>
            </w:r>
          </w:p>
        </w:tc>
        <w:tc>
          <w:tcPr>
            <w:tcW w:w="955" w:type="pct"/>
            <w:tcBorders>
              <w:top w:val="dashed" w:sz="8" w:space="0" w:color="auto"/>
              <w:left w:val="nil"/>
              <w:bottom w:val="nil"/>
              <w:right w:val="dashed" w:sz="8" w:space="0" w:color="auto"/>
            </w:tcBorders>
            <w:shd w:val="clear" w:color="auto" w:fill="auto"/>
            <w:noWrap/>
            <w:hideMark/>
          </w:tcPr>
          <w:p w14:paraId="51983953"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2016</w:t>
            </w:r>
          </w:p>
        </w:tc>
      </w:tr>
      <w:tr w:rsidR="006C424F" w:rsidRPr="006C424F" w14:paraId="31717CC5" w14:textId="77777777" w:rsidTr="0067548B">
        <w:trPr>
          <w:trHeight w:val="283"/>
        </w:trPr>
        <w:tc>
          <w:tcPr>
            <w:tcW w:w="1331" w:type="pct"/>
            <w:tcBorders>
              <w:top w:val="single" w:sz="4" w:space="0" w:color="auto"/>
              <w:left w:val="single" w:sz="4" w:space="0" w:color="auto"/>
              <w:bottom w:val="single" w:sz="4" w:space="0" w:color="auto"/>
              <w:right w:val="single" w:sz="4" w:space="0" w:color="auto"/>
            </w:tcBorders>
            <w:shd w:val="clear" w:color="auto" w:fill="auto"/>
            <w:hideMark/>
          </w:tcPr>
          <w:p w14:paraId="312501AB"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BIENES DE CONSUMO</w:t>
            </w:r>
          </w:p>
        </w:tc>
        <w:tc>
          <w:tcPr>
            <w:tcW w:w="786" w:type="pct"/>
            <w:tcBorders>
              <w:top w:val="single" w:sz="4" w:space="0" w:color="auto"/>
              <w:left w:val="nil"/>
              <w:bottom w:val="single" w:sz="4" w:space="0" w:color="auto"/>
              <w:right w:val="single" w:sz="4" w:space="0" w:color="auto"/>
            </w:tcBorders>
            <w:shd w:val="clear" w:color="auto" w:fill="auto"/>
            <w:noWrap/>
            <w:hideMark/>
          </w:tcPr>
          <w:p w14:paraId="73BDB7F0"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2569,3</w:t>
            </w:r>
          </w:p>
        </w:tc>
        <w:tc>
          <w:tcPr>
            <w:tcW w:w="973" w:type="pct"/>
            <w:tcBorders>
              <w:top w:val="dashed" w:sz="8" w:space="0" w:color="auto"/>
              <w:left w:val="nil"/>
              <w:bottom w:val="dashed" w:sz="8" w:space="0" w:color="auto"/>
              <w:right w:val="dashed" w:sz="8" w:space="0" w:color="auto"/>
            </w:tcBorders>
            <w:shd w:val="clear" w:color="auto" w:fill="auto"/>
            <w:noWrap/>
            <w:hideMark/>
          </w:tcPr>
          <w:p w14:paraId="50466294"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2697,765</w:t>
            </w:r>
          </w:p>
        </w:tc>
        <w:tc>
          <w:tcPr>
            <w:tcW w:w="955" w:type="pct"/>
            <w:tcBorders>
              <w:top w:val="dashed" w:sz="8" w:space="0" w:color="auto"/>
              <w:left w:val="nil"/>
              <w:bottom w:val="dashed" w:sz="8" w:space="0" w:color="auto"/>
              <w:right w:val="dashed" w:sz="8" w:space="0" w:color="auto"/>
            </w:tcBorders>
            <w:shd w:val="clear" w:color="auto" w:fill="auto"/>
            <w:noWrap/>
            <w:hideMark/>
          </w:tcPr>
          <w:p w14:paraId="3740B34A"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2859,6309</w:t>
            </w:r>
          </w:p>
        </w:tc>
        <w:tc>
          <w:tcPr>
            <w:tcW w:w="955" w:type="pct"/>
            <w:tcBorders>
              <w:top w:val="dashed" w:sz="8" w:space="0" w:color="auto"/>
              <w:left w:val="nil"/>
              <w:bottom w:val="dashed" w:sz="8" w:space="0" w:color="auto"/>
              <w:right w:val="dashed" w:sz="8" w:space="0" w:color="auto"/>
            </w:tcBorders>
            <w:shd w:val="clear" w:color="auto" w:fill="auto"/>
            <w:noWrap/>
            <w:hideMark/>
          </w:tcPr>
          <w:p w14:paraId="482AEA76"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2859,6309</w:t>
            </w:r>
          </w:p>
        </w:tc>
      </w:tr>
      <w:tr w:rsidR="006C424F" w:rsidRPr="006C424F" w14:paraId="1F94E711" w14:textId="77777777" w:rsidTr="0067548B">
        <w:trPr>
          <w:trHeight w:val="283"/>
        </w:trPr>
        <w:tc>
          <w:tcPr>
            <w:tcW w:w="1331" w:type="pct"/>
            <w:tcBorders>
              <w:top w:val="nil"/>
              <w:left w:val="single" w:sz="4" w:space="0" w:color="auto"/>
              <w:bottom w:val="single" w:sz="4" w:space="0" w:color="auto"/>
              <w:right w:val="single" w:sz="4" w:space="0" w:color="auto"/>
            </w:tcBorders>
            <w:shd w:val="clear" w:color="auto" w:fill="auto"/>
            <w:hideMark/>
          </w:tcPr>
          <w:p w14:paraId="69CC6B7A"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MATERIAS PRIMAS Y PRODUCTOS INTERMEDIOS</w:t>
            </w:r>
          </w:p>
        </w:tc>
        <w:tc>
          <w:tcPr>
            <w:tcW w:w="786" w:type="pct"/>
            <w:tcBorders>
              <w:top w:val="nil"/>
              <w:left w:val="nil"/>
              <w:bottom w:val="single" w:sz="4" w:space="0" w:color="auto"/>
              <w:right w:val="single" w:sz="4" w:space="0" w:color="auto"/>
            </w:tcBorders>
            <w:shd w:val="clear" w:color="auto" w:fill="auto"/>
            <w:noWrap/>
            <w:hideMark/>
          </w:tcPr>
          <w:p w14:paraId="62442652"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1968,6</w:t>
            </w:r>
          </w:p>
        </w:tc>
        <w:tc>
          <w:tcPr>
            <w:tcW w:w="973" w:type="pct"/>
            <w:tcBorders>
              <w:top w:val="nil"/>
              <w:left w:val="nil"/>
              <w:bottom w:val="dashed" w:sz="8" w:space="0" w:color="auto"/>
              <w:right w:val="dashed" w:sz="8" w:space="0" w:color="auto"/>
            </w:tcBorders>
            <w:shd w:val="clear" w:color="auto" w:fill="auto"/>
            <w:noWrap/>
            <w:hideMark/>
          </w:tcPr>
          <w:p w14:paraId="6B7F136B"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2067,03</w:t>
            </w:r>
          </w:p>
        </w:tc>
        <w:tc>
          <w:tcPr>
            <w:tcW w:w="955" w:type="pct"/>
            <w:tcBorders>
              <w:top w:val="nil"/>
              <w:left w:val="nil"/>
              <w:bottom w:val="dashed" w:sz="8" w:space="0" w:color="auto"/>
              <w:right w:val="dashed" w:sz="8" w:space="0" w:color="auto"/>
            </w:tcBorders>
            <w:shd w:val="clear" w:color="auto" w:fill="auto"/>
            <w:noWrap/>
            <w:hideMark/>
          </w:tcPr>
          <w:p w14:paraId="0518E4D7"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2191,0518</w:t>
            </w:r>
          </w:p>
        </w:tc>
        <w:tc>
          <w:tcPr>
            <w:tcW w:w="955" w:type="pct"/>
            <w:tcBorders>
              <w:top w:val="nil"/>
              <w:left w:val="nil"/>
              <w:bottom w:val="dashed" w:sz="8" w:space="0" w:color="auto"/>
              <w:right w:val="dashed" w:sz="8" w:space="0" w:color="auto"/>
            </w:tcBorders>
            <w:shd w:val="clear" w:color="auto" w:fill="auto"/>
            <w:noWrap/>
            <w:hideMark/>
          </w:tcPr>
          <w:p w14:paraId="270FAE0D"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2191,0518</w:t>
            </w:r>
          </w:p>
        </w:tc>
      </w:tr>
      <w:tr w:rsidR="006C424F" w:rsidRPr="006C424F" w14:paraId="7585DE15" w14:textId="77777777" w:rsidTr="0067548B">
        <w:trPr>
          <w:trHeight w:val="283"/>
        </w:trPr>
        <w:tc>
          <w:tcPr>
            <w:tcW w:w="1331" w:type="pct"/>
            <w:tcBorders>
              <w:top w:val="nil"/>
              <w:left w:val="single" w:sz="4" w:space="0" w:color="auto"/>
              <w:bottom w:val="single" w:sz="4" w:space="0" w:color="auto"/>
              <w:right w:val="single" w:sz="4" w:space="0" w:color="auto"/>
            </w:tcBorders>
            <w:shd w:val="clear" w:color="auto" w:fill="auto"/>
            <w:hideMark/>
          </w:tcPr>
          <w:p w14:paraId="2E712F73"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BIENES DE CAPITAL Y MATERIALES DE CONSTRUCCIÓN</w:t>
            </w:r>
          </w:p>
        </w:tc>
        <w:tc>
          <w:tcPr>
            <w:tcW w:w="786" w:type="pct"/>
            <w:tcBorders>
              <w:top w:val="nil"/>
              <w:left w:val="nil"/>
              <w:bottom w:val="single" w:sz="4" w:space="0" w:color="auto"/>
              <w:right w:val="single" w:sz="4" w:space="0" w:color="auto"/>
            </w:tcBorders>
            <w:shd w:val="clear" w:color="auto" w:fill="auto"/>
            <w:noWrap/>
            <w:hideMark/>
          </w:tcPr>
          <w:p w14:paraId="47361210"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3874,7</w:t>
            </w:r>
          </w:p>
        </w:tc>
        <w:tc>
          <w:tcPr>
            <w:tcW w:w="973" w:type="pct"/>
            <w:tcBorders>
              <w:top w:val="nil"/>
              <w:left w:val="nil"/>
              <w:bottom w:val="dashed" w:sz="8" w:space="0" w:color="auto"/>
              <w:right w:val="dashed" w:sz="8" w:space="0" w:color="auto"/>
            </w:tcBorders>
            <w:shd w:val="clear" w:color="auto" w:fill="auto"/>
            <w:noWrap/>
            <w:hideMark/>
          </w:tcPr>
          <w:p w14:paraId="005FCE00"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4068,435</w:t>
            </w:r>
          </w:p>
        </w:tc>
        <w:tc>
          <w:tcPr>
            <w:tcW w:w="955" w:type="pct"/>
            <w:tcBorders>
              <w:top w:val="nil"/>
              <w:left w:val="nil"/>
              <w:bottom w:val="dashed" w:sz="8" w:space="0" w:color="auto"/>
              <w:right w:val="dashed" w:sz="8" w:space="0" w:color="auto"/>
            </w:tcBorders>
            <w:shd w:val="clear" w:color="auto" w:fill="auto"/>
            <w:noWrap/>
            <w:hideMark/>
          </w:tcPr>
          <w:p w14:paraId="766E95D6"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4312,5411</w:t>
            </w:r>
          </w:p>
        </w:tc>
        <w:tc>
          <w:tcPr>
            <w:tcW w:w="955" w:type="pct"/>
            <w:tcBorders>
              <w:top w:val="nil"/>
              <w:left w:val="nil"/>
              <w:bottom w:val="dashed" w:sz="8" w:space="0" w:color="auto"/>
              <w:right w:val="dashed" w:sz="8" w:space="0" w:color="auto"/>
            </w:tcBorders>
            <w:shd w:val="clear" w:color="auto" w:fill="auto"/>
            <w:noWrap/>
            <w:hideMark/>
          </w:tcPr>
          <w:p w14:paraId="0B7729A9"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4312,5411</w:t>
            </w:r>
          </w:p>
        </w:tc>
      </w:tr>
      <w:tr w:rsidR="006C424F" w:rsidRPr="006C424F" w14:paraId="4ABED357" w14:textId="77777777" w:rsidTr="0067548B">
        <w:trPr>
          <w:trHeight w:val="283"/>
        </w:trPr>
        <w:tc>
          <w:tcPr>
            <w:tcW w:w="1331" w:type="pct"/>
            <w:tcBorders>
              <w:top w:val="nil"/>
              <w:left w:val="single" w:sz="4" w:space="0" w:color="auto"/>
              <w:bottom w:val="single" w:sz="4" w:space="0" w:color="auto"/>
              <w:right w:val="single" w:sz="4" w:space="0" w:color="auto"/>
            </w:tcBorders>
            <w:shd w:val="clear" w:color="auto" w:fill="auto"/>
            <w:hideMark/>
          </w:tcPr>
          <w:p w14:paraId="2BA5B37B"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DIVERSOS</w:t>
            </w:r>
          </w:p>
        </w:tc>
        <w:tc>
          <w:tcPr>
            <w:tcW w:w="786" w:type="pct"/>
            <w:tcBorders>
              <w:top w:val="nil"/>
              <w:left w:val="nil"/>
              <w:bottom w:val="single" w:sz="4" w:space="0" w:color="auto"/>
              <w:right w:val="single" w:sz="4" w:space="0" w:color="auto"/>
            </w:tcBorders>
            <w:shd w:val="clear" w:color="auto" w:fill="auto"/>
            <w:noWrap/>
            <w:hideMark/>
          </w:tcPr>
          <w:p w14:paraId="0EE3463C"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0,5</w:t>
            </w:r>
          </w:p>
        </w:tc>
        <w:tc>
          <w:tcPr>
            <w:tcW w:w="973" w:type="pct"/>
            <w:tcBorders>
              <w:top w:val="nil"/>
              <w:left w:val="nil"/>
              <w:bottom w:val="dashed" w:sz="8" w:space="0" w:color="auto"/>
              <w:right w:val="dashed" w:sz="8" w:space="0" w:color="auto"/>
            </w:tcBorders>
            <w:shd w:val="clear" w:color="auto" w:fill="auto"/>
            <w:noWrap/>
            <w:hideMark/>
          </w:tcPr>
          <w:p w14:paraId="400A2963"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0,525</w:t>
            </w:r>
          </w:p>
        </w:tc>
        <w:tc>
          <w:tcPr>
            <w:tcW w:w="955" w:type="pct"/>
            <w:tcBorders>
              <w:top w:val="nil"/>
              <w:left w:val="nil"/>
              <w:bottom w:val="dashed" w:sz="8" w:space="0" w:color="auto"/>
              <w:right w:val="dashed" w:sz="8" w:space="0" w:color="auto"/>
            </w:tcBorders>
            <w:shd w:val="clear" w:color="auto" w:fill="auto"/>
            <w:noWrap/>
            <w:hideMark/>
          </w:tcPr>
          <w:p w14:paraId="60E2A0A4"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0,5565</w:t>
            </w:r>
          </w:p>
        </w:tc>
        <w:tc>
          <w:tcPr>
            <w:tcW w:w="955" w:type="pct"/>
            <w:tcBorders>
              <w:top w:val="nil"/>
              <w:left w:val="nil"/>
              <w:bottom w:val="dashed" w:sz="8" w:space="0" w:color="auto"/>
              <w:right w:val="dashed" w:sz="8" w:space="0" w:color="auto"/>
            </w:tcBorders>
            <w:shd w:val="clear" w:color="auto" w:fill="auto"/>
            <w:noWrap/>
            <w:hideMark/>
          </w:tcPr>
          <w:p w14:paraId="7139A012"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0,5565</w:t>
            </w:r>
          </w:p>
        </w:tc>
      </w:tr>
      <w:tr w:rsidR="006C424F" w:rsidRPr="006C424F" w14:paraId="097240F2" w14:textId="77777777" w:rsidTr="0067548B">
        <w:trPr>
          <w:trHeight w:val="283"/>
        </w:trPr>
        <w:tc>
          <w:tcPr>
            <w:tcW w:w="1331" w:type="pct"/>
            <w:tcBorders>
              <w:top w:val="nil"/>
              <w:left w:val="single" w:sz="4" w:space="0" w:color="auto"/>
              <w:bottom w:val="single" w:sz="4" w:space="0" w:color="auto"/>
              <w:right w:val="single" w:sz="4" w:space="0" w:color="auto"/>
            </w:tcBorders>
            <w:shd w:val="clear" w:color="auto" w:fill="auto"/>
            <w:hideMark/>
          </w:tcPr>
          <w:p w14:paraId="15BE93BD" w14:textId="77777777" w:rsidR="00E16033" w:rsidRPr="006C424F" w:rsidRDefault="00E16033" w:rsidP="00524CEE">
            <w:pPr>
              <w:spacing w:line="240" w:lineRule="auto"/>
              <w:jc w:val="left"/>
              <w:rPr>
                <w:b/>
                <w:bCs/>
                <w:sz w:val="16"/>
                <w:szCs w:val="16"/>
                <w:lang w:val="es-ES" w:eastAsia="es-ES"/>
              </w:rPr>
            </w:pPr>
            <w:r w:rsidRPr="006C424F">
              <w:rPr>
                <w:b/>
                <w:bCs/>
                <w:sz w:val="16"/>
                <w:szCs w:val="16"/>
                <w:lang w:val="es-ES" w:eastAsia="es-ES"/>
              </w:rPr>
              <w:t>TOTAL IMPORTACIONES</w:t>
            </w:r>
          </w:p>
        </w:tc>
        <w:tc>
          <w:tcPr>
            <w:tcW w:w="786" w:type="pct"/>
            <w:tcBorders>
              <w:top w:val="nil"/>
              <w:left w:val="nil"/>
              <w:bottom w:val="single" w:sz="4" w:space="0" w:color="auto"/>
              <w:right w:val="single" w:sz="4" w:space="0" w:color="auto"/>
            </w:tcBorders>
            <w:shd w:val="clear" w:color="auto" w:fill="auto"/>
            <w:noWrap/>
            <w:hideMark/>
          </w:tcPr>
          <w:p w14:paraId="4B36790D"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8413,1</w:t>
            </w:r>
          </w:p>
        </w:tc>
        <w:tc>
          <w:tcPr>
            <w:tcW w:w="973" w:type="pct"/>
            <w:tcBorders>
              <w:top w:val="nil"/>
              <w:left w:val="nil"/>
              <w:bottom w:val="dashed" w:sz="8" w:space="0" w:color="auto"/>
              <w:right w:val="dashed" w:sz="8" w:space="0" w:color="auto"/>
            </w:tcBorders>
            <w:shd w:val="clear" w:color="auto" w:fill="auto"/>
            <w:noWrap/>
            <w:hideMark/>
          </w:tcPr>
          <w:p w14:paraId="03CEB4D4"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8833,755</w:t>
            </w:r>
          </w:p>
        </w:tc>
        <w:tc>
          <w:tcPr>
            <w:tcW w:w="955" w:type="pct"/>
            <w:tcBorders>
              <w:top w:val="nil"/>
              <w:left w:val="nil"/>
              <w:bottom w:val="dashed" w:sz="8" w:space="0" w:color="auto"/>
              <w:right w:val="dashed" w:sz="8" w:space="0" w:color="auto"/>
            </w:tcBorders>
            <w:shd w:val="clear" w:color="auto" w:fill="auto"/>
            <w:noWrap/>
            <w:hideMark/>
          </w:tcPr>
          <w:p w14:paraId="2BFBD8F9"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9363,7803</w:t>
            </w:r>
          </w:p>
        </w:tc>
        <w:tc>
          <w:tcPr>
            <w:tcW w:w="955" w:type="pct"/>
            <w:tcBorders>
              <w:top w:val="nil"/>
              <w:left w:val="nil"/>
              <w:bottom w:val="dashed" w:sz="8" w:space="0" w:color="auto"/>
              <w:right w:val="dashed" w:sz="8" w:space="0" w:color="auto"/>
            </w:tcBorders>
            <w:shd w:val="clear" w:color="auto" w:fill="auto"/>
            <w:noWrap/>
            <w:hideMark/>
          </w:tcPr>
          <w:p w14:paraId="77BF8585"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9363,7803</w:t>
            </w:r>
          </w:p>
        </w:tc>
      </w:tr>
      <w:tr w:rsidR="006C424F" w:rsidRPr="006C424F" w14:paraId="21A57535" w14:textId="77777777" w:rsidTr="0067548B">
        <w:trPr>
          <w:trHeight w:val="885"/>
        </w:trPr>
        <w:tc>
          <w:tcPr>
            <w:tcW w:w="1331" w:type="pct"/>
            <w:tcBorders>
              <w:top w:val="nil"/>
              <w:left w:val="nil"/>
              <w:bottom w:val="dashed" w:sz="8" w:space="0" w:color="auto"/>
              <w:right w:val="nil"/>
            </w:tcBorders>
            <w:shd w:val="clear" w:color="auto" w:fill="auto"/>
            <w:noWrap/>
            <w:hideMark/>
          </w:tcPr>
          <w:p w14:paraId="7F3240AD" w14:textId="77777777" w:rsidR="00E16033" w:rsidRPr="006C424F" w:rsidRDefault="00E16033" w:rsidP="00524CEE">
            <w:pPr>
              <w:spacing w:line="240" w:lineRule="auto"/>
              <w:jc w:val="left"/>
              <w:rPr>
                <w:sz w:val="16"/>
                <w:szCs w:val="16"/>
                <w:lang w:val="es-ES" w:eastAsia="es-ES"/>
              </w:rPr>
            </w:pPr>
          </w:p>
        </w:tc>
        <w:tc>
          <w:tcPr>
            <w:tcW w:w="786" w:type="pct"/>
            <w:tcBorders>
              <w:top w:val="nil"/>
              <w:left w:val="nil"/>
              <w:bottom w:val="nil"/>
              <w:right w:val="nil"/>
            </w:tcBorders>
            <w:shd w:val="clear" w:color="auto" w:fill="auto"/>
            <w:noWrap/>
            <w:hideMark/>
          </w:tcPr>
          <w:p w14:paraId="45E838F7" w14:textId="77777777" w:rsidR="00E16033" w:rsidRPr="006C424F" w:rsidRDefault="00E16033" w:rsidP="00524CEE">
            <w:pPr>
              <w:spacing w:line="240" w:lineRule="auto"/>
              <w:jc w:val="center"/>
              <w:rPr>
                <w:sz w:val="20"/>
                <w:szCs w:val="20"/>
                <w:lang w:val="es-ES" w:eastAsia="es-ES"/>
              </w:rPr>
            </w:pPr>
          </w:p>
        </w:tc>
        <w:tc>
          <w:tcPr>
            <w:tcW w:w="973" w:type="pct"/>
            <w:tcBorders>
              <w:top w:val="nil"/>
              <w:left w:val="nil"/>
              <w:bottom w:val="nil"/>
              <w:right w:val="nil"/>
            </w:tcBorders>
            <w:shd w:val="clear" w:color="auto" w:fill="auto"/>
            <w:noWrap/>
            <w:hideMark/>
          </w:tcPr>
          <w:p w14:paraId="78DE28FA" w14:textId="77777777" w:rsidR="00E16033" w:rsidRPr="006C424F" w:rsidRDefault="00E16033" w:rsidP="00524CEE">
            <w:pPr>
              <w:spacing w:line="240" w:lineRule="auto"/>
              <w:jc w:val="center"/>
              <w:rPr>
                <w:sz w:val="20"/>
                <w:szCs w:val="20"/>
                <w:lang w:val="es-ES" w:eastAsia="es-ES"/>
              </w:rPr>
            </w:pPr>
          </w:p>
        </w:tc>
        <w:tc>
          <w:tcPr>
            <w:tcW w:w="955" w:type="pct"/>
            <w:tcBorders>
              <w:top w:val="nil"/>
              <w:left w:val="nil"/>
              <w:bottom w:val="nil"/>
              <w:right w:val="nil"/>
            </w:tcBorders>
            <w:shd w:val="clear" w:color="auto" w:fill="auto"/>
            <w:noWrap/>
            <w:hideMark/>
          </w:tcPr>
          <w:p w14:paraId="7DD7096F" w14:textId="77777777" w:rsidR="00E16033" w:rsidRPr="006C424F" w:rsidRDefault="00E16033" w:rsidP="00524CEE">
            <w:pPr>
              <w:spacing w:line="240" w:lineRule="auto"/>
              <w:jc w:val="center"/>
              <w:rPr>
                <w:sz w:val="20"/>
                <w:szCs w:val="20"/>
                <w:lang w:val="es-ES" w:eastAsia="es-ES"/>
              </w:rPr>
            </w:pPr>
          </w:p>
        </w:tc>
        <w:tc>
          <w:tcPr>
            <w:tcW w:w="955" w:type="pct"/>
            <w:tcBorders>
              <w:top w:val="nil"/>
              <w:left w:val="nil"/>
              <w:bottom w:val="nil"/>
              <w:right w:val="nil"/>
            </w:tcBorders>
            <w:shd w:val="clear" w:color="auto" w:fill="auto"/>
            <w:noWrap/>
            <w:hideMark/>
          </w:tcPr>
          <w:p w14:paraId="3D91E907" w14:textId="77777777" w:rsidR="00E16033" w:rsidRPr="006C424F" w:rsidRDefault="00E16033" w:rsidP="00524CEE">
            <w:pPr>
              <w:spacing w:line="240" w:lineRule="auto"/>
              <w:jc w:val="center"/>
              <w:rPr>
                <w:sz w:val="20"/>
                <w:szCs w:val="20"/>
                <w:lang w:val="es-ES" w:eastAsia="es-ES"/>
              </w:rPr>
            </w:pPr>
          </w:p>
        </w:tc>
      </w:tr>
      <w:tr w:rsidR="006C424F" w:rsidRPr="006C424F" w14:paraId="282BF6F8" w14:textId="77777777" w:rsidTr="0067548B">
        <w:trPr>
          <w:trHeight w:val="227"/>
        </w:trPr>
        <w:tc>
          <w:tcPr>
            <w:tcW w:w="1331" w:type="pct"/>
            <w:tcBorders>
              <w:top w:val="dashed" w:sz="8" w:space="0" w:color="auto"/>
              <w:left w:val="dashed" w:sz="8" w:space="0" w:color="auto"/>
              <w:bottom w:val="dashed" w:sz="8" w:space="0" w:color="auto"/>
              <w:right w:val="dashed" w:sz="8" w:space="0" w:color="auto"/>
            </w:tcBorders>
            <w:shd w:val="clear" w:color="auto" w:fill="auto"/>
            <w:noWrap/>
            <w:hideMark/>
          </w:tcPr>
          <w:p w14:paraId="638E268D" w14:textId="77777777" w:rsidR="00E16033" w:rsidRPr="006C424F" w:rsidRDefault="003522DA" w:rsidP="00524CEE">
            <w:pPr>
              <w:spacing w:line="240" w:lineRule="auto"/>
              <w:jc w:val="left"/>
              <w:rPr>
                <w:sz w:val="20"/>
                <w:szCs w:val="20"/>
                <w:lang w:val="es-ES" w:eastAsia="es-ES"/>
              </w:rPr>
            </w:pPr>
            <w:r w:rsidRPr="006C424F">
              <w:rPr>
                <w:sz w:val="20"/>
                <w:szCs w:val="20"/>
                <w:lang w:val="es-ES" w:eastAsia="es-ES"/>
              </w:rPr>
              <w:t>INDICADORES</w:t>
            </w:r>
            <w:r w:rsidR="0092115F" w:rsidRPr="006C424F">
              <w:rPr>
                <w:sz w:val="20"/>
                <w:szCs w:val="20"/>
                <w:lang w:val="es-ES" w:eastAsia="es-ES"/>
              </w:rPr>
              <w:t xml:space="preserve"> ESCENARIO OPTIMISTA</w:t>
            </w:r>
          </w:p>
        </w:tc>
        <w:tc>
          <w:tcPr>
            <w:tcW w:w="786" w:type="pct"/>
            <w:tcBorders>
              <w:top w:val="single" w:sz="8" w:space="0" w:color="auto"/>
              <w:left w:val="dashed" w:sz="8" w:space="0" w:color="auto"/>
              <w:bottom w:val="single" w:sz="8" w:space="0" w:color="auto"/>
              <w:right w:val="nil"/>
            </w:tcBorders>
            <w:shd w:val="clear" w:color="auto" w:fill="auto"/>
            <w:hideMark/>
          </w:tcPr>
          <w:p w14:paraId="5F69E72E" w14:textId="77777777" w:rsidR="00E16033" w:rsidRPr="006C424F" w:rsidRDefault="00E16033" w:rsidP="00524CEE">
            <w:pPr>
              <w:spacing w:line="240" w:lineRule="auto"/>
              <w:jc w:val="center"/>
              <w:rPr>
                <w:b/>
                <w:bCs/>
                <w:sz w:val="16"/>
                <w:szCs w:val="16"/>
                <w:lang w:val="es-ES" w:eastAsia="es-ES"/>
              </w:rPr>
            </w:pPr>
            <w:r w:rsidRPr="006C424F">
              <w:rPr>
                <w:b/>
                <w:bCs/>
                <w:sz w:val="16"/>
                <w:szCs w:val="16"/>
                <w:lang w:val="es-ES" w:eastAsia="es-ES"/>
              </w:rPr>
              <w:t>2013</w:t>
            </w:r>
          </w:p>
        </w:tc>
        <w:tc>
          <w:tcPr>
            <w:tcW w:w="973" w:type="pct"/>
            <w:tcBorders>
              <w:top w:val="dashed" w:sz="8" w:space="0" w:color="auto"/>
              <w:left w:val="single" w:sz="4" w:space="0" w:color="auto"/>
              <w:bottom w:val="dashed" w:sz="8" w:space="0" w:color="auto"/>
              <w:right w:val="dashed" w:sz="8" w:space="0" w:color="auto"/>
            </w:tcBorders>
            <w:shd w:val="clear" w:color="auto" w:fill="auto"/>
            <w:noWrap/>
            <w:hideMark/>
          </w:tcPr>
          <w:p w14:paraId="7CD6C87E"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2014</w:t>
            </w:r>
          </w:p>
        </w:tc>
        <w:tc>
          <w:tcPr>
            <w:tcW w:w="955" w:type="pct"/>
            <w:tcBorders>
              <w:top w:val="dashed" w:sz="8" w:space="0" w:color="auto"/>
              <w:left w:val="nil"/>
              <w:bottom w:val="dashed" w:sz="8" w:space="0" w:color="auto"/>
              <w:right w:val="dashed" w:sz="8" w:space="0" w:color="auto"/>
            </w:tcBorders>
            <w:shd w:val="clear" w:color="auto" w:fill="auto"/>
            <w:noWrap/>
            <w:hideMark/>
          </w:tcPr>
          <w:p w14:paraId="56D6827B"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2015</w:t>
            </w:r>
          </w:p>
        </w:tc>
        <w:tc>
          <w:tcPr>
            <w:tcW w:w="955" w:type="pct"/>
            <w:tcBorders>
              <w:top w:val="dashed" w:sz="8" w:space="0" w:color="auto"/>
              <w:left w:val="nil"/>
              <w:bottom w:val="dashed" w:sz="8" w:space="0" w:color="auto"/>
              <w:right w:val="dashed" w:sz="8" w:space="0" w:color="auto"/>
            </w:tcBorders>
            <w:shd w:val="clear" w:color="auto" w:fill="auto"/>
            <w:noWrap/>
            <w:hideMark/>
          </w:tcPr>
          <w:p w14:paraId="7E589A7F"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2016</w:t>
            </w:r>
          </w:p>
        </w:tc>
      </w:tr>
      <w:tr w:rsidR="006C424F" w:rsidRPr="006C424F" w14:paraId="1325537F" w14:textId="77777777" w:rsidTr="0067548B">
        <w:trPr>
          <w:trHeight w:val="227"/>
        </w:trPr>
        <w:tc>
          <w:tcPr>
            <w:tcW w:w="1331" w:type="pct"/>
            <w:tcBorders>
              <w:top w:val="dashed" w:sz="8" w:space="0" w:color="auto"/>
              <w:left w:val="single" w:sz="8" w:space="0" w:color="auto"/>
              <w:bottom w:val="nil"/>
              <w:right w:val="single" w:sz="8" w:space="0" w:color="auto"/>
            </w:tcBorders>
            <w:shd w:val="clear" w:color="auto" w:fill="auto"/>
            <w:hideMark/>
          </w:tcPr>
          <w:p w14:paraId="39AE533F"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Términos de Intercambio</w:t>
            </w:r>
          </w:p>
        </w:tc>
        <w:tc>
          <w:tcPr>
            <w:tcW w:w="786" w:type="pct"/>
            <w:tcBorders>
              <w:top w:val="nil"/>
              <w:left w:val="nil"/>
              <w:bottom w:val="nil"/>
              <w:right w:val="nil"/>
            </w:tcBorders>
            <w:shd w:val="clear" w:color="auto" w:fill="auto"/>
            <w:noWrap/>
            <w:hideMark/>
          </w:tcPr>
          <w:p w14:paraId="6FBC78D7"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104,1673581307</w:t>
            </w:r>
          </w:p>
        </w:tc>
        <w:tc>
          <w:tcPr>
            <w:tcW w:w="973" w:type="pct"/>
            <w:tcBorders>
              <w:top w:val="nil"/>
              <w:left w:val="single" w:sz="4" w:space="0" w:color="auto"/>
              <w:bottom w:val="dashed" w:sz="8" w:space="0" w:color="auto"/>
              <w:right w:val="dashed" w:sz="8" w:space="0" w:color="auto"/>
            </w:tcBorders>
            <w:shd w:val="clear" w:color="auto" w:fill="auto"/>
            <w:noWrap/>
            <w:hideMark/>
          </w:tcPr>
          <w:p w14:paraId="2C74D1F5"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98,5188017247</w:t>
            </w:r>
          </w:p>
        </w:tc>
        <w:tc>
          <w:tcPr>
            <w:tcW w:w="955" w:type="pct"/>
            <w:tcBorders>
              <w:top w:val="nil"/>
              <w:left w:val="nil"/>
              <w:bottom w:val="dashed" w:sz="8" w:space="0" w:color="auto"/>
              <w:right w:val="dashed" w:sz="8" w:space="0" w:color="auto"/>
            </w:tcBorders>
            <w:shd w:val="clear" w:color="auto" w:fill="auto"/>
            <w:noWrap/>
            <w:hideMark/>
          </w:tcPr>
          <w:p w14:paraId="18A7759B"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97,2123876456</w:t>
            </w:r>
          </w:p>
        </w:tc>
        <w:tc>
          <w:tcPr>
            <w:tcW w:w="955" w:type="pct"/>
            <w:tcBorders>
              <w:top w:val="nil"/>
              <w:left w:val="nil"/>
              <w:bottom w:val="dashed" w:sz="8" w:space="0" w:color="auto"/>
              <w:right w:val="dashed" w:sz="8" w:space="0" w:color="auto"/>
            </w:tcBorders>
            <w:shd w:val="clear" w:color="auto" w:fill="auto"/>
            <w:noWrap/>
            <w:hideMark/>
          </w:tcPr>
          <w:p w14:paraId="6B57675D"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95,2300000000</w:t>
            </w:r>
          </w:p>
        </w:tc>
      </w:tr>
      <w:tr w:rsidR="006C424F" w:rsidRPr="006C424F" w14:paraId="7A22AE69" w14:textId="77777777" w:rsidTr="0067548B">
        <w:trPr>
          <w:trHeight w:val="227"/>
        </w:trPr>
        <w:tc>
          <w:tcPr>
            <w:tcW w:w="1331" w:type="pct"/>
            <w:tcBorders>
              <w:top w:val="nil"/>
              <w:left w:val="single" w:sz="8" w:space="0" w:color="auto"/>
              <w:bottom w:val="nil"/>
              <w:right w:val="single" w:sz="8" w:space="0" w:color="auto"/>
            </w:tcBorders>
            <w:shd w:val="clear" w:color="auto" w:fill="auto"/>
            <w:hideMark/>
          </w:tcPr>
          <w:p w14:paraId="1A00FA98"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Poder de Compra de las Exportaciones</w:t>
            </w:r>
          </w:p>
        </w:tc>
        <w:tc>
          <w:tcPr>
            <w:tcW w:w="786" w:type="pct"/>
            <w:tcBorders>
              <w:top w:val="nil"/>
              <w:left w:val="nil"/>
              <w:bottom w:val="nil"/>
              <w:right w:val="nil"/>
            </w:tcBorders>
            <w:shd w:val="clear" w:color="auto" w:fill="auto"/>
            <w:noWrap/>
            <w:hideMark/>
          </w:tcPr>
          <w:p w14:paraId="329A4953"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61,4034004009</w:t>
            </w:r>
          </w:p>
        </w:tc>
        <w:tc>
          <w:tcPr>
            <w:tcW w:w="973" w:type="pct"/>
            <w:tcBorders>
              <w:top w:val="dashed" w:sz="8" w:space="0" w:color="auto"/>
              <w:left w:val="single" w:sz="8" w:space="0" w:color="auto"/>
              <w:bottom w:val="dashed" w:sz="8" w:space="0" w:color="auto"/>
              <w:right w:val="dashed" w:sz="8" w:space="0" w:color="auto"/>
            </w:tcBorders>
            <w:shd w:val="clear" w:color="auto" w:fill="auto"/>
            <w:noWrap/>
            <w:hideMark/>
          </w:tcPr>
          <w:p w14:paraId="63FBC027"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68,1701500874</w:t>
            </w:r>
          </w:p>
        </w:tc>
        <w:tc>
          <w:tcPr>
            <w:tcW w:w="955" w:type="pct"/>
            <w:tcBorders>
              <w:top w:val="nil"/>
              <w:left w:val="dashed" w:sz="8" w:space="0" w:color="auto"/>
              <w:bottom w:val="dashed" w:sz="8" w:space="0" w:color="auto"/>
              <w:right w:val="dashed" w:sz="8" w:space="0" w:color="auto"/>
            </w:tcBorders>
            <w:shd w:val="clear" w:color="auto" w:fill="auto"/>
            <w:noWrap/>
            <w:hideMark/>
          </w:tcPr>
          <w:p w14:paraId="4C07918D"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73,2314488145</w:t>
            </w:r>
          </w:p>
        </w:tc>
        <w:tc>
          <w:tcPr>
            <w:tcW w:w="955" w:type="pct"/>
            <w:tcBorders>
              <w:top w:val="nil"/>
              <w:left w:val="nil"/>
              <w:bottom w:val="dashed" w:sz="8" w:space="0" w:color="auto"/>
              <w:right w:val="dashed" w:sz="8" w:space="0" w:color="auto"/>
            </w:tcBorders>
            <w:shd w:val="clear" w:color="auto" w:fill="auto"/>
            <w:noWrap/>
            <w:hideMark/>
          </w:tcPr>
          <w:p w14:paraId="5967B1F3"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74,7558961462</w:t>
            </w:r>
          </w:p>
        </w:tc>
      </w:tr>
      <w:tr w:rsidR="006C424F" w:rsidRPr="006C424F" w14:paraId="7F03E7EF" w14:textId="77777777" w:rsidTr="0067548B">
        <w:trPr>
          <w:trHeight w:val="227"/>
        </w:trPr>
        <w:tc>
          <w:tcPr>
            <w:tcW w:w="1331" w:type="pct"/>
            <w:tcBorders>
              <w:top w:val="nil"/>
              <w:left w:val="single" w:sz="8" w:space="0" w:color="auto"/>
              <w:bottom w:val="single" w:sz="4" w:space="0" w:color="auto"/>
              <w:right w:val="single" w:sz="8" w:space="0" w:color="auto"/>
            </w:tcBorders>
            <w:shd w:val="clear" w:color="auto" w:fill="auto"/>
            <w:hideMark/>
          </w:tcPr>
          <w:p w14:paraId="1F89EB02"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Cobertura de exportaciones</w:t>
            </w:r>
          </w:p>
        </w:tc>
        <w:tc>
          <w:tcPr>
            <w:tcW w:w="786" w:type="pct"/>
            <w:tcBorders>
              <w:top w:val="nil"/>
              <w:left w:val="nil"/>
              <w:bottom w:val="single" w:sz="4" w:space="0" w:color="auto"/>
              <w:right w:val="nil"/>
            </w:tcBorders>
            <w:shd w:val="clear" w:color="auto" w:fill="auto"/>
            <w:hideMark/>
          </w:tcPr>
          <w:p w14:paraId="09095EC2"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0,7602702928</w:t>
            </w:r>
          </w:p>
        </w:tc>
        <w:tc>
          <w:tcPr>
            <w:tcW w:w="973" w:type="pct"/>
            <w:tcBorders>
              <w:top w:val="nil"/>
              <w:left w:val="single" w:sz="8" w:space="0" w:color="auto"/>
              <w:bottom w:val="dashed" w:sz="8" w:space="0" w:color="auto"/>
              <w:right w:val="dashed" w:sz="8" w:space="0" w:color="auto"/>
            </w:tcBorders>
            <w:shd w:val="clear" w:color="auto" w:fill="auto"/>
            <w:hideMark/>
          </w:tcPr>
          <w:p w14:paraId="4784E057"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0,7602702928</w:t>
            </w:r>
          </w:p>
        </w:tc>
        <w:tc>
          <w:tcPr>
            <w:tcW w:w="955" w:type="pct"/>
            <w:tcBorders>
              <w:top w:val="nil"/>
              <w:left w:val="dashed" w:sz="8" w:space="0" w:color="auto"/>
              <w:bottom w:val="dashed" w:sz="8" w:space="0" w:color="auto"/>
              <w:right w:val="dashed" w:sz="8" w:space="0" w:color="auto"/>
            </w:tcBorders>
            <w:shd w:val="clear" w:color="auto" w:fill="auto"/>
            <w:hideMark/>
          </w:tcPr>
          <w:p w14:paraId="4F9F355B"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0,7602702928</w:t>
            </w:r>
          </w:p>
        </w:tc>
        <w:tc>
          <w:tcPr>
            <w:tcW w:w="955" w:type="pct"/>
            <w:tcBorders>
              <w:top w:val="nil"/>
              <w:left w:val="nil"/>
              <w:bottom w:val="dashed" w:sz="8" w:space="0" w:color="auto"/>
              <w:right w:val="dashed" w:sz="8" w:space="0" w:color="auto"/>
            </w:tcBorders>
            <w:shd w:val="clear" w:color="auto" w:fill="auto"/>
            <w:hideMark/>
          </w:tcPr>
          <w:p w14:paraId="29CED667"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0,7602702928</w:t>
            </w:r>
          </w:p>
        </w:tc>
      </w:tr>
      <w:tr w:rsidR="006C424F" w:rsidRPr="006C424F" w14:paraId="3E859D21" w14:textId="77777777" w:rsidTr="0067548B">
        <w:trPr>
          <w:trHeight w:val="227"/>
        </w:trPr>
        <w:tc>
          <w:tcPr>
            <w:tcW w:w="1331" w:type="pct"/>
            <w:tcBorders>
              <w:top w:val="single" w:sz="4" w:space="0" w:color="auto"/>
              <w:left w:val="single" w:sz="4" w:space="0" w:color="auto"/>
              <w:bottom w:val="single" w:sz="4" w:space="0" w:color="auto"/>
              <w:right w:val="single" w:sz="4" w:space="0" w:color="auto"/>
            </w:tcBorders>
            <w:shd w:val="clear" w:color="auto" w:fill="auto"/>
            <w:hideMark/>
          </w:tcPr>
          <w:p w14:paraId="53E5B6B5"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Exportaciones de Bienes y Servicios en el PBI</w:t>
            </w:r>
          </w:p>
        </w:tc>
        <w:tc>
          <w:tcPr>
            <w:tcW w:w="786" w:type="pct"/>
            <w:tcBorders>
              <w:top w:val="single" w:sz="4" w:space="0" w:color="auto"/>
              <w:left w:val="single" w:sz="4" w:space="0" w:color="auto"/>
              <w:bottom w:val="single" w:sz="4" w:space="0" w:color="auto"/>
              <w:right w:val="nil"/>
            </w:tcBorders>
            <w:shd w:val="clear" w:color="auto" w:fill="auto"/>
            <w:hideMark/>
          </w:tcPr>
          <w:p w14:paraId="2E9F1366"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0,5193971371</w:t>
            </w:r>
          </w:p>
        </w:tc>
        <w:tc>
          <w:tcPr>
            <w:tcW w:w="973" w:type="pct"/>
            <w:tcBorders>
              <w:top w:val="dashed" w:sz="8" w:space="0" w:color="auto"/>
              <w:left w:val="single" w:sz="4" w:space="0" w:color="auto"/>
              <w:bottom w:val="dashed" w:sz="8" w:space="0" w:color="auto"/>
              <w:right w:val="dashed" w:sz="8" w:space="0" w:color="auto"/>
            </w:tcBorders>
            <w:shd w:val="clear" w:color="auto" w:fill="auto"/>
            <w:hideMark/>
          </w:tcPr>
          <w:p w14:paraId="27B7FB22"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0,5130630257</w:t>
            </w:r>
          </w:p>
        </w:tc>
        <w:tc>
          <w:tcPr>
            <w:tcW w:w="955" w:type="pct"/>
            <w:tcBorders>
              <w:top w:val="dashed" w:sz="8" w:space="0" w:color="auto"/>
              <w:left w:val="nil"/>
              <w:bottom w:val="dashed" w:sz="8" w:space="0" w:color="auto"/>
              <w:right w:val="dashed" w:sz="8" w:space="0" w:color="auto"/>
            </w:tcBorders>
            <w:shd w:val="clear" w:color="auto" w:fill="auto"/>
            <w:hideMark/>
          </w:tcPr>
          <w:p w14:paraId="582A2157"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0,4390920012</w:t>
            </w:r>
          </w:p>
        </w:tc>
        <w:tc>
          <w:tcPr>
            <w:tcW w:w="955" w:type="pct"/>
            <w:tcBorders>
              <w:top w:val="dashed" w:sz="8" w:space="0" w:color="auto"/>
              <w:left w:val="nil"/>
              <w:bottom w:val="dashed" w:sz="8" w:space="0" w:color="auto"/>
              <w:right w:val="dashed" w:sz="8" w:space="0" w:color="auto"/>
            </w:tcBorders>
            <w:shd w:val="clear" w:color="auto" w:fill="auto"/>
            <w:hideMark/>
          </w:tcPr>
          <w:p w14:paraId="634DE636"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0,3732282011</w:t>
            </w:r>
          </w:p>
        </w:tc>
      </w:tr>
      <w:tr w:rsidR="006C424F" w:rsidRPr="006C424F" w14:paraId="1650A7B6" w14:textId="77777777" w:rsidTr="0067548B">
        <w:trPr>
          <w:trHeight w:val="227"/>
        </w:trPr>
        <w:tc>
          <w:tcPr>
            <w:tcW w:w="1331" w:type="pct"/>
            <w:tcBorders>
              <w:top w:val="single" w:sz="4" w:space="0" w:color="auto"/>
              <w:left w:val="single" w:sz="8" w:space="0" w:color="auto"/>
              <w:bottom w:val="single" w:sz="4" w:space="0" w:color="auto"/>
              <w:right w:val="single" w:sz="4" w:space="0" w:color="auto"/>
            </w:tcBorders>
            <w:shd w:val="clear" w:color="auto" w:fill="auto"/>
            <w:hideMark/>
          </w:tcPr>
          <w:p w14:paraId="26E9C9F7"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Poder de Compra de las Exportaciones Agro Tradicional</w:t>
            </w:r>
          </w:p>
        </w:tc>
        <w:tc>
          <w:tcPr>
            <w:tcW w:w="786" w:type="pct"/>
            <w:tcBorders>
              <w:top w:val="single" w:sz="4" w:space="0" w:color="auto"/>
              <w:left w:val="single" w:sz="4" w:space="0" w:color="auto"/>
              <w:bottom w:val="single" w:sz="4" w:space="0" w:color="auto"/>
              <w:right w:val="nil"/>
            </w:tcBorders>
            <w:shd w:val="clear" w:color="auto" w:fill="auto"/>
            <w:hideMark/>
          </w:tcPr>
          <w:p w14:paraId="71F5CD70"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0,0353277655</w:t>
            </w:r>
          </w:p>
        </w:tc>
        <w:tc>
          <w:tcPr>
            <w:tcW w:w="973" w:type="pct"/>
            <w:tcBorders>
              <w:top w:val="nil"/>
              <w:left w:val="single" w:sz="4" w:space="0" w:color="auto"/>
              <w:bottom w:val="dashed" w:sz="8" w:space="0" w:color="auto"/>
              <w:right w:val="dashed" w:sz="8" w:space="0" w:color="auto"/>
            </w:tcBorders>
            <w:shd w:val="clear" w:color="auto" w:fill="auto"/>
            <w:hideMark/>
          </w:tcPr>
          <w:p w14:paraId="7DD7312D"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0,0392209399</w:t>
            </w:r>
          </w:p>
        </w:tc>
        <w:tc>
          <w:tcPr>
            <w:tcW w:w="955" w:type="pct"/>
            <w:tcBorders>
              <w:top w:val="nil"/>
              <w:left w:val="nil"/>
              <w:bottom w:val="dashed" w:sz="8" w:space="0" w:color="auto"/>
              <w:right w:val="dashed" w:sz="8" w:space="0" w:color="auto"/>
            </w:tcBorders>
            <w:shd w:val="clear" w:color="auto" w:fill="auto"/>
            <w:hideMark/>
          </w:tcPr>
          <w:p w14:paraId="43869657"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0,0421329020</w:t>
            </w:r>
          </w:p>
        </w:tc>
        <w:tc>
          <w:tcPr>
            <w:tcW w:w="955" w:type="pct"/>
            <w:tcBorders>
              <w:top w:val="nil"/>
              <w:left w:val="nil"/>
              <w:bottom w:val="dashed" w:sz="8" w:space="0" w:color="auto"/>
              <w:right w:val="dashed" w:sz="8" w:space="0" w:color="auto"/>
            </w:tcBorders>
            <w:shd w:val="clear" w:color="auto" w:fill="auto"/>
            <w:hideMark/>
          </w:tcPr>
          <w:p w14:paraId="1D425F59"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0,0430099758</w:t>
            </w:r>
          </w:p>
        </w:tc>
      </w:tr>
      <w:tr w:rsidR="006C424F" w:rsidRPr="006C424F" w14:paraId="01BD6FFD" w14:textId="77777777" w:rsidTr="0067548B">
        <w:trPr>
          <w:trHeight w:val="227"/>
        </w:trPr>
        <w:tc>
          <w:tcPr>
            <w:tcW w:w="1331" w:type="pct"/>
            <w:tcBorders>
              <w:top w:val="single" w:sz="4" w:space="0" w:color="auto"/>
              <w:left w:val="single" w:sz="8" w:space="0" w:color="auto"/>
              <w:bottom w:val="single" w:sz="8" w:space="0" w:color="auto"/>
              <w:right w:val="single" w:sz="8" w:space="0" w:color="auto"/>
            </w:tcBorders>
            <w:shd w:val="clear" w:color="auto" w:fill="auto"/>
            <w:hideMark/>
          </w:tcPr>
          <w:p w14:paraId="2F3EA472"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Cobertura de exportaciones Agro Tradicional</w:t>
            </w:r>
          </w:p>
        </w:tc>
        <w:tc>
          <w:tcPr>
            <w:tcW w:w="786" w:type="pct"/>
            <w:tcBorders>
              <w:top w:val="single" w:sz="4" w:space="0" w:color="auto"/>
              <w:left w:val="nil"/>
              <w:bottom w:val="single" w:sz="4" w:space="0" w:color="auto"/>
              <w:right w:val="nil"/>
            </w:tcBorders>
            <w:shd w:val="clear" w:color="auto" w:fill="auto"/>
            <w:noWrap/>
            <w:hideMark/>
          </w:tcPr>
          <w:p w14:paraId="11376D27"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0,0004374131</w:t>
            </w:r>
          </w:p>
        </w:tc>
        <w:tc>
          <w:tcPr>
            <w:tcW w:w="973" w:type="pct"/>
            <w:tcBorders>
              <w:top w:val="nil"/>
              <w:left w:val="single" w:sz="4" w:space="0" w:color="auto"/>
              <w:bottom w:val="dashed" w:sz="8" w:space="0" w:color="auto"/>
              <w:right w:val="dashed" w:sz="8" w:space="0" w:color="auto"/>
            </w:tcBorders>
            <w:shd w:val="clear" w:color="auto" w:fill="auto"/>
            <w:hideMark/>
          </w:tcPr>
          <w:p w14:paraId="16632C70"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0,0004374131</w:t>
            </w:r>
          </w:p>
        </w:tc>
        <w:tc>
          <w:tcPr>
            <w:tcW w:w="955" w:type="pct"/>
            <w:tcBorders>
              <w:top w:val="nil"/>
              <w:left w:val="nil"/>
              <w:bottom w:val="dashed" w:sz="8" w:space="0" w:color="auto"/>
              <w:right w:val="dashed" w:sz="8" w:space="0" w:color="auto"/>
            </w:tcBorders>
            <w:shd w:val="clear" w:color="auto" w:fill="auto"/>
            <w:hideMark/>
          </w:tcPr>
          <w:p w14:paraId="75AC9229"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0,0004374131</w:t>
            </w:r>
          </w:p>
        </w:tc>
        <w:tc>
          <w:tcPr>
            <w:tcW w:w="955" w:type="pct"/>
            <w:tcBorders>
              <w:top w:val="nil"/>
              <w:left w:val="nil"/>
              <w:bottom w:val="dashed" w:sz="8" w:space="0" w:color="auto"/>
              <w:right w:val="dashed" w:sz="8" w:space="0" w:color="auto"/>
            </w:tcBorders>
            <w:shd w:val="clear" w:color="auto" w:fill="auto"/>
            <w:hideMark/>
          </w:tcPr>
          <w:p w14:paraId="7870280D"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0,0004374131</w:t>
            </w:r>
          </w:p>
        </w:tc>
      </w:tr>
      <w:tr w:rsidR="006C424F" w:rsidRPr="006C424F" w14:paraId="0F6A7400" w14:textId="77777777" w:rsidTr="0067548B">
        <w:trPr>
          <w:trHeight w:val="227"/>
        </w:trPr>
        <w:tc>
          <w:tcPr>
            <w:tcW w:w="1331" w:type="pct"/>
            <w:tcBorders>
              <w:top w:val="single" w:sz="8" w:space="0" w:color="auto"/>
              <w:left w:val="single" w:sz="8" w:space="0" w:color="auto"/>
              <w:bottom w:val="single" w:sz="4" w:space="0" w:color="auto"/>
              <w:right w:val="single" w:sz="8" w:space="0" w:color="auto"/>
            </w:tcBorders>
            <w:shd w:val="clear" w:color="auto" w:fill="auto"/>
            <w:hideMark/>
          </w:tcPr>
          <w:p w14:paraId="5B7DFABA"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lastRenderedPageBreak/>
              <w:t>Poder de Compra de las Exportaciones Pesca Tradicional</w:t>
            </w:r>
          </w:p>
        </w:tc>
        <w:tc>
          <w:tcPr>
            <w:tcW w:w="786" w:type="pct"/>
            <w:tcBorders>
              <w:top w:val="single" w:sz="4" w:space="0" w:color="auto"/>
              <w:left w:val="nil"/>
              <w:bottom w:val="single" w:sz="4" w:space="0" w:color="auto"/>
              <w:right w:val="nil"/>
            </w:tcBorders>
            <w:shd w:val="clear" w:color="auto" w:fill="auto"/>
            <w:noWrap/>
            <w:hideMark/>
          </w:tcPr>
          <w:p w14:paraId="0B0885CC"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8,5625671612</w:t>
            </w:r>
          </w:p>
        </w:tc>
        <w:tc>
          <w:tcPr>
            <w:tcW w:w="973" w:type="pct"/>
            <w:tcBorders>
              <w:top w:val="nil"/>
              <w:left w:val="single" w:sz="4" w:space="0" w:color="auto"/>
              <w:bottom w:val="dashed" w:sz="8" w:space="0" w:color="auto"/>
              <w:right w:val="dashed" w:sz="8" w:space="0" w:color="auto"/>
            </w:tcBorders>
            <w:shd w:val="clear" w:color="auto" w:fill="auto"/>
            <w:hideMark/>
          </w:tcPr>
          <w:p w14:paraId="61018D84"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9,5061753047</w:t>
            </w:r>
          </w:p>
        </w:tc>
        <w:tc>
          <w:tcPr>
            <w:tcW w:w="955" w:type="pct"/>
            <w:tcBorders>
              <w:top w:val="nil"/>
              <w:left w:val="nil"/>
              <w:bottom w:val="dashed" w:sz="8" w:space="0" w:color="auto"/>
              <w:right w:val="dashed" w:sz="8" w:space="0" w:color="auto"/>
            </w:tcBorders>
            <w:shd w:val="clear" w:color="auto" w:fill="auto"/>
            <w:hideMark/>
          </w:tcPr>
          <w:p w14:paraId="139EF9D1"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10,2119621176</w:t>
            </w:r>
          </w:p>
        </w:tc>
        <w:tc>
          <w:tcPr>
            <w:tcW w:w="955" w:type="pct"/>
            <w:tcBorders>
              <w:top w:val="nil"/>
              <w:left w:val="nil"/>
              <w:bottom w:val="dashed" w:sz="8" w:space="0" w:color="auto"/>
              <w:right w:val="dashed" w:sz="8" w:space="0" w:color="auto"/>
            </w:tcBorders>
            <w:shd w:val="clear" w:color="auto" w:fill="auto"/>
            <w:hideMark/>
          </w:tcPr>
          <w:p w14:paraId="54E279E0"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10,4245428961</w:t>
            </w:r>
          </w:p>
        </w:tc>
      </w:tr>
      <w:tr w:rsidR="006C424F" w:rsidRPr="006C424F" w14:paraId="17CD42D4" w14:textId="77777777" w:rsidTr="0067548B">
        <w:trPr>
          <w:trHeight w:val="227"/>
        </w:trPr>
        <w:tc>
          <w:tcPr>
            <w:tcW w:w="1331" w:type="pct"/>
            <w:tcBorders>
              <w:top w:val="single" w:sz="4" w:space="0" w:color="auto"/>
              <w:left w:val="single" w:sz="8" w:space="0" w:color="auto"/>
              <w:bottom w:val="single" w:sz="8" w:space="0" w:color="auto"/>
              <w:right w:val="single" w:sz="8" w:space="0" w:color="auto"/>
            </w:tcBorders>
            <w:shd w:val="clear" w:color="auto" w:fill="auto"/>
            <w:hideMark/>
          </w:tcPr>
          <w:p w14:paraId="01F0CD84"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Cobertura de exportaciones Pesca Tradicional</w:t>
            </w:r>
          </w:p>
        </w:tc>
        <w:tc>
          <w:tcPr>
            <w:tcW w:w="786" w:type="pct"/>
            <w:tcBorders>
              <w:top w:val="single" w:sz="4" w:space="0" w:color="auto"/>
              <w:left w:val="nil"/>
              <w:bottom w:val="single" w:sz="4" w:space="0" w:color="auto"/>
              <w:right w:val="nil"/>
            </w:tcBorders>
            <w:shd w:val="clear" w:color="auto" w:fill="auto"/>
            <w:noWrap/>
            <w:hideMark/>
          </w:tcPr>
          <w:p w14:paraId="0E08E632"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0,1060179957</w:t>
            </w:r>
          </w:p>
        </w:tc>
        <w:tc>
          <w:tcPr>
            <w:tcW w:w="973" w:type="pct"/>
            <w:tcBorders>
              <w:top w:val="nil"/>
              <w:left w:val="single" w:sz="4" w:space="0" w:color="auto"/>
              <w:bottom w:val="dashed" w:sz="8" w:space="0" w:color="auto"/>
              <w:right w:val="dashed" w:sz="8" w:space="0" w:color="auto"/>
            </w:tcBorders>
            <w:shd w:val="clear" w:color="auto" w:fill="auto"/>
            <w:noWrap/>
            <w:hideMark/>
          </w:tcPr>
          <w:p w14:paraId="0673CA36"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0,1060179957</w:t>
            </w:r>
          </w:p>
        </w:tc>
        <w:tc>
          <w:tcPr>
            <w:tcW w:w="955" w:type="pct"/>
            <w:tcBorders>
              <w:top w:val="nil"/>
              <w:left w:val="nil"/>
              <w:bottom w:val="dashed" w:sz="8" w:space="0" w:color="auto"/>
              <w:right w:val="dashed" w:sz="8" w:space="0" w:color="auto"/>
            </w:tcBorders>
            <w:shd w:val="clear" w:color="auto" w:fill="auto"/>
            <w:noWrap/>
            <w:hideMark/>
          </w:tcPr>
          <w:p w14:paraId="23212D05"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0,1060179957</w:t>
            </w:r>
          </w:p>
        </w:tc>
        <w:tc>
          <w:tcPr>
            <w:tcW w:w="955" w:type="pct"/>
            <w:tcBorders>
              <w:top w:val="nil"/>
              <w:left w:val="nil"/>
              <w:bottom w:val="dashed" w:sz="8" w:space="0" w:color="auto"/>
              <w:right w:val="dashed" w:sz="8" w:space="0" w:color="auto"/>
            </w:tcBorders>
            <w:shd w:val="clear" w:color="auto" w:fill="auto"/>
            <w:noWrap/>
            <w:hideMark/>
          </w:tcPr>
          <w:p w14:paraId="4AC8E385"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0,1060179957</w:t>
            </w:r>
          </w:p>
        </w:tc>
      </w:tr>
      <w:tr w:rsidR="006C424F" w:rsidRPr="006C424F" w14:paraId="00EF7AB9" w14:textId="77777777" w:rsidTr="0067548B">
        <w:trPr>
          <w:trHeight w:val="227"/>
        </w:trPr>
        <w:tc>
          <w:tcPr>
            <w:tcW w:w="1331" w:type="pct"/>
            <w:tcBorders>
              <w:top w:val="nil"/>
              <w:left w:val="single" w:sz="8" w:space="0" w:color="auto"/>
              <w:bottom w:val="nil"/>
              <w:right w:val="single" w:sz="8" w:space="0" w:color="auto"/>
            </w:tcBorders>
            <w:shd w:val="clear" w:color="auto" w:fill="auto"/>
            <w:hideMark/>
          </w:tcPr>
          <w:p w14:paraId="38898CDE"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Poder de Compra de las Exportaciones de Petróleo y Gas Natural</w:t>
            </w:r>
          </w:p>
        </w:tc>
        <w:tc>
          <w:tcPr>
            <w:tcW w:w="786" w:type="pct"/>
            <w:tcBorders>
              <w:top w:val="single" w:sz="4" w:space="0" w:color="auto"/>
              <w:left w:val="nil"/>
              <w:bottom w:val="single" w:sz="4" w:space="0" w:color="auto"/>
              <w:right w:val="nil"/>
            </w:tcBorders>
            <w:shd w:val="clear" w:color="auto" w:fill="auto"/>
            <w:hideMark/>
          </w:tcPr>
          <w:p w14:paraId="0FEDEFED"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w:t>
            </w:r>
            <w:r w:rsidRPr="0067548B">
              <w:rPr>
                <w:sz w:val="16"/>
                <w:szCs w:val="16"/>
                <w:lang w:val="es-ES" w:eastAsia="es-ES"/>
              </w:rPr>
              <w:t>,5577562976</w:t>
            </w:r>
          </w:p>
        </w:tc>
        <w:tc>
          <w:tcPr>
            <w:tcW w:w="973" w:type="pct"/>
            <w:tcBorders>
              <w:top w:val="nil"/>
              <w:left w:val="single" w:sz="4" w:space="0" w:color="auto"/>
              <w:bottom w:val="dashed" w:sz="8" w:space="0" w:color="auto"/>
              <w:right w:val="dashed" w:sz="8" w:space="0" w:color="auto"/>
            </w:tcBorders>
            <w:shd w:val="clear" w:color="auto" w:fill="auto"/>
            <w:hideMark/>
          </w:tcPr>
          <w:p w14:paraId="361A1151"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0,6192219042</w:t>
            </w:r>
          </w:p>
        </w:tc>
        <w:tc>
          <w:tcPr>
            <w:tcW w:w="955" w:type="pct"/>
            <w:tcBorders>
              <w:top w:val="nil"/>
              <w:left w:val="nil"/>
              <w:bottom w:val="dashed" w:sz="8" w:space="0" w:color="auto"/>
              <w:right w:val="dashed" w:sz="8" w:space="0" w:color="auto"/>
            </w:tcBorders>
            <w:shd w:val="clear" w:color="auto" w:fill="auto"/>
            <w:hideMark/>
          </w:tcPr>
          <w:p w14:paraId="21172F70"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0,6651960883</w:t>
            </w:r>
          </w:p>
        </w:tc>
        <w:tc>
          <w:tcPr>
            <w:tcW w:w="955" w:type="pct"/>
            <w:tcBorders>
              <w:top w:val="nil"/>
              <w:left w:val="nil"/>
              <w:bottom w:val="dashed" w:sz="8" w:space="0" w:color="auto"/>
              <w:right w:val="dashed" w:sz="8" w:space="0" w:color="auto"/>
            </w:tcBorders>
            <w:shd w:val="clear" w:color="auto" w:fill="auto"/>
            <w:hideMark/>
          </w:tcPr>
          <w:p w14:paraId="11839B74"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0,6790433687</w:t>
            </w:r>
          </w:p>
        </w:tc>
      </w:tr>
      <w:tr w:rsidR="006C424F" w:rsidRPr="006C424F" w14:paraId="43DBE877" w14:textId="77777777" w:rsidTr="0067548B">
        <w:trPr>
          <w:trHeight w:val="227"/>
        </w:trPr>
        <w:tc>
          <w:tcPr>
            <w:tcW w:w="1331" w:type="pct"/>
            <w:tcBorders>
              <w:top w:val="nil"/>
              <w:left w:val="single" w:sz="8" w:space="0" w:color="auto"/>
              <w:bottom w:val="single" w:sz="8" w:space="0" w:color="auto"/>
              <w:right w:val="single" w:sz="8" w:space="0" w:color="auto"/>
            </w:tcBorders>
            <w:shd w:val="clear" w:color="auto" w:fill="auto"/>
            <w:hideMark/>
          </w:tcPr>
          <w:p w14:paraId="7E43CCEA"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Cobertura de exportaciones de Petróleo y Gas Natural</w:t>
            </w:r>
          </w:p>
        </w:tc>
        <w:tc>
          <w:tcPr>
            <w:tcW w:w="786" w:type="pct"/>
            <w:tcBorders>
              <w:top w:val="single" w:sz="4" w:space="0" w:color="auto"/>
              <w:left w:val="nil"/>
              <w:bottom w:val="single" w:sz="4" w:space="0" w:color="auto"/>
              <w:right w:val="nil"/>
            </w:tcBorders>
            <w:shd w:val="clear" w:color="auto" w:fill="auto"/>
            <w:noWrap/>
            <w:hideMark/>
          </w:tcPr>
          <w:p w14:paraId="0A1938AE"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0,0069058968</w:t>
            </w:r>
          </w:p>
        </w:tc>
        <w:tc>
          <w:tcPr>
            <w:tcW w:w="973" w:type="pct"/>
            <w:tcBorders>
              <w:top w:val="nil"/>
              <w:left w:val="single" w:sz="4" w:space="0" w:color="auto"/>
              <w:bottom w:val="dashed" w:sz="8" w:space="0" w:color="auto"/>
              <w:right w:val="dashed" w:sz="8" w:space="0" w:color="auto"/>
            </w:tcBorders>
            <w:shd w:val="clear" w:color="auto" w:fill="auto"/>
            <w:noWrap/>
            <w:hideMark/>
          </w:tcPr>
          <w:p w14:paraId="04A01A0C"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0,0069058968</w:t>
            </w:r>
          </w:p>
        </w:tc>
        <w:tc>
          <w:tcPr>
            <w:tcW w:w="955" w:type="pct"/>
            <w:tcBorders>
              <w:top w:val="nil"/>
              <w:left w:val="nil"/>
              <w:bottom w:val="dashed" w:sz="8" w:space="0" w:color="auto"/>
              <w:right w:val="dashed" w:sz="8" w:space="0" w:color="auto"/>
            </w:tcBorders>
            <w:shd w:val="clear" w:color="auto" w:fill="auto"/>
            <w:noWrap/>
            <w:hideMark/>
          </w:tcPr>
          <w:p w14:paraId="0D13DFA2"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0,0069058968</w:t>
            </w:r>
          </w:p>
        </w:tc>
        <w:tc>
          <w:tcPr>
            <w:tcW w:w="955" w:type="pct"/>
            <w:tcBorders>
              <w:top w:val="nil"/>
              <w:left w:val="nil"/>
              <w:bottom w:val="dashed" w:sz="8" w:space="0" w:color="auto"/>
              <w:right w:val="dashed" w:sz="8" w:space="0" w:color="auto"/>
            </w:tcBorders>
            <w:shd w:val="clear" w:color="auto" w:fill="auto"/>
            <w:noWrap/>
            <w:hideMark/>
          </w:tcPr>
          <w:p w14:paraId="4E76EFD7"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0,0069058968</w:t>
            </w:r>
          </w:p>
        </w:tc>
      </w:tr>
      <w:tr w:rsidR="006C424F" w:rsidRPr="006C424F" w14:paraId="58DA4B36" w14:textId="77777777" w:rsidTr="0067548B">
        <w:trPr>
          <w:trHeight w:val="227"/>
        </w:trPr>
        <w:tc>
          <w:tcPr>
            <w:tcW w:w="1331" w:type="pct"/>
            <w:tcBorders>
              <w:top w:val="nil"/>
              <w:left w:val="single" w:sz="8" w:space="0" w:color="auto"/>
              <w:right w:val="single" w:sz="8" w:space="0" w:color="auto"/>
            </w:tcBorders>
            <w:shd w:val="clear" w:color="auto" w:fill="auto"/>
            <w:hideMark/>
          </w:tcPr>
          <w:p w14:paraId="66720381"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Poder de Compra de las Exportaciones de Minería Tradicional</w:t>
            </w:r>
          </w:p>
        </w:tc>
        <w:tc>
          <w:tcPr>
            <w:tcW w:w="786" w:type="pct"/>
            <w:tcBorders>
              <w:top w:val="single" w:sz="4" w:space="0" w:color="auto"/>
              <w:left w:val="nil"/>
              <w:bottom w:val="single" w:sz="4" w:space="0" w:color="auto"/>
              <w:right w:val="nil"/>
            </w:tcBorders>
            <w:shd w:val="clear" w:color="auto" w:fill="auto"/>
            <w:noWrap/>
            <w:hideMark/>
          </w:tcPr>
          <w:p w14:paraId="3EFD69BE"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w:t>
            </w:r>
            <w:r w:rsidRPr="0067548B">
              <w:rPr>
                <w:sz w:val="16"/>
                <w:szCs w:val="16"/>
                <w:bdr w:val="single" w:sz="4" w:space="0" w:color="auto"/>
                <w:lang w:val="es-ES" w:eastAsia="es-ES"/>
              </w:rPr>
              <w:t>,5577562976</w:t>
            </w:r>
          </w:p>
        </w:tc>
        <w:tc>
          <w:tcPr>
            <w:tcW w:w="973" w:type="pct"/>
            <w:tcBorders>
              <w:top w:val="nil"/>
              <w:left w:val="single" w:sz="4" w:space="0" w:color="auto"/>
              <w:bottom w:val="dashed" w:sz="8" w:space="0" w:color="auto"/>
              <w:right w:val="dashed" w:sz="8" w:space="0" w:color="auto"/>
            </w:tcBorders>
            <w:shd w:val="clear" w:color="auto" w:fill="auto"/>
            <w:noWrap/>
            <w:hideMark/>
          </w:tcPr>
          <w:p w14:paraId="1ACE7DDC"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0,6192219042</w:t>
            </w:r>
          </w:p>
        </w:tc>
        <w:tc>
          <w:tcPr>
            <w:tcW w:w="955" w:type="pct"/>
            <w:tcBorders>
              <w:top w:val="nil"/>
              <w:left w:val="nil"/>
              <w:bottom w:val="dashed" w:sz="8" w:space="0" w:color="auto"/>
              <w:right w:val="dashed" w:sz="8" w:space="0" w:color="auto"/>
            </w:tcBorders>
            <w:shd w:val="clear" w:color="auto" w:fill="auto"/>
            <w:noWrap/>
            <w:hideMark/>
          </w:tcPr>
          <w:p w14:paraId="7EBF209C"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0,6651960883</w:t>
            </w:r>
          </w:p>
        </w:tc>
        <w:tc>
          <w:tcPr>
            <w:tcW w:w="955" w:type="pct"/>
            <w:tcBorders>
              <w:top w:val="nil"/>
              <w:left w:val="nil"/>
              <w:bottom w:val="dashed" w:sz="8" w:space="0" w:color="auto"/>
              <w:right w:val="dashed" w:sz="8" w:space="0" w:color="auto"/>
            </w:tcBorders>
            <w:shd w:val="clear" w:color="auto" w:fill="auto"/>
            <w:noWrap/>
            <w:hideMark/>
          </w:tcPr>
          <w:p w14:paraId="0552E9A6"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0,6790433687</w:t>
            </w:r>
          </w:p>
        </w:tc>
      </w:tr>
      <w:tr w:rsidR="006C424F" w:rsidRPr="006C424F" w14:paraId="29AA8D8E" w14:textId="77777777" w:rsidTr="0067548B">
        <w:trPr>
          <w:trHeight w:val="227"/>
        </w:trPr>
        <w:tc>
          <w:tcPr>
            <w:tcW w:w="1331" w:type="pct"/>
            <w:tcBorders>
              <w:left w:val="single" w:sz="4" w:space="0" w:color="auto"/>
              <w:bottom w:val="single" w:sz="4" w:space="0" w:color="auto"/>
              <w:right w:val="single" w:sz="4" w:space="0" w:color="auto"/>
            </w:tcBorders>
            <w:shd w:val="clear" w:color="auto" w:fill="auto"/>
            <w:hideMark/>
          </w:tcPr>
          <w:p w14:paraId="49844283"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Cobertura de exportaciones de Minería Tradicional</w:t>
            </w:r>
          </w:p>
        </w:tc>
        <w:tc>
          <w:tcPr>
            <w:tcW w:w="786" w:type="pct"/>
            <w:tcBorders>
              <w:top w:val="single" w:sz="4" w:space="0" w:color="auto"/>
              <w:left w:val="single" w:sz="4" w:space="0" w:color="auto"/>
              <w:bottom w:val="single" w:sz="4" w:space="0" w:color="auto"/>
              <w:right w:val="nil"/>
            </w:tcBorders>
            <w:shd w:val="clear" w:color="auto" w:fill="auto"/>
            <w:noWrap/>
            <w:hideMark/>
          </w:tcPr>
          <w:p w14:paraId="71F88B01"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0,7166228857</w:t>
            </w:r>
          </w:p>
        </w:tc>
        <w:tc>
          <w:tcPr>
            <w:tcW w:w="973" w:type="pct"/>
            <w:tcBorders>
              <w:top w:val="nil"/>
              <w:left w:val="single" w:sz="4" w:space="0" w:color="auto"/>
              <w:bottom w:val="dashed" w:sz="8" w:space="0" w:color="auto"/>
              <w:right w:val="dashed" w:sz="8" w:space="0" w:color="auto"/>
            </w:tcBorders>
            <w:shd w:val="clear" w:color="auto" w:fill="auto"/>
            <w:noWrap/>
            <w:hideMark/>
          </w:tcPr>
          <w:p w14:paraId="66F9A963"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0,7166228857</w:t>
            </w:r>
          </w:p>
        </w:tc>
        <w:tc>
          <w:tcPr>
            <w:tcW w:w="955" w:type="pct"/>
            <w:tcBorders>
              <w:top w:val="nil"/>
              <w:left w:val="nil"/>
              <w:bottom w:val="dashed" w:sz="8" w:space="0" w:color="auto"/>
              <w:right w:val="dashed" w:sz="8" w:space="0" w:color="auto"/>
            </w:tcBorders>
            <w:shd w:val="clear" w:color="auto" w:fill="auto"/>
            <w:noWrap/>
            <w:hideMark/>
          </w:tcPr>
          <w:p w14:paraId="12E416E8"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0,7166228857</w:t>
            </w:r>
          </w:p>
        </w:tc>
        <w:tc>
          <w:tcPr>
            <w:tcW w:w="955" w:type="pct"/>
            <w:tcBorders>
              <w:top w:val="nil"/>
              <w:left w:val="nil"/>
              <w:bottom w:val="dashed" w:sz="8" w:space="0" w:color="auto"/>
              <w:right w:val="dashed" w:sz="8" w:space="0" w:color="auto"/>
            </w:tcBorders>
            <w:shd w:val="clear" w:color="auto" w:fill="auto"/>
            <w:noWrap/>
            <w:hideMark/>
          </w:tcPr>
          <w:p w14:paraId="534F70E3"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0,7166228857</w:t>
            </w:r>
          </w:p>
        </w:tc>
      </w:tr>
      <w:tr w:rsidR="006C424F" w:rsidRPr="006C424F" w14:paraId="18D0CC52" w14:textId="77777777" w:rsidTr="0067548B">
        <w:trPr>
          <w:trHeight w:val="227"/>
        </w:trPr>
        <w:tc>
          <w:tcPr>
            <w:tcW w:w="1331" w:type="pct"/>
            <w:tcBorders>
              <w:top w:val="single" w:sz="4" w:space="0" w:color="auto"/>
              <w:left w:val="single" w:sz="8" w:space="0" w:color="auto"/>
              <w:bottom w:val="single" w:sz="4" w:space="0" w:color="auto"/>
              <w:right w:val="single" w:sz="8" w:space="0" w:color="auto"/>
            </w:tcBorders>
            <w:shd w:val="clear" w:color="auto" w:fill="auto"/>
            <w:hideMark/>
          </w:tcPr>
          <w:p w14:paraId="0F05594E"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Poder de Compra de Exportaciones No Tradicionales</w:t>
            </w:r>
          </w:p>
        </w:tc>
        <w:tc>
          <w:tcPr>
            <w:tcW w:w="786" w:type="pct"/>
            <w:tcBorders>
              <w:top w:val="single" w:sz="4" w:space="0" w:color="auto"/>
              <w:left w:val="nil"/>
              <w:bottom w:val="single" w:sz="4" w:space="0" w:color="auto"/>
              <w:right w:val="nil"/>
            </w:tcBorders>
            <w:shd w:val="clear" w:color="auto" w:fill="auto"/>
            <w:noWrap/>
            <w:hideMark/>
          </w:tcPr>
          <w:p w14:paraId="5B3FBB35"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61,4034004009</w:t>
            </w:r>
          </w:p>
        </w:tc>
        <w:tc>
          <w:tcPr>
            <w:tcW w:w="973" w:type="pct"/>
            <w:tcBorders>
              <w:top w:val="nil"/>
              <w:left w:val="single" w:sz="4" w:space="0" w:color="auto"/>
              <w:bottom w:val="dashed" w:sz="8" w:space="0" w:color="auto"/>
              <w:right w:val="dashed" w:sz="8" w:space="0" w:color="auto"/>
            </w:tcBorders>
            <w:shd w:val="clear" w:color="auto" w:fill="auto"/>
            <w:noWrap/>
            <w:hideMark/>
          </w:tcPr>
          <w:p w14:paraId="36FDD119"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68,1701500874</w:t>
            </w:r>
          </w:p>
        </w:tc>
        <w:tc>
          <w:tcPr>
            <w:tcW w:w="955" w:type="pct"/>
            <w:tcBorders>
              <w:top w:val="nil"/>
              <w:left w:val="nil"/>
              <w:bottom w:val="dashed" w:sz="8" w:space="0" w:color="auto"/>
              <w:right w:val="dashed" w:sz="8" w:space="0" w:color="auto"/>
            </w:tcBorders>
            <w:shd w:val="clear" w:color="auto" w:fill="auto"/>
            <w:noWrap/>
            <w:hideMark/>
          </w:tcPr>
          <w:p w14:paraId="424B74B0"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73,2314488145</w:t>
            </w:r>
          </w:p>
        </w:tc>
        <w:tc>
          <w:tcPr>
            <w:tcW w:w="955" w:type="pct"/>
            <w:tcBorders>
              <w:top w:val="nil"/>
              <w:left w:val="nil"/>
              <w:bottom w:val="dashed" w:sz="8" w:space="0" w:color="auto"/>
              <w:right w:val="dashed" w:sz="8" w:space="0" w:color="auto"/>
            </w:tcBorders>
            <w:shd w:val="clear" w:color="auto" w:fill="auto"/>
            <w:noWrap/>
            <w:hideMark/>
          </w:tcPr>
          <w:p w14:paraId="63C85E26"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74,7558961462</w:t>
            </w:r>
          </w:p>
        </w:tc>
      </w:tr>
      <w:tr w:rsidR="006C424F" w:rsidRPr="006C424F" w14:paraId="1B9120A5" w14:textId="77777777" w:rsidTr="0067548B">
        <w:trPr>
          <w:trHeight w:val="227"/>
        </w:trPr>
        <w:tc>
          <w:tcPr>
            <w:tcW w:w="1331" w:type="pct"/>
            <w:tcBorders>
              <w:top w:val="single" w:sz="4" w:space="0" w:color="auto"/>
              <w:left w:val="single" w:sz="8" w:space="0" w:color="auto"/>
              <w:bottom w:val="single" w:sz="4" w:space="0" w:color="auto"/>
              <w:right w:val="single" w:sz="8" w:space="0" w:color="auto"/>
            </w:tcBorders>
            <w:shd w:val="clear" w:color="auto" w:fill="auto"/>
            <w:hideMark/>
          </w:tcPr>
          <w:p w14:paraId="1D3B2A93"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Cobertura de exportaciones No Tradicionales Exportaciones de servicios No Tradicionales en el total Exportado</w:t>
            </w:r>
          </w:p>
        </w:tc>
        <w:tc>
          <w:tcPr>
            <w:tcW w:w="786" w:type="pct"/>
            <w:tcBorders>
              <w:top w:val="single" w:sz="4" w:space="0" w:color="auto"/>
              <w:left w:val="nil"/>
              <w:bottom w:val="single" w:sz="4" w:space="0" w:color="auto"/>
              <w:right w:val="nil"/>
            </w:tcBorders>
            <w:shd w:val="clear" w:color="auto" w:fill="auto"/>
            <w:noWrap/>
            <w:hideMark/>
          </w:tcPr>
          <w:p w14:paraId="01DD1981"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0,0436474070</w:t>
            </w:r>
          </w:p>
        </w:tc>
        <w:tc>
          <w:tcPr>
            <w:tcW w:w="973" w:type="pct"/>
            <w:tcBorders>
              <w:top w:val="nil"/>
              <w:left w:val="single" w:sz="4" w:space="0" w:color="auto"/>
              <w:bottom w:val="dashed" w:sz="8" w:space="0" w:color="auto"/>
              <w:right w:val="dashed" w:sz="8" w:space="0" w:color="auto"/>
            </w:tcBorders>
            <w:shd w:val="clear" w:color="auto" w:fill="auto"/>
            <w:noWrap/>
            <w:hideMark/>
          </w:tcPr>
          <w:p w14:paraId="1A282403"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0,0436474070</w:t>
            </w:r>
          </w:p>
        </w:tc>
        <w:tc>
          <w:tcPr>
            <w:tcW w:w="955" w:type="pct"/>
            <w:tcBorders>
              <w:top w:val="nil"/>
              <w:left w:val="nil"/>
              <w:bottom w:val="dashed" w:sz="8" w:space="0" w:color="auto"/>
              <w:right w:val="dashed" w:sz="8" w:space="0" w:color="auto"/>
            </w:tcBorders>
            <w:shd w:val="clear" w:color="auto" w:fill="auto"/>
            <w:noWrap/>
            <w:hideMark/>
          </w:tcPr>
          <w:p w14:paraId="10FA38C6"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0,0436474070</w:t>
            </w:r>
          </w:p>
        </w:tc>
        <w:tc>
          <w:tcPr>
            <w:tcW w:w="955" w:type="pct"/>
            <w:tcBorders>
              <w:top w:val="nil"/>
              <w:left w:val="nil"/>
              <w:bottom w:val="dashed" w:sz="8" w:space="0" w:color="auto"/>
              <w:right w:val="dashed" w:sz="8" w:space="0" w:color="auto"/>
            </w:tcBorders>
            <w:shd w:val="clear" w:color="auto" w:fill="auto"/>
            <w:noWrap/>
            <w:hideMark/>
          </w:tcPr>
          <w:p w14:paraId="6A60B874"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0,0436474070</w:t>
            </w:r>
          </w:p>
        </w:tc>
      </w:tr>
      <w:tr w:rsidR="006C424F" w:rsidRPr="006C424F" w14:paraId="6353C5DC" w14:textId="77777777" w:rsidTr="0067548B">
        <w:trPr>
          <w:trHeight w:val="227"/>
        </w:trPr>
        <w:tc>
          <w:tcPr>
            <w:tcW w:w="1331" w:type="pct"/>
            <w:tcBorders>
              <w:top w:val="single" w:sz="4" w:space="0" w:color="auto"/>
              <w:left w:val="single" w:sz="8" w:space="0" w:color="auto"/>
              <w:bottom w:val="single" w:sz="4" w:space="0" w:color="auto"/>
              <w:right w:val="single" w:sz="8" w:space="0" w:color="auto"/>
            </w:tcBorders>
            <w:shd w:val="clear" w:color="auto" w:fill="auto"/>
            <w:hideMark/>
          </w:tcPr>
          <w:p w14:paraId="299E2000"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Poder de Compra de Exportaciones No Tradicionales Agropecuarias y Agroindustrias</w:t>
            </w:r>
          </w:p>
        </w:tc>
        <w:tc>
          <w:tcPr>
            <w:tcW w:w="786" w:type="pct"/>
            <w:tcBorders>
              <w:top w:val="single" w:sz="4" w:space="0" w:color="auto"/>
              <w:left w:val="nil"/>
              <w:bottom w:val="single" w:sz="4" w:space="0" w:color="auto"/>
              <w:right w:val="nil"/>
            </w:tcBorders>
            <w:shd w:val="clear" w:color="auto" w:fill="auto"/>
            <w:noWrap/>
            <w:hideMark/>
          </w:tcPr>
          <w:p w14:paraId="323E7379"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0,9366657824</w:t>
            </w:r>
          </w:p>
        </w:tc>
        <w:tc>
          <w:tcPr>
            <w:tcW w:w="973" w:type="pct"/>
            <w:tcBorders>
              <w:top w:val="nil"/>
              <w:left w:val="single" w:sz="4" w:space="0" w:color="auto"/>
              <w:bottom w:val="dashed" w:sz="8" w:space="0" w:color="auto"/>
              <w:right w:val="dashed" w:sz="8" w:space="0" w:color="auto"/>
            </w:tcBorders>
            <w:shd w:val="clear" w:color="auto" w:fill="auto"/>
            <w:noWrap/>
            <w:hideMark/>
          </w:tcPr>
          <w:p w14:paraId="20E0A9C6"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1,0398878002</w:t>
            </w:r>
          </w:p>
        </w:tc>
        <w:tc>
          <w:tcPr>
            <w:tcW w:w="955" w:type="pct"/>
            <w:tcBorders>
              <w:top w:val="nil"/>
              <w:left w:val="nil"/>
              <w:bottom w:val="dashed" w:sz="8" w:space="0" w:color="auto"/>
              <w:right w:val="dashed" w:sz="8" w:space="0" w:color="auto"/>
            </w:tcBorders>
            <w:shd w:val="clear" w:color="auto" w:fill="auto"/>
            <w:noWrap/>
            <w:hideMark/>
          </w:tcPr>
          <w:p w14:paraId="65DDC8F9"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1,1170943604</w:t>
            </w:r>
          </w:p>
        </w:tc>
        <w:tc>
          <w:tcPr>
            <w:tcW w:w="955" w:type="pct"/>
            <w:tcBorders>
              <w:top w:val="nil"/>
              <w:left w:val="nil"/>
              <w:bottom w:val="dashed" w:sz="8" w:space="0" w:color="auto"/>
              <w:right w:val="dashed" w:sz="8" w:space="0" w:color="auto"/>
            </w:tcBorders>
            <w:shd w:val="clear" w:color="auto" w:fill="auto"/>
            <w:noWrap/>
            <w:hideMark/>
          </w:tcPr>
          <w:p w14:paraId="0873F391"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1,1403487346</w:t>
            </w:r>
          </w:p>
        </w:tc>
      </w:tr>
      <w:tr w:rsidR="006C424F" w:rsidRPr="006C424F" w14:paraId="4A85CB7F" w14:textId="77777777" w:rsidTr="0067548B">
        <w:trPr>
          <w:trHeight w:val="227"/>
        </w:trPr>
        <w:tc>
          <w:tcPr>
            <w:tcW w:w="1331" w:type="pct"/>
            <w:tcBorders>
              <w:top w:val="single" w:sz="4" w:space="0" w:color="auto"/>
              <w:left w:val="single" w:sz="8" w:space="0" w:color="auto"/>
              <w:bottom w:val="single" w:sz="4" w:space="0" w:color="auto"/>
              <w:right w:val="single" w:sz="8" w:space="0" w:color="auto"/>
            </w:tcBorders>
            <w:shd w:val="clear" w:color="auto" w:fill="auto"/>
            <w:hideMark/>
          </w:tcPr>
          <w:p w14:paraId="1FDA6E01"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Cobertura de exportaciones No Tradicionales Agropecuarias y Agroindustrias.</w:t>
            </w:r>
          </w:p>
        </w:tc>
        <w:tc>
          <w:tcPr>
            <w:tcW w:w="786" w:type="pct"/>
            <w:tcBorders>
              <w:top w:val="single" w:sz="4" w:space="0" w:color="auto"/>
              <w:left w:val="nil"/>
              <w:bottom w:val="single" w:sz="4" w:space="0" w:color="auto"/>
              <w:right w:val="nil"/>
            </w:tcBorders>
            <w:shd w:val="clear" w:color="auto" w:fill="auto"/>
            <w:noWrap/>
            <w:hideMark/>
          </w:tcPr>
          <w:p w14:paraId="19BAD11E"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0,0115973898</w:t>
            </w:r>
          </w:p>
        </w:tc>
        <w:tc>
          <w:tcPr>
            <w:tcW w:w="973" w:type="pct"/>
            <w:tcBorders>
              <w:top w:val="nil"/>
              <w:left w:val="single" w:sz="4" w:space="0" w:color="auto"/>
              <w:bottom w:val="dashed" w:sz="8" w:space="0" w:color="auto"/>
              <w:right w:val="dashed" w:sz="8" w:space="0" w:color="auto"/>
            </w:tcBorders>
            <w:shd w:val="clear" w:color="auto" w:fill="auto"/>
            <w:noWrap/>
            <w:hideMark/>
          </w:tcPr>
          <w:p w14:paraId="2EF51A95"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0,0115973898</w:t>
            </w:r>
          </w:p>
        </w:tc>
        <w:tc>
          <w:tcPr>
            <w:tcW w:w="955" w:type="pct"/>
            <w:tcBorders>
              <w:top w:val="nil"/>
              <w:left w:val="nil"/>
              <w:bottom w:val="dashed" w:sz="8" w:space="0" w:color="auto"/>
              <w:right w:val="dashed" w:sz="8" w:space="0" w:color="auto"/>
            </w:tcBorders>
            <w:shd w:val="clear" w:color="auto" w:fill="auto"/>
            <w:noWrap/>
            <w:hideMark/>
          </w:tcPr>
          <w:p w14:paraId="0C097FD4"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0,0115973898</w:t>
            </w:r>
          </w:p>
        </w:tc>
        <w:tc>
          <w:tcPr>
            <w:tcW w:w="955" w:type="pct"/>
            <w:tcBorders>
              <w:top w:val="nil"/>
              <w:left w:val="nil"/>
              <w:bottom w:val="dashed" w:sz="8" w:space="0" w:color="auto"/>
              <w:right w:val="dashed" w:sz="8" w:space="0" w:color="auto"/>
            </w:tcBorders>
            <w:shd w:val="clear" w:color="auto" w:fill="auto"/>
            <w:noWrap/>
            <w:hideMark/>
          </w:tcPr>
          <w:p w14:paraId="6379963F"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0,0115973898</w:t>
            </w:r>
          </w:p>
        </w:tc>
      </w:tr>
      <w:tr w:rsidR="006C424F" w:rsidRPr="006C424F" w14:paraId="5EE5D1E2" w14:textId="77777777" w:rsidTr="0067548B">
        <w:trPr>
          <w:trHeight w:val="227"/>
        </w:trPr>
        <w:tc>
          <w:tcPr>
            <w:tcW w:w="1331" w:type="pct"/>
            <w:tcBorders>
              <w:top w:val="single" w:sz="4" w:space="0" w:color="auto"/>
              <w:left w:val="single" w:sz="8" w:space="0" w:color="auto"/>
              <w:bottom w:val="single" w:sz="4" w:space="0" w:color="auto"/>
              <w:right w:val="single" w:sz="8" w:space="0" w:color="auto"/>
            </w:tcBorders>
            <w:shd w:val="clear" w:color="auto" w:fill="auto"/>
            <w:hideMark/>
          </w:tcPr>
          <w:p w14:paraId="09DCB476"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Poder de Compra de Exportaciones No Tradicionales de Textiles Prendas de Vestir</w:t>
            </w:r>
          </w:p>
        </w:tc>
        <w:tc>
          <w:tcPr>
            <w:tcW w:w="786" w:type="pct"/>
            <w:tcBorders>
              <w:top w:val="single" w:sz="4" w:space="0" w:color="auto"/>
              <w:left w:val="nil"/>
              <w:bottom w:val="single" w:sz="4" w:space="0" w:color="auto"/>
              <w:right w:val="nil"/>
            </w:tcBorders>
            <w:shd w:val="clear" w:color="auto" w:fill="auto"/>
            <w:noWrap/>
            <w:hideMark/>
          </w:tcPr>
          <w:p w14:paraId="7303C6DD"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0,0046079694</w:t>
            </w:r>
          </w:p>
        </w:tc>
        <w:tc>
          <w:tcPr>
            <w:tcW w:w="973" w:type="pct"/>
            <w:tcBorders>
              <w:top w:val="nil"/>
              <w:left w:val="single" w:sz="4" w:space="0" w:color="auto"/>
              <w:bottom w:val="dashed" w:sz="8" w:space="0" w:color="auto"/>
              <w:right w:val="dashed" w:sz="8" w:space="0" w:color="auto"/>
            </w:tcBorders>
            <w:shd w:val="clear" w:color="auto" w:fill="auto"/>
            <w:noWrap/>
            <w:hideMark/>
          </w:tcPr>
          <w:p w14:paraId="72F10EBC"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0,0051157748</w:t>
            </w:r>
          </w:p>
        </w:tc>
        <w:tc>
          <w:tcPr>
            <w:tcW w:w="955" w:type="pct"/>
            <w:tcBorders>
              <w:top w:val="nil"/>
              <w:left w:val="nil"/>
              <w:bottom w:val="dashed" w:sz="8" w:space="0" w:color="auto"/>
              <w:right w:val="dashed" w:sz="8" w:space="0" w:color="auto"/>
            </w:tcBorders>
            <w:shd w:val="clear" w:color="auto" w:fill="auto"/>
            <w:noWrap/>
            <w:hideMark/>
          </w:tcPr>
          <w:p w14:paraId="24CF2547"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0,0054955959</w:t>
            </w:r>
          </w:p>
        </w:tc>
        <w:tc>
          <w:tcPr>
            <w:tcW w:w="955" w:type="pct"/>
            <w:tcBorders>
              <w:top w:val="nil"/>
              <w:left w:val="nil"/>
              <w:bottom w:val="dashed" w:sz="8" w:space="0" w:color="auto"/>
              <w:right w:val="dashed" w:sz="8" w:space="0" w:color="auto"/>
            </w:tcBorders>
            <w:shd w:val="clear" w:color="auto" w:fill="auto"/>
            <w:noWrap/>
            <w:hideMark/>
          </w:tcPr>
          <w:p w14:paraId="39D5ECAF"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0,0056099968</w:t>
            </w:r>
          </w:p>
        </w:tc>
      </w:tr>
      <w:tr w:rsidR="006C424F" w:rsidRPr="006C424F" w14:paraId="40892EC5" w14:textId="77777777" w:rsidTr="0067548B">
        <w:trPr>
          <w:trHeight w:val="227"/>
        </w:trPr>
        <w:tc>
          <w:tcPr>
            <w:tcW w:w="1331" w:type="pct"/>
            <w:tcBorders>
              <w:top w:val="single" w:sz="4" w:space="0" w:color="auto"/>
              <w:left w:val="single" w:sz="8" w:space="0" w:color="auto"/>
              <w:bottom w:val="single" w:sz="8" w:space="0" w:color="auto"/>
              <w:right w:val="single" w:sz="8" w:space="0" w:color="auto"/>
            </w:tcBorders>
            <w:shd w:val="clear" w:color="auto" w:fill="auto"/>
            <w:hideMark/>
          </w:tcPr>
          <w:p w14:paraId="31B1C2EA"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Cobertura de exportaciones No Tradicionales Textiles Prendas de Vestir</w:t>
            </w:r>
          </w:p>
        </w:tc>
        <w:tc>
          <w:tcPr>
            <w:tcW w:w="786" w:type="pct"/>
            <w:tcBorders>
              <w:top w:val="single" w:sz="4" w:space="0" w:color="auto"/>
              <w:left w:val="nil"/>
              <w:bottom w:val="single" w:sz="4" w:space="0" w:color="auto"/>
              <w:right w:val="nil"/>
            </w:tcBorders>
            <w:shd w:val="clear" w:color="auto" w:fill="auto"/>
            <w:noWrap/>
            <w:hideMark/>
          </w:tcPr>
          <w:p w14:paraId="0B8F4F7F"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0,0000570539</w:t>
            </w:r>
          </w:p>
        </w:tc>
        <w:tc>
          <w:tcPr>
            <w:tcW w:w="973" w:type="pct"/>
            <w:tcBorders>
              <w:top w:val="nil"/>
              <w:left w:val="single" w:sz="4" w:space="0" w:color="auto"/>
              <w:bottom w:val="dashed" w:sz="8" w:space="0" w:color="auto"/>
              <w:right w:val="dashed" w:sz="8" w:space="0" w:color="auto"/>
            </w:tcBorders>
            <w:shd w:val="clear" w:color="auto" w:fill="auto"/>
            <w:noWrap/>
            <w:hideMark/>
          </w:tcPr>
          <w:p w14:paraId="13E96F5D"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0,0000570539</w:t>
            </w:r>
          </w:p>
        </w:tc>
        <w:tc>
          <w:tcPr>
            <w:tcW w:w="955" w:type="pct"/>
            <w:tcBorders>
              <w:top w:val="nil"/>
              <w:left w:val="nil"/>
              <w:bottom w:val="dashed" w:sz="8" w:space="0" w:color="auto"/>
              <w:right w:val="dashed" w:sz="8" w:space="0" w:color="auto"/>
            </w:tcBorders>
            <w:shd w:val="clear" w:color="auto" w:fill="auto"/>
            <w:noWrap/>
            <w:hideMark/>
          </w:tcPr>
          <w:p w14:paraId="7D620D69"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0,0000570539</w:t>
            </w:r>
          </w:p>
        </w:tc>
        <w:tc>
          <w:tcPr>
            <w:tcW w:w="955" w:type="pct"/>
            <w:tcBorders>
              <w:top w:val="nil"/>
              <w:left w:val="nil"/>
              <w:bottom w:val="dashed" w:sz="8" w:space="0" w:color="auto"/>
              <w:right w:val="dashed" w:sz="8" w:space="0" w:color="auto"/>
            </w:tcBorders>
            <w:shd w:val="clear" w:color="auto" w:fill="auto"/>
            <w:noWrap/>
            <w:hideMark/>
          </w:tcPr>
          <w:p w14:paraId="35A9720D"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0,0000570539</w:t>
            </w:r>
          </w:p>
        </w:tc>
      </w:tr>
      <w:tr w:rsidR="006C424F" w:rsidRPr="006C424F" w14:paraId="0DF04C66" w14:textId="77777777" w:rsidTr="0067548B">
        <w:trPr>
          <w:trHeight w:val="227"/>
        </w:trPr>
        <w:tc>
          <w:tcPr>
            <w:tcW w:w="1331" w:type="pct"/>
            <w:tcBorders>
              <w:top w:val="nil"/>
              <w:left w:val="single" w:sz="8" w:space="0" w:color="auto"/>
              <w:bottom w:val="single" w:sz="4" w:space="0" w:color="auto"/>
              <w:right w:val="single" w:sz="8" w:space="0" w:color="auto"/>
            </w:tcBorders>
            <w:shd w:val="clear" w:color="auto" w:fill="auto"/>
            <w:hideMark/>
          </w:tcPr>
          <w:p w14:paraId="69D4116F"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Poder de Compra de Exportaciones No Tradicionales de Pesca</w:t>
            </w:r>
          </w:p>
        </w:tc>
        <w:tc>
          <w:tcPr>
            <w:tcW w:w="786" w:type="pct"/>
            <w:tcBorders>
              <w:top w:val="single" w:sz="4" w:space="0" w:color="auto"/>
              <w:left w:val="nil"/>
              <w:bottom w:val="single" w:sz="4" w:space="0" w:color="auto"/>
              <w:right w:val="nil"/>
            </w:tcBorders>
            <w:shd w:val="clear" w:color="auto" w:fill="auto"/>
            <w:noWrap/>
            <w:hideMark/>
          </w:tcPr>
          <w:p w14:paraId="07ADAF50"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1,2232238802</w:t>
            </w:r>
          </w:p>
        </w:tc>
        <w:tc>
          <w:tcPr>
            <w:tcW w:w="973" w:type="pct"/>
            <w:tcBorders>
              <w:top w:val="nil"/>
              <w:left w:val="single" w:sz="4" w:space="0" w:color="auto"/>
              <w:bottom w:val="dashed" w:sz="8" w:space="0" w:color="auto"/>
              <w:right w:val="dashed" w:sz="8" w:space="0" w:color="auto"/>
            </w:tcBorders>
            <w:shd w:val="clear" w:color="auto" w:fill="auto"/>
            <w:noWrap/>
            <w:hideMark/>
          </w:tcPr>
          <w:p w14:paraId="2D2B3754"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1,3580250435</w:t>
            </w:r>
          </w:p>
        </w:tc>
        <w:tc>
          <w:tcPr>
            <w:tcW w:w="955" w:type="pct"/>
            <w:tcBorders>
              <w:top w:val="nil"/>
              <w:left w:val="nil"/>
              <w:bottom w:val="dashed" w:sz="8" w:space="0" w:color="auto"/>
              <w:right w:val="dashed" w:sz="8" w:space="0" w:color="auto"/>
            </w:tcBorders>
            <w:shd w:val="clear" w:color="auto" w:fill="auto"/>
            <w:noWrap/>
            <w:hideMark/>
          </w:tcPr>
          <w:p w14:paraId="6DF64BE2"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1,4588517311</w:t>
            </w:r>
          </w:p>
        </w:tc>
        <w:tc>
          <w:tcPr>
            <w:tcW w:w="955" w:type="pct"/>
            <w:tcBorders>
              <w:top w:val="nil"/>
              <w:left w:val="nil"/>
              <w:bottom w:val="dashed" w:sz="8" w:space="0" w:color="auto"/>
              <w:right w:val="dashed" w:sz="8" w:space="0" w:color="auto"/>
            </w:tcBorders>
            <w:shd w:val="clear" w:color="auto" w:fill="auto"/>
            <w:noWrap/>
            <w:hideMark/>
          </w:tcPr>
          <w:p w14:paraId="1CCA0A0D"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1,4892204137</w:t>
            </w:r>
          </w:p>
        </w:tc>
      </w:tr>
      <w:tr w:rsidR="006C424F" w:rsidRPr="006C424F" w14:paraId="1FCACAF1" w14:textId="77777777" w:rsidTr="0067548B">
        <w:trPr>
          <w:trHeight w:val="757"/>
        </w:trPr>
        <w:tc>
          <w:tcPr>
            <w:tcW w:w="1331" w:type="pct"/>
            <w:tcBorders>
              <w:top w:val="single" w:sz="4" w:space="0" w:color="auto"/>
              <w:left w:val="single" w:sz="4" w:space="0" w:color="auto"/>
              <w:bottom w:val="single" w:sz="4" w:space="0" w:color="auto"/>
              <w:right w:val="single" w:sz="4" w:space="0" w:color="auto"/>
            </w:tcBorders>
            <w:shd w:val="clear" w:color="auto" w:fill="auto"/>
            <w:hideMark/>
          </w:tcPr>
          <w:p w14:paraId="56AF96F5"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Poder de Compra de Exportaciones Metal Mecánico</w:t>
            </w:r>
          </w:p>
        </w:tc>
        <w:tc>
          <w:tcPr>
            <w:tcW w:w="786" w:type="pct"/>
            <w:tcBorders>
              <w:top w:val="single" w:sz="4" w:space="0" w:color="auto"/>
              <w:left w:val="single" w:sz="4" w:space="0" w:color="auto"/>
              <w:bottom w:val="single" w:sz="4" w:space="0" w:color="auto"/>
              <w:right w:val="single" w:sz="4" w:space="0" w:color="auto"/>
            </w:tcBorders>
            <w:shd w:val="clear" w:color="auto" w:fill="auto"/>
            <w:noWrap/>
            <w:hideMark/>
          </w:tcPr>
          <w:p w14:paraId="293F0DCC" w14:textId="77777777" w:rsidR="00E16033" w:rsidRPr="006C424F" w:rsidRDefault="00E16033" w:rsidP="00524CEE">
            <w:pPr>
              <w:spacing w:line="240" w:lineRule="auto"/>
              <w:jc w:val="center"/>
              <w:rPr>
                <w:rFonts w:ascii="Calibri" w:hAnsi="Calibri"/>
                <w:sz w:val="22"/>
                <w:szCs w:val="22"/>
                <w:lang w:val="es-ES" w:eastAsia="es-ES"/>
              </w:rPr>
            </w:pPr>
          </w:p>
          <w:p w14:paraId="15DCE30F" w14:textId="7716C132" w:rsidR="00E16033" w:rsidRPr="006C424F" w:rsidRDefault="0067548B" w:rsidP="00524CEE">
            <w:pPr>
              <w:spacing w:line="240" w:lineRule="auto"/>
              <w:jc w:val="center"/>
              <w:rPr>
                <w:rFonts w:ascii="Calibri" w:hAnsi="Calibri"/>
                <w:sz w:val="22"/>
                <w:szCs w:val="22"/>
                <w:lang w:val="es-ES" w:eastAsia="es-ES"/>
              </w:rPr>
            </w:pPr>
            <w:r w:rsidRPr="006C424F">
              <w:rPr>
                <w:sz w:val="16"/>
                <w:szCs w:val="16"/>
                <w:lang w:val="es-ES" w:eastAsia="es-ES"/>
              </w:rPr>
              <w:t>0,0433917120</w:t>
            </w:r>
          </w:p>
        </w:tc>
        <w:tc>
          <w:tcPr>
            <w:tcW w:w="973" w:type="pct"/>
            <w:tcBorders>
              <w:top w:val="nil"/>
              <w:left w:val="single" w:sz="4" w:space="0" w:color="auto"/>
              <w:bottom w:val="nil"/>
              <w:right w:val="nil"/>
            </w:tcBorders>
            <w:shd w:val="clear" w:color="auto" w:fill="auto"/>
            <w:noWrap/>
            <w:hideMark/>
          </w:tcPr>
          <w:tbl>
            <w:tblPr>
              <w:tblW w:w="0" w:type="auto"/>
              <w:tblCellSpacing w:w="0" w:type="dxa"/>
              <w:tblCellMar>
                <w:left w:w="0" w:type="dxa"/>
                <w:right w:w="0" w:type="dxa"/>
              </w:tblCellMar>
              <w:tblLook w:val="04A0" w:firstRow="1" w:lastRow="0" w:firstColumn="1" w:lastColumn="0" w:noHBand="0" w:noVBand="1"/>
            </w:tblPr>
            <w:tblGrid>
              <w:gridCol w:w="2560"/>
            </w:tblGrid>
            <w:tr w:rsidR="006C424F" w:rsidRPr="006C424F" w14:paraId="4322142D" w14:textId="77777777" w:rsidTr="00524CEE">
              <w:trPr>
                <w:trHeight w:val="197"/>
                <w:tblCellSpacing w:w="0" w:type="dxa"/>
              </w:trPr>
              <w:tc>
                <w:tcPr>
                  <w:tcW w:w="2530" w:type="dxa"/>
                  <w:tcBorders>
                    <w:top w:val="nil"/>
                    <w:left w:val="single" w:sz="4" w:space="0" w:color="auto"/>
                    <w:bottom w:val="dashed" w:sz="8" w:space="0" w:color="auto"/>
                    <w:right w:val="dashed" w:sz="8" w:space="0" w:color="auto"/>
                  </w:tcBorders>
                  <w:shd w:val="clear" w:color="auto" w:fill="auto"/>
                  <w:noWrap/>
                  <w:vAlign w:val="center"/>
                  <w:hideMark/>
                </w:tcPr>
                <w:p w14:paraId="55FF6DBF"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481735457</w:t>
                  </w:r>
                </w:p>
              </w:tc>
            </w:tr>
          </w:tbl>
          <w:p w14:paraId="0D6CC962" w14:textId="77777777" w:rsidR="00E16033" w:rsidRPr="006C424F" w:rsidRDefault="00E16033" w:rsidP="00524CEE">
            <w:pPr>
              <w:spacing w:line="240" w:lineRule="auto"/>
              <w:jc w:val="center"/>
              <w:rPr>
                <w:rFonts w:ascii="Calibri" w:hAnsi="Calibri"/>
                <w:sz w:val="22"/>
                <w:szCs w:val="22"/>
                <w:lang w:val="es-ES" w:eastAsia="es-ES"/>
              </w:rPr>
            </w:pPr>
          </w:p>
        </w:tc>
        <w:tc>
          <w:tcPr>
            <w:tcW w:w="955" w:type="pct"/>
            <w:tcBorders>
              <w:top w:val="nil"/>
              <w:left w:val="nil"/>
              <w:bottom w:val="nil"/>
              <w:right w:val="nil"/>
            </w:tcBorders>
            <w:shd w:val="clear" w:color="auto" w:fill="auto"/>
            <w:noWrap/>
            <w:hideMark/>
          </w:tcPr>
          <w:p w14:paraId="21766F93" w14:textId="77777777" w:rsidR="00E16033" w:rsidRPr="006C424F" w:rsidRDefault="00E16033" w:rsidP="00524CEE">
            <w:pPr>
              <w:spacing w:line="240" w:lineRule="auto"/>
              <w:jc w:val="center"/>
              <w:rPr>
                <w:rFonts w:ascii="Calibri" w:hAnsi="Calibri"/>
                <w:sz w:val="22"/>
                <w:szCs w:val="22"/>
                <w:lang w:val="es-ES" w:eastAsia="es-ES"/>
              </w:rPr>
            </w:pPr>
          </w:p>
          <w:tbl>
            <w:tblPr>
              <w:tblW w:w="0" w:type="auto"/>
              <w:tblCellSpacing w:w="0" w:type="dxa"/>
              <w:tblCellMar>
                <w:left w:w="0" w:type="dxa"/>
                <w:right w:w="0" w:type="dxa"/>
              </w:tblCellMar>
              <w:tblLook w:val="04A0" w:firstRow="1" w:lastRow="0" w:firstColumn="1" w:lastColumn="0" w:noHBand="0" w:noVBand="1"/>
            </w:tblPr>
            <w:tblGrid>
              <w:gridCol w:w="2520"/>
            </w:tblGrid>
            <w:tr w:rsidR="006C424F" w:rsidRPr="006C424F" w14:paraId="251065A5" w14:textId="77777777" w:rsidTr="00524CEE">
              <w:trPr>
                <w:trHeight w:val="90"/>
                <w:tblCellSpacing w:w="0" w:type="dxa"/>
              </w:trPr>
              <w:tc>
                <w:tcPr>
                  <w:tcW w:w="2500" w:type="dxa"/>
                  <w:tcBorders>
                    <w:top w:val="nil"/>
                    <w:left w:val="nil"/>
                    <w:bottom w:val="dashed" w:sz="8" w:space="0" w:color="auto"/>
                    <w:right w:val="dashed" w:sz="8" w:space="0" w:color="auto"/>
                  </w:tcBorders>
                  <w:shd w:val="clear" w:color="auto" w:fill="auto"/>
                  <w:noWrap/>
                  <w:vAlign w:val="center"/>
                  <w:hideMark/>
                </w:tcPr>
                <w:p w14:paraId="57A30C01"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0,0517501948</w:t>
                  </w:r>
                </w:p>
              </w:tc>
            </w:tr>
          </w:tbl>
          <w:p w14:paraId="01183846" w14:textId="77777777" w:rsidR="00E16033" w:rsidRPr="006C424F" w:rsidRDefault="00E16033" w:rsidP="00524CEE">
            <w:pPr>
              <w:spacing w:line="240" w:lineRule="auto"/>
              <w:jc w:val="center"/>
              <w:rPr>
                <w:rFonts w:ascii="Calibri" w:hAnsi="Calibri"/>
                <w:sz w:val="22"/>
                <w:szCs w:val="22"/>
                <w:lang w:val="es-ES" w:eastAsia="es-ES"/>
              </w:rPr>
            </w:pPr>
          </w:p>
        </w:tc>
        <w:tc>
          <w:tcPr>
            <w:tcW w:w="955" w:type="pct"/>
            <w:tcBorders>
              <w:top w:val="nil"/>
              <w:left w:val="nil"/>
              <w:bottom w:val="nil"/>
              <w:right w:val="nil"/>
            </w:tcBorders>
            <w:shd w:val="clear" w:color="auto" w:fill="auto"/>
            <w:noWrap/>
            <w:hideMark/>
          </w:tcPr>
          <w:p w14:paraId="193373EE" w14:textId="77777777" w:rsidR="00E16033" w:rsidRPr="006C424F" w:rsidRDefault="00E16033" w:rsidP="00524CEE">
            <w:pPr>
              <w:spacing w:line="240" w:lineRule="auto"/>
              <w:jc w:val="center"/>
              <w:rPr>
                <w:rFonts w:ascii="Calibri" w:hAnsi="Calibri"/>
                <w:sz w:val="22"/>
                <w:szCs w:val="22"/>
                <w:lang w:val="es-ES" w:eastAsia="es-ES"/>
              </w:rPr>
            </w:pPr>
          </w:p>
          <w:tbl>
            <w:tblPr>
              <w:tblW w:w="0" w:type="auto"/>
              <w:tblCellSpacing w:w="0" w:type="dxa"/>
              <w:tblCellMar>
                <w:left w:w="0" w:type="dxa"/>
                <w:right w:w="0" w:type="dxa"/>
              </w:tblCellMar>
              <w:tblLook w:val="04A0" w:firstRow="1" w:lastRow="0" w:firstColumn="1" w:lastColumn="0" w:noHBand="0" w:noVBand="1"/>
            </w:tblPr>
            <w:tblGrid>
              <w:gridCol w:w="2520"/>
            </w:tblGrid>
            <w:tr w:rsidR="006C424F" w:rsidRPr="006C424F" w14:paraId="3B728D26" w14:textId="77777777" w:rsidTr="00524CEE">
              <w:trPr>
                <w:trHeight w:val="232"/>
                <w:tblCellSpacing w:w="0" w:type="dxa"/>
              </w:trPr>
              <w:tc>
                <w:tcPr>
                  <w:tcW w:w="2500" w:type="dxa"/>
                  <w:tcBorders>
                    <w:top w:val="nil"/>
                    <w:left w:val="nil"/>
                    <w:bottom w:val="dashed" w:sz="8" w:space="0" w:color="auto"/>
                    <w:right w:val="dashed" w:sz="8" w:space="0" w:color="auto"/>
                  </w:tcBorders>
                  <w:shd w:val="clear" w:color="auto" w:fill="auto"/>
                  <w:noWrap/>
                  <w:vAlign w:val="center"/>
                  <w:hideMark/>
                </w:tcPr>
                <w:p w14:paraId="65F3222A"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0,0528274703</w:t>
                  </w:r>
                </w:p>
              </w:tc>
            </w:tr>
          </w:tbl>
          <w:p w14:paraId="349DAB8B" w14:textId="77777777" w:rsidR="00E16033" w:rsidRPr="006C424F" w:rsidRDefault="00E16033" w:rsidP="00524CEE">
            <w:pPr>
              <w:spacing w:line="240" w:lineRule="auto"/>
              <w:jc w:val="center"/>
              <w:rPr>
                <w:rFonts w:ascii="Calibri" w:hAnsi="Calibri"/>
                <w:sz w:val="22"/>
                <w:szCs w:val="22"/>
                <w:lang w:val="es-ES" w:eastAsia="es-ES"/>
              </w:rPr>
            </w:pPr>
          </w:p>
        </w:tc>
      </w:tr>
      <w:tr w:rsidR="006C424F" w:rsidRPr="006C424F" w14:paraId="608CF0B3" w14:textId="77777777" w:rsidTr="0067548B">
        <w:trPr>
          <w:trHeight w:val="57"/>
        </w:trPr>
        <w:tc>
          <w:tcPr>
            <w:tcW w:w="1331" w:type="pct"/>
            <w:tcBorders>
              <w:top w:val="single" w:sz="4" w:space="0" w:color="auto"/>
              <w:left w:val="single" w:sz="8" w:space="0" w:color="auto"/>
              <w:bottom w:val="nil"/>
              <w:right w:val="single" w:sz="8" w:space="0" w:color="auto"/>
            </w:tcBorders>
            <w:shd w:val="clear" w:color="auto" w:fill="auto"/>
            <w:hideMark/>
          </w:tcPr>
          <w:p w14:paraId="41D8320D"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Cobertura de exportaciones Metal Mecánico</w:t>
            </w:r>
          </w:p>
        </w:tc>
        <w:tc>
          <w:tcPr>
            <w:tcW w:w="786" w:type="pct"/>
            <w:tcBorders>
              <w:top w:val="single" w:sz="4" w:space="0" w:color="auto"/>
              <w:left w:val="nil"/>
              <w:bottom w:val="nil"/>
              <w:right w:val="nil"/>
            </w:tcBorders>
            <w:shd w:val="clear" w:color="auto" w:fill="auto"/>
            <w:noWrap/>
            <w:hideMark/>
          </w:tcPr>
          <w:p w14:paraId="1E0506E6"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0,0005372574</w:t>
            </w:r>
          </w:p>
        </w:tc>
        <w:tc>
          <w:tcPr>
            <w:tcW w:w="973" w:type="pct"/>
            <w:tcBorders>
              <w:top w:val="nil"/>
              <w:left w:val="single" w:sz="4" w:space="0" w:color="auto"/>
              <w:bottom w:val="dashed" w:sz="8" w:space="0" w:color="auto"/>
              <w:right w:val="dashed" w:sz="8" w:space="0" w:color="auto"/>
            </w:tcBorders>
            <w:shd w:val="clear" w:color="auto" w:fill="auto"/>
            <w:noWrap/>
            <w:hideMark/>
          </w:tcPr>
          <w:p w14:paraId="41E667CB"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0,0005372574</w:t>
            </w:r>
          </w:p>
        </w:tc>
        <w:tc>
          <w:tcPr>
            <w:tcW w:w="955" w:type="pct"/>
            <w:tcBorders>
              <w:top w:val="nil"/>
              <w:left w:val="nil"/>
              <w:bottom w:val="dashed" w:sz="8" w:space="0" w:color="auto"/>
              <w:right w:val="dashed" w:sz="8" w:space="0" w:color="auto"/>
            </w:tcBorders>
            <w:shd w:val="clear" w:color="auto" w:fill="auto"/>
            <w:noWrap/>
            <w:hideMark/>
          </w:tcPr>
          <w:p w14:paraId="3F28A01A"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0,0005372574</w:t>
            </w:r>
          </w:p>
        </w:tc>
        <w:tc>
          <w:tcPr>
            <w:tcW w:w="955" w:type="pct"/>
            <w:tcBorders>
              <w:top w:val="nil"/>
              <w:left w:val="nil"/>
              <w:bottom w:val="dashed" w:sz="8" w:space="0" w:color="auto"/>
              <w:right w:val="dashed" w:sz="8" w:space="0" w:color="auto"/>
            </w:tcBorders>
            <w:shd w:val="clear" w:color="auto" w:fill="auto"/>
            <w:noWrap/>
            <w:hideMark/>
          </w:tcPr>
          <w:p w14:paraId="1492D89E"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0,0005372574</w:t>
            </w:r>
          </w:p>
        </w:tc>
      </w:tr>
      <w:tr w:rsidR="006C424F" w:rsidRPr="006C424F" w14:paraId="19F0E73E" w14:textId="77777777" w:rsidTr="0067548B">
        <w:trPr>
          <w:trHeight w:val="57"/>
        </w:trPr>
        <w:tc>
          <w:tcPr>
            <w:tcW w:w="1331" w:type="pct"/>
            <w:tcBorders>
              <w:top w:val="nil"/>
              <w:left w:val="single" w:sz="8" w:space="0" w:color="auto"/>
              <w:bottom w:val="nil"/>
              <w:right w:val="single" w:sz="8" w:space="0" w:color="auto"/>
            </w:tcBorders>
            <w:shd w:val="clear" w:color="auto" w:fill="auto"/>
            <w:hideMark/>
          </w:tcPr>
          <w:p w14:paraId="19FAF1ED"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Poder de Compra de Exportaciones Químico</w:t>
            </w:r>
          </w:p>
        </w:tc>
        <w:tc>
          <w:tcPr>
            <w:tcW w:w="786" w:type="pct"/>
            <w:tcBorders>
              <w:top w:val="nil"/>
              <w:left w:val="nil"/>
              <w:bottom w:val="nil"/>
              <w:right w:val="nil"/>
            </w:tcBorders>
            <w:shd w:val="clear" w:color="auto" w:fill="auto"/>
            <w:noWrap/>
            <w:hideMark/>
          </w:tcPr>
          <w:p w14:paraId="4B1FBDFB"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0,3133419200</w:t>
            </w:r>
          </w:p>
        </w:tc>
        <w:tc>
          <w:tcPr>
            <w:tcW w:w="973" w:type="pct"/>
            <w:tcBorders>
              <w:top w:val="nil"/>
              <w:left w:val="single" w:sz="4" w:space="0" w:color="auto"/>
              <w:bottom w:val="dashed" w:sz="8" w:space="0" w:color="auto"/>
              <w:right w:val="dashed" w:sz="8" w:space="0" w:color="auto"/>
            </w:tcBorders>
            <w:shd w:val="clear" w:color="auto" w:fill="auto"/>
            <w:noWrap/>
            <w:hideMark/>
          </w:tcPr>
          <w:p w14:paraId="1BC81875"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0,3478726842</w:t>
            </w:r>
          </w:p>
        </w:tc>
        <w:tc>
          <w:tcPr>
            <w:tcW w:w="955" w:type="pct"/>
            <w:tcBorders>
              <w:top w:val="nil"/>
              <w:left w:val="nil"/>
              <w:bottom w:val="dashed" w:sz="8" w:space="0" w:color="auto"/>
              <w:right w:val="dashed" w:sz="8" w:space="0" w:color="auto"/>
            </w:tcBorders>
            <w:shd w:val="clear" w:color="auto" w:fill="auto"/>
            <w:noWrap/>
            <w:hideMark/>
          </w:tcPr>
          <w:p w14:paraId="665F04E9"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0,3737005219</w:t>
            </w:r>
          </w:p>
        </w:tc>
        <w:tc>
          <w:tcPr>
            <w:tcW w:w="955" w:type="pct"/>
            <w:tcBorders>
              <w:top w:val="nil"/>
              <w:left w:val="nil"/>
              <w:bottom w:val="dashed" w:sz="8" w:space="0" w:color="auto"/>
              <w:right w:val="dashed" w:sz="8" w:space="0" w:color="auto"/>
            </w:tcBorders>
            <w:shd w:val="clear" w:color="auto" w:fill="auto"/>
            <w:noWrap/>
            <w:hideMark/>
          </w:tcPr>
          <w:p w14:paraId="664C58A0"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0,3814797858</w:t>
            </w:r>
          </w:p>
        </w:tc>
      </w:tr>
      <w:tr w:rsidR="006C424F" w:rsidRPr="006C424F" w14:paraId="26E3DB97" w14:textId="77777777" w:rsidTr="0067548B">
        <w:trPr>
          <w:trHeight w:val="57"/>
        </w:trPr>
        <w:tc>
          <w:tcPr>
            <w:tcW w:w="1331" w:type="pct"/>
            <w:tcBorders>
              <w:top w:val="nil"/>
              <w:left w:val="single" w:sz="8" w:space="0" w:color="auto"/>
              <w:bottom w:val="nil"/>
              <w:right w:val="single" w:sz="8" w:space="0" w:color="auto"/>
            </w:tcBorders>
            <w:shd w:val="clear" w:color="auto" w:fill="auto"/>
            <w:hideMark/>
          </w:tcPr>
          <w:p w14:paraId="49E3E554"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Cobertura de exportaciones Químico</w:t>
            </w:r>
          </w:p>
        </w:tc>
        <w:tc>
          <w:tcPr>
            <w:tcW w:w="786" w:type="pct"/>
            <w:tcBorders>
              <w:top w:val="nil"/>
              <w:left w:val="nil"/>
              <w:bottom w:val="nil"/>
              <w:right w:val="nil"/>
            </w:tcBorders>
            <w:shd w:val="clear" w:color="auto" w:fill="auto"/>
            <w:noWrap/>
            <w:hideMark/>
          </w:tcPr>
          <w:p w14:paraId="46E19D02"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0,0038796639</w:t>
            </w:r>
          </w:p>
        </w:tc>
        <w:tc>
          <w:tcPr>
            <w:tcW w:w="973" w:type="pct"/>
            <w:tcBorders>
              <w:top w:val="nil"/>
              <w:left w:val="single" w:sz="4" w:space="0" w:color="auto"/>
              <w:bottom w:val="dashed" w:sz="8" w:space="0" w:color="auto"/>
              <w:right w:val="dashed" w:sz="8" w:space="0" w:color="auto"/>
            </w:tcBorders>
            <w:shd w:val="clear" w:color="auto" w:fill="auto"/>
            <w:noWrap/>
            <w:hideMark/>
          </w:tcPr>
          <w:p w14:paraId="5851393B"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0,0038796639</w:t>
            </w:r>
          </w:p>
        </w:tc>
        <w:tc>
          <w:tcPr>
            <w:tcW w:w="955" w:type="pct"/>
            <w:tcBorders>
              <w:top w:val="nil"/>
              <w:left w:val="nil"/>
              <w:bottom w:val="dashed" w:sz="8" w:space="0" w:color="auto"/>
              <w:right w:val="dashed" w:sz="8" w:space="0" w:color="auto"/>
            </w:tcBorders>
            <w:shd w:val="clear" w:color="auto" w:fill="auto"/>
            <w:noWrap/>
            <w:hideMark/>
          </w:tcPr>
          <w:p w14:paraId="3F0D6EAA"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0,0038796639</w:t>
            </w:r>
          </w:p>
        </w:tc>
        <w:tc>
          <w:tcPr>
            <w:tcW w:w="955" w:type="pct"/>
            <w:tcBorders>
              <w:top w:val="nil"/>
              <w:left w:val="nil"/>
              <w:bottom w:val="dashed" w:sz="8" w:space="0" w:color="auto"/>
              <w:right w:val="dashed" w:sz="8" w:space="0" w:color="auto"/>
            </w:tcBorders>
            <w:shd w:val="clear" w:color="auto" w:fill="auto"/>
            <w:noWrap/>
            <w:hideMark/>
          </w:tcPr>
          <w:p w14:paraId="015B4E9F"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0,0038796639</w:t>
            </w:r>
          </w:p>
        </w:tc>
      </w:tr>
      <w:tr w:rsidR="006C424F" w:rsidRPr="006C424F" w14:paraId="570B9E00" w14:textId="77777777" w:rsidTr="0067548B">
        <w:trPr>
          <w:trHeight w:val="20"/>
        </w:trPr>
        <w:tc>
          <w:tcPr>
            <w:tcW w:w="1331" w:type="pct"/>
            <w:tcBorders>
              <w:top w:val="nil"/>
              <w:left w:val="single" w:sz="8" w:space="0" w:color="auto"/>
              <w:bottom w:val="nil"/>
              <w:right w:val="single" w:sz="8" w:space="0" w:color="auto"/>
            </w:tcBorders>
            <w:shd w:val="clear" w:color="auto" w:fill="auto"/>
            <w:hideMark/>
          </w:tcPr>
          <w:p w14:paraId="0E6C01AF"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Poder de Compra de Exportaciones Siderúrgico y Metalúrgico</w:t>
            </w:r>
          </w:p>
        </w:tc>
        <w:tc>
          <w:tcPr>
            <w:tcW w:w="786" w:type="pct"/>
            <w:tcBorders>
              <w:top w:val="nil"/>
              <w:left w:val="nil"/>
              <w:bottom w:val="nil"/>
              <w:right w:val="nil"/>
            </w:tcBorders>
            <w:shd w:val="clear" w:color="auto" w:fill="auto"/>
            <w:noWrap/>
            <w:hideMark/>
          </w:tcPr>
          <w:p w14:paraId="60893CAC"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0,2010226656</w:t>
            </w:r>
          </w:p>
        </w:tc>
        <w:tc>
          <w:tcPr>
            <w:tcW w:w="973" w:type="pct"/>
            <w:tcBorders>
              <w:top w:val="nil"/>
              <w:left w:val="single" w:sz="4" w:space="0" w:color="auto"/>
              <w:bottom w:val="dashed" w:sz="8" w:space="0" w:color="auto"/>
              <w:right w:val="dashed" w:sz="8" w:space="0" w:color="auto"/>
            </w:tcBorders>
            <w:shd w:val="clear" w:color="auto" w:fill="auto"/>
            <w:noWrap/>
            <w:hideMark/>
          </w:tcPr>
          <w:p w14:paraId="0BE98D7C"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0,2231756742</w:t>
            </w:r>
          </w:p>
        </w:tc>
        <w:tc>
          <w:tcPr>
            <w:tcW w:w="955" w:type="pct"/>
            <w:tcBorders>
              <w:top w:val="nil"/>
              <w:left w:val="nil"/>
              <w:bottom w:val="dashed" w:sz="8" w:space="0" w:color="auto"/>
              <w:right w:val="dashed" w:sz="8" w:space="0" w:color="auto"/>
            </w:tcBorders>
            <w:shd w:val="clear" w:color="auto" w:fill="auto"/>
            <w:noWrap/>
            <w:hideMark/>
          </w:tcPr>
          <w:p w14:paraId="19E57490"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0,2397453716</w:t>
            </w:r>
          </w:p>
        </w:tc>
        <w:tc>
          <w:tcPr>
            <w:tcW w:w="955" w:type="pct"/>
            <w:tcBorders>
              <w:top w:val="nil"/>
              <w:left w:val="nil"/>
              <w:bottom w:val="dashed" w:sz="8" w:space="0" w:color="auto"/>
              <w:right w:val="dashed" w:sz="8" w:space="0" w:color="auto"/>
            </w:tcBorders>
            <w:shd w:val="clear" w:color="auto" w:fill="auto"/>
            <w:noWrap/>
            <w:hideMark/>
          </w:tcPr>
          <w:p w14:paraId="12B579BA"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0,2447361126</w:t>
            </w:r>
          </w:p>
        </w:tc>
      </w:tr>
      <w:tr w:rsidR="006C424F" w:rsidRPr="006C424F" w14:paraId="2E119F15" w14:textId="77777777" w:rsidTr="0067548B">
        <w:trPr>
          <w:trHeight w:val="20"/>
        </w:trPr>
        <w:tc>
          <w:tcPr>
            <w:tcW w:w="1331" w:type="pct"/>
            <w:tcBorders>
              <w:top w:val="nil"/>
              <w:left w:val="single" w:sz="8" w:space="0" w:color="auto"/>
              <w:bottom w:val="nil"/>
              <w:right w:val="single" w:sz="8" w:space="0" w:color="auto"/>
            </w:tcBorders>
            <w:shd w:val="clear" w:color="auto" w:fill="auto"/>
            <w:hideMark/>
          </w:tcPr>
          <w:p w14:paraId="73B94023"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Cobertura de exportaciones Siderúrgico y Metalúrgico</w:t>
            </w:r>
          </w:p>
        </w:tc>
        <w:tc>
          <w:tcPr>
            <w:tcW w:w="786" w:type="pct"/>
            <w:tcBorders>
              <w:top w:val="nil"/>
              <w:left w:val="nil"/>
              <w:bottom w:val="nil"/>
              <w:right w:val="nil"/>
            </w:tcBorders>
            <w:shd w:val="clear" w:color="auto" w:fill="auto"/>
            <w:hideMark/>
          </w:tcPr>
          <w:p w14:paraId="24DE6C43"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0,0024889755</w:t>
            </w:r>
          </w:p>
        </w:tc>
        <w:tc>
          <w:tcPr>
            <w:tcW w:w="973" w:type="pct"/>
            <w:tcBorders>
              <w:top w:val="nil"/>
              <w:left w:val="single" w:sz="4" w:space="0" w:color="auto"/>
              <w:bottom w:val="dashed" w:sz="8" w:space="0" w:color="auto"/>
              <w:right w:val="dashed" w:sz="8" w:space="0" w:color="auto"/>
            </w:tcBorders>
            <w:shd w:val="clear" w:color="auto" w:fill="auto"/>
            <w:hideMark/>
          </w:tcPr>
          <w:p w14:paraId="03EC0F66"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0,0024889755</w:t>
            </w:r>
          </w:p>
        </w:tc>
        <w:tc>
          <w:tcPr>
            <w:tcW w:w="955" w:type="pct"/>
            <w:tcBorders>
              <w:top w:val="nil"/>
              <w:left w:val="nil"/>
              <w:bottom w:val="dashed" w:sz="8" w:space="0" w:color="auto"/>
              <w:right w:val="dashed" w:sz="8" w:space="0" w:color="auto"/>
            </w:tcBorders>
            <w:shd w:val="clear" w:color="auto" w:fill="auto"/>
            <w:hideMark/>
          </w:tcPr>
          <w:p w14:paraId="1217735B"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0,0024889755</w:t>
            </w:r>
          </w:p>
        </w:tc>
        <w:tc>
          <w:tcPr>
            <w:tcW w:w="955" w:type="pct"/>
            <w:tcBorders>
              <w:top w:val="nil"/>
              <w:left w:val="nil"/>
              <w:bottom w:val="dashed" w:sz="8" w:space="0" w:color="auto"/>
              <w:right w:val="dashed" w:sz="8" w:space="0" w:color="auto"/>
            </w:tcBorders>
            <w:shd w:val="clear" w:color="auto" w:fill="auto"/>
            <w:hideMark/>
          </w:tcPr>
          <w:p w14:paraId="28B11F7C"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0,0024889755</w:t>
            </w:r>
          </w:p>
        </w:tc>
      </w:tr>
      <w:tr w:rsidR="006C424F" w:rsidRPr="006C424F" w14:paraId="3445110D" w14:textId="77777777" w:rsidTr="0067548B">
        <w:trPr>
          <w:trHeight w:val="20"/>
        </w:trPr>
        <w:tc>
          <w:tcPr>
            <w:tcW w:w="1331" w:type="pct"/>
            <w:tcBorders>
              <w:top w:val="nil"/>
              <w:left w:val="single" w:sz="8" w:space="0" w:color="auto"/>
              <w:bottom w:val="nil"/>
              <w:right w:val="single" w:sz="8" w:space="0" w:color="auto"/>
            </w:tcBorders>
            <w:shd w:val="clear" w:color="auto" w:fill="auto"/>
            <w:hideMark/>
          </w:tcPr>
          <w:p w14:paraId="7510A398"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Poder de Compra de Exportaciones Minería No Metálica</w:t>
            </w:r>
          </w:p>
        </w:tc>
        <w:tc>
          <w:tcPr>
            <w:tcW w:w="786" w:type="pct"/>
            <w:tcBorders>
              <w:top w:val="nil"/>
              <w:left w:val="nil"/>
              <w:bottom w:val="nil"/>
              <w:right w:val="nil"/>
            </w:tcBorders>
            <w:shd w:val="clear" w:color="auto" w:fill="auto"/>
            <w:noWrap/>
            <w:hideMark/>
          </w:tcPr>
          <w:p w14:paraId="1A60FC8D"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0,0023039847</w:t>
            </w:r>
          </w:p>
        </w:tc>
        <w:tc>
          <w:tcPr>
            <w:tcW w:w="973" w:type="pct"/>
            <w:tcBorders>
              <w:top w:val="nil"/>
              <w:left w:val="single" w:sz="4" w:space="0" w:color="auto"/>
              <w:bottom w:val="dashed" w:sz="8" w:space="0" w:color="auto"/>
              <w:right w:val="dashed" w:sz="8" w:space="0" w:color="auto"/>
            </w:tcBorders>
            <w:shd w:val="clear" w:color="auto" w:fill="auto"/>
            <w:noWrap/>
            <w:hideMark/>
          </w:tcPr>
          <w:p w14:paraId="15C56A4B"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0,0023039847</w:t>
            </w:r>
          </w:p>
        </w:tc>
        <w:tc>
          <w:tcPr>
            <w:tcW w:w="955" w:type="pct"/>
            <w:tcBorders>
              <w:top w:val="nil"/>
              <w:left w:val="nil"/>
              <w:bottom w:val="dashed" w:sz="8" w:space="0" w:color="auto"/>
              <w:right w:val="dashed" w:sz="8" w:space="0" w:color="auto"/>
            </w:tcBorders>
            <w:shd w:val="clear" w:color="auto" w:fill="auto"/>
            <w:noWrap/>
            <w:hideMark/>
          </w:tcPr>
          <w:p w14:paraId="518B7425"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0,0023039847</w:t>
            </w:r>
          </w:p>
        </w:tc>
        <w:tc>
          <w:tcPr>
            <w:tcW w:w="955" w:type="pct"/>
            <w:tcBorders>
              <w:top w:val="nil"/>
              <w:left w:val="nil"/>
              <w:bottom w:val="dashed" w:sz="8" w:space="0" w:color="auto"/>
              <w:right w:val="dashed" w:sz="8" w:space="0" w:color="auto"/>
            </w:tcBorders>
            <w:shd w:val="clear" w:color="auto" w:fill="auto"/>
            <w:noWrap/>
            <w:hideMark/>
          </w:tcPr>
          <w:p w14:paraId="6DF3926B"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0,0023039847</w:t>
            </w:r>
          </w:p>
        </w:tc>
      </w:tr>
      <w:tr w:rsidR="006C424F" w:rsidRPr="006C424F" w14:paraId="77C010ED" w14:textId="77777777" w:rsidTr="0067548B">
        <w:trPr>
          <w:trHeight w:val="20"/>
        </w:trPr>
        <w:tc>
          <w:tcPr>
            <w:tcW w:w="1331" w:type="pct"/>
            <w:tcBorders>
              <w:top w:val="nil"/>
              <w:left w:val="single" w:sz="8" w:space="0" w:color="auto"/>
              <w:bottom w:val="nil"/>
              <w:right w:val="single" w:sz="8" w:space="0" w:color="auto"/>
            </w:tcBorders>
            <w:shd w:val="clear" w:color="auto" w:fill="auto"/>
            <w:hideMark/>
          </w:tcPr>
          <w:p w14:paraId="58ABF511"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Cobertura de exportaciones Minería No Metálica</w:t>
            </w:r>
          </w:p>
        </w:tc>
        <w:tc>
          <w:tcPr>
            <w:tcW w:w="786" w:type="pct"/>
            <w:tcBorders>
              <w:top w:val="nil"/>
              <w:left w:val="nil"/>
              <w:bottom w:val="nil"/>
              <w:right w:val="nil"/>
            </w:tcBorders>
            <w:shd w:val="clear" w:color="auto" w:fill="auto"/>
            <w:noWrap/>
            <w:hideMark/>
          </w:tcPr>
          <w:p w14:paraId="57E562BE"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0,0000285269</w:t>
            </w:r>
          </w:p>
        </w:tc>
        <w:tc>
          <w:tcPr>
            <w:tcW w:w="973" w:type="pct"/>
            <w:tcBorders>
              <w:top w:val="nil"/>
              <w:left w:val="single" w:sz="4" w:space="0" w:color="auto"/>
              <w:bottom w:val="dashed" w:sz="8" w:space="0" w:color="auto"/>
              <w:right w:val="dashed" w:sz="8" w:space="0" w:color="auto"/>
            </w:tcBorders>
            <w:shd w:val="clear" w:color="auto" w:fill="auto"/>
            <w:noWrap/>
            <w:hideMark/>
          </w:tcPr>
          <w:p w14:paraId="1609FD80"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0,0000285269</w:t>
            </w:r>
          </w:p>
        </w:tc>
        <w:tc>
          <w:tcPr>
            <w:tcW w:w="955" w:type="pct"/>
            <w:tcBorders>
              <w:top w:val="nil"/>
              <w:left w:val="nil"/>
              <w:bottom w:val="dashed" w:sz="8" w:space="0" w:color="auto"/>
              <w:right w:val="dashed" w:sz="8" w:space="0" w:color="auto"/>
            </w:tcBorders>
            <w:shd w:val="clear" w:color="auto" w:fill="auto"/>
            <w:noWrap/>
            <w:hideMark/>
          </w:tcPr>
          <w:p w14:paraId="184ECF40"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0,0000285269</w:t>
            </w:r>
          </w:p>
        </w:tc>
        <w:tc>
          <w:tcPr>
            <w:tcW w:w="955" w:type="pct"/>
            <w:tcBorders>
              <w:top w:val="nil"/>
              <w:left w:val="nil"/>
              <w:bottom w:val="dashed" w:sz="8" w:space="0" w:color="auto"/>
              <w:right w:val="dashed" w:sz="8" w:space="0" w:color="auto"/>
            </w:tcBorders>
            <w:shd w:val="clear" w:color="auto" w:fill="auto"/>
            <w:noWrap/>
            <w:hideMark/>
          </w:tcPr>
          <w:p w14:paraId="2271831F"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0,0000285269</w:t>
            </w:r>
          </w:p>
        </w:tc>
      </w:tr>
      <w:tr w:rsidR="006C424F" w:rsidRPr="006C424F" w14:paraId="7D155D7E" w14:textId="77777777" w:rsidTr="0067548B">
        <w:trPr>
          <w:trHeight w:val="20"/>
        </w:trPr>
        <w:tc>
          <w:tcPr>
            <w:tcW w:w="1331" w:type="pct"/>
            <w:tcBorders>
              <w:top w:val="nil"/>
              <w:left w:val="single" w:sz="8" w:space="0" w:color="auto"/>
              <w:bottom w:val="nil"/>
              <w:right w:val="single" w:sz="8" w:space="0" w:color="auto"/>
            </w:tcBorders>
            <w:shd w:val="clear" w:color="auto" w:fill="auto"/>
            <w:hideMark/>
          </w:tcPr>
          <w:p w14:paraId="1E565E0B"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Poder de Compra de Exportaciones Madera</w:t>
            </w:r>
          </w:p>
        </w:tc>
        <w:tc>
          <w:tcPr>
            <w:tcW w:w="786" w:type="pct"/>
            <w:tcBorders>
              <w:top w:val="nil"/>
              <w:left w:val="nil"/>
              <w:bottom w:val="nil"/>
              <w:right w:val="nil"/>
            </w:tcBorders>
            <w:shd w:val="clear" w:color="auto" w:fill="auto"/>
            <w:noWrap/>
            <w:hideMark/>
          </w:tcPr>
          <w:p w14:paraId="72628EE8"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0,5274204990</w:t>
            </w:r>
          </w:p>
        </w:tc>
        <w:tc>
          <w:tcPr>
            <w:tcW w:w="973" w:type="pct"/>
            <w:tcBorders>
              <w:top w:val="nil"/>
              <w:left w:val="single" w:sz="4" w:space="0" w:color="auto"/>
              <w:bottom w:val="dashed" w:sz="8" w:space="0" w:color="auto"/>
              <w:right w:val="dashed" w:sz="8" w:space="0" w:color="auto"/>
            </w:tcBorders>
            <w:shd w:val="clear" w:color="auto" w:fill="auto"/>
            <w:noWrap/>
            <w:hideMark/>
          </w:tcPr>
          <w:p w14:paraId="4A113BFD"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0,5855430536</w:t>
            </w:r>
          </w:p>
        </w:tc>
        <w:tc>
          <w:tcPr>
            <w:tcW w:w="955" w:type="pct"/>
            <w:tcBorders>
              <w:top w:val="nil"/>
              <w:left w:val="nil"/>
              <w:bottom w:val="dashed" w:sz="8" w:space="0" w:color="auto"/>
              <w:right w:val="dashed" w:sz="8" w:space="0" w:color="auto"/>
            </w:tcBorders>
            <w:shd w:val="clear" w:color="auto" w:fill="auto"/>
            <w:noWrap/>
            <w:hideMark/>
          </w:tcPr>
          <w:p w14:paraId="12372D5C"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0,6290167486</w:t>
            </w:r>
          </w:p>
        </w:tc>
        <w:tc>
          <w:tcPr>
            <w:tcW w:w="955" w:type="pct"/>
            <w:tcBorders>
              <w:top w:val="nil"/>
              <w:left w:val="nil"/>
              <w:bottom w:val="dashed" w:sz="8" w:space="0" w:color="auto"/>
              <w:right w:val="dashed" w:sz="8" w:space="0" w:color="auto"/>
            </w:tcBorders>
            <w:shd w:val="clear" w:color="auto" w:fill="auto"/>
            <w:noWrap/>
            <w:hideMark/>
          </w:tcPr>
          <w:p w14:paraId="69D3CABB"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0,6421108894</w:t>
            </w:r>
          </w:p>
        </w:tc>
      </w:tr>
      <w:tr w:rsidR="006C424F" w:rsidRPr="006C424F" w14:paraId="00330DBC" w14:textId="77777777" w:rsidTr="0067548B">
        <w:trPr>
          <w:trHeight w:val="20"/>
        </w:trPr>
        <w:tc>
          <w:tcPr>
            <w:tcW w:w="1331" w:type="pct"/>
            <w:tcBorders>
              <w:top w:val="nil"/>
              <w:left w:val="single" w:sz="8" w:space="0" w:color="auto"/>
              <w:bottom w:val="single" w:sz="4" w:space="0" w:color="auto"/>
              <w:right w:val="single" w:sz="8" w:space="0" w:color="auto"/>
            </w:tcBorders>
            <w:shd w:val="clear" w:color="auto" w:fill="auto"/>
            <w:hideMark/>
          </w:tcPr>
          <w:p w14:paraId="37B0AAC0"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Cobertura de exportaciones Madera</w:t>
            </w:r>
          </w:p>
        </w:tc>
        <w:tc>
          <w:tcPr>
            <w:tcW w:w="786" w:type="pct"/>
            <w:tcBorders>
              <w:top w:val="nil"/>
              <w:left w:val="nil"/>
              <w:bottom w:val="single" w:sz="4" w:space="0" w:color="auto"/>
              <w:right w:val="nil"/>
            </w:tcBorders>
            <w:shd w:val="clear" w:color="auto" w:fill="auto"/>
            <w:noWrap/>
            <w:hideMark/>
          </w:tcPr>
          <w:p w14:paraId="0F936AE2"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0,0065302920</w:t>
            </w:r>
          </w:p>
        </w:tc>
        <w:tc>
          <w:tcPr>
            <w:tcW w:w="973" w:type="pct"/>
            <w:tcBorders>
              <w:top w:val="nil"/>
              <w:left w:val="single" w:sz="4" w:space="0" w:color="auto"/>
              <w:bottom w:val="single" w:sz="4" w:space="0" w:color="auto"/>
              <w:right w:val="dashed" w:sz="8" w:space="0" w:color="auto"/>
            </w:tcBorders>
            <w:shd w:val="clear" w:color="auto" w:fill="auto"/>
            <w:noWrap/>
            <w:hideMark/>
          </w:tcPr>
          <w:p w14:paraId="25781F7E"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0,0065302920</w:t>
            </w:r>
          </w:p>
        </w:tc>
        <w:tc>
          <w:tcPr>
            <w:tcW w:w="955" w:type="pct"/>
            <w:tcBorders>
              <w:top w:val="nil"/>
              <w:left w:val="nil"/>
              <w:bottom w:val="single" w:sz="4" w:space="0" w:color="auto"/>
              <w:right w:val="dashed" w:sz="8" w:space="0" w:color="auto"/>
            </w:tcBorders>
            <w:shd w:val="clear" w:color="auto" w:fill="auto"/>
            <w:noWrap/>
            <w:hideMark/>
          </w:tcPr>
          <w:p w14:paraId="0C5CF1E1"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0,0065302920</w:t>
            </w:r>
          </w:p>
        </w:tc>
        <w:tc>
          <w:tcPr>
            <w:tcW w:w="955" w:type="pct"/>
            <w:tcBorders>
              <w:top w:val="nil"/>
              <w:left w:val="nil"/>
              <w:bottom w:val="single" w:sz="4" w:space="0" w:color="auto"/>
              <w:right w:val="dashed" w:sz="8" w:space="0" w:color="auto"/>
            </w:tcBorders>
            <w:shd w:val="clear" w:color="auto" w:fill="auto"/>
            <w:noWrap/>
            <w:hideMark/>
          </w:tcPr>
          <w:p w14:paraId="64B7F4B1"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0,0065302920</w:t>
            </w:r>
          </w:p>
        </w:tc>
      </w:tr>
      <w:tr w:rsidR="006C424F" w:rsidRPr="006C424F" w14:paraId="7E7ECA54" w14:textId="77777777" w:rsidTr="0067548B">
        <w:trPr>
          <w:trHeight w:val="20"/>
        </w:trPr>
        <w:tc>
          <w:tcPr>
            <w:tcW w:w="1331" w:type="pct"/>
            <w:tcBorders>
              <w:top w:val="single" w:sz="4" w:space="0" w:color="auto"/>
              <w:left w:val="single" w:sz="8" w:space="0" w:color="auto"/>
              <w:bottom w:val="nil"/>
              <w:right w:val="single" w:sz="8" w:space="0" w:color="auto"/>
            </w:tcBorders>
            <w:shd w:val="clear" w:color="auto" w:fill="auto"/>
            <w:hideMark/>
          </w:tcPr>
          <w:p w14:paraId="41A29A32"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Poder de Compra de Exportaciones Varios</w:t>
            </w:r>
          </w:p>
        </w:tc>
        <w:tc>
          <w:tcPr>
            <w:tcW w:w="786" w:type="pct"/>
            <w:tcBorders>
              <w:top w:val="single" w:sz="4" w:space="0" w:color="auto"/>
              <w:left w:val="nil"/>
              <w:bottom w:val="nil"/>
              <w:right w:val="nil"/>
            </w:tcBorders>
            <w:shd w:val="clear" w:color="auto" w:fill="auto"/>
            <w:noWrap/>
            <w:hideMark/>
          </w:tcPr>
          <w:p w14:paraId="16025326"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0,0533756457</w:t>
            </w:r>
          </w:p>
        </w:tc>
        <w:tc>
          <w:tcPr>
            <w:tcW w:w="973" w:type="pct"/>
            <w:tcBorders>
              <w:top w:val="single" w:sz="4" w:space="0" w:color="auto"/>
              <w:left w:val="single" w:sz="4" w:space="0" w:color="auto"/>
              <w:bottom w:val="dashed" w:sz="8" w:space="0" w:color="auto"/>
              <w:right w:val="dashed" w:sz="8" w:space="0" w:color="auto"/>
            </w:tcBorders>
            <w:shd w:val="clear" w:color="auto" w:fill="auto"/>
            <w:noWrap/>
            <w:hideMark/>
          </w:tcPr>
          <w:p w14:paraId="723C98A4"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0,0592577244</w:t>
            </w:r>
          </w:p>
        </w:tc>
        <w:tc>
          <w:tcPr>
            <w:tcW w:w="955" w:type="pct"/>
            <w:tcBorders>
              <w:top w:val="single" w:sz="4" w:space="0" w:color="auto"/>
              <w:left w:val="nil"/>
              <w:bottom w:val="dashed" w:sz="8" w:space="0" w:color="auto"/>
              <w:right w:val="dashed" w:sz="8" w:space="0" w:color="auto"/>
            </w:tcBorders>
            <w:shd w:val="clear" w:color="auto" w:fill="auto"/>
            <w:noWrap/>
            <w:hideMark/>
          </w:tcPr>
          <w:p w14:paraId="19B8C27E"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0,0636573193</w:t>
            </w:r>
          </w:p>
        </w:tc>
        <w:tc>
          <w:tcPr>
            <w:tcW w:w="955" w:type="pct"/>
            <w:tcBorders>
              <w:top w:val="single" w:sz="4" w:space="0" w:color="auto"/>
              <w:left w:val="nil"/>
              <w:bottom w:val="dashed" w:sz="8" w:space="0" w:color="auto"/>
              <w:right w:val="dashed" w:sz="8" w:space="0" w:color="auto"/>
            </w:tcBorders>
            <w:shd w:val="clear" w:color="auto" w:fill="auto"/>
            <w:noWrap/>
            <w:hideMark/>
          </w:tcPr>
          <w:p w14:paraId="600A1970"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0,0649824635</w:t>
            </w:r>
          </w:p>
        </w:tc>
      </w:tr>
      <w:tr w:rsidR="006C424F" w:rsidRPr="006C424F" w14:paraId="1C6CE292" w14:textId="77777777" w:rsidTr="0067548B">
        <w:trPr>
          <w:trHeight w:val="20"/>
        </w:trPr>
        <w:tc>
          <w:tcPr>
            <w:tcW w:w="1331" w:type="pct"/>
            <w:tcBorders>
              <w:top w:val="nil"/>
              <w:left w:val="single" w:sz="8" w:space="0" w:color="auto"/>
              <w:bottom w:val="nil"/>
              <w:right w:val="single" w:sz="8" w:space="0" w:color="auto"/>
            </w:tcBorders>
            <w:shd w:val="clear" w:color="auto" w:fill="auto"/>
            <w:hideMark/>
          </w:tcPr>
          <w:p w14:paraId="61250741"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Cobertura de exportaciones Varios</w:t>
            </w:r>
          </w:p>
        </w:tc>
        <w:tc>
          <w:tcPr>
            <w:tcW w:w="786" w:type="pct"/>
            <w:tcBorders>
              <w:top w:val="nil"/>
              <w:left w:val="nil"/>
              <w:bottom w:val="nil"/>
              <w:right w:val="nil"/>
            </w:tcBorders>
            <w:shd w:val="clear" w:color="auto" w:fill="auto"/>
            <w:noWrap/>
            <w:hideMark/>
          </w:tcPr>
          <w:p w14:paraId="64942380"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0,0006608741</w:t>
            </w:r>
          </w:p>
        </w:tc>
        <w:tc>
          <w:tcPr>
            <w:tcW w:w="973" w:type="pct"/>
            <w:tcBorders>
              <w:top w:val="nil"/>
              <w:left w:val="single" w:sz="4" w:space="0" w:color="auto"/>
              <w:bottom w:val="dashed" w:sz="8" w:space="0" w:color="auto"/>
              <w:right w:val="dashed" w:sz="8" w:space="0" w:color="auto"/>
            </w:tcBorders>
            <w:shd w:val="clear" w:color="auto" w:fill="auto"/>
            <w:noWrap/>
            <w:hideMark/>
          </w:tcPr>
          <w:p w14:paraId="2222CC01"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0,0006608741</w:t>
            </w:r>
          </w:p>
        </w:tc>
        <w:tc>
          <w:tcPr>
            <w:tcW w:w="955" w:type="pct"/>
            <w:tcBorders>
              <w:top w:val="nil"/>
              <w:left w:val="nil"/>
              <w:bottom w:val="dashed" w:sz="8" w:space="0" w:color="auto"/>
              <w:right w:val="dashed" w:sz="8" w:space="0" w:color="auto"/>
            </w:tcBorders>
            <w:shd w:val="clear" w:color="auto" w:fill="auto"/>
            <w:noWrap/>
            <w:hideMark/>
          </w:tcPr>
          <w:p w14:paraId="2BF9086C"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0,0006608741</w:t>
            </w:r>
          </w:p>
        </w:tc>
        <w:tc>
          <w:tcPr>
            <w:tcW w:w="955" w:type="pct"/>
            <w:tcBorders>
              <w:top w:val="nil"/>
              <w:left w:val="nil"/>
              <w:bottom w:val="dashed" w:sz="8" w:space="0" w:color="auto"/>
              <w:right w:val="dashed" w:sz="8" w:space="0" w:color="auto"/>
            </w:tcBorders>
            <w:shd w:val="clear" w:color="auto" w:fill="auto"/>
            <w:noWrap/>
            <w:hideMark/>
          </w:tcPr>
          <w:p w14:paraId="0BC4EAB5"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0,0006608741</w:t>
            </w:r>
          </w:p>
        </w:tc>
      </w:tr>
      <w:tr w:rsidR="006C424F" w:rsidRPr="006C424F" w14:paraId="1C553A49" w14:textId="77777777" w:rsidTr="0067548B">
        <w:trPr>
          <w:trHeight w:val="20"/>
        </w:trPr>
        <w:tc>
          <w:tcPr>
            <w:tcW w:w="1331" w:type="pct"/>
            <w:tcBorders>
              <w:top w:val="nil"/>
              <w:left w:val="single" w:sz="8" w:space="0" w:color="auto"/>
              <w:bottom w:val="single" w:sz="4" w:space="0" w:color="auto"/>
              <w:right w:val="nil"/>
            </w:tcBorders>
            <w:shd w:val="clear" w:color="auto" w:fill="auto"/>
            <w:hideMark/>
          </w:tcPr>
          <w:p w14:paraId="183CB317"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Importación BIENES DE CONSUMO en el Total Importaciones</w:t>
            </w:r>
          </w:p>
        </w:tc>
        <w:tc>
          <w:tcPr>
            <w:tcW w:w="786" w:type="pct"/>
            <w:tcBorders>
              <w:top w:val="single" w:sz="4" w:space="0" w:color="auto"/>
              <w:left w:val="single" w:sz="4" w:space="0" w:color="auto"/>
              <w:bottom w:val="single" w:sz="4" w:space="0" w:color="auto"/>
              <w:right w:val="nil"/>
            </w:tcBorders>
            <w:shd w:val="clear" w:color="auto" w:fill="auto"/>
            <w:noWrap/>
            <w:hideMark/>
          </w:tcPr>
          <w:p w14:paraId="6BAF27BC"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0,3053927803</w:t>
            </w:r>
          </w:p>
        </w:tc>
        <w:tc>
          <w:tcPr>
            <w:tcW w:w="973" w:type="pct"/>
            <w:tcBorders>
              <w:top w:val="nil"/>
              <w:left w:val="single" w:sz="4" w:space="0" w:color="auto"/>
              <w:bottom w:val="dashed" w:sz="8" w:space="0" w:color="auto"/>
              <w:right w:val="dashed" w:sz="8" w:space="0" w:color="auto"/>
            </w:tcBorders>
            <w:shd w:val="clear" w:color="auto" w:fill="auto"/>
            <w:noWrap/>
            <w:hideMark/>
          </w:tcPr>
          <w:p w14:paraId="399441D8"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0,3053927803</w:t>
            </w:r>
          </w:p>
        </w:tc>
        <w:tc>
          <w:tcPr>
            <w:tcW w:w="955" w:type="pct"/>
            <w:tcBorders>
              <w:top w:val="nil"/>
              <w:left w:val="nil"/>
              <w:bottom w:val="dashed" w:sz="8" w:space="0" w:color="auto"/>
              <w:right w:val="dashed" w:sz="8" w:space="0" w:color="auto"/>
            </w:tcBorders>
            <w:shd w:val="clear" w:color="auto" w:fill="auto"/>
            <w:noWrap/>
            <w:hideMark/>
          </w:tcPr>
          <w:p w14:paraId="07AEE0B3"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0,3053927803</w:t>
            </w:r>
          </w:p>
        </w:tc>
        <w:tc>
          <w:tcPr>
            <w:tcW w:w="955" w:type="pct"/>
            <w:tcBorders>
              <w:top w:val="nil"/>
              <w:left w:val="nil"/>
              <w:bottom w:val="dashed" w:sz="8" w:space="0" w:color="auto"/>
              <w:right w:val="dashed" w:sz="8" w:space="0" w:color="auto"/>
            </w:tcBorders>
            <w:shd w:val="clear" w:color="auto" w:fill="auto"/>
            <w:noWrap/>
            <w:hideMark/>
          </w:tcPr>
          <w:p w14:paraId="5AEEF5B6"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0,3053927803</w:t>
            </w:r>
          </w:p>
        </w:tc>
      </w:tr>
      <w:tr w:rsidR="006C424F" w:rsidRPr="006C424F" w14:paraId="77990460" w14:textId="77777777" w:rsidTr="0067548B">
        <w:trPr>
          <w:trHeight w:val="20"/>
        </w:trPr>
        <w:tc>
          <w:tcPr>
            <w:tcW w:w="1331" w:type="pct"/>
            <w:tcBorders>
              <w:top w:val="single" w:sz="4" w:space="0" w:color="auto"/>
              <w:left w:val="single" w:sz="8" w:space="0" w:color="auto"/>
              <w:bottom w:val="nil"/>
              <w:right w:val="nil"/>
            </w:tcBorders>
            <w:shd w:val="clear" w:color="auto" w:fill="auto"/>
            <w:hideMark/>
          </w:tcPr>
          <w:p w14:paraId="0CA9BCF8"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Importación de Bienes de Consumo En el PBI</w:t>
            </w:r>
          </w:p>
        </w:tc>
        <w:tc>
          <w:tcPr>
            <w:tcW w:w="786" w:type="pct"/>
            <w:tcBorders>
              <w:top w:val="nil"/>
              <w:left w:val="single" w:sz="4" w:space="0" w:color="auto"/>
              <w:bottom w:val="single" w:sz="4" w:space="0" w:color="auto"/>
              <w:right w:val="nil"/>
            </w:tcBorders>
            <w:shd w:val="clear" w:color="auto" w:fill="auto"/>
            <w:noWrap/>
            <w:hideMark/>
          </w:tcPr>
          <w:p w14:paraId="66C31D47"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0,2086365038</w:t>
            </w:r>
          </w:p>
        </w:tc>
        <w:tc>
          <w:tcPr>
            <w:tcW w:w="973" w:type="pct"/>
            <w:tcBorders>
              <w:top w:val="nil"/>
              <w:left w:val="single" w:sz="4" w:space="0" w:color="auto"/>
              <w:bottom w:val="dashed" w:sz="8" w:space="0" w:color="auto"/>
              <w:right w:val="dashed" w:sz="8" w:space="0" w:color="auto"/>
            </w:tcBorders>
            <w:shd w:val="clear" w:color="auto" w:fill="auto"/>
            <w:noWrap/>
            <w:hideMark/>
          </w:tcPr>
          <w:p w14:paraId="66472CEB"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0,2060921562</w:t>
            </w:r>
          </w:p>
        </w:tc>
        <w:tc>
          <w:tcPr>
            <w:tcW w:w="955" w:type="pct"/>
            <w:tcBorders>
              <w:top w:val="nil"/>
              <w:left w:val="nil"/>
              <w:bottom w:val="dashed" w:sz="8" w:space="0" w:color="auto"/>
              <w:right w:val="dashed" w:sz="8" w:space="0" w:color="auto"/>
            </w:tcBorders>
            <w:shd w:val="clear" w:color="auto" w:fill="auto"/>
            <w:noWrap/>
            <w:hideMark/>
          </w:tcPr>
          <w:p w14:paraId="53932470"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0,1763787542</w:t>
            </w:r>
          </w:p>
        </w:tc>
        <w:tc>
          <w:tcPr>
            <w:tcW w:w="955" w:type="pct"/>
            <w:tcBorders>
              <w:top w:val="nil"/>
              <w:left w:val="nil"/>
              <w:bottom w:val="dashed" w:sz="8" w:space="0" w:color="auto"/>
              <w:right w:val="dashed" w:sz="8" w:space="0" w:color="auto"/>
            </w:tcBorders>
            <w:shd w:val="clear" w:color="auto" w:fill="auto"/>
            <w:noWrap/>
            <w:hideMark/>
          </w:tcPr>
          <w:p w14:paraId="4EE9BA33"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0,1499219410</w:t>
            </w:r>
          </w:p>
        </w:tc>
      </w:tr>
      <w:tr w:rsidR="006C424F" w:rsidRPr="006C424F" w14:paraId="40319773" w14:textId="77777777" w:rsidTr="0067548B">
        <w:trPr>
          <w:trHeight w:val="20"/>
        </w:trPr>
        <w:tc>
          <w:tcPr>
            <w:tcW w:w="1331" w:type="pct"/>
            <w:tcBorders>
              <w:top w:val="nil"/>
              <w:left w:val="single" w:sz="8" w:space="0" w:color="auto"/>
              <w:bottom w:val="nil"/>
              <w:right w:val="nil"/>
            </w:tcBorders>
            <w:shd w:val="clear" w:color="auto" w:fill="auto"/>
            <w:hideMark/>
          </w:tcPr>
          <w:p w14:paraId="4449CC83"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Importación de MATERIAS PRIMAS Y PRODUCTOS INTERMEDIOS en el Total Importaciones</w:t>
            </w:r>
          </w:p>
        </w:tc>
        <w:tc>
          <w:tcPr>
            <w:tcW w:w="786" w:type="pct"/>
            <w:tcBorders>
              <w:top w:val="nil"/>
              <w:left w:val="single" w:sz="4" w:space="0" w:color="auto"/>
              <w:bottom w:val="single" w:sz="4" w:space="0" w:color="auto"/>
              <w:right w:val="nil"/>
            </w:tcBorders>
            <w:shd w:val="clear" w:color="auto" w:fill="auto"/>
            <w:noWrap/>
            <w:hideMark/>
          </w:tcPr>
          <w:p w14:paraId="5E379E52"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0,2339922264</w:t>
            </w:r>
          </w:p>
        </w:tc>
        <w:tc>
          <w:tcPr>
            <w:tcW w:w="973" w:type="pct"/>
            <w:tcBorders>
              <w:top w:val="nil"/>
              <w:left w:val="single" w:sz="4" w:space="0" w:color="auto"/>
              <w:bottom w:val="dashed" w:sz="8" w:space="0" w:color="auto"/>
              <w:right w:val="dashed" w:sz="8" w:space="0" w:color="auto"/>
            </w:tcBorders>
            <w:shd w:val="clear" w:color="auto" w:fill="auto"/>
            <w:noWrap/>
            <w:hideMark/>
          </w:tcPr>
          <w:p w14:paraId="16C19CBD"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0,2339922264</w:t>
            </w:r>
          </w:p>
        </w:tc>
        <w:tc>
          <w:tcPr>
            <w:tcW w:w="955" w:type="pct"/>
            <w:tcBorders>
              <w:top w:val="nil"/>
              <w:left w:val="nil"/>
              <w:bottom w:val="dashed" w:sz="8" w:space="0" w:color="auto"/>
              <w:right w:val="dashed" w:sz="8" w:space="0" w:color="auto"/>
            </w:tcBorders>
            <w:shd w:val="clear" w:color="auto" w:fill="auto"/>
            <w:noWrap/>
            <w:hideMark/>
          </w:tcPr>
          <w:p w14:paraId="1CA6B62F"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0,2339922264</w:t>
            </w:r>
          </w:p>
        </w:tc>
        <w:tc>
          <w:tcPr>
            <w:tcW w:w="955" w:type="pct"/>
            <w:tcBorders>
              <w:top w:val="nil"/>
              <w:left w:val="nil"/>
              <w:bottom w:val="dashed" w:sz="8" w:space="0" w:color="auto"/>
              <w:right w:val="dashed" w:sz="8" w:space="0" w:color="auto"/>
            </w:tcBorders>
            <w:shd w:val="clear" w:color="auto" w:fill="auto"/>
            <w:noWrap/>
            <w:hideMark/>
          </w:tcPr>
          <w:p w14:paraId="42A7F367"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0,2339922264</w:t>
            </w:r>
          </w:p>
        </w:tc>
      </w:tr>
      <w:tr w:rsidR="006C424F" w:rsidRPr="006C424F" w14:paraId="67F1CD84" w14:textId="77777777" w:rsidTr="0067548B">
        <w:trPr>
          <w:trHeight w:val="20"/>
        </w:trPr>
        <w:tc>
          <w:tcPr>
            <w:tcW w:w="1331" w:type="pct"/>
            <w:tcBorders>
              <w:top w:val="single" w:sz="4" w:space="0" w:color="auto"/>
              <w:left w:val="single" w:sz="4" w:space="0" w:color="auto"/>
              <w:bottom w:val="single" w:sz="4" w:space="0" w:color="auto"/>
              <w:right w:val="nil"/>
            </w:tcBorders>
            <w:shd w:val="clear" w:color="auto" w:fill="auto"/>
            <w:hideMark/>
          </w:tcPr>
          <w:p w14:paraId="498BF93C"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Importación de MATERIAS PRIMAS Y PRODUCTOS INTERMEDIOS en el PBI</w:t>
            </w:r>
          </w:p>
        </w:tc>
        <w:tc>
          <w:tcPr>
            <w:tcW w:w="786" w:type="pct"/>
            <w:tcBorders>
              <w:top w:val="nil"/>
              <w:left w:val="single" w:sz="4" w:space="0" w:color="auto"/>
              <w:bottom w:val="single" w:sz="4" w:space="0" w:color="auto"/>
              <w:right w:val="nil"/>
            </w:tcBorders>
            <w:shd w:val="clear" w:color="auto" w:fill="auto"/>
            <w:noWrap/>
            <w:hideMark/>
          </w:tcPr>
          <w:p w14:paraId="19E54033"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0,1598574792</w:t>
            </w:r>
          </w:p>
        </w:tc>
        <w:tc>
          <w:tcPr>
            <w:tcW w:w="973" w:type="pct"/>
            <w:tcBorders>
              <w:top w:val="nil"/>
              <w:left w:val="single" w:sz="4" w:space="0" w:color="auto"/>
              <w:bottom w:val="dashed" w:sz="8" w:space="0" w:color="auto"/>
              <w:right w:val="dashed" w:sz="8" w:space="0" w:color="auto"/>
            </w:tcBorders>
            <w:shd w:val="clear" w:color="auto" w:fill="auto"/>
            <w:noWrap/>
            <w:hideMark/>
          </w:tcPr>
          <w:p w14:paraId="0ADCB05C"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0,1579079977</w:t>
            </w:r>
          </w:p>
        </w:tc>
        <w:tc>
          <w:tcPr>
            <w:tcW w:w="955" w:type="pct"/>
            <w:tcBorders>
              <w:top w:val="nil"/>
              <w:left w:val="nil"/>
              <w:bottom w:val="dashed" w:sz="8" w:space="0" w:color="auto"/>
              <w:right w:val="dashed" w:sz="8" w:space="0" w:color="auto"/>
            </w:tcBorders>
            <w:shd w:val="clear" w:color="auto" w:fill="auto"/>
            <w:noWrap/>
            <w:hideMark/>
          </w:tcPr>
          <w:p w14:paraId="4F666601"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0,1351415621</w:t>
            </w:r>
          </w:p>
        </w:tc>
        <w:tc>
          <w:tcPr>
            <w:tcW w:w="955" w:type="pct"/>
            <w:tcBorders>
              <w:top w:val="nil"/>
              <w:left w:val="nil"/>
              <w:bottom w:val="dashed" w:sz="8" w:space="0" w:color="auto"/>
              <w:right w:val="dashed" w:sz="8" w:space="0" w:color="auto"/>
            </w:tcBorders>
            <w:shd w:val="clear" w:color="auto" w:fill="auto"/>
            <w:noWrap/>
            <w:hideMark/>
          </w:tcPr>
          <w:p w14:paraId="26641120"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0,1148703278</w:t>
            </w:r>
          </w:p>
        </w:tc>
      </w:tr>
      <w:tr w:rsidR="006C424F" w:rsidRPr="006C424F" w14:paraId="3DED9B8B" w14:textId="77777777" w:rsidTr="0067548B">
        <w:trPr>
          <w:trHeight w:val="20"/>
        </w:trPr>
        <w:tc>
          <w:tcPr>
            <w:tcW w:w="1331" w:type="pct"/>
            <w:tcBorders>
              <w:top w:val="nil"/>
              <w:left w:val="single" w:sz="4" w:space="0" w:color="auto"/>
              <w:bottom w:val="single" w:sz="4" w:space="0" w:color="auto"/>
              <w:right w:val="nil"/>
            </w:tcBorders>
            <w:shd w:val="clear" w:color="auto" w:fill="auto"/>
            <w:hideMark/>
          </w:tcPr>
          <w:p w14:paraId="42663970" w14:textId="77777777" w:rsidR="00E16033" w:rsidRPr="006C424F" w:rsidRDefault="00C72E39" w:rsidP="00524CEE">
            <w:pPr>
              <w:spacing w:line="240" w:lineRule="auto"/>
              <w:jc w:val="left"/>
              <w:rPr>
                <w:sz w:val="16"/>
                <w:szCs w:val="16"/>
                <w:lang w:val="es-ES" w:eastAsia="es-ES"/>
              </w:rPr>
            </w:pPr>
            <w:r w:rsidRPr="006C424F">
              <w:rPr>
                <w:sz w:val="16"/>
                <w:szCs w:val="16"/>
                <w:lang w:val="es-ES" w:eastAsia="es-ES"/>
              </w:rPr>
              <w:t>Importación</w:t>
            </w:r>
            <w:r w:rsidR="00E16033" w:rsidRPr="006C424F">
              <w:rPr>
                <w:sz w:val="16"/>
                <w:szCs w:val="16"/>
                <w:lang w:val="es-ES" w:eastAsia="es-ES"/>
              </w:rPr>
              <w:t xml:space="preserve"> de BIENES DE CAPITAL Y MATERIALES DE CONSTRUCCIÓN en el Total Importaciones</w:t>
            </w:r>
          </w:p>
        </w:tc>
        <w:tc>
          <w:tcPr>
            <w:tcW w:w="786" w:type="pct"/>
            <w:tcBorders>
              <w:top w:val="nil"/>
              <w:left w:val="single" w:sz="4" w:space="0" w:color="auto"/>
              <w:bottom w:val="single" w:sz="4" w:space="0" w:color="auto"/>
              <w:right w:val="nil"/>
            </w:tcBorders>
            <w:shd w:val="clear" w:color="auto" w:fill="auto"/>
            <w:noWrap/>
            <w:hideMark/>
          </w:tcPr>
          <w:p w14:paraId="66B65A86"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0,4605555622</w:t>
            </w:r>
          </w:p>
        </w:tc>
        <w:tc>
          <w:tcPr>
            <w:tcW w:w="973" w:type="pct"/>
            <w:tcBorders>
              <w:top w:val="nil"/>
              <w:left w:val="single" w:sz="4" w:space="0" w:color="auto"/>
              <w:bottom w:val="dashed" w:sz="8" w:space="0" w:color="auto"/>
              <w:right w:val="dashed" w:sz="8" w:space="0" w:color="auto"/>
            </w:tcBorders>
            <w:shd w:val="clear" w:color="auto" w:fill="auto"/>
            <w:noWrap/>
            <w:hideMark/>
          </w:tcPr>
          <w:p w14:paraId="7CBBA28A"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0,4605555622</w:t>
            </w:r>
          </w:p>
        </w:tc>
        <w:tc>
          <w:tcPr>
            <w:tcW w:w="955" w:type="pct"/>
            <w:tcBorders>
              <w:top w:val="nil"/>
              <w:left w:val="nil"/>
              <w:bottom w:val="dashed" w:sz="8" w:space="0" w:color="auto"/>
              <w:right w:val="dashed" w:sz="8" w:space="0" w:color="auto"/>
            </w:tcBorders>
            <w:shd w:val="clear" w:color="auto" w:fill="auto"/>
            <w:noWrap/>
            <w:hideMark/>
          </w:tcPr>
          <w:p w14:paraId="45577C7F"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0,4605555622</w:t>
            </w:r>
          </w:p>
        </w:tc>
        <w:tc>
          <w:tcPr>
            <w:tcW w:w="955" w:type="pct"/>
            <w:tcBorders>
              <w:top w:val="nil"/>
              <w:left w:val="nil"/>
              <w:bottom w:val="dashed" w:sz="8" w:space="0" w:color="auto"/>
              <w:right w:val="dashed" w:sz="8" w:space="0" w:color="auto"/>
            </w:tcBorders>
            <w:shd w:val="clear" w:color="auto" w:fill="auto"/>
            <w:noWrap/>
            <w:hideMark/>
          </w:tcPr>
          <w:p w14:paraId="484FF16C"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0,4605555622</w:t>
            </w:r>
          </w:p>
        </w:tc>
      </w:tr>
      <w:tr w:rsidR="006C424F" w:rsidRPr="006C424F" w14:paraId="76BFEB60" w14:textId="77777777" w:rsidTr="0067548B">
        <w:trPr>
          <w:trHeight w:val="20"/>
        </w:trPr>
        <w:tc>
          <w:tcPr>
            <w:tcW w:w="1331" w:type="pct"/>
            <w:tcBorders>
              <w:top w:val="nil"/>
              <w:left w:val="single" w:sz="8" w:space="0" w:color="auto"/>
              <w:bottom w:val="nil"/>
              <w:right w:val="nil"/>
            </w:tcBorders>
            <w:shd w:val="clear" w:color="auto" w:fill="auto"/>
            <w:hideMark/>
          </w:tcPr>
          <w:p w14:paraId="5F74FF22"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Importaciones de bienes de Capital y Materiales de Construcción en el PBI</w:t>
            </w:r>
          </w:p>
        </w:tc>
        <w:tc>
          <w:tcPr>
            <w:tcW w:w="786" w:type="pct"/>
            <w:tcBorders>
              <w:top w:val="nil"/>
              <w:left w:val="single" w:sz="4" w:space="0" w:color="auto"/>
              <w:bottom w:val="single" w:sz="4" w:space="0" w:color="auto"/>
              <w:right w:val="nil"/>
            </w:tcBorders>
            <w:shd w:val="clear" w:color="auto" w:fill="auto"/>
            <w:noWrap/>
            <w:hideMark/>
          </w:tcPr>
          <w:p w14:paraId="266C9AD0"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0,3146397311</w:t>
            </w:r>
          </w:p>
        </w:tc>
        <w:tc>
          <w:tcPr>
            <w:tcW w:w="973" w:type="pct"/>
            <w:tcBorders>
              <w:top w:val="nil"/>
              <w:left w:val="single" w:sz="4" w:space="0" w:color="auto"/>
              <w:bottom w:val="dashed" w:sz="8" w:space="0" w:color="auto"/>
              <w:right w:val="dashed" w:sz="8" w:space="0" w:color="auto"/>
            </w:tcBorders>
            <w:shd w:val="clear" w:color="auto" w:fill="auto"/>
            <w:noWrap/>
            <w:hideMark/>
          </w:tcPr>
          <w:p w14:paraId="2F7BE0C6"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0,3108026612</w:t>
            </w:r>
          </w:p>
        </w:tc>
        <w:tc>
          <w:tcPr>
            <w:tcW w:w="955" w:type="pct"/>
            <w:tcBorders>
              <w:top w:val="nil"/>
              <w:left w:val="nil"/>
              <w:bottom w:val="dashed" w:sz="8" w:space="0" w:color="auto"/>
              <w:right w:val="dashed" w:sz="8" w:space="0" w:color="auto"/>
            </w:tcBorders>
            <w:shd w:val="clear" w:color="auto" w:fill="auto"/>
            <w:noWrap/>
            <w:hideMark/>
          </w:tcPr>
          <w:p w14:paraId="3E6AE326"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0,2659925890</w:t>
            </w:r>
          </w:p>
        </w:tc>
        <w:tc>
          <w:tcPr>
            <w:tcW w:w="955" w:type="pct"/>
            <w:tcBorders>
              <w:top w:val="nil"/>
              <w:left w:val="nil"/>
              <w:bottom w:val="dashed" w:sz="8" w:space="0" w:color="auto"/>
              <w:right w:val="dashed" w:sz="8" w:space="0" w:color="auto"/>
            </w:tcBorders>
            <w:shd w:val="clear" w:color="auto" w:fill="auto"/>
            <w:noWrap/>
            <w:hideMark/>
          </w:tcPr>
          <w:p w14:paraId="2598ECC4"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0,2260937006</w:t>
            </w:r>
          </w:p>
        </w:tc>
      </w:tr>
      <w:tr w:rsidR="006C424F" w:rsidRPr="006C424F" w14:paraId="4F90C9A2" w14:textId="77777777" w:rsidTr="0067548B">
        <w:trPr>
          <w:trHeight w:val="20"/>
        </w:trPr>
        <w:tc>
          <w:tcPr>
            <w:tcW w:w="1331" w:type="pct"/>
            <w:tcBorders>
              <w:top w:val="nil"/>
              <w:left w:val="single" w:sz="8" w:space="0" w:color="auto"/>
              <w:bottom w:val="single" w:sz="8" w:space="0" w:color="auto"/>
              <w:right w:val="nil"/>
            </w:tcBorders>
            <w:shd w:val="clear" w:color="auto" w:fill="auto"/>
            <w:hideMark/>
          </w:tcPr>
          <w:p w14:paraId="3BB5A95A"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Importaciones Diversos en el Total Importaciones</w:t>
            </w:r>
          </w:p>
        </w:tc>
        <w:tc>
          <w:tcPr>
            <w:tcW w:w="786" w:type="pct"/>
            <w:tcBorders>
              <w:top w:val="nil"/>
              <w:left w:val="single" w:sz="4" w:space="0" w:color="auto"/>
              <w:bottom w:val="single" w:sz="4" w:space="0" w:color="auto"/>
              <w:right w:val="nil"/>
            </w:tcBorders>
            <w:shd w:val="clear" w:color="auto" w:fill="auto"/>
            <w:noWrap/>
            <w:hideMark/>
          </w:tcPr>
          <w:p w14:paraId="432EB5B1"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0,0000594311</w:t>
            </w:r>
          </w:p>
        </w:tc>
        <w:tc>
          <w:tcPr>
            <w:tcW w:w="973" w:type="pct"/>
            <w:tcBorders>
              <w:top w:val="nil"/>
              <w:left w:val="single" w:sz="4" w:space="0" w:color="auto"/>
              <w:bottom w:val="dashed" w:sz="8" w:space="0" w:color="auto"/>
              <w:right w:val="dashed" w:sz="8" w:space="0" w:color="auto"/>
            </w:tcBorders>
            <w:shd w:val="clear" w:color="auto" w:fill="auto"/>
            <w:noWrap/>
            <w:hideMark/>
          </w:tcPr>
          <w:p w14:paraId="71FD1287"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0,0000594311</w:t>
            </w:r>
          </w:p>
        </w:tc>
        <w:tc>
          <w:tcPr>
            <w:tcW w:w="955" w:type="pct"/>
            <w:tcBorders>
              <w:top w:val="nil"/>
              <w:left w:val="nil"/>
              <w:bottom w:val="dashed" w:sz="8" w:space="0" w:color="auto"/>
              <w:right w:val="dashed" w:sz="8" w:space="0" w:color="auto"/>
            </w:tcBorders>
            <w:shd w:val="clear" w:color="auto" w:fill="auto"/>
            <w:noWrap/>
            <w:hideMark/>
          </w:tcPr>
          <w:p w14:paraId="14BCACF9"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0,0000594311</w:t>
            </w:r>
          </w:p>
        </w:tc>
        <w:tc>
          <w:tcPr>
            <w:tcW w:w="955" w:type="pct"/>
            <w:tcBorders>
              <w:top w:val="nil"/>
              <w:left w:val="nil"/>
              <w:bottom w:val="dashed" w:sz="8" w:space="0" w:color="auto"/>
              <w:right w:val="dashed" w:sz="8" w:space="0" w:color="auto"/>
            </w:tcBorders>
            <w:shd w:val="clear" w:color="auto" w:fill="auto"/>
            <w:noWrap/>
            <w:hideMark/>
          </w:tcPr>
          <w:p w14:paraId="25447D89"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0,0000594311</w:t>
            </w:r>
          </w:p>
        </w:tc>
      </w:tr>
      <w:tr w:rsidR="006C424F" w:rsidRPr="006C424F" w14:paraId="50A918BE" w14:textId="77777777" w:rsidTr="0067548B">
        <w:trPr>
          <w:trHeight w:val="20"/>
        </w:trPr>
        <w:tc>
          <w:tcPr>
            <w:tcW w:w="1331" w:type="pct"/>
            <w:tcBorders>
              <w:top w:val="nil"/>
              <w:left w:val="single" w:sz="8" w:space="0" w:color="auto"/>
              <w:bottom w:val="single" w:sz="4" w:space="0" w:color="auto"/>
              <w:right w:val="nil"/>
            </w:tcBorders>
            <w:shd w:val="clear" w:color="auto" w:fill="auto"/>
            <w:hideMark/>
          </w:tcPr>
          <w:p w14:paraId="00943607"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Importaciones Diversas en el PBI</w:t>
            </w:r>
          </w:p>
        </w:tc>
        <w:tc>
          <w:tcPr>
            <w:tcW w:w="786" w:type="pct"/>
            <w:tcBorders>
              <w:top w:val="nil"/>
              <w:left w:val="single" w:sz="4" w:space="0" w:color="auto"/>
              <w:bottom w:val="single" w:sz="4" w:space="0" w:color="auto"/>
              <w:right w:val="nil"/>
            </w:tcBorders>
            <w:shd w:val="clear" w:color="auto" w:fill="auto"/>
            <w:noWrap/>
            <w:hideMark/>
          </w:tcPr>
          <w:p w14:paraId="50E96CC7"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0,0000406018</w:t>
            </w:r>
          </w:p>
        </w:tc>
        <w:tc>
          <w:tcPr>
            <w:tcW w:w="973" w:type="pct"/>
            <w:tcBorders>
              <w:top w:val="nil"/>
              <w:left w:val="single" w:sz="4" w:space="0" w:color="auto"/>
              <w:bottom w:val="dashed" w:sz="8" w:space="0" w:color="auto"/>
              <w:right w:val="dashed" w:sz="8" w:space="0" w:color="auto"/>
            </w:tcBorders>
            <w:shd w:val="clear" w:color="auto" w:fill="auto"/>
            <w:noWrap/>
            <w:hideMark/>
          </w:tcPr>
          <w:p w14:paraId="25FEFE04"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0,0000401067</w:t>
            </w:r>
          </w:p>
        </w:tc>
        <w:tc>
          <w:tcPr>
            <w:tcW w:w="955" w:type="pct"/>
            <w:tcBorders>
              <w:top w:val="nil"/>
              <w:left w:val="nil"/>
              <w:bottom w:val="dashed" w:sz="8" w:space="0" w:color="auto"/>
              <w:right w:val="dashed" w:sz="8" w:space="0" w:color="auto"/>
            </w:tcBorders>
            <w:shd w:val="clear" w:color="auto" w:fill="auto"/>
            <w:noWrap/>
            <w:hideMark/>
          </w:tcPr>
          <w:p w14:paraId="426397B9"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0,0000343243</w:t>
            </w:r>
          </w:p>
        </w:tc>
        <w:tc>
          <w:tcPr>
            <w:tcW w:w="955" w:type="pct"/>
            <w:tcBorders>
              <w:top w:val="nil"/>
              <w:left w:val="nil"/>
              <w:bottom w:val="dashed" w:sz="8" w:space="0" w:color="auto"/>
              <w:right w:val="dashed" w:sz="8" w:space="0" w:color="auto"/>
            </w:tcBorders>
            <w:shd w:val="clear" w:color="auto" w:fill="auto"/>
            <w:noWrap/>
            <w:hideMark/>
          </w:tcPr>
          <w:p w14:paraId="01C07DDC"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0,0000291756</w:t>
            </w:r>
          </w:p>
        </w:tc>
      </w:tr>
      <w:tr w:rsidR="006C424F" w:rsidRPr="006C424F" w14:paraId="61EDB1E1" w14:textId="77777777" w:rsidTr="0067548B">
        <w:trPr>
          <w:trHeight w:val="20"/>
        </w:trPr>
        <w:tc>
          <w:tcPr>
            <w:tcW w:w="1331" w:type="pct"/>
            <w:tcBorders>
              <w:top w:val="single" w:sz="4" w:space="0" w:color="auto"/>
              <w:left w:val="single" w:sz="4" w:space="0" w:color="auto"/>
              <w:bottom w:val="single" w:sz="4" w:space="0" w:color="auto"/>
              <w:right w:val="single" w:sz="4" w:space="0" w:color="auto"/>
            </w:tcBorders>
            <w:shd w:val="clear" w:color="auto" w:fill="auto"/>
            <w:hideMark/>
          </w:tcPr>
          <w:p w14:paraId="0227173B"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Poder de Compra de Exportaciones No Tradicionales de Pesca</w:t>
            </w:r>
          </w:p>
        </w:tc>
        <w:tc>
          <w:tcPr>
            <w:tcW w:w="786" w:type="pct"/>
            <w:tcBorders>
              <w:top w:val="single" w:sz="4" w:space="0" w:color="auto"/>
              <w:left w:val="single" w:sz="4" w:space="0" w:color="auto"/>
              <w:bottom w:val="single" w:sz="4" w:space="0" w:color="auto"/>
              <w:right w:val="nil"/>
            </w:tcBorders>
            <w:shd w:val="clear" w:color="auto" w:fill="auto"/>
            <w:noWrap/>
            <w:hideMark/>
          </w:tcPr>
          <w:p w14:paraId="30B2F39F"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0,0046079694</w:t>
            </w:r>
          </w:p>
        </w:tc>
        <w:tc>
          <w:tcPr>
            <w:tcW w:w="973" w:type="pct"/>
            <w:tcBorders>
              <w:top w:val="nil"/>
              <w:left w:val="single" w:sz="4" w:space="0" w:color="auto"/>
              <w:bottom w:val="dashed" w:sz="8" w:space="0" w:color="auto"/>
              <w:right w:val="dashed" w:sz="8" w:space="0" w:color="auto"/>
            </w:tcBorders>
            <w:shd w:val="clear" w:color="auto" w:fill="auto"/>
            <w:noWrap/>
            <w:hideMark/>
          </w:tcPr>
          <w:p w14:paraId="5C38F5A7"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0,0049208881</w:t>
            </w:r>
          </w:p>
        </w:tc>
        <w:tc>
          <w:tcPr>
            <w:tcW w:w="955" w:type="pct"/>
            <w:tcBorders>
              <w:top w:val="nil"/>
              <w:left w:val="nil"/>
              <w:bottom w:val="dashed" w:sz="8" w:space="0" w:color="auto"/>
              <w:right w:val="dashed" w:sz="8" w:space="0" w:color="auto"/>
            </w:tcBorders>
            <w:shd w:val="clear" w:color="auto" w:fill="auto"/>
            <w:noWrap/>
            <w:hideMark/>
          </w:tcPr>
          <w:p w14:paraId="1034DED0"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0,0049872681</w:t>
            </w:r>
          </w:p>
        </w:tc>
        <w:tc>
          <w:tcPr>
            <w:tcW w:w="955" w:type="pct"/>
            <w:tcBorders>
              <w:top w:val="nil"/>
              <w:left w:val="nil"/>
              <w:bottom w:val="dashed" w:sz="8" w:space="0" w:color="auto"/>
              <w:right w:val="dashed" w:sz="8" w:space="0" w:color="auto"/>
            </w:tcBorders>
            <w:shd w:val="clear" w:color="auto" w:fill="auto"/>
            <w:noWrap/>
            <w:hideMark/>
          </w:tcPr>
          <w:p w14:paraId="57548E8E"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0,0050910873</w:t>
            </w:r>
          </w:p>
        </w:tc>
      </w:tr>
      <w:tr w:rsidR="006C424F" w:rsidRPr="006C424F" w14:paraId="780046A9" w14:textId="77777777" w:rsidTr="0067548B">
        <w:trPr>
          <w:trHeight w:val="20"/>
        </w:trPr>
        <w:tc>
          <w:tcPr>
            <w:tcW w:w="1331" w:type="pct"/>
            <w:tcBorders>
              <w:top w:val="single" w:sz="4" w:space="0" w:color="auto"/>
              <w:left w:val="single" w:sz="4" w:space="0" w:color="auto"/>
              <w:bottom w:val="single" w:sz="4" w:space="0" w:color="auto"/>
              <w:right w:val="single" w:sz="4" w:space="0" w:color="auto"/>
            </w:tcBorders>
            <w:shd w:val="clear" w:color="auto" w:fill="auto"/>
            <w:hideMark/>
          </w:tcPr>
          <w:p w14:paraId="76CDEBD6"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Cobertura de exportaciones Metal Mecánico</w:t>
            </w:r>
          </w:p>
        </w:tc>
        <w:tc>
          <w:tcPr>
            <w:tcW w:w="786" w:type="pct"/>
            <w:tcBorders>
              <w:top w:val="single" w:sz="4" w:space="0" w:color="auto"/>
              <w:left w:val="single" w:sz="4" w:space="0" w:color="auto"/>
              <w:bottom w:val="single" w:sz="4" w:space="0" w:color="auto"/>
              <w:right w:val="nil"/>
            </w:tcBorders>
            <w:shd w:val="clear" w:color="auto" w:fill="auto"/>
            <w:noWrap/>
            <w:hideMark/>
          </w:tcPr>
          <w:p w14:paraId="54DD6E8C"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254,8400000000</w:t>
            </w:r>
          </w:p>
        </w:tc>
        <w:tc>
          <w:tcPr>
            <w:tcW w:w="973" w:type="pct"/>
            <w:tcBorders>
              <w:top w:val="nil"/>
              <w:left w:val="single" w:sz="4" w:space="0" w:color="auto"/>
              <w:bottom w:val="dashed" w:sz="8" w:space="0" w:color="auto"/>
              <w:right w:val="dashed" w:sz="8" w:space="0" w:color="auto"/>
            </w:tcBorders>
            <w:shd w:val="clear" w:color="auto" w:fill="auto"/>
            <w:noWrap/>
            <w:hideMark/>
          </w:tcPr>
          <w:p w14:paraId="4DE6C9CC"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254,8400000000</w:t>
            </w:r>
          </w:p>
        </w:tc>
        <w:tc>
          <w:tcPr>
            <w:tcW w:w="955" w:type="pct"/>
            <w:tcBorders>
              <w:top w:val="nil"/>
              <w:left w:val="nil"/>
              <w:bottom w:val="dashed" w:sz="8" w:space="0" w:color="auto"/>
              <w:right w:val="dashed" w:sz="8" w:space="0" w:color="auto"/>
            </w:tcBorders>
            <w:shd w:val="clear" w:color="auto" w:fill="auto"/>
            <w:noWrap/>
            <w:hideMark/>
          </w:tcPr>
          <w:p w14:paraId="29D88841"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254,8400000000</w:t>
            </w:r>
          </w:p>
        </w:tc>
        <w:tc>
          <w:tcPr>
            <w:tcW w:w="955" w:type="pct"/>
            <w:tcBorders>
              <w:top w:val="nil"/>
              <w:left w:val="nil"/>
              <w:bottom w:val="dashed" w:sz="8" w:space="0" w:color="auto"/>
              <w:right w:val="dashed" w:sz="8" w:space="0" w:color="auto"/>
            </w:tcBorders>
            <w:shd w:val="clear" w:color="auto" w:fill="auto"/>
            <w:noWrap/>
            <w:hideMark/>
          </w:tcPr>
          <w:p w14:paraId="72EFE3BA"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254,8400000000</w:t>
            </w:r>
          </w:p>
        </w:tc>
      </w:tr>
      <w:tr w:rsidR="006C424F" w:rsidRPr="006C424F" w14:paraId="2F70B79D" w14:textId="77777777" w:rsidTr="0067548B">
        <w:trPr>
          <w:trHeight w:val="20"/>
        </w:trPr>
        <w:tc>
          <w:tcPr>
            <w:tcW w:w="1331" w:type="pct"/>
            <w:tcBorders>
              <w:top w:val="single" w:sz="4" w:space="0" w:color="auto"/>
              <w:left w:val="single" w:sz="4" w:space="0" w:color="auto"/>
              <w:bottom w:val="single" w:sz="4" w:space="0" w:color="auto"/>
              <w:right w:val="single" w:sz="4" w:space="0" w:color="auto"/>
            </w:tcBorders>
            <w:shd w:val="clear" w:color="auto" w:fill="auto"/>
            <w:hideMark/>
          </w:tcPr>
          <w:p w14:paraId="3DA3B768"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Poder de Compra de Exportaciones Químico</w:t>
            </w:r>
          </w:p>
        </w:tc>
        <w:tc>
          <w:tcPr>
            <w:tcW w:w="786" w:type="pct"/>
            <w:tcBorders>
              <w:top w:val="single" w:sz="4" w:space="0" w:color="auto"/>
              <w:left w:val="single" w:sz="4" w:space="0" w:color="auto"/>
              <w:bottom w:val="single" w:sz="4" w:space="0" w:color="auto"/>
              <w:right w:val="nil"/>
            </w:tcBorders>
            <w:shd w:val="clear" w:color="auto" w:fill="auto"/>
            <w:noWrap/>
            <w:hideMark/>
          </w:tcPr>
          <w:p w14:paraId="4CBFEDEB"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0,0433917120</w:t>
            </w:r>
          </w:p>
        </w:tc>
        <w:tc>
          <w:tcPr>
            <w:tcW w:w="973" w:type="pct"/>
            <w:tcBorders>
              <w:top w:val="nil"/>
              <w:left w:val="single" w:sz="4" w:space="0" w:color="auto"/>
              <w:bottom w:val="dashed" w:sz="8" w:space="0" w:color="auto"/>
              <w:right w:val="dashed" w:sz="8" w:space="0" w:color="auto"/>
            </w:tcBorders>
            <w:shd w:val="clear" w:color="auto" w:fill="auto"/>
            <w:noWrap/>
            <w:hideMark/>
          </w:tcPr>
          <w:p w14:paraId="7A1721BD"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0,0463383630</w:t>
            </w:r>
          </w:p>
        </w:tc>
        <w:tc>
          <w:tcPr>
            <w:tcW w:w="955" w:type="pct"/>
            <w:tcBorders>
              <w:top w:val="nil"/>
              <w:left w:val="nil"/>
              <w:bottom w:val="dashed" w:sz="8" w:space="0" w:color="auto"/>
              <w:right w:val="dashed" w:sz="8" w:space="0" w:color="auto"/>
            </w:tcBorders>
            <w:shd w:val="clear" w:color="auto" w:fill="auto"/>
            <w:noWrap/>
            <w:hideMark/>
          </w:tcPr>
          <w:p w14:paraId="647659E7"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0,0469634413</w:t>
            </w:r>
          </w:p>
        </w:tc>
        <w:tc>
          <w:tcPr>
            <w:tcW w:w="955" w:type="pct"/>
            <w:tcBorders>
              <w:top w:val="nil"/>
              <w:left w:val="nil"/>
              <w:bottom w:val="dashed" w:sz="8" w:space="0" w:color="auto"/>
              <w:right w:val="dashed" w:sz="8" w:space="0" w:color="auto"/>
            </w:tcBorders>
            <w:shd w:val="clear" w:color="auto" w:fill="auto"/>
            <w:noWrap/>
            <w:hideMark/>
          </w:tcPr>
          <w:p w14:paraId="2B63D1B4"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0,0479410717</w:t>
            </w:r>
          </w:p>
        </w:tc>
      </w:tr>
      <w:tr w:rsidR="006C424F" w:rsidRPr="006C424F" w14:paraId="025A6C53" w14:textId="77777777" w:rsidTr="0067548B">
        <w:trPr>
          <w:trHeight w:val="20"/>
        </w:trPr>
        <w:tc>
          <w:tcPr>
            <w:tcW w:w="1331" w:type="pct"/>
            <w:tcBorders>
              <w:top w:val="single" w:sz="4" w:space="0" w:color="auto"/>
              <w:left w:val="single" w:sz="4" w:space="0" w:color="auto"/>
              <w:bottom w:val="single" w:sz="4" w:space="0" w:color="auto"/>
              <w:right w:val="single" w:sz="4" w:space="0" w:color="auto"/>
            </w:tcBorders>
            <w:shd w:val="clear" w:color="auto" w:fill="auto"/>
            <w:hideMark/>
          </w:tcPr>
          <w:p w14:paraId="1240D7FB"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Cobertura de exportaciones Químico</w:t>
            </w:r>
          </w:p>
        </w:tc>
        <w:tc>
          <w:tcPr>
            <w:tcW w:w="786" w:type="pct"/>
            <w:tcBorders>
              <w:top w:val="single" w:sz="4" w:space="0" w:color="auto"/>
              <w:left w:val="single" w:sz="4" w:space="0" w:color="auto"/>
              <w:bottom w:val="single" w:sz="4" w:space="0" w:color="auto"/>
              <w:right w:val="nil"/>
            </w:tcBorders>
            <w:shd w:val="clear" w:color="auto" w:fill="auto"/>
            <w:noWrap/>
            <w:hideMark/>
          </w:tcPr>
          <w:p w14:paraId="5CAA78C5"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9,0400000000</w:t>
            </w:r>
          </w:p>
        </w:tc>
        <w:tc>
          <w:tcPr>
            <w:tcW w:w="973" w:type="pct"/>
            <w:tcBorders>
              <w:top w:val="nil"/>
              <w:left w:val="single" w:sz="4" w:space="0" w:color="auto"/>
              <w:bottom w:val="dashed" w:sz="8" w:space="0" w:color="auto"/>
              <w:right w:val="dashed" w:sz="8" w:space="0" w:color="auto"/>
            </w:tcBorders>
            <w:shd w:val="clear" w:color="auto" w:fill="auto"/>
            <w:noWrap/>
            <w:hideMark/>
          </w:tcPr>
          <w:p w14:paraId="12E80D70"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9,0400000000</w:t>
            </w:r>
          </w:p>
        </w:tc>
        <w:tc>
          <w:tcPr>
            <w:tcW w:w="955" w:type="pct"/>
            <w:tcBorders>
              <w:top w:val="nil"/>
              <w:left w:val="nil"/>
              <w:bottom w:val="dashed" w:sz="8" w:space="0" w:color="auto"/>
              <w:right w:val="dashed" w:sz="8" w:space="0" w:color="auto"/>
            </w:tcBorders>
            <w:shd w:val="clear" w:color="auto" w:fill="auto"/>
            <w:noWrap/>
            <w:hideMark/>
          </w:tcPr>
          <w:p w14:paraId="6B583C6E"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9,0400000000</w:t>
            </w:r>
          </w:p>
        </w:tc>
        <w:tc>
          <w:tcPr>
            <w:tcW w:w="955" w:type="pct"/>
            <w:tcBorders>
              <w:top w:val="nil"/>
              <w:left w:val="nil"/>
              <w:bottom w:val="dashed" w:sz="8" w:space="0" w:color="auto"/>
              <w:right w:val="dashed" w:sz="8" w:space="0" w:color="auto"/>
            </w:tcBorders>
            <w:shd w:val="clear" w:color="auto" w:fill="auto"/>
            <w:noWrap/>
            <w:hideMark/>
          </w:tcPr>
          <w:p w14:paraId="33133163"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9,0400000000</w:t>
            </w:r>
          </w:p>
        </w:tc>
      </w:tr>
      <w:tr w:rsidR="006C424F" w:rsidRPr="006C424F" w14:paraId="19C5A4A2" w14:textId="77777777" w:rsidTr="0067548B">
        <w:trPr>
          <w:trHeight w:val="20"/>
        </w:trPr>
        <w:tc>
          <w:tcPr>
            <w:tcW w:w="1331" w:type="pct"/>
            <w:tcBorders>
              <w:top w:val="single" w:sz="4" w:space="0" w:color="auto"/>
              <w:left w:val="single" w:sz="4" w:space="0" w:color="auto"/>
              <w:bottom w:val="single" w:sz="4" w:space="0" w:color="auto"/>
              <w:right w:val="single" w:sz="4" w:space="0" w:color="auto"/>
            </w:tcBorders>
            <w:shd w:val="clear" w:color="auto" w:fill="auto"/>
            <w:hideMark/>
          </w:tcPr>
          <w:p w14:paraId="61FA58F5"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Poder de Compra de Exportaciones Siderúrgico y Metalúrgico</w:t>
            </w:r>
          </w:p>
        </w:tc>
        <w:tc>
          <w:tcPr>
            <w:tcW w:w="786" w:type="pct"/>
            <w:tcBorders>
              <w:top w:val="single" w:sz="4" w:space="0" w:color="auto"/>
              <w:left w:val="single" w:sz="4" w:space="0" w:color="auto"/>
              <w:bottom w:val="single" w:sz="4" w:space="0" w:color="auto"/>
              <w:right w:val="nil"/>
            </w:tcBorders>
            <w:shd w:val="clear" w:color="auto" w:fill="auto"/>
            <w:noWrap/>
            <w:hideMark/>
          </w:tcPr>
          <w:p w14:paraId="5C33A0AC"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0,3133419200</w:t>
            </w:r>
          </w:p>
        </w:tc>
        <w:tc>
          <w:tcPr>
            <w:tcW w:w="973" w:type="pct"/>
            <w:tcBorders>
              <w:top w:val="nil"/>
              <w:left w:val="single" w:sz="4" w:space="0" w:color="auto"/>
              <w:bottom w:val="dashed" w:sz="8" w:space="0" w:color="auto"/>
              <w:right w:val="dashed" w:sz="8" w:space="0" w:color="auto"/>
            </w:tcBorders>
            <w:shd w:val="clear" w:color="auto" w:fill="auto"/>
            <w:noWrap/>
            <w:hideMark/>
          </w:tcPr>
          <w:p w14:paraId="43A7C605"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0,3346203915</w:t>
            </w:r>
          </w:p>
        </w:tc>
        <w:tc>
          <w:tcPr>
            <w:tcW w:w="955" w:type="pct"/>
            <w:tcBorders>
              <w:top w:val="nil"/>
              <w:left w:val="nil"/>
              <w:bottom w:val="dashed" w:sz="8" w:space="0" w:color="auto"/>
              <w:right w:val="dashed" w:sz="8" w:space="0" w:color="auto"/>
            </w:tcBorders>
            <w:shd w:val="clear" w:color="auto" w:fill="auto"/>
            <w:noWrap/>
            <w:hideMark/>
          </w:tcPr>
          <w:p w14:paraId="16647800"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0,3391342309</w:t>
            </w:r>
          </w:p>
        </w:tc>
        <w:tc>
          <w:tcPr>
            <w:tcW w:w="955" w:type="pct"/>
            <w:tcBorders>
              <w:top w:val="nil"/>
              <w:left w:val="nil"/>
              <w:bottom w:val="dashed" w:sz="8" w:space="0" w:color="auto"/>
              <w:right w:val="dashed" w:sz="8" w:space="0" w:color="auto"/>
            </w:tcBorders>
            <w:shd w:val="clear" w:color="auto" w:fill="auto"/>
            <w:noWrap/>
            <w:hideMark/>
          </w:tcPr>
          <w:p w14:paraId="275C44BC"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0,3461939338</w:t>
            </w:r>
          </w:p>
        </w:tc>
      </w:tr>
      <w:tr w:rsidR="006C424F" w:rsidRPr="006C424F" w14:paraId="6190A339" w14:textId="77777777" w:rsidTr="0067548B">
        <w:trPr>
          <w:trHeight w:val="20"/>
        </w:trPr>
        <w:tc>
          <w:tcPr>
            <w:tcW w:w="1331" w:type="pct"/>
            <w:tcBorders>
              <w:top w:val="single" w:sz="4" w:space="0" w:color="auto"/>
              <w:left w:val="single" w:sz="4" w:space="0" w:color="auto"/>
              <w:bottom w:val="single" w:sz="4" w:space="0" w:color="auto"/>
              <w:right w:val="single" w:sz="4" w:space="0" w:color="auto"/>
            </w:tcBorders>
            <w:shd w:val="clear" w:color="auto" w:fill="auto"/>
            <w:hideMark/>
          </w:tcPr>
          <w:p w14:paraId="4E49A781"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Cobertura de exportaciones Siderúrgico y Metalúrgico</w:t>
            </w:r>
          </w:p>
        </w:tc>
        <w:tc>
          <w:tcPr>
            <w:tcW w:w="786" w:type="pct"/>
            <w:tcBorders>
              <w:top w:val="single" w:sz="4" w:space="0" w:color="auto"/>
              <w:left w:val="single" w:sz="4" w:space="0" w:color="auto"/>
              <w:bottom w:val="single" w:sz="4" w:space="0" w:color="auto"/>
              <w:right w:val="nil"/>
            </w:tcBorders>
            <w:shd w:val="clear" w:color="auto" w:fill="auto"/>
            <w:hideMark/>
          </w:tcPr>
          <w:p w14:paraId="7AABD2BB"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65,2800000000</w:t>
            </w:r>
          </w:p>
        </w:tc>
        <w:tc>
          <w:tcPr>
            <w:tcW w:w="973" w:type="pct"/>
            <w:tcBorders>
              <w:top w:val="nil"/>
              <w:left w:val="single" w:sz="4" w:space="0" w:color="auto"/>
              <w:bottom w:val="dashed" w:sz="8" w:space="0" w:color="auto"/>
              <w:right w:val="dashed" w:sz="8" w:space="0" w:color="auto"/>
            </w:tcBorders>
            <w:shd w:val="clear" w:color="auto" w:fill="auto"/>
            <w:hideMark/>
          </w:tcPr>
          <w:p w14:paraId="2CC04C17"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65,2800000000</w:t>
            </w:r>
          </w:p>
        </w:tc>
        <w:tc>
          <w:tcPr>
            <w:tcW w:w="955" w:type="pct"/>
            <w:tcBorders>
              <w:top w:val="nil"/>
              <w:left w:val="nil"/>
              <w:bottom w:val="dashed" w:sz="8" w:space="0" w:color="auto"/>
              <w:right w:val="dashed" w:sz="8" w:space="0" w:color="auto"/>
            </w:tcBorders>
            <w:shd w:val="clear" w:color="auto" w:fill="auto"/>
            <w:hideMark/>
          </w:tcPr>
          <w:p w14:paraId="6833E771"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65,2800000000</w:t>
            </w:r>
          </w:p>
        </w:tc>
        <w:tc>
          <w:tcPr>
            <w:tcW w:w="955" w:type="pct"/>
            <w:tcBorders>
              <w:top w:val="nil"/>
              <w:left w:val="nil"/>
              <w:bottom w:val="dashed" w:sz="8" w:space="0" w:color="auto"/>
              <w:right w:val="dashed" w:sz="8" w:space="0" w:color="auto"/>
            </w:tcBorders>
            <w:shd w:val="clear" w:color="auto" w:fill="auto"/>
            <w:hideMark/>
          </w:tcPr>
          <w:p w14:paraId="2A42D921"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65,2800000000</w:t>
            </w:r>
          </w:p>
        </w:tc>
      </w:tr>
      <w:tr w:rsidR="006C424F" w:rsidRPr="006C424F" w14:paraId="165B01E5" w14:textId="77777777" w:rsidTr="0067548B">
        <w:trPr>
          <w:trHeight w:val="20"/>
        </w:trPr>
        <w:tc>
          <w:tcPr>
            <w:tcW w:w="1331" w:type="pct"/>
            <w:tcBorders>
              <w:top w:val="single" w:sz="4" w:space="0" w:color="auto"/>
              <w:left w:val="single" w:sz="4" w:space="0" w:color="auto"/>
              <w:bottom w:val="single" w:sz="4" w:space="0" w:color="auto"/>
              <w:right w:val="single" w:sz="4" w:space="0" w:color="auto"/>
            </w:tcBorders>
            <w:shd w:val="clear" w:color="auto" w:fill="auto"/>
            <w:hideMark/>
          </w:tcPr>
          <w:p w14:paraId="04D2B28E"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Poder de Compra de Exportaciones Minería No Metálica</w:t>
            </w:r>
          </w:p>
        </w:tc>
        <w:tc>
          <w:tcPr>
            <w:tcW w:w="786" w:type="pct"/>
            <w:tcBorders>
              <w:top w:val="single" w:sz="4" w:space="0" w:color="auto"/>
              <w:left w:val="single" w:sz="4" w:space="0" w:color="auto"/>
              <w:bottom w:val="single" w:sz="4" w:space="0" w:color="auto"/>
              <w:right w:val="nil"/>
            </w:tcBorders>
            <w:shd w:val="clear" w:color="auto" w:fill="auto"/>
            <w:noWrap/>
            <w:hideMark/>
          </w:tcPr>
          <w:p w14:paraId="221893D5"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0,0000000000</w:t>
            </w:r>
          </w:p>
        </w:tc>
        <w:tc>
          <w:tcPr>
            <w:tcW w:w="973" w:type="pct"/>
            <w:tcBorders>
              <w:top w:val="nil"/>
              <w:left w:val="single" w:sz="4" w:space="0" w:color="auto"/>
              <w:bottom w:val="dashed" w:sz="8" w:space="0" w:color="auto"/>
              <w:right w:val="dashed" w:sz="8" w:space="0" w:color="auto"/>
            </w:tcBorders>
            <w:shd w:val="clear" w:color="auto" w:fill="auto"/>
            <w:noWrap/>
            <w:hideMark/>
          </w:tcPr>
          <w:p w14:paraId="23EC063B"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0,0023039847</w:t>
            </w:r>
          </w:p>
        </w:tc>
        <w:tc>
          <w:tcPr>
            <w:tcW w:w="955" w:type="pct"/>
            <w:tcBorders>
              <w:top w:val="nil"/>
              <w:left w:val="nil"/>
              <w:bottom w:val="dashed" w:sz="8" w:space="0" w:color="auto"/>
              <w:right w:val="dashed" w:sz="8" w:space="0" w:color="auto"/>
            </w:tcBorders>
            <w:shd w:val="clear" w:color="auto" w:fill="auto"/>
            <w:noWrap/>
            <w:hideMark/>
          </w:tcPr>
          <w:p w14:paraId="30B7D396"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0,0023039847</w:t>
            </w:r>
          </w:p>
        </w:tc>
        <w:tc>
          <w:tcPr>
            <w:tcW w:w="955" w:type="pct"/>
            <w:tcBorders>
              <w:top w:val="nil"/>
              <w:left w:val="nil"/>
              <w:bottom w:val="dashed" w:sz="8" w:space="0" w:color="auto"/>
              <w:right w:val="dashed" w:sz="8" w:space="0" w:color="auto"/>
            </w:tcBorders>
            <w:shd w:val="clear" w:color="auto" w:fill="auto"/>
            <w:noWrap/>
            <w:hideMark/>
          </w:tcPr>
          <w:p w14:paraId="173CE647"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0,0023039847</w:t>
            </w:r>
          </w:p>
        </w:tc>
      </w:tr>
      <w:tr w:rsidR="006C424F" w:rsidRPr="006C424F" w14:paraId="53580AC4" w14:textId="77777777" w:rsidTr="0067548B">
        <w:trPr>
          <w:trHeight w:val="20"/>
        </w:trPr>
        <w:tc>
          <w:tcPr>
            <w:tcW w:w="1331" w:type="pct"/>
            <w:tcBorders>
              <w:top w:val="single" w:sz="4" w:space="0" w:color="auto"/>
              <w:left w:val="single" w:sz="4" w:space="0" w:color="auto"/>
              <w:bottom w:val="single" w:sz="4" w:space="0" w:color="auto"/>
              <w:right w:val="single" w:sz="4" w:space="0" w:color="auto"/>
            </w:tcBorders>
            <w:shd w:val="clear" w:color="auto" w:fill="auto"/>
            <w:hideMark/>
          </w:tcPr>
          <w:p w14:paraId="3C646856"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Cobertura de exportaciones Minería No Metálica</w:t>
            </w:r>
          </w:p>
        </w:tc>
        <w:tc>
          <w:tcPr>
            <w:tcW w:w="786" w:type="pct"/>
            <w:tcBorders>
              <w:top w:val="single" w:sz="4" w:space="0" w:color="auto"/>
              <w:left w:val="single" w:sz="4" w:space="0" w:color="auto"/>
              <w:bottom w:val="single" w:sz="4" w:space="0" w:color="auto"/>
              <w:right w:val="nil"/>
            </w:tcBorders>
            <w:shd w:val="clear" w:color="auto" w:fill="auto"/>
            <w:noWrap/>
            <w:hideMark/>
          </w:tcPr>
          <w:p w14:paraId="73038348"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0,0000000000</w:t>
            </w:r>
          </w:p>
        </w:tc>
        <w:tc>
          <w:tcPr>
            <w:tcW w:w="973" w:type="pct"/>
            <w:tcBorders>
              <w:top w:val="nil"/>
              <w:left w:val="single" w:sz="4" w:space="0" w:color="auto"/>
              <w:bottom w:val="dashed" w:sz="8" w:space="0" w:color="auto"/>
              <w:right w:val="dashed" w:sz="8" w:space="0" w:color="auto"/>
            </w:tcBorders>
            <w:shd w:val="clear" w:color="auto" w:fill="auto"/>
            <w:noWrap/>
            <w:hideMark/>
          </w:tcPr>
          <w:p w14:paraId="68D04B67"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0,0000000000</w:t>
            </w:r>
          </w:p>
        </w:tc>
        <w:tc>
          <w:tcPr>
            <w:tcW w:w="955" w:type="pct"/>
            <w:tcBorders>
              <w:top w:val="nil"/>
              <w:left w:val="nil"/>
              <w:bottom w:val="dashed" w:sz="8" w:space="0" w:color="auto"/>
              <w:right w:val="dashed" w:sz="8" w:space="0" w:color="auto"/>
            </w:tcBorders>
            <w:shd w:val="clear" w:color="auto" w:fill="auto"/>
            <w:noWrap/>
            <w:hideMark/>
          </w:tcPr>
          <w:p w14:paraId="19E99E24"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0,0000000000</w:t>
            </w:r>
          </w:p>
        </w:tc>
        <w:tc>
          <w:tcPr>
            <w:tcW w:w="955" w:type="pct"/>
            <w:tcBorders>
              <w:top w:val="nil"/>
              <w:left w:val="nil"/>
              <w:bottom w:val="dashed" w:sz="8" w:space="0" w:color="auto"/>
              <w:right w:val="dashed" w:sz="8" w:space="0" w:color="auto"/>
            </w:tcBorders>
            <w:shd w:val="clear" w:color="auto" w:fill="auto"/>
            <w:noWrap/>
            <w:hideMark/>
          </w:tcPr>
          <w:p w14:paraId="326477E3"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0,0000000000</w:t>
            </w:r>
          </w:p>
        </w:tc>
      </w:tr>
      <w:tr w:rsidR="006C424F" w:rsidRPr="006C424F" w14:paraId="6F159319" w14:textId="77777777" w:rsidTr="0067548B">
        <w:trPr>
          <w:trHeight w:val="20"/>
        </w:trPr>
        <w:tc>
          <w:tcPr>
            <w:tcW w:w="1331" w:type="pct"/>
            <w:tcBorders>
              <w:top w:val="single" w:sz="4" w:space="0" w:color="auto"/>
              <w:left w:val="single" w:sz="4" w:space="0" w:color="auto"/>
              <w:bottom w:val="single" w:sz="4" w:space="0" w:color="auto"/>
              <w:right w:val="single" w:sz="4" w:space="0" w:color="auto"/>
            </w:tcBorders>
            <w:shd w:val="clear" w:color="auto" w:fill="auto"/>
            <w:hideMark/>
          </w:tcPr>
          <w:p w14:paraId="73A1F018"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Poder de Compra de Exportaciones Madera</w:t>
            </w:r>
          </w:p>
        </w:tc>
        <w:tc>
          <w:tcPr>
            <w:tcW w:w="786" w:type="pct"/>
            <w:tcBorders>
              <w:top w:val="single" w:sz="4" w:space="0" w:color="auto"/>
              <w:left w:val="single" w:sz="4" w:space="0" w:color="auto"/>
              <w:bottom w:val="single" w:sz="4" w:space="0" w:color="auto"/>
              <w:right w:val="nil"/>
            </w:tcBorders>
            <w:shd w:val="clear" w:color="auto" w:fill="auto"/>
            <w:noWrap/>
            <w:hideMark/>
          </w:tcPr>
          <w:p w14:paraId="2684C254"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0,0023039847</w:t>
            </w:r>
          </w:p>
        </w:tc>
        <w:tc>
          <w:tcPr>
            <w:tcW w:w="973" w:type="pct"/>
            <w:tcBorders>
              <w:top w:val="nil"/>
              <w:left w:val="single" w:sz="4" w:space="0" w:color="auto"/>
              <w:bottom w:val="dashed" w:sz="8" w:space="0" w:color="auto"/>
              <w:right w:val="dashed" w:sz="8" w:space="0" w:color="auto"/>
            </w:tcBorders>
            <w:shd w:val="clear" w:color="auto" w:fill="auto"/>
            <w:noWrap/>
            <w:hideMark/>
          </w:tcPr>
          <w:p w14:paraId="4E1FE2DC"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0,0024604441</w:t>
            </w:r>
          </w:p>
        </w:tc>
        <w:tc>
          <w:tcPr>
            <w:tcW w:w="955" w:type="pct"/>
            <w:tcBorders>
              <w:top w:val="nil"/>
              <w:left w:val="nil"/>
              <w:bottom w:val="dashed" w:sz="8" w:space="0" w:color="auto"/>
              <w:right w:val="dashed" w:sz="8" w:space="0" w:color="auto"/>
            </w:tcBorders>
            <w:shd w:val="clear" w:color="auto" w:fill="auto"/>
            <w:noWrap/>
            <w:hideMark/>
          </w:tcPr>
          <w:p w14:paraId="384F03AA"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0,0024936341</w:t>
            </w:r>
          </w:p>
        </w:tc>
        <w:tc>
          <w:tcPr>
            <w:tcW w:w="955" w:type="pct"/>
            <w:tcBorders>
              <w:top w:val="nil"/>
              <w:left w:val="nil"/>
              <w:bottom w:val="dashed" w:sz="8" w:space="0" w:color="auto"/>
              <w:right w:val="dashed" w:sz="8" w:space="0" w:color="auto"/>
            </w:tcBorders>
            <w:shd w:val="clear" w:color="auto" w:fill="auto"/>
            <w:noWrap/>
            <w:hideMark/>
          </w:tcPr>
          <w:p w14:paraId="4A4C6042"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0,0025455436</w:t>
            </w:r>
          </w:p>
        </w:tc>
      </w:tr>
      <w:tr w:rsidR="006C424F" w:rsidRPr="006C424F" w14:paraId="64CAA2E2" w14:textId="77777777" w:rsidTr="0067548B">
        <w:trPr>
          <w:trHeight w:val="20"/>
        </w:trPr>
        <w:tc>
          <w:tcPr>
            <w:tcW w:w="1331" w:type="pct"/>
            <w:tcBorders>
              <w:top w:val="single" w:sz="4" w:space="0" w:color="auto"/>
              <w:left w:val="single" w:sz="4" w:space="0" w:color="auto"/>
              <w:bottom w:val="single" w:sz="4" w:space="0" w:color="auto"/>
              <w:right w:val="single" w:sz="4" w:space="0" w:color="auto"/>
            </w:tcBorders>
            <w:shd w:val="clear" w:color="auto" w:fill="auto"/>
            <w:hideMark/>
          </w:tcPr>
          <w:p w14:paraId="29B91F18"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Cobertura de exportaciones Madera</w:t>
            </w:r>
          </w:p>
        </w:tc>
        <w:tc>
          <w:tcPr>
            <w:tcW w:w="786" w:type="pct"/>
            <w:tcBorders>
              <w:top w:val="single" w:sz="4" w:space="0" w:color="auto"/>
              <w:left w:val="single" w:sz="4" w:space="0" w:color="auto"/>
              <w:bottom w:val="single" w:sz="4" w:space="0" w:color="auto"/>
              <w:right w:val="nil"/>
            </w:tcBorders>
            <w:shd w:val="clear" w:color="auto" w:fill="auto"/>
            <w:noWrap/>
            <w:hideMark/>
          </w:tcPr>
          <w:p w14:paraId="3DEA9CAF"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0,4800000000</w:t>
            </w:r>
          </w:p>
        </w:tc>
        <w:tc>
          <w:tcPr>
            <w:tcW w:w="973" w:type="pct"/>
            <w:tcBorders>
              <w:top w:val="nil"/>
              <w:left w:val="single" w:sz="4" w:space="0" w:color="auto"/>
              <w:bottom w:val="dashed" w:sz="8" w:space="0" w:color="auto"/>
              <w:right w:val="dashed" w:sz="8" w:space="0" w:color="auto"/>
            </w:tcBorders>
            <w:shd w:val="clear" w:color="auto" w:fill="auto"/>
            <w:noWrap/>
            <w:hideMark/>
          </w:tcPr>
          <w:p w14:paraId="6C89AB8E"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0,4800000000</w:t>
            </w:r>
          </w:p>
        </w:tc>
        <w:tc>
          <w:tcPr>
            <w:tcW w:w="955" w:type="pct"/>
            <w:tcBorders>
              <w:top w:val="nil"/>
              <w:left w:val="nil"/>
              <w:bottom w:val="dashed" w:sz="8" w:space="0" w:color="auto"/>
              <w:right w:val="dashed" w:sz="8" w:space="0" w:color="auto"/>
            </w:tcBorders>
            <w:shd w:val="clear" w:color="auto" w:fill="auto"/>
            <w:noWrap/>
            <w:hideMark/>
          </w:tcPr>
          <w:p w14:paraId="78875973"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0,4800000000</w:t>
            </w:r>
          </w:p>
        </w:tc>
        <w:tc>
          <w:tcPr>
            <w:tcW w:w="955" w:type="pct"/>
            <w:tcBorders>
              <w:top w:val="nil"/>
              <w:left w:val="nil"/>
              <w:bottom w:val="dashed" w:sz="8" w:space="0" w:color="auto"/>
              <w:right w:val="dashed" w:sz="8" w:space="0" w:color="auto"/>
            </w:tcBorders>
            <w:shd w:val="clear" w:color="auto" w:fill="auto"/>
            <w:noWrap/>
            <w:hideMark/>
          </w:tcPr>
          <w:p w14:paraId="7B7F7C25"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0,4800000000</w:t>
            </w:r>
          </w:p>
        </w:tc>
      </w:tr>
      <w:tr w:rsidR="006C424F" w:rsidRPr="006C424F" w14:paraId="4A19C16F" w14:textId="77777777" w:rsidTr="0067548B">
        <w:trPr>
          <w:trHeight w:val="20"/>
        </w:trPr>
        <w:tc>
          <w:tcPr>
            <w:tcW w:w="1331" w:type="pct"/>
            <w:tcBorders>
              <w:top w:val="single" w:sz="4" w:space="0" w:color="auto"/>
              <w:left w:val="single" w:sz="4" w:space="0" w:color="auto"/>
              <w:bottom w:val="single" w:sz="4" w:space="0" w:color="auto"/>
              <w:right w:val="single" w:sz="4" w:space="0" w:color="auto"/>
            </w:tcBorders>
            <w:shd w:val="clear" w:color="auto" w:fill="auto"/>
            <w:hideMark/>
          </w:tcPr>
          <w:p w14:paraId="4CD7934A"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Poder de Compra de Exportaciones Varios</w:t>
            </w:r>
          </w:p>
        </w:tc>
        <w:tc>
          <w:tcPr>
            <w:tcW w:w="786" w:type="pct"/>
            <w:tcBorders>
              <w:top w:val="single" w:sz="4" w:space="0" w:color="auto"/>
              <w:left w:val="single" w:sz="4" w:space="0" w:color="auto"/>
              <w:bottom w:val="single" w:sz="4" w:space="0" w:color="auto"/>
              <w:right w:val="nil"/>
            </w:tcBorders>
            <w:shd w:val="clear" w:color="auto" w:fill="auto"/>
            <w:noWrap/>
            <w:hideMark/>
          </w:tcPr>
          <w:p w14:paraId="053A59E6"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0,5274204990</w:t>
            </w:r>
          </w:p>
        </w:tc>
        <w:tc>
          <w:tcPr>
            <w:tcW w:w="973" w:type="pct"/>
            <w:tcBorders>
              <w:top w:val="nil"/>
              <w:left w:val="single" w:sz="4" w:space="0" w:color="auto"/>
              <w:bottom w:val="dashed" w:sz="8" w:space="0" w:color="auto"/>
              <w:right w:val="dashed" w:sz="8" w:space="0" w:color="auto"/>
            </w:tcBorders>
            <w:shd w:val="clear" w:color="auto" w:fill="auto"/>
            <w:noWrap/>
            <w:hideMark/>
          </w:tcPr>
          <w:p w14:paraId="2A978221"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0,5632366516</w:t>
            </w:r>
          </w:p>
        </w:tc>
        <w:tc>
          <w:tcPr>
            <w:tcW w:w="955" w:type="pct"/>
            <w:tcBorders>
              <w:top w:val="nil"/>
              <w:left w:val="nil"/>
              <w:bottom w:val="dashed" w:sz="8" w:space="0" w:color="auto"/>
              <w:right w:val="dashed" w:sz="8" w:space="0" w:color="auto"/>
            </w:tcBorders>
            <w:shd w:val="clear" w:color="auto" w:fill="auto"/>
            <w:noWrap/>
            <w:hideMark/>
          </w:tcPr>
          <w:p w14:paraId="116800F6"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0,5708343948</w:t>
            </w:r>
          </w:p>
        </w:tc>
        <w:tc>
          <w:tcPr>
            <w:tcW w:w="955" w:type="pct"/>
            <w:tcBorders>
              <w:top w:val="nil"/>
              <w:left w:val="nil"/>
              <w:bottom w:val="dashed" w:sz="8" w:space="0" w:color="auto"/>
              <w:right w:val="dashed" w:sz="8" w:space="0" w:color="auto"/>
            </w:tcBorders>
            <w:shd w:val="clear" w:color="auto" w:fill="auto"/>
            <w:noWrap/>
            <w:hideMark/>
          </w:tcPr>
          <w:p w14:paraId="5DF99018"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0,5827173629</w:t>
            </w:r>
          </w:p>
        </w:tc>
      </w:tr>
      <w:tr w:rsidR="006C424F" w:rsidRPr="006C424F" w14:paraId="287EF5E5" w14:textId="77777777" w:rsidTr="0067548B">
        <w:trPr>
          <w:trHeight w:val="20"/>
        </w:trPr>
        <w:tc>
          <w:tcPr>
            <w:tcW w:w="1331" w:type="pct"/>
            <w:tcBorders>
              <w:top w:val="single" w:sz="4" w:space="0" w:color="auto"/>
              <w:left w:val="single" w:sz="4" w:space="0" w:color="auto"/>
              <w:bottom w:val="single" w:sz="4" w:space="0" w:color="auto"/>
              <w:right w:val="single" w:sz="4" w:space="0" w:color="auto"/>
            </w:tcBorders>
            <w:shd w:val="clear" w:color="auto" w:fill="auto"/>
            <w:hideMark/>
          </w:tcPr>
          <w:p w14:paraId="591E9B8F"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Cobertura de exportaciones Varios</w:t>
            </w:r>
          </w:p>
        </w:tc>
        <w:tc>
          <w:tcPr>
            <w:tcW w:w="786" w:type="pct"/>
            <w:tcBorders>
              <w:top w:val="single" w:sz="4" w:space="0" w:color="auto"/>
              <w:left w:val="single" w:sz="4" w:space="0" w:color="auto"/>
              <w:bottom w:val="single" w:sz="4" w:space="0" w:color="auto"/>
              <w:right w:val="nil"/>
            </w:tcBorders>
            <w:shd w:val="clear" w:color="auto" w:fill="auto"/>
            <w:noWrap/>
            <w:hideMark/>
          </w:tcPr>
          <w:p w14:paraId="0642ADCC"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109,8800000000</w:t>
            </w:r>
          </w:p>
        </w:tc>
        <w:tc>
          <w:tcPr>
            <w:tcW w:w="973" w:type="pct"/>
            <w:tcBorders>
              <w:top w:val="nil"/>
              <w:left w:val="single" w:sz="4" w:space="0" w:color="auto"/>
              <w:bottom w:val="dashed" w:sz="8" w:space="0" w:color="auto"/>
              <w:right w:val="dashed" w:sz="8" w:space="0" w:color="auto"/>
            </w:tcBorders>
            <w:shd w:val="clear" w:color="auto" w:fill="auto"/>
            <w:noWrap/>
            <w:hideMark/>
          </w:tcPr>
          <w:p w14:paraId="47120D5A"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109,8800000000</w:t>
            </w:r>
          </w:p>
        </w:tc>
        <w:tc>
          <w:tcPr>
            <w:tcW w:w="955" w:type="pct"/>
            <w:tcBorders>
              <w:top w:val="nil"/>
              <w:left w:val="nil"/>
              <w:bottom w:val="dashed" w:sz="8" w:space="0" w:color="auto"/>
              <w:right w:val="dashed" w:sz="8" w:space="0" w:color="auto"/>
            </w:tcBorders>
            <w:shd w:val="clear" w:color="auto" w:fill="auto"/>
            <w:noWrap/>
            <w:hideMark/>
          </w:tcPr>
          <w:p w14:paraId="1A970FE9"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109,8800000000</w:t>
            </w:r>
          </w:p>
        </w:tc>
        <w:tc>
          <w:tcPr>
            <w:tcW w:w="955" w:type="pct"/>
            <w:tcBorders>
              <w:top w:val="nil"/>
              <w:left w:val="nil"/>
              <w:bottom w:val="dashed" w:sz="8" w:space="0" w:color="auto"/>
              <w:right w:val="dashed" w:sz="8" w:space="0" w:color="auto"/>
            </w:tcBorders>
            <w:shd w:val="clear" w:color="auto" w:fill="auto"/>
            <w:noWrap/>
            <w:hideMark/>
          </w:tcPr>
          <w:p w14:paraId="304A2BCC"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109,8800000000</w:t>
            </w:r>
          </w:p>
        </w:tc>
      </w:tr>
      <w:tr w:rsidR="006C424F" w:rsidRPr="006C424F" w14:paraId="13989E94" w14:textId="77777777" w:rsidTr="0067548B">
        <w:trPr>
          <w:trHeight w:val="20"/>
        </w:trPr>
        <w:tc>
          <w:tcPr>
            <w:tcW w:w="1331" w:type="pct"/>
            <w:tcBorders>
              <w:top w:val="single" w:sz="4" w:space="0" w:color="auto"/>
              <w:left w:val="single" w:sz="8" w:space="0" w:color="auto"/>
              <w:bottom w:val="nil"/>
              <w:right w:val="nil"/>
            </w:tcBorders>
            <w:shd w:val="clear" w:color="auto" w:fill="auto"/>
            <w:hideMark/>
          </w:tcPr>
          <w:p w14:paraId="29AC224B" w14:textId="77777777" w:rsidR="00E16033" w:rsidRPr="006C424F" w:rsidRDefault="00C72E39" w:rsidP="00524CEE">
            <w:pPr>
              <w:spacing w:line="240" w:lineRule="auto"/>
              <w:jc w:val="left"/>
              <w:rPr>
                <w:sz w:val="16"/>
                <w:szCs w:val="16"/>
                <w:lang w:val="es-ES" w:eastAsia="es-ES"/>
              </w:rPr>
            </w:pPr>
            <w:r w:rsidRPr="006C424F">
              <w:rPr>
                <w:sz w:val="16"/>
                <w:szCs w:val="16"/>
                <w:lang w:val="es-ES" w:eastAsia="es-ES"/>
              </w:rPr>
              <w:lastRenderedPageBreak/>
              <w:t>Importación</w:t>
            </w:r>
            <w:r w:rsidR="00E16033" w:rsidRPr="006C424F">
              <w:rPr>
                <w:sz w:val="16"/>
                <w:szCs w:val="16"/>
                <w:lang w:val="es-ES" w:eastAsia="es-ES"/>
              </w:rPr>
              <w:t xml:space="preserve"> BIENES DE CONSUMO en el Total Importaciones</w:t>
            </w:r>
          </w:p>
        </w:tc>
        <w:tc>
          <w:tcPr>
            <w:tcW w:w="786" w:type="pct"/>
            <w:tcBorders>
              <w:top w:val="single" w:sz="4" w:space="0" w:color="auto"/>
              <w:left w:val="single" w:sz="4" w:space="0" w:color="auto"/>
              <w:bottom w:val="single" w:sz="4" w:space="0" w:color="auto"/>
              <w:right w:val="nil"/>
            </w:tcBorders>
            <w:shd w:val="clear" w:color="auto" w:fill="auto"/>
            <w:noWrap/>
            <w:hideMark/>
          </w:tcPr>
          <w:p w14:paraId="4BAC5164"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4.026,0000000000</w:t>
            </w:r>
          </w:p>
        </w:tc>
        <w:tc>
          <w:tcPr>
            <w:tcW w:w="973" w:type="pct"/>
            <w:tcBorders>
              <w:top w:val="nil"/>
              <w:left w:val="single" w:sz="4" w:space="0" w:color="auto"/>
              <w:bottom w:val="dashed" w:sz="8" w:space="0" w:color="auto"/>
              <w:right w:val="dashed" w:sz="8" w:space="0" w:color="auto"/>
            </w:tcBorders>
            <w:shd w:val="clear" w:color="auto" w:fill="auto"/>
            <w:noWrap/>
            <w:hideMark/>
          </w:tcPr>
          <w:p w14:paraId="2CBB415F"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3.988,1188118812</w:t>
            </w:r>
          </w:p>
        </w:tc>
        <w:tc>
          <w:tcPr>
            <w:tcW w:w="955" w:type="pct"/>
            <w:tcBorders>
              <w:top w:val="nil"/>
              <w:left w:val="nil"/>
              <w:bottom w:val="dashed" w:sz="8" w:space="0" w:color="auto"/>
              <w:right w:val="dashed" w:sz="8" w:space="0" w:color="auto"/>
            </w:tcBorders>
            <w:shd w:val="clear" w:color="auto" w:fill="auto"/>
            <w:noWrap/>
            <w:hideMark/>
          </w:tcPr>
          <w:p w14:paraId="26C79D66"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3.989,8995149252</w:t>
            </w:r>
          </w:p>
        </w:tc>
        <w:tc>
          <w:tcPr>
            <w:tcW w:w="955" w:type="pct"/>
            <w:tcBorders>
              <w:top w:val="nil"/>
              <w:left w:val="nil"/>
              <w:bottom w:val="dashed" w:sz="8" w:space="0" w:color="auto"/>
              <w:right w:val="dashed" w:sz="8" w:space="0" w:color="auto"/>
            </w:tcBorders>
            <w:shd w:val="clear" w:color="auto" w:fill="auto"/>
            <w:noWrap/>
            <w:hideMark/>
          </w:tcPr>
          <w:p w14:paraId="52EE1B42"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3.991,8796139401</w:t>
            </w:r>
          </w:p>
        </w:tc>
      </w:tr>
      <w:tr w:rsidR="006C424F" w:rsidRPr="006C424F" w14:paraId="2EED7D43" w14:textId="77777777" w:rsidTr="0067548B">
        <w:trPr>
          <w:trHeight w:val="20"/>
        </w:trPr>
        <w:tc>
          <w:tcPr>
            <w:tcW w:w="1331" w:type="pct"/>
            <w:tcBorders>
              <w:top w:val="nil"/>
              <w:left w:val="single" w:sz="8" w:space="0" w:color="auto"/>
              <w:bottom w:val="nil"/>
              <w:right w:val="nil"/>
            </w:tcBorders>
            <w:shd w:val="clear" w:color="auto" w:fill="auto"/>
            <w:hideMark/>
          </w:tcPr>
          <w:p w14:paraId="610840F2"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Importación de Bienes de Consumo En el PBI</w:t>
            </w:r>
          </w:p>
        </w:tc>
        <w:tc>
          <w:tcPr>
            <w:tcW w:w="786" w:type="pct"/>
            <w:tcBorders>
              <w:top w:val="nil"/>
              <w:left w:val="single" w:sz="4" w:space="0" w:color="auto"/>
              <w:bottom w:val="single" w:sz="4" w:space="0" w:color="auto"/>
              <w:right w:val="nil"/>
            </w:tcBorders>
            <w:shd w:val="clear" w:color="auto" w:fill="auto"/>
            <w:noWrap/>
            <w:hideMark/>
          </w:tcPr>
          <w:p w14:paraId="14B07210"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0,1634629207</w:t>
            </w:r>
          </w:p>
        </w:tc>
        <w:tc>
          <w:tcPr>
            <w:tcW w:w="973" w:type="pct"/>
            <w:tcBorders>
              <w:top w:val="nil"/>
              <w:left w:val="single" w:sz="4" w:space="0" w:color="auto"/>
              <w:bottom w:val="dashed" w:sz="8" w:space="0" w:color="auto"/>
              <w:right w:val="dashed" w:sz="8" w:space="0" w:color="auto"/>
            </w:tcBorders>
            <w:shd w:val="clear" w:color="auto" w:fill="auto"/>
            <w:noWrap/>
            <w:hideMark/>
          </w:tcPr>
          <w:p w14:paraId="501483BD"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0,1538568417</w:t>
            </w:r>
          </w:p>
        </w:tc>
        <w:tc>
          <w:tcPr>
            <w:tcW w:w="955" w:type="pct"/>
            <w:tcBorders>
              <w:top w:val="nil"/>
              <w:left w:val="nil"/>
              <w:bottom w:val="dashed" w:sz="8" w:space="0" w:color="auto"/>
              <w:right w:val="dashed" w:sz="8" w:space="0" w:color="auto"/>
            </w:tcBorders>
            <w:shd w:val="clear" w:color="auto" w:fill="auto"/>
            <w:noWrap/>
            <w:hideMark/>
          </w:tcPr>
          <w:p w14:paraId="3E0EBEC7"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0,1242828890</w:t>
            </w:r>
          </w:p>
        </w:tc>
        <w:tc>
          <w:tcPr>
            <w:tcW w:w="955" w:type="pct"/>
            <w:tcBorders>
              <w:top w:val="nil"/>
              <w:left w:val="nil"/>
              <w:bottom w:val="dashed" w:sz="8" w:space="0" w:color="auto"/>
              <w:right w:val="dashed" w:sz="8" w:space="0" w:color="auto"/>
            </w:tcBorders>
            <w:shd w:val="clear" w:color="auto" w:fill="auto"/>
            <w:noWrap/>
            <w:hideMark/>
          </w:tcPr>
          <w:p w14:paraId="56B9BF51"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0,1056928827</w:t>
            </w:r>
          </w:p>
        </w:tc>
      </w:tr>
      <w:tr w:rsidR="006C424F" w:rsidRPr="006C424F" w14:paraId="62EB2AA9" w14:textId="77777777" w:rsidTr="0067548B">
        <w:trPr>
          <w:trHeight w:val="20"/>
        </w:trPr>
        <w:tc>
          <w:tcPr>
            <w:tcW w:w="1331" w:type="pct"/>
            <w:tcBorders>
              <w:top w:val="nil"/>
              <w:left w:val="single" w:sz="8" w:space="0" w:color="auto"/>
              <w:bottom w:val="nil"/>
              <w:right w:val="nil"/>
            </w:tcBorders>
            <w:shd w:val="clear" w:color="auto" w:fill="auto"/>
            <w:hideMark/>
          </w:tcPr>
          <w:p w14:paraId="67EB5053"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Importación de MATERIAS PRIMAS Y PRODUCTOS INTERMEDIOS en el Total Importaciones</w:t>
            </w:r>
          </w:p>
        </w:tc>
        <w:tc>
          <w:tcPr>
            <w:tcW w:w="786" w:type="pct"/>
            <w:tcBorders>
              <w:top w:val="nil"/>
              <w:left w:val="single" w:sz="4" w:space="0" w:color="auto"/>
              <w:bottom w:val="single" w:sz="4" w:space="0" w:color="auto"/>
              <w:right w:val="nil"/>
            </w:tcBorders>
            <w:shd w:val="clear" w:color="auto" w:fill="auto"/>
            <w:noWrap/>
            <w:hideMark/>
          </w:tcPr>
          <w:p w14:paraId="497569F3"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5.138,6000000000</w:t>
            </w:r>
          </w:p>
        </w:tc>
        <w:tc>
          <w:tcPr>
            <w:tcW w:w="973" w:type="pct"/>
            <w:tcBorders>
              <w:top w:val="nil"/>
              <w:left w:val="single" w:sz="4" w:space="0" w:color="auto"/>
              <w:bottom w:val="dashed" w:sz="8" w:space="0" w:color="auto"/>
              <w:right w:val="dashed" w:sz="8" w:space="0" w:color="auto"/>
            </w:tcBorders>
            <w:shd w:val="clear" w:color="auto" w:fill="auto"/>
            <w:noWrap/>
            <w:hideMark/>
          </w:tcPr>
          <w:p w14:paraId="386E7B66"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5.138,6000000000</w:t>
            </w:r>
          </w:p>
        </w:tc>
        <w:tc>
          <w:tcPr>
            <w:tcW w:w="955" w:type="pct"/>
            <w:tcBorders>
              <w:top w:val="nil"/>
              <w:left w:val="nil"/>
              <w:bottom w:val="dashed" w:sz="8" w:space="0" w:color="auto"/>
              <w:right w:val="dashed" w:sz="8" w:space="0" w:color="auto"/>
            </w:tcBorders>
            <w:shd w:val="clear" w:color="auto" w:fill="auto"/>
            <w:noWrap/>
            <w:hideMark/>
          </w:tcPr>
          <w:p w14:paraId="0180D605"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5.138,6000000000</w:t>
            </w:r>
          </w:p>
        </w:tc>
        <w:tc>
          <w:tcPr>
            <w:tcW w:w="955" w:type="pct"/>
            <w:tcBorders>
              <w:top w:val="nil"/>
              <w:left w:val="nil"/>
              <w:bottom w:val="dashed" w:sz="8" w:space="0" w:color="auto"/>
              <w:right w:val="dashed" w:sz="8" w:space="0" w:color="auto"/>
            </w:tcBorders>
            <w:shd w:val="clear" w:color="auto" w:fill="auto"/>
            <w:noWrap/>
            <w:hideMark/>
          </w:tcPr>
          <w:p w14:paraId="469F28C0"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5.138,6000000000</w:t>
            </w:r>
          </w:p>
        </w:tc>
      </w:tr>
      <w:tr w:rsidR="006C424F" w:rsidRPr="006C424F" w14:paraId="4924A94A" w14:textId="77777777" w:rsidTr="0067548B">
        <w:trPr>
          <w:trHeight w:val="20"/>
        </w:trPr>
        <w:tc>
          <w:tcPr>
            <w:tcW w:w="1331" w:type="pct"/>
            <w:tcBorders>
              <w:top w:val="single" w:sz="4" w:space="0" w:color="auto"/>
              <w:left w:val="single" w:sz="4" w:space="0" w:color="auto"/>
              <w:bottom w:val="single" w:sz="4" w:space="0" w:color="auto"/>
              <w:right w:val="nil"/>
            </w:tcBorders>
            <w:shd w:val="clear" w:color="auto" w:fill="auto"/>
            <w:hideMark/>
          </w:tcPr>
          <w:p w14:paraId="72D083B0"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Importación de MATERIAS PRIMAS Y PRODUCTOS INTERMEDIOS en el PBI</w:t>
            </w:r>
          </w:p>
        </w:tc>
        <w:tc>
          <w:tcPr>
            <w:tcW w:w="786" w:type="pct"/>
            <w:tcBorders>
              <w:top w:val="nil"/>
              <w:left w:val="single" w:sz="4" w:space="0" w:color="auto"/>
              <w:bottom w:val="single" w:sz="4" w:space="0" w:color="auto"/>
              <w:right w:val="nil"/>
            </w:tcBorders>
            <w:shd w:val="clear" w:color="auto" w:fill="auto"/>
            <w:noWrap/>
            <w:hideMark/>
          </w:tcPr>
          <w:p w14:paraId="4458DF2A"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0,2086365038</w:t>
            </w:r>
          </w:p>
        </w:tc>
        <w:tc>
          <w:tcPr>
            <w:tcW w:w="973" w:type="pct"/>
            <w:tcBorders>
              <w:top w:val="nil"/>
              <w:left w:val="single" w:sz="4" w:space="0" w:color="auto"/>
              <w:bottom w:val="dashed" w:sz="8" w:space="0" w:color="auto"/>
              <w:right w:val="dashed" w:sz="8" w:space="0" w:color="auto"/>
            </w:tcBorders>
            <w:shd w:val="clear" w:color="auto" w:fill="auto"/>
            <w:noWrap/>
            <w:hideMark/>
          </w:tcPr>
          <w:p w14:paraId="20761B36"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0,1982410264</w:t>
            </w:r>
          </w:p>
        </w:tc>
        <w:tc>
          <w:tcPr>
            <w:tcW w:w="955" w:type="pct"/>
            <w:tcBorders>
              <w:top w:val="nil"/>
              <w:left w:val="nil"/>
              <w:bottom w:val="dashed" w:sz="8" w:space="0" w:color="auto"/>
              <w:right w:val="dashed" w:sz="8" w:space="0" w:color="auto"/>
            </w:tcBorders>
            <w:shd w:val="clear" w:color="auto" w:fill="auto"/>
            <w:noWrap/>
            <w:hideMark/>
          </w:tcPr>
          <w:p w14:paraId="6DFEAEFF"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0,1600641948</w:t>
            </w:r>
          </w:p>
        </w:tc>
        <w:tc>
          <w:tcPr>
            <w:tcW w:w="955" w:type="pct"/>
            <w:tcBorders>
              <w:top w:val="nil"/>
              <w:left w:val="nil"/>
              <w:bottom w:val="dashed" w:sz="8" w:space="0" w:color="auto"/>
              <w:right w:val="dashed" w:sz="8" w:space="0" w:color="auto"/>
            </w:tcBorders>
            <w:shd w:val="clear" w:color="auto" w:fill="auto"/>
            <w:noWrap/>
            <w:hideMark/>
          </w:tcPr>
          <w:p w14:paraId="5E8C584F"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0,1360545656</w:t>
            </w:r>
          </w:p>
        </w:tc>
      </w:tr>
      <w:tr w:rsidR="006C424F" w:rsidRPr="006C424F" w14:paraId="6FD91F44" w14:textId="77777777" w:rsidTr="0067548B">
        <w:trPr>
          <w:trHeight w:val="20"/>
        </w:trPr>
        <w:tc>
          <w:tcPr>
            <w:tcW w:w="1331" w:type="pct"/>
            <w:tcBorders>
              <w:top w:val="nil"/>
              <w:left w:val="single" w:sz="4" w:space="0" w:color="auto"/>
              <w:bottom w:val="single" w:sz="4" w:space="0" w:color="auto"/>
              <w:right w:val="nil"/>
            </w:tcBorders>
            <w:shd w:val="clear" w:color="auto" w:fill="auto"/>
            <w:hideMark/>
          </w:tcPr>
          <w:p w14:paraId="1E7F4684"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Importación de BIENES DE CAPITAL Y MATERIALES DE CONSTRUCCIÓN en el Total Importaciones</w:t>
            </w:r>
          </w:p>
        </w:tc>
        <w:tc>
          <w:tcPr>
            <w:tcW w:w="786" w:type="pct"/>
            <w:tcBorders>
              <w:top w:val="nil"/>
              <w:left w:val="single" w:sz="4" w:space="0" w:color="auto"/>
              <w:bottom w:val="single" w:sz="4" w:space="0" w:color="auto"/>
              <w:right w:val="nil"/>
            </w:tcBorders>
            <w:shd w:val="clear" w:color="auto" w:fill="auto"/>
            <w:noWrap/>
            <w:hideMark/>
          </w:tcPr>
          <w:p w14:paraId="13C0E623"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3.937,2000000000</w:t>
            </w:r>
          </w:p>
        </w:tc>
        <w:tc>
          <w:tcPr>
            <w:tcW w:w="973" w:type="pct"/>
            <w:tcBorders>
              <w:top w:val="nil"/>
              <w:left w:val="single" w:sz="4" w:space="0" w:color="auto"/>
              <w:bottom w:val="dashed" w:sz="8" w:space="0" w:color="auto"/>
              <w:right w:val="dashed" w:sz="8" w:space="0" w:color="auto"/>
            </w:tcBorders>
            <w:shd w:val="clear" w:color="auto" w:fill="auto"/>
            <w:noWrap/>
            <w:hideMark/>
          </w:tcPr>
          <w:p w14:paraId="6A497852"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3.937,2000000000</w:t>
            </w:r>
          </w:p>
        </w:tc>
        <w:tc>
          <w:tcPr>
            <w:tcW w:w="955" w:type="pct"/>
            <w:tcBorders>
              <w:top w:val="nil"/>
              <w:left w:val="nil"/>
              <w:bottom w:val="dashed" w:sz="8" w:space="0" w:color="auto"/>
              <w:right w:val="dashed" w:sz="8" w:space="0" w:color="auto"/>
            </w:tcBorders>
            <w:shd w:val="clear" w:color="auto" w:fill="auto"/>
            <w:noWrap/>
            <w:hideMark/>
          </w:tcPr>
          <w:p w14:paraId="1F99D70E"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3.937,2000000000</w:t>
            </w:r>
          </w:p>
        </w:tc>
        <w:tc>
          <w:tcPr>
            <w:tcW w:w="955" w:type="pct"/>
            <w:tcBorders>
              <w:top w:val="nil"/>
              <w:left w:val="nil"/>
              <w:bottom w:val="dashed" w:sz="8" w:space="0" w:color="auto"/>
              <w:right w:val="dashed" w:sz="8" w:space="0" w:color="auto"/>
            </w:tcBorders>
            <w:shd w:val="clear" w:color="auto" w:fill="auto"/>
            <w:noWrap/>
            <w:hideMark/>
          </w:tcPr>
          <w:p w14:paraId="6BDBF1D3"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3.937,2000000000</w:t>
            </w:r>
          </w:p>
        </w:tc>
      </w:tr>
      <w:tr w:rsidR="006C424F" w:rsidRPr="006C424F" w14:paraId="65269129" w14:textId="77777777" w:rsidTr="0067548B">
        <w:trPr>
          <w:trHeight w:val="20"/>
        </w:trPr>
        <w:tc>
          <w:tcPr>
            <w:tcW w:w="1331" w:type="pct"/>
            <w:tcBorders>
              <w:top w:val="nil"/>
              <w:left w:val="single" w:sz="8" w:space="0" w:color="auto"/>
              <w:bottom w:val="nil"/>
              <w:right w:val="nil"/>
            </w:tcBorders>
            <w:shd w:val="clear" w:color="auto" w:fill="auto"/>
            <w:hideMark/>
          </w:tcPr>
          <w:p w14:paraId="77915807"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Importaciones de bienes de Capital y Materiales de Construcción en el PBI</w:t>
            </w:r>
          </w:p>
        </w:tc>
        <w:tc>
          <w:tcPr>
            <w:tcW w:w="786" w:type="pct"/>
            <w:tcBorders>
              <w:top w:val="nil"/>
              <w:left w:val="single" w:sz="4" w:space="0" w:color="auto"/>
              <w:bottom w:val="single" w:sz="4" w:space="0" w:color="auto"/>
              <w:right w:val="nil"/>
            </w:tcBorders>
            <w:shd w:val="clear" w:color="auto" w:fill="auto"/>
            <w:noWrap/>
            <w:hideMark/>
          </w:tcPr>
          <w:p w14:paraId="1DEB0D24"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0,1598574792</w:t>
            </w:r>
          </w:p>
        </w:tc>
        <w:tc>
          <w:tcPr>
            <w:tcW w:w="973" w:type="pct"/>
            <w:tcBorders>
              <w:top w:val="nil"/>
              <w:left w:val="single" w:sz="4" w:space="0" w:color="auto"/>
              <w:bottom w:val="dashed" w:sz="8" w:space="0" w:color="auto"/>
              <w:right w:val="dashed" w:sz="8" w:space="0" w:color="auto"/>
            </w:tcBorders>
            <w:shd w:val="clear" w:color="auto" w:fill="auto"/>
            <w:noWrap/>
            <w:hideMark/>
          </w:tcPr>
          <w:p w14:paraId="5D63D6A6"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0,1518924550</w:t>
            </w:r>
          </w:p>
        </w:tc>
        <w:tc>
          <w:tcPr>
            <w:tcW w:w="955" w:type="pct"/>
            <w:tcBorders>
              <w:top w:val="nil"/>
              <w:left w:val="nil"/>
              <w:bottom w:val="dashed" w:sz="8" w:space="0" w:color="auto"/>
              <w:right w:val="dashed" w:sz="8" w:space="0" w:color="auto"/>
            </w:tcBorders>
            <w:shd w:val="clear" w:color="auto" w:fill="auto"/>
            <w:noWrap/>
            <w:hideMark/>
          </w:tcPr>
          <w:p w14:paraId="5A2E7D76"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0,1226413319</w:t>
            </w:r>
          </w:p>
        </w:tc>
        <w:tc>
          <w:tcPr>
            <w:tcW w:w="955" w:type="pct"/>
            <w:tcBorders>
              <w:top w:val="nil"/>
              <w:left w:val="nil"/>
              <w:bottom w:val="dashed" w:sz="8" w:space="0" w:color="auto"/>
              <w:right w:val="dashed" w:sz="8" w:space="0" w:color="auto"/>
            </w:tcBorders>
            <w:shd w:val="clear" w:color="auto" w:fill="auto"/>
            <w:noWrap/>
            <w:hideMark/>
          </w:tcPr>
          <w:p w14:paraId="44900BEE"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0,1042451321</w:t>
            </w:r>
          </w:p>
        </w:tc>
      </w:tr>
      <w:tr w:rsidR="006C424F" w:rsidRPr="006C424F" w14:paraId="5C444757" w14:textId="77777777" w:rsidTr="0067548B">
        <w:trPr>
          <w:trHeight w:val="20"/>
        </w:trPr>
        <w:tc>
          <w:tcPr>
            <w:tcW w:w="1331" w:type="pct"/>
            <w:tcBorders>
              <w:top w:val="nil"/>
              <w:left w:val="single" w:sz="8" w:space="0" w:color="auto"/>
              <w:bottom w:val="single" w:sz="8" w:space="0" w:color="auto"/>
              <w:right w:val="nil"/>
            </w:tcBorders>
            <w:shd w:val="clear" w:color="auto" w:fill="auto"/>
            <w:hideMark/>
          </w:tcPr>
          <w:p w14:paraId="139BBAB9"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Importaciones Diversos en el Total Importaciones</w:t>
            </w:r>
          </w:p>
        </w:tc>
        <w:tc>
          <w:tcPr>
            <w:tcW w:w="786" w:type="pct"/>
            <w:tcBorders>
              <w:top w:val="nil"/>
              <w:left w:val="single" w:sz="4" w:space="0" w:color="auto"/>
              <w:bottom w:val="single" w:sz="4" w:space="0" w:color="auto"/>
              <w:right w:val="nil"/>
            </w:tcBorders>
            <w:shd w:val="clear" w:color="auto" w:fill="auto"/>
            <w:noWrap/>
            <w:hideMark/>
          </w:tcPr>
          <w:p w14:paraId="5857031A"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7.749,4000000000</w:t>
            </w:r>
          </w:p>
        </w:tc>
        <w:tc>
          <w:tcPr>
            <w:tcW w:w="973" w:type="pct"/>
            <w:tcBorders>
              <w:top w:val="nil"/>
              <w:left w:val="single" w:sz="4" w:space="0" w:color="auto"/>
              <w:bottom w:val="dashed" w:sz="8" w:space="0" w:color="auto"/>
              <w:right w:val="dashed" w:sz="8" w:space="0" w:color="auto"/>
            </w:tcBorders>
            <w:shd w:val="clear" w:color="auto" w:fill="auto"/>
            <w:noWrap/>
            <w:hideMark/>
          </w:tcPr>
          <w:p w14:paraId="1D1EE99E"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7.749,4000000000</w:t>
            </w:r>
          </w:p>
        </w:tc>
        <w:tc>
          <w:tcPr>
            <w:tcW w:w="955" w:type="pct"/>
            <w:tcBorders>
              <w:top w:val="nil"/>
              <w:left w:val="nil"/>
              <w:bottom w:val="dashed" w:sz="8" w:space="0" w:color="auto"/>
              <w:right w:val="dashed" w:sz="8" w:space="0" w:color="auto"/>
            </w:tcBorders>
            <w:shd w:val="clear" w:color="auto" w:fill="auto"/>
            <w:noWrap/>
            <w:hideMark/>
          </w:tcPr>
          <w:p w14:paraId="45F51ED3"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7.749,4000000000</w:t>
            </w:r>
          </w:p>
        </w:tc>
        <w:tc>
          <w:tcPr>
            <w:tcW w:w="955" w:type="pct"/>
            <w:tcBorders>
              <w:top w:val="nil"/>
              <w:left w:val="nil"/>
              <w:bottom w:val="dashed" w:sz="8" w:space="0" w:color="auto"/>
              <w:right w:val="dashed" w:sz="8" w:space="0" w:color="auto"/>
            </w:tcBorders>
            <w:shd w:val="clear" w:color="auto" w:fill="auto"/>
            <w:noWrap/>
            <w:hideMark/>
          </w:tcPr>
          <w:p w14:paraId="67AC68FB"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7.749,4000000000</w:t>
            </w:r>
          </w:p>
        </w:tc>
      </w:tr>
      <w:tr w:rsidR="006C424F" w:rsidRPr="006C424F" w14:paraId="05CF60FB" w14:textId="77777777" w:rsidTr="0067548B">
        <w:trPr>
          <w:trHeight w:val="20"/>
        </w:trPr>
        <w:tc>
          <w:tcPr>
            <w:tcW w:w="1331" w:type="pct"/>
            <w:tcBorders>
              <w:top w:val="nil"/>
              <w:left w:val="single" w:sz="8" w:space="0" w:color="auto"/>
              <w:bottom w:val="single" w:sz="8" w:space="0" w:color="auto"/>
              <w:right w:val="nil"/>
            </w:tcBorders>
            <w:shd w:val="clear" w:color="auto" w:fill="auto"/>
            <w:hideMark/>
          </w:tcPr>
          <w:p w14:paraId="4271AC7F" w14:textId="77777777" w:rsidR="00E16033" w:rsidRPr="006C424F" w:rsidRDefault="00E16033" w:rsidP="00524CEE">
            <w:pPr>
              <w:spacing w:line="240" w:lineRule="auto"/>
              <w:jc w:val="left"/>
              <w:rPr>
                <w:sz w:val="16"/>
                <w:szCs w:val="16"/>
                <w:lang w:val="es-ES" w:eastAsia="es-ES"/>
              </w:rPr>
            </w:pPr>
            <w:r w:rsidRPr="006C424F">
              <w:rPr>
                <w:sz w:val="16"/>
                <w:szCs w:val="16"/>
                <w:lang w:val="es-ES" w:eastAsia="es-ES"/>
              </w:rPr>
              <w:t>Importaciones Diversas en el PBI</w:t>
            </w:r>
          </w:p>
        </w:tc>
        <w:tc>
          <w:tcPr>
            <w:tcW w:w="786" w:type="pct"/>
            <w:tcBorders>
              <w:top w:val="nil"/>
              <w:left w:val="single" w:sz="4" w:space="0" w:color="auto"/>
              <w:bottom w:val="single" w:sz="4" w:space="0" w:color="auto"/>
              <w:right w:val="nil"/>
            </w:tcBorders>
            <w:shd w:val="clear" w:color="auto" w:fill="auto"/>
            <w:noWrap/>
            <w:hideMark/>
          </w:tcPr>
          <w:p w14:paraId="1DF36073"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0,3146397311</w:t>
            </w:r>
          </w:p>
        </w:tc>
        <w:tc>
          <w:tcPr>
            <w:tcW w:w="973" w:type="pct"/>
            <w:tcBorders>
              <w:top w:val="nil"/>
              <w:left w:val="single" w:sz="4" w:space="0" w:color="auto"/>
              <w:bottom w:val="dashed" w:sz="8" w:space="0" w:color="auto"/>
              <w:right w:val="dashed" w:sz="8" w:space="0" w:color="auto"/>
            </w:tcBorders>
            <w:shd w:val="clear" w:color="auto" w:fill="auto"/>
            <w:noWrap/>
            <w:hideMark/>
          </w:tcPr>
          <w:p w14:paraId="1CC7ED3A"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0,2989625598</w:t>
            </w:r>
          </w:p>
        </w:tc>
        <w:tc>
          <w:tcPr>
            <w:tcW w:w="955" w:type="pct"/>
            <w:tcBorders>
              <w:top w:val="nil"/>
              <w:left w:val="nil"/>
              <w:bottom w:val="dashed" w:sz="8" w:space="0" w:color="auto"/>
              <w:right w:val="dashed" w:sz="8" w:space="0" w:color="auto"/>
            </w:tcBorders>
            <w:shd w:val="clear" w:color="auto" w:fill="auto"/>
            <w:noWrap/>
            <w:hideMark/>
          </w:tcPr>
          <w:p w14:paraId="3CE48E8E"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0,2413889914</w:t>
            </w:r>
          </w:p>
        </w:tc>
        <w:tc>
          <w:tcPr>
            <w:tcW w:w="955" w:type="pct"/>
            <w:tcBorders>
              <w:top w:val="nil"/>
              <w:left w:val="nil"/>
              <w:bottom w:val="dashed" w:sz="8" w:space="0" w:color="auto"/>
              <w:right w:val="dashed" w:sz="8" w:space="0" w:color="auto"/>
            </w:tcBorders>
            <w:shd w:val="clear" w:color="auto" w:fill="auto"/>
            <w:noWrap/>
            <w:hideMark/>
          </w:tcPr>
          <w:p w14:paraId="273DB82D" w14:textId="77777777" w:rsidR="00E16033" w:rsidRPr="006C424F" w:rsidRDefault="00E16033" w:rsidP="00524CEE">
            <w:pPr>
              <w:spacing w:line="240" w:lineRule="auto"/>
              <w:jc w:val="center"/>
              <w:rPr>
                <w:sz w:val="16"/>
                <w:szCs w:val="16"/>
                <w:lang w:val="es-ES" w:eastAsia="es-ES"/>
              </w:rPr>
            </w:pPr>
            <w:r w:rsidRPr="006C424F">
              <w:rPr>
                <w:sz w:val="16"/>
                <w:szCs w:val="16"/>
                <w:lang w:val="es-ES" w:eastAsia="es-ES"/>
              </w:rPr>
              <w:t>0,2051806427</w:t>
            </w:r>
          </w:p>
        </w:tc>
      </w:tr>
    </w:tbl>
    <w:p w14:paraId="7FC82D5C" w14:textId="77777777" w:rsidR="008D0690" w:rsidRDefault="008D0690" w:rsidP="00827CCB">
      <w:pPr>
        <w:autoSpaceDE w:val="0"/>
        <w:autoSpaceDN w:val="0"/>
        <w:adjustRightInd w:val="0"/>
        <w:spacing w:line="400" w:lineRule="atLeast"/>
        <w:jc w:val="left"/>
        <w:rPr>
          <w:szCs w:val="24"/>
          <w:lang w:val="es-ES" w:eastAsia="en-US"/>
        </w:rPr>
      </w:pPr>
    </w:p>
    <w:p w14:paraId="3D811AC2" w14:textId="77777777" w:rsidR="00C235C1" w:rsidRDefault="00C235C1" w:rsidP="00827CCB">
      <w:pPr>
        <w:autoSpaceDE w:val="0"/>
        <w:autoSpaceDN w:val="0"/>
        <w:adjustRightInd w:val="0"/>
        <w:spacing w:line="400" w:lineRule="atLeast"/>
        <w:jc w:val="left"/>
        <w:rPr>
          <w:szCs w:val="24"/>
          <w:lang w:val="es-ES" w:eastAsia="en-US"/>
        </w:rPr>
      </w:pPr>
    </w:p>
    <w:p w14:paraId="1CEC5387" w14:textId="77777777" w:rsidR="000F4156" w:rsidRPr="0053500C" w:rsidRDefault="000F4156" w:rsidP="0053500C">
      <w:pPr>
        <w:shd w:val="clear" w:color="auto" w:fill="FFFFFF" w:themeFill="background1"/>
        <w:autoSpaceDE w:val="0"/>
        <w:autoSpaceDN w:val="0"/>
        <w:adjustRightInd w:val="0"/>
        <w:spacing w:line="400" w:lineRule="atLeast"/>
        <w:jc w:val="left"/>
        <w:rPr>
          <w:color w:val="FFFFFF" w:themeColor="background1"/>
          <w:szCs w:val="24"/>
          <w:lang w:val="es-ES" w:eastAsia="en-US"/>
        </w:rPr>
      </w:pPr>
    </w:p>
    <w:tbl>
      <w:tblPr>
        <w:tblStyle w:val="Tablaconcuadrcula"/>
        <w:tblW w:w="5000" w:type="pct"/>
        <w:tblLook w:val="04A0" w:firstRow="1" w:lastRow="0" w:firstColumn="1" w:lastColumn="0" w:noHBand="0" w:noVBand="1"/>
      </w:tblPr>
      <w:tblGrid>
        <w:gridCol w:w="3306"/>
        <w:gridCol w:w="1296"/>
        <w:gridCol w:w="1225"/>
        <w:gridCol w:w="1262"/>
        <w:gridCol w:w="1416"/>
      </w:tblGrid>
      <w:tr w:rsidR="006C424F" w:rsidRPr="006C424F" w14:paraId="78DFD736" w14:textId="77777777" w:rsidTr="00080CD5">
        <w:trPr>
          <w:trHeight w:val="285"/>
        </w:trPr>
        <w:tc>
          <w:tcPr>
            <w:tcW w:w="5000" w:type="pct"/>
            <w:gridSpan w:val="5"/>
            <w:tcBorders>
              <w:top w:val="nil"/>
              <w:left w:val="nil"/>
              <w:bottom w:val="nil"/>
              <w:right w:val="nil"/>
            </w:tcBorders>
            <w:shd w:val="clear" w:color="auto" w:fill="auto"/>
            <w:noWrap/>
            <w:vAlign w:val="center"/>
            <w:hideMark/>
          </w:tcPr>
          <w:p w14:paraId="314D2DB9" w14:textId="77777777" w:rsidR="00BD3467" w:rsidRPr="006C424F" w:rsidRDefault="00BD3467" w:rsidP="00080CD5">
            <w:pPr>
              <w:shd w:val="clear" w:color="auto" w:fill="1F4E79" w:themeFill="accent1" w:themeFillShade="80"/>
              <w:jc w:val="center"/>
              <w:rPr>
                <w:bCs/>
                <w:sz w:val="16"/>
                <w:szCs w:val="16"/>
                <w:lang w:val="es-ES" w:eastAsia="es-ES"/>
              </w:rPr>
            </w:pPr>
            <w:r w:rsidRPr="006C424F">
              <w:rPr>
                <w:bCs/>
                <w:color w:val="FFFFFF" w:themeColor="background1"/>
                <w:sz w:val="16"/>
                <w:szCs w:val="16"/>
                <w:lang w:val="es-ES" w:eastAsia="es-ES"/>
              </w:rPr>
              <w:t>ESCENARIO PESIMISTA</w:t>
            </w:r>
          </w:p>
        </w:tc>
      </w:tr>
      <w:tr w:rsidR="006C424F" w:rsidRPr="006C424F" w14:paraId="732E2A7A" w14:textId="77777777" w:rsidTr="00080CD5">
        <w:trPr>
          <w:trHeight w:val="285"/>
        </w:trPr>
        <w:tc>
          <w:tcPr>
            <w:tcW w:w="1000" w:type="pct"/>
            <w:tcBorders>
              <w:top w:val="nil"/>
              <w:left w:val="nil"/>
              <w:bottom w:val="nil"/>
              <w:right w:val="nil"/>
            </w:tcBorders>
            <w:shd w:val="clear" w:color="auto" w:fill="auto"/>
            <w:noWrap/>
            <w:vAlign w:val="center"/>
            <w:hideMark/>
          </w:tcPr>
          <w:p w14:paraId="3E503DFC" w14:textId="77777777" w:rsidR="00BD3467" w:rsidRPr="006C424F" w:rsidRDefault="00BD3467" w:rsidP="00F55D87">
            <w:pPr>
              <w:jc w:val="left"/>
              <w:rPr>
                <w:b/>
                <w:bCs/>
                <w:sz w:val="16"/>
                <w:szCs w:val="16"/>
                <w:lang w:val="es-ES" w:eastAsia="es-ES"/>
              </w:rPr>
            </w:pPr>
            <w:r w:rsidRPr="006C424F">
              <w:rPr>
                <w:b/>
                <w:bCs/>
                <w:sz w:val="16"/>
                <w:szCs w:val="16"/>
                <w:lang w:val="es-ES" w:eastAsia="es-ES"/>
              </w:rPr>
              <w:t>PBI nominal</w:t>
            </w:r>
          </w:p>
        </w:tc>
        <w:tc>
          <w:tcPr>
            <w:tcW w:w="1000" w:type="pct"/>
            <w:tcBorders>
              <w:top w:val="nil"/>
              <w:left w:val="nil"/>
              <w:bottom w:val="nil"/>
              <w:right w:val="nil"/>
            </w:tcBorders>
            <w:shd w:val="clear" w:color="auto" w:fill="auto"/>
            <w:noWrap/>
            <w:vAlign w:val="center"/>
            <w:hideMark/>
          </w:tcPr>
          <w:p w14:paraId="2766C0B1" w14:textId="77777777" w:rsidR="00BD3467" w:rsidRPr="006C424F" w:rsidRDefault="00BD3467" w:rsidP="00F55D87">
            <w:pPr>
              <w:jc w:val="center"/>
              <w:rPr>
                <w:b/>
                <w:bCs/>
                <w:sz w:val="16"/>
                <w:szCs w:val="16"/>
                <w:lang w:val="es-ES" w:eastAsia="es-ES"/>
              </w:rPr>
            </w:pPr>
            <w:r w:rsidRPr="006C424F">
              <w:rPr>
                <w:b/>
                <w:bCs/>
                <w:sz w:val="16"/>
                <w:szCs w:val="16"/>
                <w:lang w:val="es-ES" w:eastAsia="es-ES"/>
              </w:rPr>
              <w:t>456.101</w:t>
            </w:r>
          </w:p>
        </w:tc>
        <w:tc>
          <w:tcPr>
            <w:tcW w:w="1000" w:type="pct"/>
            <w:tcBorders>
              <w:top w:val="nil"/>
              <w:left w:val="nil"/>
              <w:bottom w:val="nil"/>
              <w:right w:val="nil"/>
            </w:tcBorders>
            <w:shd w:val="clear" w:color="auto" w:fill="auto"/>
            <w:noWrap/>
            <w:vAlign w:val="center"/>
            <w:hideMark/>
          </w:tcPr>
          <w:p w14:paraId="2BFB1F78" w14:textId="77777777" w:rsidR="00BD3467" w:rsidRPr="006C424F" w:rsidRDefault="00BD3467" w:rsidP="00F55D87">
            <w:pPr>
              <w:jc w:val="center"/>
              <w:rPr>
                <w:b/>
                <w:bCs/>
                <w:sz w:val="16"/>
                <w:szCs w:val="16"/>
                <w:lang w:val="es-ES" w:eastAsia="es-ES"/>
              </w:rPr>
            </w:pPr>
            <w:r w:rsidRPr="006C424F">
              <w:rPr>
                <w:b/>
                <w:bCs/>
                <w:sz w:val="16"/>
                <w:szCs w:val="16"/>
                <w:lang w:val="es-ES" w:eastAsia="es-ES"/>
              </w:rPr>
              <w:t>469.783,74</w:t>
            </w:r>
          </w:p>
        </w:tc>
        <w:tc>
          <w:tcPr>
            <w:tcW w:w="1000" w:type="pct"/>
            <w:tcBorders>
              <w:top w:val="nil"/>
              <w:left w:val="nil"/>
              <w:bottom w:val="nil"/>
              <w:right w:val="nil"/>
            </w:tcBorders>
            <w:shd w:val="clear" w:color="auto" w:fill="auto"/>
            <w:noWrap/>
            <w:vAlign w:val="center"/>
            <w:hideMark/>
          </w:tcPr>
          <w:p w14:paraId="5BF2F7EA" w14:textId="77777777" w:rsidR="00BD3467" w:rsidRPr="006C424F" w:rsidRDefault="00BD3467" w:rsidP="00F55D87">
            <w:pPr>
              <w:jc w:val="center"/>
              <w:rPr>
                <w:b/>
                <w:bCs/>
                <w:sz w:val="16"/>
                <w:szCs w:val="16"/>
                <w:lang w:val="es-ES" w:eastAsia="es-ES"/>
              </w:rPr>
            </w:pPr>
            <w:r w:rsidRPr="006C424F">
              <w:rPr>
                <w:b/>
                <w:bCs/>
                <w:sz w:val="16"/>
                <w:szCs w:val="16"/>
                <w:lang w:val="es-ES" w:eastAsia="es-ES"/>
              </w:rPr>
              <w:t>481.528,33</w:t>
            </w:r>
          </w:p>
        </w:tc>
        <w:tc>
          <w:tcPr>
            <w:tcW w:w="1000" w:type="pct"/>
            <w:tcBorders>
              <w:top w:val="nil"/>
              <w:left w:val="nil"/>
              <w:bottom w:val="nil"/>
              <w:right w:val="nil"/>
            </w:tcBorders>
            <w:shd w:val="clear" w:color="auto" w:fill="auto"/>
            <w:noWrap/>
            <w:vAlign w:val="center"/>
            <w:hideMark/>
          </w:tcPr>
          <w:p w14:paraId="131DA420" w14:textId="77777777" w:rsidR="00BD3467" w:rsidRPr="006C424F" w:rsidRDefault="00BD3467" w:rsidP="00F55D87">
            <w:pPr>
              <w:jc w:val="center"/>
              <w:rPr>
                <w:b/>
                <w:bCs/>
                <w:sz w:val="16"/>
                <w:szCs w:val="16"/>
                <w:lang w:val="es-ES" w:eastAsia="es-ES"/>
              </w:rPr>
            </w:pPr>
            <w:r w:rsidRPr="006C424F">
              <w:rPr>
                <w:b/>
                <w:bCs/>
                <w:sz w:val="16"/>
                <w:szCs w:val="16"/>
                <w:lang w:val="es-ES" w:eastAsia="es-ES"/>
              </w:rPr>
              <w:t>491.158,90</w:t>
            </w:r>
          </w:p>
        </w:tc>
      </w:tr>
      <w:tr w:rsidR="006C424F" w:rsidRPr="006C424F" w14:paraId="6A72B87E" w14:textId="77777777" w:rsidTr="00080CD5">
        <w:trPr>
          <w:trHeight w:val="285"/>
        </w:trPr>
        <w:tc>
          <w:tcPr>
            <w:tcW w:w="1000" w:type="pct"/>
            <w:tcBorders>
              <w:top w:val="nil"/>
              <w:left w:val="nil"/>
              <w:bottom w:val="nil"/>
              <w:right w:val="nil"/>
            </w:tcBorders>
            <w:shd w:val="clear" w:color="auto" w:fill="auto"/>
            <w:noWrap/>
            <w:vAlign w:val="center"/>
            <w:hideMark/>
          </w:tcPr>
          <w:p w14:paraId="4D2075C4" w14:textId="77777777" w:rsidR="00BD3467" w:rsidRPr="006C424F" w:rsidRDefault="00BD3467" w:rsidP="00F55D87">
            <w:pPr>
              <w:jc w:val="left"/>
              <w:rPr>
                <w:b/>
                <w:bCs/>
                <w:sz w:val="16"/>
                <w:szCs w:val="16"/>
                <w:lang w:val="es-ES" w:eastAsia="es-ES"/>
              </w:rPr>
            </w:pPr>
            <w:r w:rsidRPr="006C424F">
              <w:rPr>
                <w:b/>
                <w:bCs/>
                <w:sz w:val="16"/>
                <w:szCs w:val="16"/>
                <w:lang w:val="es-ES" w:eastAsia="es-ES"/>
              </w:rPr>
              <w:t>PBI %</w:t>
            </w:r>
          </w:p>
        </w:tc>
        <w:tc>
          <w:tcPr>
            <w:tcW w:w="1000" w:type="pct"/>
            <w:tcBorders>
              <w:top w:val="nil"/>
              <w:left w:val="nil"/>
              <w:bottom w:val="nil"/>
              <w:right w:val="nil"/>
            </w:tcBorders>
            <w:shd w:val="clear" w:color="auto" w:fill="auto"/>
            <w:noWrap/>
            <w:vAlign w:val="center"/>
            <w:hideMark/>
          </w:tcPr>
          <w:p w14:paraId="7152CC52" w14:textId="77777777" w:rsidR="00BD3467" w:rsidRPr="006C424F" w:rsidRDefault="00CF023D" w:rsidP="00F55D87">
            <w:pPr>
              <w:jc w:val="center"/>
              <w:rPr>
                <w:b/>
                <w:bCs/>
                <w:sz w:val="16"/>
                <w:szCs w:val="16"/>
                <w:lang w:val="es-ES" w:eastAsia="es-ES"/>
              </w:rPr>
            </w:pPr>
            <w:r w:rsidRPr="006C424F">
              <w:rPr>
                <w:b/>
                <w:bCs/>
                <w:sz w:val="16"/>
                <w:szCs w:val="16"/>
                <w:lang w:val="es-ES" w:eastAsia="es-ES"/>
              </w:rPr>
              <w:t>5</w:t>
            </w:r>
            <w:r w:rsidR="00BD3467" w:rsidRPr="006C424F">
              <w:rPr>
                <w:b/>
                <w:bCs/>
                <w:sz w:val="16"/>
                <w:szCs w:val="16"/>
                <w:lang w:val="es-ES" w:eastAsia="es-ES"/>
              </w:rPr>
              <w:t>,35%</w:t>
            </w:r>
          </w:p>
        </w:tc>
        <w:tc>
          <w:tcPr>
            <w:tcW w:w="1000" w:type="pct"/>
            <w:tcBorders>
              <w:top w:val="nil"/>
              <w:left w:val="nil"/>
              <w:bottom w:val="nil"/>
              <w:right w:val="nil"/>
            </w:tcBorders>
            <w:shd w:val="clear" w:color="auto" w:fill="auto"/>
            <w:noWrap/>
            <w:vAlign w:val="center"/>
            <w:hideMark/>
          </w:tcPr>
          <w:p w14:paraId="10756A1E" w14:textId="77777777" w:rsidR="00BD3467" w:rsidRPr="006C424F" w:rsidRDefault="00BD3467" w:rsidP="00F55D87">
            <w:pPr>
              <w:jc w:val="center"/>
              <w:rPr>
                <w:b/>
                <w:bCs/>
                <w:sz w:val="16"/>
                <w:szCs w:val="16"/>
                <w:lang w:val="es-ES" w:eastAsia="es-ES"/>
              </w:rPr>
            </w:pPr>
            <w:r w:rsidRPr="006C424F">
              <w:rPr>
                <w:b/>
                <w:bCs/>
                <w:sz w:val="16"/>
                <w:szCs w:val="16"/>
                <w:lang w:val="es-ES" w:eastAsia="es-ES"/>
              </w:rPr>
              <w:t>1,000%</w:t>
            </w:r>
          </w:p>
        </w:tc>
        <w:tc>
          <w:tcPr>
            <w:tcW w:w="1000" w:type="pct"/>
            <w:tcBorders>
              <w:top w:val="nil"/>
              <w:left w:val="nil"/>
              <w:bottom w:val="nil"/>
              <w:right w:val="nil"/>
            </w:tcBorders>
            <w:shd w:val="clear" w:color="auto" w:fill="auto"/>
            <w:noWrap/>
            <w:vAlign w:val="center"/>
            <w:hideMark/>
          </w:tcPr>
          <w:p w14:paraId="0374ABFC" w14:textId="77777777" w:rsidR="00BD3467" w:rsidRPr="006C424F" w:rsidRDefault="00BD3467" w:rsidP="00F55D87">
            <w:pPr>
              <w:jc w:val="center"/>
              <w:rPr>
                <w:b/>
                <w:bCs/>
                <w:sz w:val="16"/>
                <w:szCs w:val="16"/>
                <w:lang w:val="es-ES" w:eastAsia="es-ES"/>
              </w:rPr>
            </w:pPr>
            <w:r w:rsidRPr="006C424F">
              <w:rPr>
                <w:b/>
                <w:bCs/>
                <w:sz w:val="16"/>
                <w:szCs w:val="16"/>
                <w:lang w:val="es-ES" w:eastAsia="es-ES"/>
              </w:rPr>
              <w:t>-0,500%</w:t>
            </w:r>
          </w:p>
        </w:tc>
        <w:tc>
          <w:tcPr>
            <w:tcW w:w="1000" w:type="pct"/>
            <w:tcBorders>
              <w:top w:val="nil"/>
              <w:left w:val="nil"/>
              <w:bottom w:val="nil"/>
              <w:right w:val="nil"/>
            </w:tcBorders>
            <w:shd w:val="clear" w:color="auto" w:fill="auto"/>
            <w:noWrap/>
            <w:vAlign w:val="center"/>
            <w:hideMark/>
          </w:tcPr>
          <w:p w14:paraId="2DF6A708" w14:textId="77777777" w:rsidR="00BD3467" w:rsidRPr="006C424F" w:rsidRDefault="00BD3467" w:rsidP="00F55D87">
            <w:pPr>
              <w:jc w:val="center"/>
              <w:rPr>
                <w:b/>
                <w:bCs/>
                <w:sz w:val="16"/>
                <w:szCs w:val="16"/>
                <w:lang w:val="es-ES" w:eastAsia="es-ES"/>
              </w:rPr>
            </w:pPr>
            <w:r w:rsidRPr="006C424F">
              <w:rPr>
                <w:b/>
                <w:bCs/>
                <w:sz w:val="16"/>
                <w:szCs w:val="16"/>
                <w:lang w:val="es-ES" w:eastAsia="es-ES"/>
              </w:rPr>
              <w:t>-0,100%</w:t>
            </w:r>
          </w:p>
        </w:tc>
      </w:tr>
      <w:tr w:rsidR="006C424F" w:rsidRPr="006C424F" w14:paraId="3F5CAB71" w14:textId="77777777" w:rsidTr="00080CD5">
        <w:trPr>
          <w:trHeight w:val="285"/>
        </w:trPr>
        <w:tc>
          <w:tcPr>
            <w:tcW w:w="1000" w:type="pct"/>
            <w:tcBorders>
              <w:top w:val="nil"/>
              <w:left w:val="nil"/>
              <w:bottom w:val="nil"/>
              <w:right w:val="nil"/>
            </w:tcBorders>
            <w:shd w:val="clear" w:color="auto" w:fill="auto"/>
            <w:noWrap/>
            <w:vAlign w:val="center"/>
            <w:hideMark/>
          </w:tcPr>
          <w:p w14:paraId="4E1CAAC4" w14:textId="79C7BA85" w:rsidR="00BD3467" w:rsidRPr="007B519E" w:rsidRDefault="007B519E" w:rsidP="00F55D87">
            <w:pPr>
              <w:jc w:val="left"/>
              <w:rPr>
                <w:b/>
                <w:bCs/>
                <w:color w:val="0070C0"/>
                <w:sz w:val="16"/>
                <w:szCs w:val="16"/>
                <w:lang w:val="es-ES" w:eastAsia="es-ES"/>
              </w:rPr>
            </w:pPr>
            <w:r w:rsidRPr="007B519E">
              <w:rPr>
                <w:b/>
                <w:bCs/>
                <w:color w:val="0070C0"/>
                <w:sz w:val="16"/>
                <w:szCs w:val="16"/>
                <w:lang w:val="es-ES" w:eastAsia="es-ES"/>
              </w:rPr>
              <w:t>Años</w:t>
            </w:r>
          </w:p>
        </w:tc>
        <w:tc>
          <w:tcPr>
            <w:tcW w:w="1000" w:type="pct"/>
            <w:tcBorders>
              <w:top w:val="nil"/>
              <w:left w:val="nil"/>
              <w:bottom w:val="nil"/>
              <w:right w:val="nil"/>
            </w:tcBorders>
            <w:shd w:val="clear" w:color="auto" w:fill="auto"/>
            <w:noWrap/>
            <w:vAlign w:val="center"/>
            <w:hideMark/>
          </w:tcPr>
          <w:p w14:paraId="3CCFF7BF" w14:textId="77777777" w:rsidR="00BD3467" w:rsidRPr="007B519E" w:rsidRDefault="00BD3467" w:rsidP="00F55D87">
            <w:pPr>
              <w:jc w:val="center"/>
              <w:rPr>
                <w:b/>
                <w:bCs/>
                <w:color w:val="0070C0"/>
                <w:sz w:val="16"/>
                <w:szCs w:val="16"/>
                <w:lang w:val="es-ES" w:eastAsia="es-ES"/>
              </w:rPr>
            </w:pPr>
            <w:r w:rsidRPr="007B519E">
              <w:rPr>
                <w:b/>
                <w:bCs/>
                <w:color w:val="0070C0"/>
                <w:sz w:val="16"/>
                <w:szCs w:val="16"/>
                <w:lang w:val="es-ES" w:eastAsia="es-ES"/>
              </w:rPr>
              <w:t>2013</w:t>
            </w:r>
          </w:p>
        </w:tc>
        <w:tc>
          <w:tcPr>
            <w:tcW w:w="1000" w:type="pct"/>
            <w:tcBorders>
              <w:top w:val="nil"/>
              <w:left w:val="nil"/>
              <w:bottom w:val="nil"/>
              <w:right w:val="nil"/>
            </w:tcBorders>
            <w:shd w:val="clear" w:color="auto" w:fill="auto"/>
            <w:noWrap/>
            <w:vAlign w:val="center"/>
            <w:hideMark/>
          </w:tcPr>
          <w:p w14:paraId="11602C5D" w14:textId="77777777" w:rsidR="00BD3467" w:rsidRPr="007B519E" w:rsidRDefault="00BD3467" w:rsidP="00F55D87">
            <w:pPr>
              <w:jc w:val="center"/>
              <w:rPr>
                <w:b/>
                <w:bCs/>
                <w:color w:val="0070C0"/>
                <w:sz w:val="16"/>
                <w:szCs w:val="16"/>
                <w:lang w:val="es-ES" w:eastAsia="es-ES"/>
              </w:rPr>
            </w:pPr>
            <w:r w:rsidRPr="007B519E">
              <w:rPr>
                <w:b/>
                <w:bCs/>
                <w:color w:val="0070C0"/>
                <w:sz w:val="16"/>
                <w:szCs w:val="16"/>
                <w:lang w:val="es-ES" w:eastAsia="es-ES"/>
              </w:rPr>
              <w:t>2014</w:t>
            </w:r>
          </w:p>
        </w:tc>
        <w:tc>
          <w:tcPr>
            <w:tcW w:w="1000" w:type="pct"/>
            <w:tcBorders>
              <w:top w:val="nil"/>
              <w:left w:val="nil"/>
              <w:bottom w:val="nil"/>
              <w:right w:val="nil"/>
            </w:tcBorders>
            <w:shd w:val="clear" w:color="auto" w:fill="auto"/>
            <w:noWrap/>
            <w:vAlign w:val="center"/>
            <w:hideMark/>
          </w:tcPr>
          <w:p w14:paraId="31929453" w14:textId="77777777" w:rsidR="00BD3467" w:rsidRPr="007B519E" w:rsidRDefault="00BD3467" w:rsidP="00F55D87">
            <w:pPr>
              <w:jc w:val="center"/>
              <w:rPr>
                <w:b/>
                <w:bCs/>
                <w:color w:val="0070C0"/>
                <w:sz w:val="16"/>
                <w:szCs w:val="16"/>
                <w:lang w:val="es-ES" w:eastAsia="es-ES"/>
              </w:rPr>
            </w:pPr>
            <w:r w:rsidRPr="007B519E">
              <w:rPr>
                <w:b/>
                <w:bCs/>
                <w:color w:val="0070C0"/>
                <w:sz w:val="16"/>
                <w:szCs w:val="16"/>
                <w:lang w:val="es-ES" w:eastAsia="es-ES"/>
              </w:rPr>
              <w:t>2015</w:t>
            </w:r>
          </w:p>
        </w:tc>
        <w:tc>
          <w:tcPr>
            <w:tcW w:w="1000" w:type="pct"/>
            <w:tcBorders>
              <w:top w:val="nil"/>
              <w:left w:val="nil"/>
              <w:bottom w:val="nil"/>
              <w:right w:val="nil"/>
            </w:tcBorders>
            <w:shd w:val="clear" w:color="auto" w:fill="auto"/>
            <w:noWrap/>
            <w:vAlign w:val="center"/>
            <w:hideMark/>
          </w:tcPr>
          <w:p w14:paraId="5F50F1E4" w14:textId="77777777" w:rsidR="00BD3467" w:rsidRPr="007B519E" w:rsidRDefault="00BD3467" w:rsidP="00F55D87">
            <w:pPr>
              <w:jc w:val="center"/>
              <w:rPr>
                <w:b/>
                <w:bCs/>
                <w:color w:val="0070C0"/>
                <w:sz w:val="16"/>
                <w:szCs w:val="16"/>
                <w:lang w:val="es-ES" w:eastAsia="es-ES"/>
              </w:rPr>
            </w:pPr>
            <w:r w:rsidRPr="007B519E">
              <w:rPr>
                <w:b/>
                <w:bCs/>
                <w:color w:val="0070C0"/>
                <w:sz w:val="16"/>
                <w:szCs w:val="16"/>
                <w:lang w:val="es-ES" w:eastAsia="es-ES"/>
              </w:rPr>
              <w:t>2016</w:t>
            </w:r>
          </w:p>
        </w:tc>
      </w:tr>
      <w:tr w:rsidR="006C424F" w:rsidRPr="006C424F" w14:paraId="67F16713" w14:textId="77777777" w:rsidTr="00080CD5">
        <w:trPr>
          <w:trHeight w:val="285"/>
        </w:trPr>
        <w:tc>
          <w:tcPr>
            <w:tcW w:w="1000" w:type="pct"/>
            <w:tcBorders>
              <w:top w:val="nil"/>
              <w:left w:val="nil"/>
              <w:bottom w:val="nil"/>
              <w:right w:val="nil"/>
            </w:tcBorders>
            <w:shd w:val="clear" w:color="auto" w:fill="auto"/>
            <w:noWrap/>
            <w:vAlign w:val="center"/>
            <w:hideMark/>
          </w:tcPr>
          <w:p w14:paraId="6129F24E" w14:textId="77777777" w:rsidR="00BD3467" w:rsidRPr="006C424F" w:rsidRDefault="00BD3467" w:rsidP="00F55D87">
            <w:pPr>
              <w:jc w:val="left"/>
              <w:rPr>
                <w:b/>
                <w:bCs/>
                <w:sz w:val="16"/>
                <w:szCs w:val="16"/>
                <w:lang w:val="es-ES" w:eastAsia="es-ES"/>
              </w:rPr>
            </w:pPr>
            <w:r w:rsidRPr="006C424F">
              <w:rPr>
                <w:b/>
                <w:bCs/>
                <w:sz w:val="16"/>
                <w:szCs w:val="16"/>
                <w:lang w:val="es-ES" w:eastAsia="es-ES"/>
              </w:rPr>
              <w:t>Tipo de Cambio</w:t>
            </w:r>
          </w:p>
        </w:tc>
        <w:tc>
          <w:tcPr>
            <w:tcW w:w="1000" w:type="pct"/>
            <w:tcBorders>
              <w:top w:val="nil"/>
              <w:left w:val="nil"/>
              <w:bottom w:val="nil"/>
              <w:right w:val="nil"/>
            </w:tcBorders>
            <w:shd w:val="clear" w:color="auto" w:fill="auto"/>
            <w:noWrap/>
            <w:vAlign w:val="center"/>
            <w:hideMark/>
          </w:tcPr>
          <w:p w14:paraId="21417587" w14:textId="77777777" w:rsidR="00BD3467" w:rsidRPr="006C424F" w:rsidRDefault="00BD3467" w:rsidP="00F55D87">
            <w:pPr>
              <w:jc w:val="center"/>
              <w:rPr>
                <w:b/>
                <w:bCs/>
                <w:sz w:val="16"/>
                <w:szCs w:val="16"/>
                <w:lang w:val="es-ES" w:eastAsia="es-ES"/>
              </w:rPr>
            </w:pPr>
            <w:r w:rsidRPr="006C424F">
              <w:rPr>
                <w:b/>
                <w:bCs/>
                <w:sz w:val="16"/>
                <w:szCs w:val="16"/>
                <w:lang w:val="es-ES" w:eastAsia="es-ES"/>
              </w:rPr>
              <w:t>2,70</w:t>
            </w:r>
          </w:p>
        </w:tc>
        <w:tc>
          <w:tcPr>
            <w:tcW w:w="1000" w:type="pct"/>
            <w:tcBorders>
              <w:top w:val="nil"/>
              <w:left w:val="nil"/>
              <w:bottom w:val="nil"/>
              <w:right w:val="nil"/>
            </w:tcBorders>
            <w:shd w:val="clear" w:color="auto" w:fill="auto"/>
            <w:noWrap/>
            <w:vAlign w:val="center"/>
            <w:hideMark/>
          </w:tcPr>
          <w:p w14:paraId="674671B1" w14:textId="77777777" w:rsidR="00BD3467" w:rsidRPr="006C424F" w:rsidRDefault="00BD3467" w:rsidP="00F55D87">
            <w:pPr>
              <w:jc w:val="center"/>
              <w:rPr>
                <w:b/>
                <w:bCs/>
                <w:sz w:val="16"/>
                <w:szCs w:val="16"/>
                <w:lang w:val="es-ES" w:eastAsia="es-ES"/>
              </w:rPr>
            </w:pPr>
            <w:r w:rsidRPr="006C424F">
              <w:rPr>
                <w:b/>
                <w:bCs/>
                <w:sz w:val="16"/>
                <w:szCs w:val="16"/>
                <w:lang w:val="es-ES" w:eastAsia="es-ES"/>
              </w:rPr>
              <w:t>2,80</w:t>
            </w:r>
          </w:p>
        </w:tc>
        <w:tc>
          <w:tcPr>
            <w:tcW w:w="1000" w:type="pct"/>
            <w:tcBorders>
              <w:top w:val="nil"/>
              <w:left w:val="nil"/>
              <w:bottom w:val="nil"/>
              <w:right w:val="nil"/>
            </w:tcBorders>
            <w:shd w:val="clear" w:color="auto" w:fill="auto"/>
            <w:noWrap/>
            <w:vAlign w:val="center"/>
            <w:hideMark/>
          </w:tcPr>
          <w:p w14:paraId="14846F3E" w14:textId="77777777" w:rsidR="00BD3467" w:rsidRPr="006C424F" w:rsidRDefault="00BD3467" w:rsidP="00F55D87">
            <w:pPr>
              <w:jc w:val="center"/>
              <w:rPr>
                <w:b/>
                <w:bCs/>
                <w:sz w:val="16"/>
                <w:szCs w:val="16"/>
                <w:lang w:val="es-ES" w:eastAsia="es-ES"/>
              </w:rPr>
            </w:pPr>
            <w:r w:rsidRPr="006C424F">
              <w:rPr>
                <w:b/>
                <w:bCs/>
                <w:sz w:val="16"/>
                <w:szCs w:val="16"/>
                <w:lang w:val="es-ES" w:eastAsia="es-ES"/>
              </w:rPr>
              <w:t>3,40</w:t>
            </w:r>
          </w:p>
        </w:tc>
        <w:tc>
          <w:tcPr>
            <w:tcW w:w="1000" w:type="pct"/>
            <w:tcBorders>
              <w:top w:val="nil"/>
              <w:left w:val="nil"/>
              <w:bottom w:val="nil"/>
              <w:right w:val="nil"/>
            </w:tcBorders>
            <w:shd w:val="clear" w:color="auto" w:fill="auto"/>
            <w:noWrap/>
            <w:vAlign w:val="center"/>
            <w:hideMark/>
          </w:tcPr>
          <w:p w14:paraId="37AC4C21" w14:textId="77777777" w:rsidR="00BD3467" w:rsidRPr="006C424F" w:rsidRDefault="00BD3467" w:rsidP="00F55D87">
            <w:pPr>
              <w:jc w:val="center"/>
              <w:rPr>
                <w:b/>
                <w:bCs/>
                <w:sz w:val="16"/>
                <w:szCs w:val="16"/>
                <w:lang w:val="es-ES" w:eastAsia="es-ES"/>
              </w:rPr>
            </w:pPr>
            <w:r w:rsidRPr="006C424F">
              <w:rPr>
                <w:b/>
                <w:bCs/>
                <w:sz w:val="16"/>
                <w:szCs w:val="16"/>
                <w:lang w:val="es-ES" w:eastAsia="es-ES"/>
              </w:rPr>
              <w:t>4,00</w:t>
            </w:r>
          </w:p>
        </w:tc>
      </w:tr>
      <w:tr w:rsidR="006C424F" w:rsidRPr="006C424F" w14:paraId="65A3BE2F" w14:textId="77777777" w:rsidTr="00080CD5">
        <w:trPr>
          <w:trHeight w:val="285"/>
        </w:trPr>
        <w:tc>
          <w:tcPr>
            <w:tcW w:w="1000" w:type="pct"/>
            <w:tcBorders>
              <w:top w:val="nil"/>
            </w:tcBorders>
            <w:shd w:val="clear" w:color="auto" w:fill="auto"/>
            <w:vAlign w:val="center"/>
            <w:hideMark/>
          </w:tcPr>
          <w:p w14:paraId="330C42FB" w14:textId="77777777" w:rsidR="00BD3467" w:rsidRPr="006C424F" w:rsidRDefault="00BD3467" w:rsidP="00F55D87">
            <w:pPr>
              <w:jc w:val="left"/>
              <w:rPr>
                <w:b/>
                <w:bCs/>
                <w:sz w:val="16"/>
                <w:szCs w:val="16"/>
                <w:lang w:val="es-ES" w:eastAsia="es-ES"/>
              </w:rPr>
            </w:pPr>
            <w:r w:rsidRPr="006C424F">
              <w:rPr>
                <w:b/>
                <w:bCs/>
                <w:sz w:val="16"/>
                <w:szCs w:val="16"/>
                <w:lang w:val="es-ES" w:eastAsia="es-ES"/>
              </w:rPr>
              <w:t>TERMINOS DE INTERCAMBIO</w:t>
            </w:r>
          </w:p>
        </w:tc>
        <w:tc>
          <w:tcPr>
            <w:tcW w:w="1000" w:type="pct"/>
            <w:tcBorders>
              <w:top w:val="nil"/>
            </w:tcBorders>
            <w:shd w:val="clear" w:color="auto" w:fill="auto"/>
            <w:noWrap/>
            <w:vAlign w:val="center"/>
            <w:hideMark/>
          </w:tcPr>
          <w:p w14:paraId="7872736B" w14:textId="77777777" w:rsidR="00BD3467" w:rsidRPr="006C424F" w:rsidRDefault="00BD3467" w:rsidP="00F55D87">
            <w:pPr>
              <w:jc w:val="center"/>
              <w:rPr>
                <w:b/>
                <w:bCs/>
                <w:sz w:val="16"/>
                <w:szCs w:val="16"/>
                <w:lang w:val="es-ES" w:eastAsia="es-ES"/>
              </w:rPr>
            </w:pPr>
            <w:r w:rsidRPr="006C424F">
              <w:rPr>
                <w:b/>
                <w:bCs/>
                <w:sz w:val="16"/>
                <w:szCs w:val="16"/>
                <w:lang w:val="es-ES" w:eastAsia="es-ES"/>
              </w:rPr>
              <w:t>104,17</w:t>
            </w:r>
          </w:p>
        </w:tc>
        <w:tc>
          <w:tcPr>
            <w:tcW w:w="1000" w:type="pct"/>
            <w:tcBorders>
              <w:top w:val="nil"/>
            </w:tcBorders>
            <w:shd w:val="clear" w:color="auto" w:fill="auto"/>
            <w:noWrap/>
            <w:vAlign w:val="center"/>
            <w:hideMark/>
          </w:tcPr>
          <w:p w14:paraId="59C2C0B6" w14:textId="77777777" w:rsidR="00BD3467" w:rsidRPr="006C424F" w:rsidRDefault="00BD3467" w:rsidP="00F55D87">
            <w:pPr>
              <w:jc w:val="center"/>
              <w:rPr>
                <w:b/>
                <w:bCs/>
                <w:sz w:val="16"/>
                <w:szCs w:val="16"/>
                <w:lang w:val="es-ES" w:eastAsia="es-ES"/>
              </w:rPr>
            </w:pPr>
            <w:r w:rsidRPr="006C424F">
              <w:rPr>
                <w:b/>
                <w:bCs/>
                <w:sz w:val="16"/>
                <w:szCs w:val="16"/>
                <w:lang w:val="es-ES" w:eastAsia="es-ES"/>
              </w:rPr>
              <w:t>98,52</w:t>
            </w:r>
          </w:p>
        </w:tc>
        <w:tc>
          <w:tcPr>
            <w:tcW w:w="1000" w:type="pct"/>
            <w:tcBorders>
              <w:top w:val="nil"/>
            </w:tcBorders>
            <w:shd w:val="clear" w:color="auto" w:fill="auto"/>
            <w:noWrap/>
            <w:vAlign w:val="center"/>
            <w:hideMark/>
          </w:tcPr>
          <w:p w14:paraId="1F67F53D" w14:textId="77777777" w:rsidR="00BD3467" w:rsidRPr="006C424F" w:rsidRDefault="00BD3467" w:rsidP="00F55D87">
            <w:pPr>
              <w:jc w:val="center"/>
              <w:rPr>
                <w:b/>
                <w:bCs/>
                <w:sz w:val="16"/>
                <w:szCs w:val="16"/>
                <w:lang w:val="es-ES" w:eastAsia="es-ES"/>
              </w:rPr>
            </w:pPr>
            <w:r w:rsidRPr="006C424F">
              <w:rPr>
                <w:b/>
                <w:bCs/>
                <w:sz w:val="16"/>
                <w:szCs w:val="16"/>
                <w:lang w:val="es-ES" w:eastAsia="es-ES"/>
              </w:rPr>
              <w:t>97,21</w:t>
            </w:r>
          </w:p>
        </w:tc>
        <w:tc>
          <w:tcPr>
            <w:tcW w:w="1000" w:type="pct"/>
            <w:tcBorders>
              <w:top w:val="nil"/>
            </w:tcBorders>
            <w:shd w:val="clear" w:color="auto" w:fill="auto"/>
            <w:noWrap/>
            <w:vAlign w:val="center"/>
            <w:hideMark/>
          </w:tcPr>
          <w:p w14:paraId="7237E6F2" w14:textId="77777777" w:rsidR="00BD3467" w:rsidRPr="006C424F" w:rsidRDefault="00BD3467" w:rsidP="00F55D87">
            <w:pPr>
              <w:jc w:val="center"/>
              <w:rPr>
                <w:b/>
                <w:bCs/>
                <w:sz w:val="16"/>
                <w:szCs w:val="16"/>
                <w:lang w:val="es-ES" w:eastAsia="es-ES"/>
              </w:rPr>
            </w:pPr>
            <w:r w:rsidRPr="006C424F">
              <w:rPr>
                <w:b/>
                <w:bCs/>
                <w:sz w:val="16"/>
                <w:szCs w:val="16"/>
                <w:lang w:val="es-ES" w:eastAsia="es-ES"/>
              </w:rPr>
              <w:t>101,00</w:t>
            </w:r>
          </w:p>
        </w:tc>
      </w:tr>
      <w:tr w:rsidR="006C424F" w:rsidRPr="006C424F" w14:paraId="29F786FF" w14:textId="77777777" w:rsidTr="00080CD5">
        <w:trPr>
          <w:trHeight w:val="285"/>
        </w:trPr>
        <w:tc>
          <w:tcPr>
            <w:tcW w:w="1000" w:type="pct"/>
            <w:shd w:val="clear" w:color="auto" w:fill="auto"/>
            <w:noWrap/>
            <w:vAlign w:val="center"/>
            <w:hideMark/>
          </w:tcPr>
          <w:p w14:paraId="55C3FD0B" w14:textId="77777777" w:rsidR="00BD3467" w:rsidRPr="006C424F" w:rsidRDefault="00BD3467" w:rsidP="00F55D87">
            <w:pPr>
              <w:jc w:val="left"/>
              <w:rPr>
                <w:b/>
                <w:bCs/>
                <w:sz w:val="16"/>
                <w:szCs w:val="16"/>
                <w:lang w:val="es-ES" w:eastAsia="es-ES"/>
              </w:rPr>
            </w:pPr>
            <w:r w:rsidRPr="006C424F">
              <w:rPr>
                <w:b/>
                <w:bCs/>
                <w:sz w:val="16"/>
                <w:szCs w:val="16"/>
                <w:lang w:val="es-ES" w:eastAsia="es-ES"/>
              </w:rPr>
              <w:t>EXPORTACIONES TRADICIONALES</w:t>
            </w:r>
          </w:p>
        </w:tc>
        <w:tc>
          <w:tcPr>
            <w:tcW w:w="1000" w:type="pct"/>
            <w:shd w:val="clear" w:color="auto" w:fill="auto"/>
            <w:noWrap/>
            <w:vAlign w:val="center"/>
            <w:hideMark/>
          </w:tcPr>
          <w:p w14:paraId="5ACF8562" w14:textId="77777777" w:rsidR="00BD3467" w:rsidRPr="006C424F" w:rsidRDefault="00BD3467" w:rsidP="00F55D87">
            <w:pPr>
              <w:jc w:val="center"/>
              <w:rPr>
                <w:b/>
                <w:bCs/>
                <w:sz w:val="16"/>
                <w:szCs w:val="16"/>
                <w:lang w:val="es-ES" w:eastAsia="es-ES"/>
              </w:rPr>
            </w:pPr>
          </w:p>
        </w:tc>
        <w:tc>
          <w:tcPr>
            <w:tcW w:w="1000" w:type="pct"/>
            <w:shd w:val="clear" w:color="auto" w:fill="auto"/>
            <w:noWrap/>
            <w:vAlign w:val="center"/>
            <w:hideMark/>
          </w:tcPr>
          <w:p w14:paraId="663CDA24" w14:textId="77777777" w:rsidR="00BD3467" w:rsidRPr="006C424F" w:rsidRDefault="00BD3467" w:rsidP="00F55D87">
            <w:pPr>
              <w:jc w:val="center"/>
              <w:rPr>
                <w:sz w:val="16"/>
                <w:szCs w:val="16"/>
                <w:lang w:val="es-ES" w:eastAsia="es-ES"/>
              </w:rPr>
            </w:pPr>
            <w:r w:rsidRPr="006C424F">
              <w:rPr>
                <w:sz w:val="16"/>
                <w:szCs w:val="16"/>
                <w:lang w:val="es-ES" w:eastAsia="es-ES"/>
              </w:rPr>
              <w:t>2014</w:t>
            </w:r>
          </w:p>
        </w:tc>
        <w:tc>
          <w:tcPr>
            <w:tcW w:w="1000" w:type="pct"/>
            <w:shd w:val="clear" w:color="auto" w:fill="auto"/>
            <w:noWrap/>
            <w:vAlign w:val="center"/>
            <w:hideMark/>
          </w:tcPr>
          <w:p w14:paraId="4789733D" w14:textId="77777777" w:rsidR="00BD3467" w:rsidRPr="006C424F" w:rsidRDefault="00BD3467" w:rsidP="00F55D87">
            <w:pPr>
              <w:jc w:val="center"/>
              <w:rPr>
                <w:sz w:val="16"/>
                <w:szCs w:val="16"/>
                <w:lang w:val="es-ES" w:eastAsia="es-ES"/>
              </w:rPr>
            </w:pPr>
            <w:r w:rsidRPr="006C424F">
              <w:rPr>
                <w:sz w:val="16"/>
                <w:szCs w:val="16"/>
                <w:lang w:val="es-ES" w:eastAsia="es-ES"/>
              </w:rPr>
              <w:t>2015</w:t>
            </w:r>
          </w:p>
        </w:tc>
        <w:tc>
          <w:tcPr>
            <w:tcW w:w="1000" w:type="pct"/>
            <w:shd w:val="clear" w:color="auto" w:fill="auto"/>
            <w:noWrap/>
            <w:vAlign w:val="center"/>
            <w:hideMark/>
          </w:tcPr>
          <w:p w14:paraId="7F16D508" w14:textId="77777777" w:rsidR="00BD3467" w:rsidRPr="006C424F" w:rsidRDefault="00BD3467" w:rsidP="00F55D87">
            <w:pPr>
              <w:jc w:val="center"/>
              <w:rPr>
                <w:sz w:val="16"/>
                <w:szCs w:val="16"/>
                <w:lang w:val="es-ES" w:eastAsia="es-ES"/>
              </w:rPr>
            </w:pPr>
            <w:r w:rsidRPr="006C424F">
              <w:rPr>
                <w:sz w:val="16"/>
                <w:szCs w:val="16"/>
                <w:lang w:val="es-ES" w:eastAsia="es-ES"/>
              </w:rPr>
              <w:t>2016</w:t>
            </w:r>
          </w:p>
        </w:tc>
      </w:tr>
      <w:tr w:rsidR="006C424F" w:rsidRPr="006C424F" w14:paraId="0CB3E3F4" w14:textId="77777777" w:rsidTr="00080CD5">
        <w:trPr>
          <w:trHeight w:val="285"/>
        </w:trPr>
        <w:tc>
          <w:tcPr>
            <w:tcW w:w="1000" w:type="pct"/>
            <w:shd w:val="clear" w:color="auto" w:fill="auto"/>
            <w:vAlign w:val="center"/>
            <w:hideMark/>
          </w:tcPr>
          <w:p w14:paraId="1802BE7A" w14:textId="77777777" w:rsidR="00BD3467" w:rsidRPr="006C424F" w:rsidRDefault="00BD3467" w:rsidP="00F55D87">
            <w:pPr>
              <w:jc w:val="left"/>
              <w:rPr>
                <w:b/>
                <w:bCs/>
                <w:sz w:val="16"/>
                <w:szCs w:val="16"/>
                <w:lang w:val="es-ES" w:eastAsia="es-ES"/>
              </w:rPr>
            </w:pPr>
            <w:r w:rsidRPr="006C424F">
              <w:rPr>
                <w:b/>
                <w:bCs/>
                <w:sz w:val="16"/>
                <w:szCs w:val="16"/>
                <w:lang w:val="es-ES" w:eastAsia="es-ES"/>
              </w:rPr>
              <w:t>AGRO INDUSTRIAL</w:t>
            </w:r>
          </w:p>
        </w:tc>
        <w:tc>
          <w:tcPr>
            <w:tcW w:w="1000" w:type="pct"/>
            <w:shd w:val="clear" w:color="auto" w:fill="auto"/>
            <w:vAlign w:val="center"/>
            <w:hideMark/>
          </w:tcPr>
          <w:p w14:paraId="3C521FFE" w14:textId="77777777" w:rsidR="00BD3467" w:rsidRPr="006C424F" w:rsidRDefault="00BD3467" w:rsidP="00F55D87">
            <w:pPr>
              <w:jc w:val="center"/>
              <w:rPr>
                <w:b/>
                <w:bCs/>
                <w:sz w:val="16"/>
                <w:szCs w:val="16"/>
                <w:lang w:val="es-ES" w:eastAsia="es-ES"/>
              </w:rPr>
            </w:pPr>
            <w:r w:rsidRPr="006C424F">
              <w:rPr>
                <w:b/>
                <w:bCs/>
                <w:sz w:val="16"/>
                <w:szCs w:val="16"/>
                <w:lang w:val="es-ES" w:eastAsia="es-ES"/>
              </w:rPr>
              <w:t>3,68</w:t>
            </w:r>
          </w:p>
        </w:tc>
        <w:tc>
          <w:tcPr>
            <w:tcW w:w="1000" w:type="pct"/>
            <w:shd w:val="clear" w:color="auto" w:fill="auto"/>
            <w:noWrap/>
            <w:vAlign w:val="center"/>
            <w:hideMark/>
          </w:tcPr>
          <w:p w14:paraId="35A22CAA" w14:textId="77777777" w:rsidR="00BD3467" w:rsidRPr="006C424F" w:rsidRDefault="00BD3467" w:rsidP="00F55D87">
            <w:pPr>
              <w:jc w:val="center"/>
              <w:rPr>
                <w:sz w:val="16"/>
                <w:szCs w:val="16"/>
                <w:lang w:val="es-ES" w:eastAsia="es-ES"/>
              </w:rPr>
            </w:pPr>
            <w:r w:rsidRPr="006C424F">
              <w:rPr>
                <w:sz w:val="16"/>
                <w:szCs w:val="16"/>
                <w:lang w:val="es-ES" w:eastAsia="es-ES"/>
              </w:rPr>
              <w:t>3,72</w:t>
            </w:r>
          </w:p>
        </w:tc>
        <w:tc>
          <w:tcPr>
            <w:tcW w:w="1000" w:type="pct"/>
            <w:shd w:val="clear" w:color="auto" w:fill="auto"/>
            <w:noWrap/>
            <w:vAlign w:val="center"/>
            <w:hideMark/>
          </w:tcPr>
          <w:p w14:paraId="299843FC" w14:textId="77777777" w:rsidR="00BD3467" w:rsidRPr="006C424F" w:rsidRDefault="00BD3467" w:rsidP="00F55D87">
            <w:pPr>
              <w:jc w:val="center"/>
              <w:rPr>
                <w:sz w:val="16"/>
                <w:szCs w:val="16"/>
                <w:lang w:val="es-ES" w:eastAsia="es-ES"/>
              </w:rPr>
            </w:pPr>
            <w:r w:rsidRPr="006C424F">
              <w:rPr>
                <w:sz w:val="16"/>
                <w:szCs w:val="16"/>
                <w:lang w:val="es-ES" w:eastAsia="es-ES"/>
              </w:rPr>
              <w:t>3,70</w:t>
            </w:r>
          </w:p>
        </w:tc>
        <w:tc>
          <w:tcPr>
            <w:tcW w:w="1000" w:type="pct"/>
            <w:shd w:val="clear" w:color="auto" w:fill="auto"/>
            <w:noWrap/>
            <w:vAlign w:val="center"/>
            <w:hideMark/>
          </w:tcPr>
          <w:p w14:paraId="5174E64C" w14:textId="77777777" w:rsidR="00BD3467" w:rsidRPr="006C424F" w:rsidRDefault="00BD3467" w:rsidP="00F55D87">
            <w:pPr>
              <w:jc w:val="center"/>
              <w:rPr>
                <w:sz w:val="16"/>
                <w:szCs w:val="16"/>
                <w:lang w:val="es-ES" w:eastAsia="es-ES"/>
              </w:rPr>
            </w:pPr>
            <w:r w:rsidRPr="006C424F">
              <w:rPr>
                <w:sz w:val="16"/>
                <w:szCs w:val="16"/>
                <w:lang w:val="es-ES" w:eastAsia="es-ES"/>
              </w:rPr>
              <w:t>377,2180</w:t>
            </w:r>
          </w:p>
        </w:tc>
      </w:tr>
      <w:tr w:rsidR="006C424F" w:rsidRPr="006C424F" w14:paraId="7B3632DF" w14:textId="77777777" w:rsidTr="00080CD5">
        <w:trPr>
          <w:trHeight w:val="285"/>
        </w:trPr>
        <w:tc>
          <w:tcPr>
            <w:tcW w:w="1000" w:type="pct"/>
            <w:shd w:val="clear" w:color="auto" w:fill="auto"/>
            <w:vAlign w:val="center"/>
            <w:hideMark/>
          </w:tcPr>
          <w:p w14:paraId="6C3CC228" w14:textId="77777777" w:rsidR="00BD3467" w:rsidRPr="006C424F" w:rsidRDefault="00BD3467" w:rsidP="00F55D87">
            <w:pPr>
              <w:jc w:val="left"/>
              <w:rPr>
                <w:b/>
                <w:bCs/>
                <w:sz w:val="16"/>
                <w:szCs w:val="16"/>
                <w:lang w:val="es-ES" w:eastAsia="es-ES"/>
              </w:rPr>
            </w:pPr>
            <w:r w:rsidRPr="006C424F">
              <w:rPr>
                <w:b/>
                <w:bCs/>
                <w:sz w:val="16"/>
                <w:szCs w:val="16"/>
                <w:lang w:val="es-ES" w:eastAsia="es-ES"/>
              </w:rPr>
              <w:t>PESCATRADICIONAL</w:t>
            </w:r>
          </w:p>
        </w:tc>
        <w:tc>
          <w:tcPr>
            <w:tcW w:w="1000" w:type="pct"/>
            <w:shd w:val="clear" w:color="auto" w:fill="auto"/>
            <w:vAlign w:val="center"/>
            <w:hideMark/>
          </w:tcPr>
          <w:p w14:paraId="71F17369" w14:textId="77777777" w:rsidR="00BD3467" w:rsidRPr="006C424F" w:rsidRDefault="00BD3467" w:rsidP="00F55D87">
            <w:pPr>
              <w:jc w:val="center"/>
              <w:rPr>
                <w:b/>
                <w:bCs/>
                <w:sz w:val="16"/>
                <w:szCs w:val="16"/>
                <w:lang w:val="es-ES" w:eastAsia="es-ES"/>
              </w:rPr>
            </w:pPr>
            <w:r w:rsidRPr="006C424F">
              <w:rPr>
                <w:b/>
                <w:bCs/>
                <w:sz w:val="16"/>
                <w:szCs w:val="16"/>
                <w:lang w:val="es-ES" w:eastAsia="es-ES"/>
              </w:rPr>
              <w:t>891,94</w:t>
            </w:r>
          </w:p>
        </w:tc>
        <w:tc>
          <w:tcPr>
            <w:tcW w:w="1000" w:type="pct"/>
            <w:shd w:val="clear" w:color="auto" w:fill="auto"/>
            <w:noWrap/>
            <w:vAlign w:val="center"/>
            <w:hideMark/>
          </w:tcPr>
          <w:p w14:paraId="56E57F26" w14:textId="77777777" w:rsidR="00BD3467" w:rsidRPr="006C424F" w:rsidRDefault="00BD3467" w:rsidP="00F55D87">
            <w:pPr>
              <w:jc w:val="center"/>
              <w:rPr>
                <w:sz w:val="16"/>
                <w:szCs w:val="16"/>
                <w:lang w:val="es-ES" w:eastAsia="es-ES"/>
              </w:rPr>
            </w:pPr>
            <w:r w:rsidRPr="006C424F">
              <w:rPr>
                <w:sz w:val="16"/>
                <w:szCs w:val="16"/>
                <w:lang w:val="es-ES" w:eastAsia="es-ES"/>
              </w:rPr>
              <w:t>900,86</w:t>
            </w:r>
          </w:p>
        </w:tc>
        <w:tc>
          <w:tcPr>
            <w:tcW w:w="1000" w:type="pct"/>
            <w:shd w:val="clear" w:color="auto" w:fill="auto"/>
            <w:noWrap/>
            <w:vAlign w:val="center"/>
            <w:hideMark/>
          </w:tcPr>
          <w:p w14:paraId="3D4BC652" w14:textId="77777777" w:rsidR="00BD3467" w:rsidRPr="006C424F" w:rsidRDefault="00BD3467" w:rsidP="00F55D87">
            <w:pPr>
              <w:jc w:val="center"/>
              <w:rPr>
                <w:sz w:val="16"/>
                <w:szCs w:val="16"/>
                <w:lang w:val="es-ES" w:eastAsia="es-ES"/>
              </w:rPr>
            </w:pPr>
            <w:r w:rsidRPr="006C424F">
              <w:rPr>
                <w:sz w:val="16"/>
                <w:szCs w:val="16"/>
                <w:lang w:val="es-ES" w:eastAsia="es-ES"/>
              </w:rPr>
              <w:t>896,36</w:t>
            </w:r>
          </w:p>
        </w:tc>
        <w:tc>
          <w:tcPr>
            <w:tcW w:w="1000" w:type="pct"/>
            <w:shd w:val="clear" w:color="auto" w:fill="auto"/>
            <w:noWrap/>
            <w:vAlign w:val="center"/>
            <w:hideMark/>
          </w:tcPr>
          <w:p w14:paraId="1F0418C0" w14:textId="77777777" w:rsidR="00BD3467" w:rsidRPr="006C424F" w:rsidRDefault="00BD3467" w:rsidP="00F55D87">
            <w:pPr>
              <w:jc w:val="center"/>
              <w:rPr>
                <w:sz w:val="16"/>
                <w:szCs w:val="16"/>
                <w:lang w:val="es-ES" w:eastAsia="es-ES"/>
              </w:rPr>
            </w:pPr>
            <w:r w:rsidRPr="006C424F">
              <w:rPr>
                <w:sz w:val="16"/>
                <w:szCs w:val="16"/>
                <w:lang w:val="es-ES" w:eastAsia="es-ES"/>
              </w:rPr>
              <w:t>91428,2205</w:t>
            </w:r>
          </w:p>
        </w:tc>
      </w:tr>
      <w:tr w:rsidR="006C424F" w:rsidRPr="006C424F" w14:paraId="77944E16" w14:textId="77777777" w:rsidTr="00080CD5">
        <w:trPr>
          <w:trHeight w:val="285"/>
        </w:trPr>
        <w:tc>
          <w:tcPr>
            <w:tcW w:w="1000" w:type="pct"/>
            <w:shd w:val="clear" w:color="auto" w:fill="auto"/>
            <w:vAlign w:val="center"/>
            <w:hideMark/>
          </w:tcPr>
          <w:p w14:paraId="694A8CE5" w14:textId="77777777" w:rsidR="00BD3467" w:rsidRPr="006C424F" w:rsidRDefault="00BD3467" w:rsidP="00F55D87">
            <w:pPr>
              <w:jc w:val="left"/>
              <w:rPr>
                <w:b/>
                <w:bCs/>
                <w:sz w:val="16"/>
                <w:szCs w:val="16"/>
                <w:lang w:val="es-ES" w:eastAsia="es-ES"/>
              </w:rPr>
            </w:pPr>
            <w:r w:rsidRPr="006C424F">
              <w:rPr>
                <w:b/>
                <w:bCs/>
                <w:sz w:val="16"/>
                <w:szCs w:val="16"/>
                <w:lang w:val="es-ES" w:eastAsia="es-ES"/>
              </w:rPr>
              <w:t>PETROLEO Y GAS NATURAL</w:t>
            </w:r>
          </w:p>
        </w:tc>
        <w:tc>
          <w:tcPr>
            <w:tcW w:w="1000" w:type="pct"/>
            <w:shd w:val="clear" w:color="auto" w:fill="auto"/>
            <w:vAlign w:val="center"/>
            <w:hideMark/>
          </w:tcPr>
          <w:p w14:paraId="6C0C1F01" w14:textId="77777777" w:rsidR="00BD3467" w:rsidRPr="006C424F" w:rsidRDefault="00BD3467" w:rsidP="00F55D87">
            <w:pPr>
              <w:jc w:val="center"/>
              <w:rPr>
                <w:b/>
                <w:bCs/>
                <w:sz w:val="16"/>
                <w:szCs w:val="16"/>
                <w:lang w:val="es-ES" w:eastAsia="es-ES"/>
              </w:rPr>
            </w:pPr>
            <w:r w:rsidRPr="006C424F">
              <w:rPr>
                <w:b/>
                <w:bCs/>
                <w:sz w:val="16"/>
                <w:szCs w:val="16"/>
                <w:lang w:val="es-ES" w:eastAsia="es-ES"/>
              </w:rPr>
              <w:t>58,10</w:t>
            </w:r>
          </w:p>
        </w:tc>
        <w:tc>
          <w:tcPr>
            <w:tcW w:w="1000" w:type="pct"/>
            <w:shd w:val="clear" w:color="auto" w:fill="auto"/>
            <w:noWrap/>
            <w:vAlign w:val="center"/>
            <w:hideMark/>
          </w:tcPr>
          <w:p w14:paraId="280E6632" w14:textId="77777777" w:rsidR="00BD3467" w:rsidRPr="006C424F" w:rsidRDefault="00BD3467" w:rsidP="00F55D87">
            <w:pPr>
              <w:jc w:val="center"/>
              <w:rPr>
                <w:sz w:val="16"/>
                <w:szCs w:val="16"/>
                <w:lang w:val="es-ES" w:eastAsia="es-ES"/>
              </w:rPr>
            </w:pPr>
            <w:r w:rsidRPr="006C424F">
              <w:rPr>
                <w:sz w:val="16"/>
                <w:szCs w:val="16"/>
                <w:lang w:val="es-ES" w:eastAsia="es-ES"/>
              </w:rPr>
              <w:t>58,68</w:t>
            </w:r>
          </w:p>
        </w:tc>
        <w:tc>
          <w:tcPr>
            <w:tcW w:w="1000" w:type="pct"/>
            <w:shd w:val="clear" w:color="auto" w:fill="auto"/>
            <w:noWrap/>
            <w:vAlign w:val="center"/>
            <w:hideMark/>
          </w:tcPr>
          <w:p w14:paraId="4B735751" w14:textId="77777777" w:rsidR="00BD3467" w:rsidRPr="006C424F" w:rsidRDefault="00BD3467" w:rsidP="00F55D87">
            <w:pPr>
              <w:jc w:val="center"/>
              <w:rPr>
                <w:sz w:val="16"/>
                <w:szCs w:val="16"/>
                <w:lang w:val="es-ES" w:eastAsia="es-ES"/>
              </w:rPr>
            </w:pPr>
            <w:r w:rsidRPr="006C424F">
              <w:rPr>
                <w:sz w:val="16"/>
                <w:szCs w:val="16"/>
                <w:lang w:val="es-ES" w:eastAsia="es-ES"/>
              </w:rPr>
              <w:t>58,39</w:t>
            </w:r>
          </w:p>
        </w:tc>
        <w:tc>
          <w:tcPr>
            <w:tcW w:w="1000" w:type="pct"/>
            <w:shd w:val="clear" w:color="auto" w:fill="auto"/>
            <w:noWrap/>
            <w:vAlign w:val="center"/>
            <w:hideMark/>
          </w:tcPr>
          <w:p w14:paraId="22E99F63" w14:textId="77777777" w:rsidR="00BD3467" w:rsidRPr="006C424F" w:rsidRDefault="00BD3467" w:rsidP="00F55D87">
            <w:pPr>
              <w:jc w:val="center"/>
              <w:rPr>
                <w:sz w:val="16"/>
                <w:szCs w:val="16"/>
                <w:lang w:val="es-ES" w:eastAsia="es-ES"/>
              </w:rPr>
            </w:pPr>
            <w:r w:rsidRPr="006C424F">
              <w:rPr>
                <w:sz w:val="16"/>
                <w:szCs w:val="16"/>
                <w:lang w:val="es-ES" w:eastAsia="es-ES"/>
              </w:rPr>
              <w:t>5955,5347</w:t>
            </w:r>
          </w:p>
        </w:tc>
      </w:tr>
      <w:tr w:rsidR="006C424F" w:rsidRPr="006C424F" w14:paraId="0A74A677" w14:textId="77777777" w:rsidTr="00080CD5">
        <w:trPr>
          <w:trHeight w:val="285"/>
        </w:trPr>
        <w:tc>
          <w:tcPr>
            <w:tcW w:w="1000" w:type="pct"/>
            <w:shd w:val="clear" w:color="auto" w:fill="auto"/>
            <w:vAlign w:val="center"/>
            <w:hideMark/>
          </w:tcPr>
          <w:p w14:paraId="0F8499E1" w14:textId="77777777" w:rsidR="00BD3467" w:rsidRPr="006C424F" w:rsidRDefault="00BD3467" w:rsidP="00F55D87">
            <w:pPr>
              <w:jc w:val="left"/>
              <w:rPr>
                <w:b/>
                <w:bCs/>
                <w:sz w:val="16"/>
                <w:szCs w:val="16"/>
                <w:lang w:val="es-ES" w:eastAsia="es-ES"/>
              </w:rPr>
            </w:pPr>
            <w:r w:rsidRPr="006C424F">
              <w:rPr>
                <w:b/>
                <w:bCs/>
                <w:sz w:val="16"/>
                <w:szCs w:val="16"/>
                <w:lang w:val="es-ES" w:eastAsia="es-ES"/>
              </w:rPr>
              <w:t>MINERA TRADICIONAL</w:t>
            </w:r>
          </w:p>
        </w:tc>
        <w:tc>
          <w:tcPr>
            <w:tcW w:w="1000" w:type="pct"/>
            <w:shd w:val="clear" w:color="auto" w:fill="auto"/>
            <w:vAlign w:val="center"/>
            <w:hideMark/>
          </w:tcPr>
          <w:p w14:paraId="6D101830" w14:textId="77777777" w:rsidR="00BD3467" w:rsidRPr="006C424F" w:rsidRDefault="00BD3467" w:rsidP="00F55D87">
            <w:pPr>
              <w:jc w:val="center"/>
              <w:rPr>
                <w:b/>
                <w:bCs/>
                <w:sz w:val="16"/>
                <w:szCs w:val="16"/>
                <w:lang w:val="es-ES" w:eastAsia="es-ES"/>
              </w:rPr>
            </w:pPr>
            <w:r w:rsidRPr="006C424F">
              <w:rPr>
                <w:b/>
                <w:bCs/>
                <w:sz w:val="16"/>
                <w:szCs w:val="16"/>
                <w:lang w:val="es-ES" w:eastAsia="es-ES"/>
              </w:rPr>
              <w:t>6.029,02</w:t>
            </w:r>
          </w:p>
        </w:tc>
        <w:tc>
          <w:tcPr>
            <w:tcW w:w="1000" w:type="pct"/>
            <w:shd w:val="clear" w:color="auto" w:fill="auto"/>
            <w:noWrap/>
            <w:vAlign w:val="center"/>
            <w:hideMark/>
          </w:tcPr>
          <w:p w14:paraId="1D7CE645" w14:textId="77777777" w:rsidR="00BD3467" w:rsidRPr="006C424F" w:rsidRDefault="00BD3467" w:rsidP="00F55D87">
            <w:pPr>
              <w:jc w:val="center"/>
              <w:rPr>
                <w:sz w:val="16"/>
                <w:szCs w:val="16"/>
                <w:lang w:val="es-ES" w:eastAsia="es-ES"/>
              </w:rPr>
            </w:pPr>
            <w:r w:rsidRPr="006C424F">
              <w:rPr>
                <w:sz w:val="16"/>
                <w:szCs w:val="16"/>
                <w:lang w:val="es-ES" w:eastAsia="es-ES"/>
              </w:rPr>
              <w:t>6.089,31</w:t>
            </w:r>
          </w:p>
        </w:tc>
        <w:tc>
          <w:tcPr>
            <w:tcW w:w="1000" w:type="pct"/>
            <w:shd w:val="clear" w:color="auto" w:fill="auto"/>
            <w:noWrap/>
            <w:vAlign w:val="center"/>
            <w:hideMark/>
          </w:tcPr>
          <w:p w14:paraId="5B9AB038" w14:textId="77777777" w:rsidR="00BD3467" w:rsidRPr="006C424F" w:rsidRDefault="00BD3467" w:rsidP="00F55D87">
            <w:pPr>
              <w:jc w:val="center"/>
              <w:rPr>
                <w:sz w:val="16"/>
                <w:szCs w:val="16"/>
                <w:lang w:val="es-ES" w:eastAsia="es-ES"/>
              </w:rPr>
            </w:pPr>
            <w:r w:rsidRPr="006C424F">
              <w:rPr>
                <w:sz w:val="16"/>
                <w:szCs w:val="16"/>
                <w:lang w:val="es-ES" w:eastAsia="es-ES"/>
              </w:rPr>
              <w:t>6.058,86</w:t>
            </w:r>
          </w:p>
        </w:tc>
        <w:tc>
          <w:tcPr>
            <w:tcW w:w="1000" w:type="pct"/>
            <w:shd w:val="clear" w:color="auto" w:fill="auto"/>
            <w:noWrap/>
            <w:vAlign w:val="center"/>
            <w:hideMark/>
          </w:tcPr>
          <w:p w14:paraId="5867354D" w14:textId="77777777" w:rsidR="00BD3467" w:rsidRPr="006C424F" w:rsidRDefault="00BD3467" w:rsidP="00F55D87">
            <w:pPr>
              <w:jc w:val="center"/>
              <w:rPr>
                <w:sz w:val="16"/>
                <w:szCs w:val="16"/>
                <w:lang w:val="es-ES" w:eastAsia="es-ES"/>
              </w:rPr>
            </w:pPr>
            <w:r w:rsidRPr="006C424F">
              <w:rPr>
                <w:sz w:val="16"/>
                <w:szCs w:val="16"/>
                <w:lang w:val="es-ES" w:eastAsia="es-ES"/>
              </w:rPr>
              <w:t>618004,0922</w:t>
            </w:r>
          </w:p>
        </w:tc>
      </w:tr>
      <w:tr w:rsidR="006C424F" w:rsidRPr="006C424F" w14:paraId="6AF8A3F4" w14:textId="77777777" w:rsidTr="00080CD5">
        <w:trPr>
          <w:trHeight w:val="285"/>
        </w:trPr>
        <w:tc>
          <w:tcPr>
            <w:tcW w:w="1000" w:type="pct"/>
            <w:tcBorders>
              <w:bottom w:val="nil"/>
            </w:tcBorders>
            <w:shd w:val="clear" w:color="auto" w:fill="auto"/>
            <w:vAlign w:val="center"/>
            <w:hideMark/>
          </w:tcPr>
          <w:p w14:paraId="3822CE64" w14:textId="77777777" w:rsidR="00BD3467" w:rsidRPr="006C424F" w:rsidRDefault="00BD3467" w:rsidP="00F55D87">
            <w:pPr>
              <w:jc w:val="left"/>
              <w:rPr>
                <w:b/>
                <w:bCs/>
                <w:sz w:val="16"/>
                <w:szCs w:val="16"/>
                <w:lang w:val="es-ES" w:eastAsia="es-ES"/>
              </w:rPr>
            </w:pPr>
            <w:r w:rsidRPr="006C424F">
              <w:rPr>
                <w:b/>
                <w:bCs/>
                <w:sz w:val="16"/>
                <w:szCs w:val="16"/>
                <w:lang w:val="es-ES" w:eastAsia="es-ES"/>
              </w:rPr>
              <w:t>TOTAL</w:t>
            </w:r>
          </w:p>
        </w:tc>
        <w:tc>
          <w:tcPr>
            <w:tcW w:w="1000" w:type="pct"/>
            <w:tcBorders>
              <w:bottom w:val="nil"/>
            </w:tcBorders>
            <w:shd w:val="clear" w:color="auto" w:fill="auto"/>
            <w:vAlign w:val="center"/>
            <w:hideMark/>
          </w:tcPr>
          <w:p w14:paraId="2A549DC8" w14:textId="77777777" w:rsidR="00BD3467" w:rsidRPr="006C424F" w:rsidRDefault="00BD3467" w:rsidP="00F55D87">
            <w:pPr>
              <w:jc w:val="center"/>
              <w:rPr>
                <w:b/>
                <w:bCs/>
                <w:sz w:val="16"/>
                <w:szCs w:val="16"/>
                <w:lang w:val="es-ES" w:eastAsia="es-ES"/>
              </w:rPr>
            </w:pPr>
            <w:r w:rsidRPr="006C424F">
              <w:rPr>
                <w:b/>
                <w:bCs/>
                <w:sz w:val="16"/>
                <w:szCs w:val="16"/>
                <w:lang w:val="es-ES" w:eastAsia="es-ES"/>
              </w:rPr>
              <w:t>6.982,74</w:t>
            </w:r>
          </w:p>
        </w:tc>
        <w:tc>
          <w:tcPr>
            <w:tcW w:w="1000" w:type="pct"/>
            <w:tcBorders>
              <w:bottom w:val="nil"/>
            </w:tcBorders>
            <w:shd w:val="clear" w:color="auto" w:fill="auto"/>
            <w:noWrap/>
            <w:vAlign w:val="center"/>
            <w:hideMark/>
          </w:tcPr>
          <w:p w14:paraId="0B35D821" w14:textId="77777777" w:rsidR="00BD3467" w:rsidRPr="006C424F" w:rsidRDefault="00BD3467" w:rsidP="00F55D87">
            <w:pPr>
              <w:jc w:val="center"/>
              <w:rPr>
                <w:b/>
                <w:sz w:val="16"/>
                <w:szCs w:val="16"/>
                <w:lang w:val="es-ES" w:eastAsia="es-ES"/>
              </w:rPr>
            </w:pPr>
            <w:r w:rsidRPr="006C424F">
              <w:rPr>
                <w:b/>
                <w:sz w:val="16"/>
                <w:szCs w:val="16"/>
                <w:lang w:val="es-ES" w:eastAsia="es-ES"/>
              </w:rPr>
              <w:t>7.052,57</w:t>
            </w:r>
          </w:p>
        </w:tc>
        <w:tc>
          <w:tcPr>
            <w:tcW w:w="1000" w:type="pct"/>
            <w:tcBorders>
              <w:bottom w:val="nil"/>
            </w:tcBorders>
            <w:shd w:val="clear" w:color="auto" w:fill="auto"/>
            <w:noWrap/>
            <w:vAlign w:val="center"/>
            <w:hideMark/>
          </w:tcPr>
          <w:p w14:paraId="2BB10EA1" w14:textId="77777777" w:rsidR="00BD3467" w:rsidRPr="006C424F" w:rsidRDefault="00BD3467" w:rsidP="00F55D87">
            <w:pPr>
              <w:jc w:val="center"/>
              <w:rPr>
                <w:b/>
                <w:sz w:val="16"/>
                <w:szCs w:val="16"/>
                <w:lang w:val="es-ES" w:eastAsia="es-ES"/>
              </w:rPr>
            </w:pPr>
            <w:r w:rsidRPr="006C424F">
              <w:rPr>
                <w:b/>
                <w:sz w:val="16"/>
                <w:szCs w:val="16"/>
                <w:lang w:val="es-ES" w:eastAsia="es-ES"/>
              </w:rPr>
              <w:t>7.017,30</w:t>
            </w:r>
          </w:p>
        </w:tc>
        <w:tc>
          <w:tcPr>
            <w:tcW w:w="1000" w:type="pct"/>
            <w:tcBorders>
              <w:bottom w:val="nil"/>
            </w:tcBorders>
            <w:shd w:val="clear" w:color="auto" w:fill="auto"/>
            <w:noWrap/>
            <w:vAlign w:val="center"/>
            <w:hideMark/>
          </w:tcPr>
          <w:p w14:paraId="428B0982" w14:textId="77777777" w:rsidR="00BD3467" w:rsidRPr="006C424F" w:rsidRDefault="00BD3467" w:rsidP="00F55D87">
            <w:pPr>
              <w:jc w:val="center"/>
              <w:rPr>
                <w:b/>
                <w:sz w:val="16"/>
                <w:szCs w:val="16"/>
                <w:lang w:val="es-ES" w:eastAsia="es-ES"/>
              </w:rPr>
            </w:pPr>
            <w:r w:rsidRPr="006C424F">
              <w:rPr>
                <w:b/>
                <w:sz w:val="16"/>
                <w:szCs w:val="16"/>
                <w:lang w:val="es-ES" w:eastAsia="es-ES"/>
              </w:rPr>
              <w:t>715765,0654</w:t>
            </w:r>
          </w:p>
        </w:tc>
      </w:tr>
      <w:tr w:rsidR="006C424F" w:rsidRPr="006C424F" w14:paraId="37CAE32E" w14:textId="77777777" w:rsidTr="00080CD5">
        <w:trPr>
          <w:trHeight w:val="285"/>
        </w:trPr>
        <w:tc>
          <w:tcPr>
            <w:tcW w:w="1000" w:type="pct"/>
            <w:tcBorders>
              <w:top w:val="nil"/>
              <w:left w:val="nil"/>
              <w:bottom w:val="dashed" w:sz="4" w:space="0" w:color="auto"/>
              <w:right w:val="nil"/>
            </w:tcBorders>
            <w:shd w:val="clear" w:color="auto" w:fill="auto"/>
            <w:noWrap/>
            <w:vAlign w:val="center"/>
            <w:hideMark/>
          </w:tcPr>
          <w:p w14:paraId="5FB6BEC6" w14:textId="77777777" w:rsidR="00BD3467" w:rsidRPr="006C424F" w:rsidRDefault="00BD3467" w:rsidP="00F55D87">
            <w:pPr>
              <w:jc w:val="left"/>
              <w:rPr>
                <w:sz w:val="16"/>
                <w:szCs w:val="16"/>
                <w:lang w:val="es-ES" w:eastAsia="es-ES"/>
              </w:rPr>
            </w:pPr>
          </w:p>
        </w:tc>
        <w:tc>
          <w:tcPr>
            <w:tcW w:w="1000" w:type="pct"/>
            <w:tcBorders>
              <w:top w:val="nil"/>
              <w:left w:val="nil"/>
              <w:bottom w:val="dashed" w:sz="4" w:space="0" w:color="auto"/>
              <w:right w:val="nil"/>
            </w:tcBorders>
            <w:shd w:val="clear" w:color="auto" w:fill="auto"/>
            <w:noWrap/>
            <w:vAlign w:val="center"/>
            <w:hideMark/>
          </w:tcPr>
          <w:p w14:paraId="00C1AAF1" w14:textId="77777777" w:rsidR="00BD3467" w:rsidRPr="006C424F" w:rsidRDefault="00BD3467" w:rsidP="00F55D87">
            <w:pPr>
              <w:jc w:val="center"/>
              <w:rPr>
                <w:sz w:val="20"/>
                <w:szCs w:val="20"/>
                <w:lang w:val="es-ES" w:eastAsia="es-ES"/>
              </w:rPr>
            </w:pPr>
          </w:p>
        </w:tc>
        <w:tc>
          <w:tcPr>
            <w:tcW w:w="1000" w:type="pct"/>
            <w:tcBorders>
              <w:top w:val="nil"/>
              <w:left w:val="nil"/>
              <w:bottom w:val="dashed" w:sz="4" w:space="0" w:color="auto"/>
              <w:right w:val="nil"/>
            </w:tcBorders>
            <w:shd w:val="clear" w:color="auto" w:fill="auto"/>
            <w:noWrap/>
            <w:vAlign w:val="center"/>
            <w:hideMark/>
          </w:tcPr>
          <w:p w14:paraId="20C7A071" w14:textId="77777777" w:rsidR="00BD3467" w:rsidRPr="006C424F" w:rsidRDefault="00BD3467" w:rsidP="00F55D87">
            <w:pPr>
              <w:jc w:val="center"/>
              <w:rPr>
                <w:sz w:val="20"/>
                <w:szCs w:val="20"/>
                <w:lang w:val="es-ES" w:eastAsia="es-ES"/>
              </w:rPr>
            </w:pPr>
          </w:p>
        </w:tc>
        <w:tc>
          <w:tcPr>
            <w:tcW w:w="1000" w:type="pct"/>
            <w:tcBorders>
              <w:top w:val="nil"/>
              <w:left w:val="nil"/>
              <w:bottom w:val="dashed" w:sz="4" w:space="0" w:color="auto"/>
              <w:right w:val="nil"/>
            </w:tcBorders>
            <w:shd w:val="clear" w:color="auto" w:fill="auto"/>
            <w:noWrap/>
            <w:vAlign w:val="center"/>
            <w:hideMark/>
          </w:tcPr>
          <w:p w14:paraId="2562CE12" w14:textId="77777777" w:rsidR="00BD3467" w:rsidRPr="006C424F" w:rsidRDefault="00BD3467" w:rsidP="00F55D87">
            <w:pPr>
              <w:jc w:val="center"/>
              <w:rPr>
                <w:sz w:val="20"/>
                <w:szCs w:val="20"/>
                <w:lang w:val="es-ES" w:eastAsia="es-ES"/>
              </w:rPr>
            </w:pPr>
          </w:p>
        </w:tc>
        <w:tc>
          <w:tcPr>
            <w:tcW w:w="1000" w:type="pct"/>
            <w:tcBorders>
              <w:top w:val="nil"/>
              <w:left w:val="nil"/>
              <w:bottom w:val="dashed" w:sz="4" w:space="0" w:color="auto"/>
              <w:right w:val="nil"/>
            </w:tcBorders>
            <w:shd w:val="clear" w:color="auto" w:fill="auto"/>
            <w:noWrap/>
            <w:vAlign w:val="center"/>
            <w:hideMark/>
          </w:tcPr>
          <w:p w14:paraId="5A883E4C" w14:textId="77777777" w:rsidR="00BD3467" w:rsidRPr="006C424F" w:rsidRDefault="00BD3467" w:rsidP="00F55D87">
            <w:pPr>
              <w:jc w:val="center"/>
              <w:rPr>
                <w:sz w:val="20"/>
                <w:szCs w:val="20"/>
                <w:lang w:val="es-ES" w:eastAsia="es-ES"/>
              </w:rPr>
            </w:pPr>
          </w:p>
        </w:tc>
      </w:tr>
      <w:tr w:rsidR="006C424F" w:rsidRPr="006C424F" w14:paraId="507FE18B" w14:textId="77777777" w:rsidTr="00080CD5">
        <w:trPr>
          <w:trHeight w:val="285"/>
        </w:trPr>
        <w:tc>
          <w:tcPr>
            <w:tcW w:w="1000" w:type="pct"/>
            <w:tcBorders>
              <w:top w:val="dashed" w:sz="4" w:space="0" w:color="auto"/>
              <w:left w:val="dashed" w:sz="4" w:space="0" w:color="auto"/>
              <w:bottom w:val="dashed" w:sz="4" w:space="0" w:color="auto"/>
              <w:right w:val="nil"/>
            </w:tcBorders>
            <w:shd w:val="clear" w:color="auto" w:fill="auto"/>
            <w:noWrap/>
            <w:vAlign w:val="center"/>
            <w:hideMark/>
          </w:tcPr>
          <w:p w14:paraId="7D7A3DB7" w14:textId="77777777" w:rsidR="00BD3467" w:rsidRPr="006C424F" w:rsidRDefault="00BD3467" w:rsidP="00F55D87">
            <w:pPr>
              <w:jc w:val="left"/>
              <w:rPr>
                <w:b/>
                <w:bCs/>
                <w:sz w:val="16"/>
                <w:szCs w:val="16"/>
                <w:lang w:val="es-ES" w:eastAsia="es-ES"/>
              </w:rPr>
            </w:pPr>
            <w:r w:rsidRPr="006C424F">
              <w:rPr>
                <w:b/>
                <w:bCs/>
                <w:sz w:val="16"/>
                <w:szCs w:val="16"/>
                <w:lang w:val="es-ES" w:eastAsia="es-ES"/>
              </w:rPr>
              <w:t>EXPORTACIONES NO TRADICIONALES</w:t>
            </w:r>
          </w:p>
        </w:tc>
        <w:tc>
          <w:tcPr>
            <w:tcW w:w="1000" w:type="pct"/>
            <w:tcBorders>
              <w:top w:val="dashed" w:sz="4" w:space="0" w:color="auto"/>
              <w:left w:val="nil"/>
              <w:bottom w:val="dashed" w:sz="4" w:space="0" w:color="auto"/>
              <w:right w:val="nil"/>
            </w:tcBorders>
            <w:shd w:val="clear" w:color="auto" w:fill="auto"/>
            <w:noWrap/>
            <w:vAlign w:val="center"/>
            <w:hideMark/>
          </w:tcPr>
          <w:p w14:paraId="559E85CC" w14:textId="77777777" w:rsidR="00BD3467" w:rsidRPr="006C424F" w:rsidRDefault="00BD3467" w:rsidP="00F55D87">
            <w:pPr>
              <w:jc w:val="center"/>
              <w:rPr>
                <w:b/>
                <w:bCs/>
                <w:sz w:val="16"/>
                <w:szCs w:val="16"/>
                <w:lang w:val="es-ES" w:eastAsia="es-ES"/>
              </w:rPr>
            </w:pPr>
          </w:p>
        </w:tc>
        <w:tc>
          <w:tcPr>
            <w:tcW w:w="1000" w:type="pct"/>
            <w:tcBorders>
              <w:top w:val="dashed" w:sz="4" w:space="0" w:color="auto"/>
              <w:left w:val="nil"/>
              <w:bottom w:val="dashed" w:sz="4" w:space="0" w:color="auto"/>
              <w:right w:val="nil"/>
            </w:tcBorders>
            <w:shd w:val="clear" w:color="auto" w:fill="auto"/>
            <w:noWrap/>
            <w:vAlign w:val="center"/>
            <w:hideMark/>
          </w:tcPr>
          <w:p w14:paraId="3D7FC7BD" w14:textId="77777777" w:rsidR="00BD3467" w:rsidRPr="006C424F" w:rsidRDefault="00BD3467" w:rsidP="00F55D87">
            <w:pPr>
              <w:jc w:val="center"/>
              <w:rPr>
                <w:sz w:val="20"/>
                <w:szCs w:val="20"/>
                <w:lang w:val="es-ES" w:eastAsia="es-ES"/>
              </w:rPr>
            </w:pPr>
          </w:p>
        </w:tc>
        <w:tc>
          <w:tcPr>
            <w:tcW w:w="1000" w:type="pct"/>
            <w:tcBorders>
              <w:top w:val="dashed" w:sz="4" w:space="0" w:color="auto"/>
              <w:left w:val="nil"/>
              <w:bottom w:val="dashed" w:sz="4" w:space="0" w:color="auto"/>
              <w:right w:val="nil"/>
            </w:tcBorders>
            <w:shd w:val="clear" w:color="auto" w:fill="auto"/>
            <w:noWrap/>
            <w:vAlign w:val="center"/>
            <w:hideMark/>
          </w:tcPr>
          <w:p w14:paraId="6A1E7553" w14:textId="77777777" w:rsidR="00BD3467" w:rsidRPr="006C424F" w:rsidRDefault="00BD3467" w:rsidP="00F55D87">
            <w:pPr>
              <w:jc w:val="center"/>
              <w:rPr>
                <w:sz w:val="20"/>
                <w:szCs w:val="20"/>
                <w:lang w:val="es-ES" w:eastAsia="es-ES"/>
              </w:rPr>
            </w:pPr>
          </w:p>
        </w:tc>
        <w:tc>
          <w:tcPr>
            <w:tcW w:w="1000" w:type="pct"/>
            <w:tcBorders>
              <w:top w:val="dashed" w:sz="4" w:space="0" w:color="auto"/>
              <w:left w:val="nil"/>
              <w:bottom w:val="dashed" w:sz="4" w:space="0" w:color="auto"/>
              <w:right w:val="dashed" w:sz="4" w:space="0" w:color="auto"/>
            </w:tcBorders>
            <w:shd w:val="clear" w:color="auto" w:fill="auto"/>
            <w:noWrap/>
            <w:vAlign w:val="center"/>
            <w:hideMark/>
          </w:tcPr>
          <w:p w14:paraId="2D87DEEC" w14:textId="77777777" w:rsidR="00BD3467" w:rsidRPr="006C424F" w:rsidRDefault="00BD3467" w:rsidP="00F55D87">
            <w:pPr>
              <w:jc w:val="center"/>
              <w:rPr>
                <w:sz w:val="20"/>
                <w:szCs w:val="20"/>
                <w:lang w:val="es-ES" w:eastAsia="es-ES"/>
              </w:rPr>
            </w:pPr>
          </w:p>
        </w:tc>
      </w:tr>
      <w:tr w:rsidR="006C424F" w:rsidRPr="006C424F" w14:paraId="17485938" w14:textId="77777777" w:rsidTr="00080CD5">
        <w:trPr>
          <w:trHeight w:val="285"/>
        </w:trPr>
        <w:tc>
          <w:tcPr>
            <w:tcW w:w="1000" w:type="pct"/>
            <w:tcBorders>
              <w:top w:val="dashed" w:sz="4" w:space="0" w:color="auto"/>
            </w:tcBorders>
            <w:shd w:val="clear" w:color="auto" w:fill="auto"/>
            <w:vAlign w:val="center"/>
            <w:hideMark/>
          </w:tcPr>
          <w:p w14:paraId="54FC7B38" w14:textId="77777777" w:rsidR="00BD3467" w:rsidRPr="006C424F" w:rsidRDefault="00BD3467" w:rsidP="00F55D87">
            <w:pPr>
              <w:jc w:val="left"/>
              <w:rPr>
                <w:b/>
                <w:bCs/>
                <w:sz w:val="16"/>
                <w:szCs w:val="16"/>
                <w:lang w:val="es-ES" w:eastAsia="es-ES"/>
              </w:rPr>
            </w:pPr>
            <w:r w:rsidRPr="006C424F">
              <w:rPr>
                <w:b/>
                <w:bCs/>
                <w:sz w:val="16"/>
                <w:szCs w:val="16"/>
                <w:lang w:val="es-ES" w:eastAsia="es-ES"/>
              </w:rPr>
              <w:t>AGROPECUARIO Y AGROINDUSTRIAS</w:t>
            </w:r>
          </w:p>
        </w:tc>
        <w:tc>
          <w:tcPr>
            <w:tcW w:w="1000" w:type="pct"/>
            <w:tcBorders>
              <w:top w:val="dashed" w:sz="4" w:space="0" w:color="auto"/>
            </w:tcBorders>
            <w:shd w:val="clear" w:color="auto" w:fill="auto"/>
            <w:vAlign w:val="center"/>
            <w:hideMark/>
          </w:tcPr>
          <w:p w14:paraId="750FF87E" w14:textId="77777777" w:rsidR="00BD3467" w:rsidRPr="006C424F" w:rsidRDefault="00BD3467" w:rsidP="00F55D87">
            <w:pPr>
              <w:jc w:val="center"/>
              <w:rPr>
                <w:b/>
                <w:bCs/>
                <w:sz w:val="16"/>
                <w:szCs w:val="16"/>
                <w:lang w:val="es-ES" w:eastAsia="es-ES"/>
              </w:rPr>
            </w:pPr>
            <w:r w:rsidRPr="006C424F">
              <w:rPr>
                <w:b/>
                <w:bCs/>
                <w:sz w:val="16"/>
                <w:szCs w:val="16"/>
                <w:lang w:val="es-ES" w:eastAsia="es-ES"/>
              </w:rPr>
              <w:t>97,57</w:t>
            </w:r>
          </w:p>
        </w:tc>
        <w:tc>
          <w:tcPr>
            <w:tcW w:w="1000" w:type="pct"/>
            <w:tcBorders>
              <w:top w:val="dashed" w:sz="4" w:space="0" w:color="auto"/>
            </w:tcBorders>
            <w:shd w:val="clear" w:color="auto" w:fill="auto"/>
            <w:noWrap/>
            <w:vAlign w:val="center"/>
            <w:hideMark/>
          </w:tcPr>
          <w:p w14:paraId="00BD0239" w14:textId="77777777" w:rsidR="00BD3467" w:rsidRPr="006C424F" w:rsidRDefault="00BD3467" w:rsidP="00F55D87">
            <w:pPr>
              <w:jc w:val="center"/>
              <w:rPr>
                <w:sz w:val="16"/>
                <w:szCs w:val="16"/>
                <w:lang w:val="es-ES" w:eastAsia="es-ES"/>
              </w:rPr>
            </w:pPr>
            <w:r w:rsidRPr="006C424F">
              <w:rPr>
                <w:sz w:val="16"/>
                <w:szCs w:val="16"/>
                <w:lang w:val="es-ES" w:eastAsia="es-ES"/>
              </w:rPr>
              <w:t>98,546</w:t>
            </w:r>
          </w:p>
        </w:tc>
        <w:tc>
          <w:tcPr>
            <w:tcW w:w="1000" w:type="pct"/>
            <w:tcBorders>
              <w:top w:val="dashed" w:sz="4" w:space="0" w:color="auto"/>
            </w:tcBorders>
            <w:shd w:val="clear" w:color="auto" w:fill="auto"/>
            <w:noWrap/>
            <w:vAlign w:val="center"/>
            <w:hideMark/>
          </w:tcPr>
          <w:p w14:paraId="6E0AEF57" w14:textId="77777777" w:rsidR="00BD3467" w:rsidRPr="006C424F" w:rsidRDefault="00BD3467" w:rsidP="00F55D87">
            <w:pPr>
              <w:jc w:val="center"/>
              <w:rPr>
                <w:sz w:val="16"/>
                <w:szCs w:val="16"/>
                <w:lang w:val="es-ES" w:eastAsia="es-ES"/>
              </w:rPr>
            </w:pPr>
            <w:r w:rsidRPr="006C424F">
              <w:rPr>
                <w:sz w:val="16"/>
                <w:szCs w:val="16"/>
                <w:lang w:val="es-ES" w:eastAsia="es-ES"/>
              </w:rPr>
              <w:t>98,053</w:t>
            </w:r>
          </w:p>
        </w:tc>
        <w:tc>
          <w:tcPr>
            <w:tcW w:w="1000" w:type="pct"/>
            <w:tcBorders>
              <w:top w:val="dashed" w:sz="4" w:space="0" w:color="auto"/>
            </w:tcBorders>
            <w:shd w:val="clear" w:color="auto" w:fill="auto"/>
            <w:noWrap/>
            <w:vAlign w:val="center"/>
            <w:hideMark/>
          </w:tcPr>
          <w:p w14:paraId="348CC402" w14:textId="77777777" w:rsidR="00BD3467" w:rsidRPr="006C424F" w:rsidRDefault="00BD3467" w:rsidP="00F55D87">
            <w:pPr>
              <w:jc w:val="center"/>
              <w:rPr>
                <w:sz w:val="16"/>
                <w:szCs w:val="16"/>
                <w:lang w:val="es-ES" w:eastAsia="es-ES"/>
              </w:rPr>
            </w:pPr>
            <w:r w:rsidRPr="006C424F">
              <w:rPr>
                <w:sz w:val="16"/>
                <w:szCs w:val="16"/>
                <w:lang w:val="es-ES" w:eastAsia="es-ES"/>
              </w:rPr>
              <w:t>97,9549</w:t>
            </w:r>
          </w:p>
        </w:tc>
      </w:tr>
      <w:tr w:rsidR="006C424F" w:rsidRPr="006C424F" w14:paraId="2D592DA1" w14:textId="77777777" w:rsidTr="00080CD5">
        <w:trPr>
          <w:trHeight w:val="285"/>
        </w:trPr>
        <w:tc>
          <w:tcPr>
            <w:tcW w:w="1000" w:type="pct"/>
            <w:shd w:val="clear" w:color="auto" w:fill="auto"/>
            <w:vAlign w:val="center"/>
            <w:hideMark/>
          </w:tcPr>
          <w:p w14:paraId="4D9380AD" w14:textId="77777777" w:rsidR="00BD3467" w:rsidRPr="006C424F" w:rsidRDefault="00BD3467" w:rsidP="00F55D87">
            <w:pPr>
              <w:jc w:val="left"/>
              <w:rPr>
                <w:b/>
                <w:bCs/>
                <w:sz w:val="16"/>
                <w:szCs w:val="16"/>
                <w:lang w:val="es-ES" w:eastAsia="es-ES"/>
              </w:rPr>
            </w:pPr>
            <w:r w:rsidRPr="006C424F">
              <w:rPr>
                <w:b/>
                <w:bCs/>
                <w:sz w:val="16"/>
                <w:szCs w:val="16"/>
                <w:lang w:val="es-ES" w:eastAsia="es-ES"/>
              </w:rPr>
              <w:t>TEXTIL</w:t>
            </w:r>
          </w:p>
        </w:tc>
        <w:tc>
          <w:tcPr>
            <w:tcW w:w="1000" w:type="pct"/>
            <w:shd w:val="clear" w:color="auto" w:fill="auto"/>
            <w:vAlign w:val="center"/>
            <w:hideMark/>
          </w:tcPr>
          <w:p w14:paraId="2EBC43B1" w14:textId="77777777" w:rsidR="00BD3467" w:rsidRPr="006C424F" w:rsidRDefault="00BD3467" w:rsidP="00F55D87">
            <w:pPr>
              <w:jc w:val="center"/>
              <w:rPr>
                <w:b/>
                <w:bCs/>
                <w:sz w:val="16"/>
                <w:szCs w:val="16"/>
                <w:lang w:val="es-ES" w:eastAsia="es-ES"/>
              </w:rPr>
            </w:pPr>
            <w:r w:rsidRPr="006C424F">
              <w:rPr>
                <w:b/>
                <w:bCs/>
                <w:sz w:val="16"/>
                <w:szCs w:val="16"/>
                <w:lang w:val="es-ES" w:eastAsia="es-ES"/>
              </w:rPr>
              <w:t>22,91</w:t>
            </w:r>
          </w:p>
        </w:tc>
        <w:tc>
          <w:tcPr>
            <w:tcW w:w="1000" w:type="pct"/>
            <w:shd w:val="clear" w:color="auto" w:fill="auto"/>
            <w:noWrap/>
            <w:vAlign w:val="center"/>
            <w:hideMark/>
          </w:tcPr>
          <w:p w14:paraId="077DA4C9" w14:textId="77777777" w:rsidR="00BD3467" w:rsidRPr="006C424F" w:rsidRDefault="00BD3467" w:rsidP="00F55D87">
            <w:pPr>
              <w:jc w:val="center"/>
              <w:rPr>
                <w:sz w:val="16"/>
                <w:szCs w:val="16"/>
                <w:lang w:val="es-ES" w:eastAsia="es-ES"/>
              </w:rPr>
            </w:pPr>
            <w:r w:rsidRPr="006C424F">
              <w:rPr>
                <w:sz w:val="16"/>
                <w:szCs w:val="16"/>
                <w:lang w:val="es-ES" w:eastAsia="es-ES"/>
              </w:rPr>
              <w:t>23,139</w:t>
            </w:r>
          </w:p>
        </w:tc>
        <w:tc>
          <w:tcPr>
            <w:tcW w:w="1000" w:type="pct"/>
            <w:shd w:val="clear" w:color="auto" w:fill="auto"/>
            <w:noWrap/>
            <w:vAlign w:val="center"/>
            <w:hideMark/>
          </w:tcPr>
          <w:p w14:paraId="7A27716E" w14:textId="77777777" w:rsidR="00BD3467" w:rsidRPr="006C424F" w:rsidRDefault="00BD3467" w:rsidP="00F55D87">
            <w:pPr>
              <w:jc w:val="center"/>
              <w:rPr>
                <w:sz w:val="16"/>
                <w:szCs w:val="16"/>
                <w:lang w:val="es-ES" w:eastAsia="es-ES"/>
              </w:rPr>
            </w:pPr>
            <w:r w:rsidRPr="006C424F">
              <w:rPr>
                <w:sz w:val="16"/>
                <w:szCs w:val="16"/>
                <w:lang w:val="es-ES" w:eastAsia="es-ES"/>
              </w:rPr>
              <w:t>23,023</w:t>
            </w:r>
          </w:p>
        </w:tc>
        <w:tc>
          <w:tcPr>
            <w:tcW w:w="1000" w:type="pct"/>
            <w:shd w:val="clear" w:color="auto" w:fill="auto"/>
            <w:noWrap/>
            <w:vAlign w:val="center"/>
            <w:hideMark/>
          </w:tcPr>
          <w:p w14:paraId="563794ED" w14:textId="77777777" w:rsidR="00BD3467" w:rsidRPr="006C424F" w:rsidRDefault="00BD3467" w:rsidP="00F55D87">
            <w:pPr>
              <w:jc w:val="center"/>
              <w:rPr>
                <w:sz w:val="16"/>
                <w:szCs w:val="16"/>
                <w:lang w:val="es-ES" w:eastAsia="es-ES"/>
              </w:rPr>
            </w:pPr>
            <w:r w:rsidRPr="006C424F">
              <w:rPr>
                <w:sz w:val="16"/>
                <w:szCs w:val="16"/>
                <w:lang w:val="es-ES" w:eastAsia="es-ES"/>
              </w:rPr>
              <w:t>23,0004</w:t>
            </w:r>
          </w:p>
        </w:tc>
      </w:tr>
      <w:tr w:rsidR="006C424F" w:rsidRPr="006C424F" w14:paraId="676F70C7" w14:textId="77777777" w:rsidTr="00080CD5">
        <w:trPr>
          <w:trHeight w:val="285"/>
        </w:trPr>
        <w:tc>
          <w:tcPr>
            <w:tcW w:w="1000" w:type="pct"/>
            <w:shd w:val="clear" w:color="auto" w:fill="auto"/>
            <w:vAlign w:val="center"/>
            <w:hideMark/>
          </w:tcPr>
          <w:p w14:paraId="513831AF" w14:textId="77777777" w:rsidR="00BD3467" w:rsidRPr="006C424F" w:rsidRDefault="00BD3467" w:rsidP="00F55D87">
            <w:pPr>
              <w:jc w:val="left"/>
              <w:rPr>
                <w:b/>
                <w:bCs/>
                <w:sz w:val="16"/>
                <w:szCs w:val="16"/>
                <w:lang w:val="es-ES" w:eastAsia="es-ES"/>
              </w:rPr>
            </w:pPr>
            <w:r w:rsidRPr="006C424F">
              <w:rPr>
                <w:b/>
                <w:bCs/>
                <w:sz w:val="16"/>
                <w:szCs w:val="16"/>
                <w:lang w:val="es-ES" w:eastAsia="es-ES"/>
              </w:rPr>
              <w:t>PRENDAS DE VESTIR</w:t>
            </w:r>
          </w:p>
        </w:tc>
        <w:tc>
          <w:tcPr>
            <w:tcW w:w="1000" w:type="pct"/>
            <w:shd w:val="clear" w:color="auto" w:fill="auto"/>
            <w:vAlign w:val="center"/>
            <w:hideMark/>
          </w:tcPr>
          <w:p w14:paraId="73D6E940" w14:textId="77777777" w:rsidR="00BD3467" w:rsidRPr="006C424F" w:rsidRDefault="00BD3467" w:rsidP="00F55D87">
            <w:pPr>
              <w:jc w:val="center"/>
              <w:rPr>
                <w:b/>
                <w:bCs/>
                <w:sz w:val="16"/>
                <w:szCs w:val="16"/>
                <w:lang w:val="es-ES" w:eastAsia="es-ES"/>
              </w:rPr>
            </w:pPr>
            <w:r w:rsidRPr="006C424F">
              <w:rPr>
                <w:b/>
                <w:bCs/>
                <w:sz w:val="16"/>
                <w:szCs w:val="16"/>
                <w:lang w:val="es-ES" w:eastAsia="es-ES"/>
              </w:rPr>
              <w:t>0,48</w:t>
            </w:r>
          </w:p>
        </w:tc>
        <w:tc>
          <w:tcPr>
            <w:tcW w:w="1000" w:type="pct"/>
            <w:shd w:val="clear" w:color="auto" w:fill="auto"/>
            <w:noWrap/>
            <w:vAlign w:val="center"/>
            <w:hideMark/>
          </w:tcPr>
          <w:p w14:paraId="16BF44EC" w14:textId="77777777" w:rsidR="00BD3467" w:rsidRPr="006C424F" w:rsidRDefault="00BD3467" w:rsidP="00F55D87">
            <w:pPr>
              <w:jc w:val="center"/>
              <w:rPr>
                <w:sz w:val="16"/>
                <w:szCs w:val="16"/>
                <w:lang w:val="es-ES" w:eastAsia="es-ES"/>
              </w:rPr>
            </w:pPr>
            <w:r w:rsidRPr="006C424F">
              <w:rPr>
                <w:sz w:val="16"/>
                <w:szCs w:val="16"/>
                <w:lang w:val="es-ES" w:eastAsia="es-ES"/>
              </w:rPr>
              <w:t>0,485</w:t>
            </w:r>
          </w:p>
        </w:tc>
        <w:tc>
          <w:tcPr>
            <w:tcW w:w="1000" w:type="pct"/>
            <w:shd w:val="clear" w:color="auto" w:fill="auto"/>
            <w:noWrap/>
            <w:vAlign w:val="center"/>
            <w:hideMark/>
          </w:tcPr>
          <w:p w14:paraId="42C3D133" w14:textId="77777777" w:rsidR="00BD3467" w:rsidRPr="006C424F" w:rsidRDefault="00BD3467" w:rsidP="00F55D87">
            <w:pPr>
              <w:jc w:val="center"/>
              <w:rPr>
                <w:sz w:val="16"/>
                <w:szCs w:val="16"/>
                <w:lang w:val="es-ES" w:eastAsia="es-ES"/>
              </w:rPr>
            </w:pPr>
            <w:r w:rsidRPr="006C424F">
              <w:rPr>
                <w:sz w:val="16"/>
                <w:szCs w:val="16"/>
                <w:lang w:val="es-ES" w:eastAsia="es-ES"/>
              </w:rPr>
              <w:t>0,482</w:t>
            </w:r>
          </w:p>
        </w:tc>
        <w:tc>
          <w:tcPr>
            <w:tcW w:w="1000" w:type="pct"/>
            <w:shd w:val="clear" w:color="auto" w:fill="auto"/>
            <w:noWrap/>
            <w:vAlign w:val="center"/>
            <w:hideMark/>
          </w:tcPr>
          <w:p w14:paraId="6D3D6598" w14:textId="77777777" w:rsidR="00BD3467" w:rsidRPr="006C424F" w:rsidRDefault="00BD3467" w:rsidP="00F55D87">
            <w:pPr>
              <w:jc w:val="center"/>
              <w:rPr>
                <w:sz w:val="16"/>
                <w:szCs w:val="16"/>
                <w:lang w:val="es-ES" w:eastAsia="es-ES"/>
              </w:rPr>
            </w:pPr>
            <w:r w:rsidRPr="006C424F">
              <w:rPr>
                <w:sz w:val="16"/>
                <w:szCs w:val="16"/>
                <w:lang w:val="es-ES" w:eastAsia="es-ES"/>
              </w:rPr>
              <w:t>0,4819</w:t>
            </w:r>
          </w:p>
        </w:tc>
      </w:tr>
      <w:tr w:rsidR="006C424F" w:rsidRPr="006C424F" w14:paraId="35CB3DF2" w14:textId="77777777" w:rsidTr="00080CD5">
        <w:trPr>
          <w:trHeight w:val="285"/>
        </w:trPr>
        <w:tc>
          <w:tcPr>
            <w:tcW w:w="1000" w:type="pct"/>
            <w:shd w:val="clear" w:color="auto" w:fill="auto"/>
            <w:vAlign w:val="center"/>
            <w:hideMark/>
          </w:tcPr>
          <w:p w14:paraId="3946662C" w14:textId="77777777" w:rsidR="00BD3467" w:rsidRPr="006C424F" w:rsidRDefault="00BD3467" w:rsidP="00F55D87">
            <w:pPr>
              <w:jc w:val="left"/>
              <w:rPr>
                <w:b/>
                <w:bCs/>
                <w:sz w:val="16"/>
                <w:szCs w:val="16"/>
                <w:lang w:val="es-ES" w:eastAsia="es-ES"/>
              </w:rPr>
            </w:pPr>
            <w:r w:rsidRPr="006C424F">
              <w:rPr>
                <w:b/>
                <w:bCs/>
                <w:sz w:val="16"/>
                <w:szCs w:val="16"/>
                <w:lang w:val="es-ES" w:eastAsia="es-ES"/>
              </w:rPr>
              <w:t>PESCA</w:t>
            </w:r>
          </w:p>
        </w:tc>
        <w:tc>
          <w:tcPr>
            <w:tcW w:w="1000" w:type="pct"/>
            <w:shd w:val="clear" w:color="auto" w:fill="auto"/>
            <w:vAlign w:val="center"/>
            <w:hideMark/>
          </w:tcPr>
          <w:p w14:paraId="5CCA84B1" w14:textId="77777777" w:rsidR="00BD3467" w:rsidRPr="006C424F" w:rsidRDefault="00BD3467" w:rsidP="00F55D87">
            <w:pPr>
              <w:jc w:val="center"/>
              <w:rPr>
                <w:b/>
                <w:bCs/>
                <w:sz w:val="16"/>
                <w:szCs w:val="16"/>
                <w:lang w:val="es-ES" w:eastAsia="es-ES"/>
              </w:rPr>
            </w:pPr>
            <w:r w:rsidRPr="006C424F">
              <w:rPr>
                <w:b/>
                <w:bCs/>
                <w:sz w:val="16"/>
                <w:szCs w:val="16"/>
                <w:lang w:val="es-ES" w:eastAsia="es-ES"/>
              </w:rPr>
              <w:t>127,42</w:t>
            </w:r>
          </w:p>
        </w:tc>
        <w:tc>
          <w:tcPr>
            <w:tcW w:w="1000" w:type="pct"/>
            <w:shd w:val="clear" w:color="auto" w:fill="auto"/>
            <w:noWrap/>
            <w:vAlign w:val="center"/>
            <w:hideMark/>
          </w:tcPr>
          <w:p w14:paraId="60516AEB" w14:textId="77777777" w:rsidR="00BD3467" w:rsidRPr="006C424F" w:rsidRDefault="00BD3467" w:rsidP="00F55D87">
            <w:pPr>
              <w:jc w:val="center"/>
              <w:rPr>
                <w:sz w:val="16"/>
                <w:szCs w:val="16"/>
                <w:lang w:val="es-ES" w:eastAsia="es-ES"/>
              </w:rPr>
            </w:pPr>
            <w:r w:rsidRPr="006C424F">
              <w:rPr>
                <w:sz w:val="16"/>
                <w:szCs w:val="16"/>
                <w:lang w:val="es-ES" w:eastAsia="es-ES"/>
              </w:rPr>
              <w:t>128,694</w:t>
            </w:r>
          </w:p>
        </w:tc>
        <w:tc>
          <w:tcPr>
            <w:tcW w:w="1000" w:type="pct"/>
            <w:shd w:val="clear" w:color="auto" w:fill="auto"/>
            <w:noWrap/>
            <w:vAlign w:val="center"/>
            <w:hideMark/>
          </w:tcPr>
          <w:p w14:paraId="2E7F9370" w14:textId="77777777" w:rsidR="00BD3467" w:rsidRPr="006C424F" w:rsidRDefault="00BD3467" w:rsidP="00F55D87">
            <w:pPr>
              <w:jc w:val="center"/>
              <w:rPr>
                <w:sz w:val="16"/>
                <w:szCs w:val="16"/>
                <w:lang w:val="es-ES" w:eastAsia="es-ES"/>
              </w:rPr>
            </w:pPr>
            <w:r w:rsidRPr="006C424F">
              <w:rPr>
                <w:sz w:val="16"/>
                <w:szCs w:val="16"/>
                <w:lang w:val="es-ES" w:eastAsia="es-ES"/>
              </w:rPr>
              <w:t>128,051</w:t>
            </w:r>
          </w:p>
        </w:tc>
        <w:tc>
          <w:tcPr>
            <w:tcW w:w="1000" w:type="pct"/>
            <w:shd w:val="clear" w:color="auto" w:fill="auto"/>
            <w:noWrap/>
            <w:vAlign w:val="center"/>
            <w:hideMark/>
          </w:tcPr>
          <w:p w14:paraId="6F47EFE6" w14:textId="77777777" w:rsidR="00BD3467" w:rsidRPr="006C424F" w:rsidRDefault="00BD3467" w:rsidP="00F55D87">
            <w:pPr>
              <w:jc w:val="center"/>
              <w:rPr>
                <w:sz w:val="16"/>
                <w:szCs w:val="16"/>
                <w:lang w:val="es-ES" w:eastAsia="es-ES"/>
              </w:rPr>
            </w:pPr>
            <w:r w:rsidRPr="006C424F">
              <w:rPr>
                <w:sz w:val="16"/>
                <w:szCs w:val="16"/>
                <w:lang w:val="es-ES" w:eastAsia="es-ES"/>
              </w:rPr>
              <w:t>127,9227</w:t>
            </w:r>
          </w:p>
        </w:tc>
      </w:tr>
      <w:tr w:rsidR="006C424F" w:rsidRPr="006C424F" w14:paraId="51589AC7" w14:textId="77777777" w:rsidTr="00080CD5">
        <w:trPr>
          <w:trHeight w:val="285"/>
        </w:trPr>
        <w:tc>
          <w:tcPr>
            <w:tcW w:w="1000" w:type="pct"/>
            <w:shd w:val="clear" w:color="auto" w:fill="auto"/>
            <w:vAlign w:val="center"/>
            <w:hideMark/>
          </w:tcPr>
          <w:p w14:paraId="51143C43" w14:textId="77777777" w:rsidR="00BD3467" w:rsidRPr="006C424F" w:rsidRDefault="00BD3467" w:rsidP="00F55D87">
            <w:pPr>
              <w:jc w:val="left"/>
              <w:rPr>
                <w:b/>
                <w:bCs/>
                <w:sz w:val="16"/>
                <w:szCs w:val="16"/>
                <w:lang w:val="es-ES" w:eastAsia="es-ES"/>
              </w:rPr>
            </w:pPr>
            <w:r w:rsidRPr="006C424F">
              <w:rPr>
                <w:b/>
                <w:bCs/>
                <w:sz w:val="16"/>
                <w:szCs w:val="16"/>
                <w:lang w:val="es-ES" w:eastAsia="es-ES"/>
              </w:rPr>
              <w:t>METAL MECANICA</w:t>
            </w:r>
          </w:p>
        </w:tc>
        <w:tc>
          <w:tcPr>
            <w:tcW w:w="1000" w:type="pct"/>
            <w:shd w:val="clear" w:color="auto" w:fill="auto"/>
            <w:vAlign w:val="center"/>
            <w:hideMark/>
          </w:tcPr>
          <w:p w14:paraId="1058BDE5" w14:textId="77777777" w:rsidR="00BD3467" w:rsidRPr="006C424F" w:rsidRDefault="00BD3467" w:rsidP="00F55D87">
            <w:pPr>
              <w:jc w:val="center"/>
              <w:rPr>
                <w:b/>
                <w:bCs/>
                <w:sz w:val="16"/>
                <w:szCs w:val="16"/>
                <w:lang w:val="es-ES" w:eastAsia="es-ES"/>
              </w:rPr>
            </w:pPr>
            <w:r w:rsidRPr="006C424F">
              <w:rPr>
                <w:b/>
                <w:bCs/>
                <w:sz w:val="16"/>
                <w:szCs w:val="16"/>
                <w:lang w:val="es-ES" w:eastAsia="es-ES"/>
              </w:rPr>
              <w:t>4,52</w:t>
            </w:r>
          </w:p>
        </w:tc>
        <w:tc>
          <w:tcPr>
            <w:tcW w:w="1000" w:type="pct"/>
            <w:shd w:val="clear" w:color="auto" w:fill="auto"/>
            <w:noWrap/>
            <w:vAlign w:val="center"/>
            <w:hideMark/>
          </w:tcPr>
          <w:p w14:paraId="3779AEB8" w14:textId="77777777" w:rsidR="00BD3467" w:rsidRPr="006C424F" w:rsidRDefault="00BD3467" w:rsidP="00F55D87">
            <w:pPr>
              <w:jc w:val="center"/>
              <w:rPr>
                <w:sz w:val="16"/>
                <w:szCs w:val="16"/>
                <w:lang w:val="es-ES" w:eastAsia="es-ES"/>
              </w:rPr>
            </w:pPr>
            <w:r w:rsidRPr="006C424F">
              <w:rPr>
                <w:sz w:val="16"/>
                <w:szCs w:val="16"/>
                <w:lang w:val="es-ES" w:eastAsia="es-ES"/>
              </w:rPr>
              <w:t>4,565</w:t>
            </w:r>
          </w:p>
        </w:tc>
        <w:tc>
          <w:tcPr>
            <w:tcW w:w="1000" w:type="pct"/>
            <w:shd w:val="clear" w:color="auto" w:fill="auto"/>
            <w:noWrap/>
            <w:vAlign w:val="center"/>
            <w:hideMark/>
          </w:tcPr>
          <w:p w14:paraId="523088FB" w14:textId="77777777" w:rsidR="00BD3467" w:rsidRPr="006C424F" w:rsidRDefault="00BD3467" w:rsidP="00F55D87">
            <w:pPr>
              <w:jc w:val="center"/>
              <w:rPr>
                <w:sz w:val="16"/>
                <w:szCs w:val="16"/>
                <w:lang w:val="es-ES" w:eastAsia="es-ES"/>
              </w:rPr>
            </w:pPr>
            <w:r w:rsidRPr="006C424F">
              <w:rPr>
                <w:sz w:val="16"/>
                <w:szCs w:val="16"/>
                <w:lang w:val="es-ES" w:eastAsia="es-ES"/>
              </w:rPr>
              <w:t>4,542</w:t>
            </w:r>
          </w:p>
        </w:tc>
        <w:tc>
          <w:tcPr>
            <w:tcW w:w="1000" w:type="pct"/>
            <w:shd w:val="clear" w:color="auto" w:fill="auto"/>
            <w:noWrap/>
            <w:vAlign w:val="center"/>
            <w:hideMark/>
          </w:tcPr>
          <w:p w14:paraId="2B03F19B" w14:textId="77777777" w:rsidR="00BD3467" w:rsidRPr="006C424F" w:rsidRDefault="00BD3467" w:rsidP="00F55D87">
            <w:pPr>
              <w:jc w:val="center"/>
              <w:rPr>
                <w:sz w:val="16"/>
                <w:szCs w:val="16"/>
                <w:lang w:val="es-ES" w:eastAsia="es-ES"/>
              </w:rPr>
            </w:pPr>
            <w:r w:rsidRPr="006C424F">
              <w:rPr>
                <w:sz w:val="16"/>
                <w:szCs w:val="16"/>
                <w:lang w:val="es-ES" w:eastAsia="es-ES"/>
              </w:rPr>
              <w:t>4,5378</w:t>
            </w:r>
          </w:p>
        </w:tc>
      </w:tr>
      <w:tr w:rsidR="006C424F" w:rsidRPr="006C424F" w14:paraId="318A41B8" w14:textId="77777777" w:rsidTr="00080CD5">
        <w:trPr>
          <w:trHeight w:val="285"/>
        </w:trPr>
        <w:tc>
          <w:tcPr>
            <w:tcW w:w="1000" w:type="pct"/>
            <w:shd w:val="clear" w:color="auto" w:fill="auto"/>
            <w:vAlign w:val="center"/>
            <w:hideMark/>
          </w:tcPr>
          <w:p w14:paraId="4F36AB78" w14:textId="77777777" w:rsidR="00BD3467" w:rsidRPr="006C424F" w:rsidRDefault="00BD3467" w:rsidP="00F55D87">
            <w:pPr>
              <w:jc w:val="left"/>
              <w:rPr>
                <w:b/>
                <w:bCs/>
                <w:sz w:val="16"/>
                <w:szCs w:val="16"/>
                <w:lang w:val="es-ES" w:eastAsia="es-ES"/>
              </w:rPr>
            </w:pPr>
            <w:r w:rsidRPr="006C424F">
              <w:rPr>
                <w:b/>
                <w:bCs/>
                <w:sz w:val="16"/>
                <w:szCs w:val="16"/>
                <w:lang w:val="es-ES" w:eastAsia="es-ES"/>
              </w:rPr>
              <w:t>QUIMICO</w:t>
            </w:r>
          </w:p>
        </w:tc>
        <w:tc>
          <w:tcPr>
            <w:tcW w:w="1000" w:type="pct"/>
            <w:shd w:val="clear" w:color="auto" w:fill="auto"/>
            <w:vAlign w:val="center"/>
            <w:hideMark/>
          </w:tcPr>
          <w:p w14:paraId="7F5CF900" w14:textId="77777777" w:rsidR="00BD3467" w:rsidRPr="006C424F" w:rsidRDefault="00BD3467" w:rsidP="00F55D87">
            <w:pPr>
              <w:jc w:val="center"/>
              <w:rPr>
                <w:b/>
                <w:bCs/>
                <w:sz w:val="16"/>
                <w:szCs w:val="16"/>
                <w:lang w:val="es-ES" w:eastAsia="es-ES"/>
              </w:rPr>
            </w:pPr>
            <w:r w:rsidRPr="006C424F">
              <w:rPr>
                <w:b/>
                <w:bCs/>
                <w:sz w:val="16"/>
                <w:szCs w:val="16"/>
                <w:lang w:val="es-ES" w:eastAsia="es-ES"/>
              </w:rPr>
              <w:t>32,64</w:t>
            </w:r>
          </w:p>
        </w:tc>
        <w:tc>
          <w:tcPr>
            <w:tcW w:w="1000" w:type="pct"/>
            <w:shd w:val="clear" w:color="auto" w:fill="auto"/>
            <w:noWrap/>
            <w:vAlign w:val="center"/>
            <w:hideMark/>
          </w:tcPr>
          <w:p w14:paraId="2CC9701C" w14:textId="77777777" w:rsidR="00BD3467" w:rsidRPr="006C424F" w:rsidRDefault="00BD3467" w:rsidP="00F55D87">
            <w:pPr>
              <w:jc w:val="center"/>
              <w:rPr>
                <w:sz w:val="16"/>
                <w:szCs w:val="16"/>
                <w:lang w:val="es-ES" w:eastAsia="es-ES"/>
              </w:rPr>
            </w:pPr>
            <w:r w:rsidRPr="006C424F">
              <w:rPr>
                <w:sz w:val="16"/>
                <w:szCs w:val="16"/>
                <w:lang w:val="es-ES" w:eastAsia="es-ES"/>
              </w:rPr>
              <w:t>32,966</w:t>
            </w:r>
          </w:p>
        </w:tc>
        <w:tc>
          <w:tcPr>
            <w:tcW w:w="1000" w:type="pct"/>
            <w:shd w:val="clear" w:color="auto" w:fill="auto"/>
            <w:noWrap/>
            <w:vAlign w:val="center"/>
            <w:hideMark/>
          </w:tcPr>
          <w:p w14:paraId="46DEA66E" w14:textId="77777777" w:rsidR="00BD3467" w:rsidRPr="006C424F" w:rsidRDefault="00BD3467" w:rsidP="00F55D87">
            <w:pPr>
              <w:jc w:val="center"/>
              <w:rPr>
                <w:sz w:val="16"/>
                <w:szCs w:val="16"/>
                <w:lang w:val="es-ES" w:eastAsia="es-ES"/>
              </w:rPr>
            </w:pPr>
            <w:r w:rsidRPr="006C424F">
              <w:rPr>
                <w:sz w:val="16"/>
                <w:szCs w:val="16"/>
                <w:lang w:val="es-ES" w:eastAsia="es-ES"/>
              </w:rPr>
              <w:t>32,802</w:t>
            </w:r>
          </w:p>
        </w:tc>
        <w:tc>
          <w:tcPr>
            <w:tcW w:w="1000" w:type="pct"/>
            <w:shd w:val="clear" w:color="auto" w:fill="auto"/>
            <w:noWrap/>
            <w:vAlign w:val="center"/>
            <w:hideMark/>
          </w:tcPr>
          <w:p w14:paraId="66A3B601" w14:textId="77777777" w:rsidR="00BD3467" w:rsidRPr="006C424F" w:rsidRDefault="00BD3467" w:rsidP="00F55D87">
            <w:pPr>
              <w:jc w:val="center"/>
              <w:rPr>
                <w:sz w:val="16"/>
                <w:szCs w:val="16"/>
                <w:lang w:val="es-ES" w:eastAsia="es-ES"/>
              </w:rPr>
            </w:pPr>
            <w:r w:rsidRPr="006C424F">
              <w:rPr>
                <w:sz w:val="16"/>
                <w:szCs w:val="16"/>
                <w:lang w:val="es-ES" w:eastAsia="es-ES"/>
              </w:rPr>
              <w:t>32,7688</w:t>
            </w:r>
          </w:p>
        </w:tc>
      </w:tr>
      <w:tr w:rsidR="006C424F" w:rsidRPr="006C424F" w14:paraId="1CD6D852" w14:textId="77777777" w:rsidTr="00080CD5">
        <w:trPr>
          <w:trHeight w:val="285"/>
        </w:trPr>
        <w:tc>
          <w:tcPr>
            <w:tcW w:w="1000" w:type="pct"/>
            <w:shd w:val="clear" w:color="auto" w:fill="auto"/>
            <w:vAlign w:val="center"/>
            <w:hideMark/>
          </w:tcPr>
          <w:p w14:paraId="20080544" w14:textId="77777777" w:rsidR="00BD3467" w:rsidRPr="006C424F" w:rsidRDefault="00BD3467" w:rsidP="00F55D87">
            <w:pPr>
              <w:jc w:val="left"/>
              <w:rPr>
                <w:b/>
                <w:bCs/>
                <w:sz w:val="16"/>
                <w:szCs w:val="16"/>
                <w:lang w:val="es-ES" w:eastAsia="es-ES"/>
              </w:rPr>
            </w:pPr>
            <w:r w:rsidRPr="006C424F">
              <w:rPr>
                <w:b/>
                <w:bCs/>
                <w:sz w:val="16"/>
                <w:szCs w:val="16"/>
                <w:lang w:val="es-ES" w:eastAsia="es-ES"/>
              </w:rPr>
              <w:t>SIDERURGICO Y</w:t>
            </w:r>
            <w:r w:rsidR="0053500C" w:rsidRPr="006C424F">
              <w:rPr>
                <w:b/>
                <w:bCs/>
                <w:sz w:val="16"/>
                <w:szCs w:val="16"/>
                <w:lang w:val="es-ES" w:eastAsia="es-ES"/>
              </w:rPr>
              <w:t xml:space="preserve"> METALURGICO</w:t>
            </w:r>
          </w:p>
        </w:tc>
        <w:tc>
          <w:tcPr>
            <w:tcW w:w="1000" w:type="pct"/>
            <w:shd w:val="clear" w:color="auto" w:fill="auto"/>
            <w:vAlign w:val="center"/>
            <w:hideMark/>
          </w:tcPr>
          <w:p w14:paraId="6EBEB7E0" w14:textId="77777777" w:rsidR="00BD3467" w:rsidRPr="006C424F" w:rsidRDefault="00BD3467" w:rsidP="00F55D87">
            <w:pPr>
              <w:jc w:val="center"/>
              <w:rPr>
                <w:b/>
                <w:bCs/>
                <w:sz w:val="16"/>
                <w:szCs w:val="16"/>
                <w:lang w:val="es-ES" w:eastAsia="es-ES"/>
              </w:rPr>
            </w:pPr>
            <w:r w:rsidRPr="006C424F">
              <w:rPr>
                <w:b/>
                <w:bCs/>
                <w:sz w:val="16"/>
                <w:szCs w:val="16"/>
                <w:lang w:val="es-ES" w:eastAsia="es-ES"/>
              </w:rPr>
              <w:t>20,94</w:t>
            </w:r>
          </w:p>
        </w:tc>
        <w:tc>
          <w:tcPr>
            <w:tcW w:w="1000" w:type="pct"/>
            <w:shd w:val="clear" w:color="auto" w:fill="auto"/>
            <w:noWrap/>
            <w:vAlign w:val="center"/>
            <w:hideMark/>
          </w:tcPr>
          <w:p w14:paraId="25A0F2BB" w14:textId="77777777" w:rsidR="00BD3467" w:rsidRPr="006C424F" w:rsidRDefault="00BD3467" w:rsidP="00F55D87">
            <w:pPr>
              <w:jc w:val="center"/>
              <w:rPr>
                <w:sz w:val="16"/>
                <w:szCs w:val="16"/>
                <w:lang w:val="es-ES" w:eastAsia="es-ES"/>
              </w:rPr>
            </w:pPr>
            <w:r w:rsidRPr="006C424F">
              <w:rPr>
                <w:sz w:val="16"/>
                <w:szCs w:val="16"/>
                <w:lang w:val="es-ES" w:eastAsia="es-ES"/>
              </w:rPr>
              <w:t>21,149</w:t>
            </w:r>
          </w:p>
        </w:tc>
        <w:tc>
          <w:tcPr>
            <w:tcW w:w="1000" w:type="pct"/>
            <w:shd w:val="clear" w:color="auto" w:fill="auto"/>
            <w:noWrap/>
            <w:vAlign w:val="center"/>
            <w:hideMark/>
          </w:tcPr>
          <w:p w14:paraId="2A8CA835" w14:textId="77777777" w:rsidR="00BD3467" w:rsidRPr="006C424F" w:rsidRDefault="00BD3467" w:rsidP="00F55D87">
            <w:pPr>
              <w:jc w:val="center"/>
              <w:rPr>
                <w:sz w:val="16"/>
                <w:szCs w:val="16"/>
                <w:lang w:val="es-ES" w:eastAsia="es-ES"/>
              </w:rPr>
            </w:pPr>
            <w:r w:rsidRPr="006C424F">
              <w:rPr>
                <w:sz w:val="16"/>
                <w:szCs w:val="16"/>
                <w:lang w:val="es-ES" w:eastAsia="es-ES"/>
              </w:rPr>
              <w:t>21,044</w:t>
            </w:r>
          </w:p>
        </w:tc>
        <w:tc>
          <w:tcPr>
            <w:tcW w:w="1000" w:type="pct"/>
            <w:shd w:val="clear" w:color="auto" w:fill="auto"/>
            <w:noWrap/>
            <w:vAlign w:val="center"/>
            <w:hideMark/>
          </w:tcPr>
          <w:p w14:paraId="711DBC89" w14:textId="77777777" w:rsidR="00BD3467" w:rsidRPr="006C424F" w:rsidRDefault="00BD3467" w:rsidP="00F55D87">
            <w:pPr>
              <w:jc w:val="center"/>
              <w:rPr>
                <w:sz w:val="16"/>
                <w:szCs w:val="16"/>
                <w:lang w:val="es-ES" w:eastAsia="es-ES"/>
              </w:rPr>
            </w:pPr>
            <w:r w:rsidRPr="006C424F">
              <w:rPr>
                <w:sz w:val="16"/>
                <w:szCs w:val="16"/>
                <w:lang w:val="es-ES" w:eastAsia="es-ES"/>
              </w:rPr>
              <w:t>21,0226</w:t>
            </w:r>
          </w:p>
        </w:tc>
      </w:tr>
      <w:tr w:rsidR="006C424F" w:rsidRPr="006C424F" w14:paraId="407ED781" w14:textId="77777777" w:rsidTr="00080CD5">
        <w:trPr>
          <w:trHeight w:val="285"/>
        </w:trPr>
        <w:tc>
          <w:tcPr>
            <w:tcW w:w="1000" w:type="pct"/>
            <w:shd w:val="clear" w:color="auto" w:fill="auto"/>
            <w:vAlign w:val="center"/>
            <w:hideMark/>
          </w:tcPr>
          <w:p w14:paraId="793581B3" w14:textId="77777777" w:rsidR="00BD3467" w:rsidRPr="006C424F" w:rsidRDefault="00BD3467" w:rsidP="00F55D87">
            <w:pPr>
              <w:jc w:val="left"/>
              <w:rPr>
                <w:b/>
                <w:bCs/>
                <w:sz w:val="16"/>
                <w:szCs w:val="16"/>
                <w:lang w:val="es-ES" w:eastAsia="es-ES"/>
              </w:rPr>
            </w:pPr>
            <w:r w:rsidRPr="006C424F">
              <w:rPr>
                <w:b/>
                <w:bCs/>
                <w:sz w:val="16"/>
                <w:szCs w:val="16"/>
                <w:lang w:val="es-ES" w:eastAsia="es-ES"/>
              </w:rPr>
              <w:t>MINERIA NO METALICA</w:t>
            </w:r>
          </w:p>
        </w:tc>
        <w:tc>
          <w:tcPr>
            <w:tcW w:w="1000" w:type="pct"/>
            <w:shd w:val="clear" w:color="auto" w:fill="auto"/>
            <w:vAlign w:val="center"/>
            <w:hideMark/>
          </w:tcPr>
          <w:p w14:paraId="14BDADE9" w14:textId="77777777" w:rsidR="00BD3467" w:rsidRPr="006C424F" w:rsidRDefault="00BD3467" w:rsidP="00F55D87">
            <w:pPr>
              <w:jc w:val="center"/>
              <w:rPr>
                <w:b/>
                <w:bCs/>
                <w:sz w:val="16"/>
                <w:szCs w:val="16"/>
                <w:lang w:val="es-ES" w:eastAsia="es-ES"/>
              </w:rPr>
            </w:pPr>
            <w:r w:rsidRPr="006C424F">
              <w:rPr>
                <w:b/>
                <w:bCs/>
                <w:sz w:val="16"/>
                <w:szCs w:val="16"/>
                <w:lang w:val="es-ES" w:eastAsia="es-ES"/>
              </w:rPr>
              <w:t>0,24</w:t>
            </w:r>
          </w:p>
        </w:tc>
        <w:tc>
          <w:tcPr>
            <w:tcW w:w="1000" w:type="pct"/>
            <w:shd w:val="clear" w:color="auto" w:fill="auto"/>
            <w:noWrap/>
            <w:vAlign w:val="center"/>
            <w:hideMark/>
          </w:tcPr>
          <w:p w14:paraId="4BC57D1D" w14:textId="77777777" w:rsidR="00BD3467" w:rsidRPr="006C424F" w:rsidRDefault="00BD3467" w:rsidP="00F55D87">
            <w:pPr>
              <w:jc w:val="center"/>
              <w:rPr>
                <w:sz w:val="16"/>
                <w:szCs w:val="16"/>
                <w:lang w:val="es-ES" w:eastAsia="es-ES"/>
              </w:rPr>
            </w:pPr>
            <w:r w:rsidRPr="006C424F">
              <w:rPr>
                <w:sz w:val="16"/>
                <w:szCs w:val="16"/>
                <w:lang w:val="es-ES" w:eastAsia="es-ES"/>
              </w:rPr>
              <w:t>0,242</w:t>
            </w:r>
          </w:p>
        </w:tc>
        <w:tc>
          <w:tcPr>
            <w:tcW w:w="1000" w:type="pct"/>
            <w:shd w:val="clear" w:color="auto" w:fill="auto"/>
            <w:noWrap/>
            <w:vAlign w:val="center"/>
            <w:hideMark/>
          </w:tcPr>
          <w:p w14:paraId="725DA796" w14:textId="77777777" w:rsidR="00BD3467" w:rsidRPr="006C424F" w:rsidRDefault="00BD3467" w:rsidP="00F55D87">
            <w:pPr>
              <w:jc w:val="center"/>
              <w:rPr>
                <w:sz w:val="16"/>
                <w:szCs w:val="16"/>
                <w:lang w:val="es-ES" w:eastAsia="es-ES"/>
              </w:rPr>
            </w:pPr>
            <w:r w:rsidRPr="006C424F">
              <w:rPr>
                <w:sz w:val="16"/>
                <w:szCs w:val="16"/>
                <w:lang w:val="es-ES" w:eastAsia="es-ES"/>
              </w:rPr>
              <w:t>0,241</w:t>
            </w:r>
          </w:p>
        </w:tc>
        <w:tc>
          <w:tcPr>
            <w:tcW w:w="1000" w:type="pct"/>
            <w:shd w:val="clear" w:color="auto" w:fill="auto"/>
            <w:noWrap/>
            <w:vAlign w:val="center"/>
            <w:hideMark/>
          </w:tcPr>
          <w:p w14:paraId="0DF30E78" w14:textId="77777777" w:rsidR="00BD3467" w:rsidRPr="006C424F" w:rsidRDefault="00BD3467" w:rsidP="00F55D87">
            <w:pPr>
              <w:jc w:val="center"/>
              <w:rPr>
                <w:sz w:val="16"/>
                <w:szCs w:val="16"/>
                <w:lang w:val="es-ES" w:eastAsia="es-ES"/>
              </w:rPr>
            </w:pPr>
            <w:r w:rsidRPr="006C424F">
              <w:rPr>
                <w:sz w:val="16"/>
                <w:szCs w:val="16"/>
                <w:lang w:val="es-ES" w:eastAsia="es-ES"/>
              </w:rPr>
              <w:t>0,2409</w:t>
            </w:r>
          </w:p>
        </w:tc>
      </w:tr>
      <w:tr w:rsidR="006C424F" w:rsidRPr="006C424F" w14:paraId="552A60C8" w14:textId="77777777" w:rsidTr="00080CD5">
        <w:trPr>
          <w:trHeight w:val="285"/>
        </w:trPr>
        <w:tc>
          <w:tcPr>
            <w:tcW w:w="1000" w:type="pct"/>
            <w:shd w:val="clear" w:color="auto" w:fill="auto"/>
            <w:vAlign w:val="center"/>
            <w:hideMark/>
          </w:tcPr>
          <w:p w14:paraId="5D1E3565" w14:textId="77777777" w:rsidR="00BD3467" w:rsidRPr="006C424F" w:rsidRDefault="00BD3467" w:rsidP="00F55D87">
            <w:pPr>
              <w:jc w:val="left"/>
              <w:rPr>
                <w:b/>
                <w:bCs/>
                <w:sz w:val="16"/>
                <w:szCs w:val="16"/>
                <w:lang w:val="es-ES" w:eastAsia="es-ES"/>
              </w:rPr>
            </w:pPr>
            <w:r w:rsidRPr="006C424F">
              <w:rPr>
                <w:b/>
                <w:bCs/>
                <w:sz w:val="16"/>
                <w:szCs w:val="16"/>
                <w:lang w:val="es-ES" w:eastAsia="es-ES"/>
              </w:rPr>
              <w:t>MADERAS</w:t>
            </w:r>
          </w:p>
        </w:tc>
        <w:tc>
          <w:tcPr>
            <w:tcW w:w="1000" w:type="pct"/>
            <w:shd w:val="clear" w:color="auto" w:fill="auto"/>
            <w:vAlign w:val="center"/>
            <w:hideMark/>
          </w:tcPr>
          <w:p w14:paraId="6AF3531C" w14:textId="77777777" w:rsidR="00BD3467" w:rsidRPr="006C424F" w:rsidRDefault="00BD3467" w:rsidP="00F55D87">
            <w:pPr>
              <w:jc w:val="center"/>
              <w:rPr>
                <w:b/>
                <w:bCs/>
                <w:sz w:val="16"/>
                <w:szCs w:val="16"/>
                <w:lang w:val="es-ES" w:eastAsia="es-ES"/>
              </w:rPr>
            </w:pPr>
            <w:r w:rsidRPr="006C424F">
              <w:rPr>
                <w:b/>
                <w:bCs/>
                <w:sz w:val="16"/>
                <w:szCs w:val="16"/>
                <w:lang w:val="es-ES" w:eastAsia="es-ES"/>
              </w:rPr>
              <w:t>54,94</w:t>
            </w:r>
          </w:p>
        </w:tc>
        <w:tc>
          <w:tcPr>
            <w:tcW w:w="1000" w:type="pct"/>
            <w:shd w:val="clear" w:color="auto" w:fill="auto"/>
            <w:noWrap/>
            <w:vAlign w:val="center"/>
            <w:hideMark/>
          </w:tcPr>
          <w:p w14:paraId="13C836D6" w14:textId="77777777" w:rsidR="00BD3467" w:rsidRPr="006C424F" w:rsidRDefault="00BD3467" w:rsidP="00F55D87">
            <w:pPr>
              <w:jc w:val="center"/>
              <w:rPr>
                <w:sz w:val="16"/>
                <w:szCs w:val="16"/>
                <w:lang w:val="es-ES" w:eastAsia="es-ES"/>
              </w:rPr>
            </w:pPr>
            <w:r w:rsidRPr="006C424F">
              <w:rPr>
                <w:sz w:val="16"/>
                <w:szCs w:val="16"/>
                <w:lang w:val="es-ES" w:eastAsia="es-ES"/>
              </w:rPr>
              <w:t>55,489</w:t>
            </w:r>
          </w:p>
        </w:tc>
        <w:tc>
          <w:tcPr>
            <w:tcW w:w="1000" w:type="pct"/>
            <w:shd w:val="clear" w:color="auto" w:fill="auto"/>
            <w:noWrap/>
            <w:vAlign w:val="center"/>
            <w:hideMark/>
          </w:tcPr>
          <w:p w14:paraId="02EC6552" w14:textId="77777777" w:rsidR="00BD3467" w:rsidRPr="006C424F" w:rsidRDefault="00BD3467" w:rsidP="00F55D87">
            <w:pPr>
              <w:jc w:val="center"/>
              <w:rPr>
                <w:sz w:val="16"/>
                <w:szCs w:val="16"/>
                <w:lang w:val="es-ES" w:eastAsia="es-ES"/>
              </w:rPr>
            </w:pPr>
            <w:r w:rsidRPr="006C424F">
              <w:rPr>
                <w:sz w:val="16"/>
                <w:szCs w:val="16"/>
                <w:lang w:val="es-ES" w:eastAsia="es-ES"/>
              </w:rPr>
              <w:t>55,212</w:t>
            </w:r>
          </w:p>
        </w:tc>
        <w:tc>
          <w:tcPr>
            <w:tcW w:w="1000" w:type="pct"/>
            <w:shd w:val="clear" w:color="auto" w:fill="auto"/>
            <w:noWrap/>
            <w:vAlign w:val="center"/>
            <w:hideMark/>
          </w:tcPr>
          <w:p w14:paraId="41F7A965" w14:textId="77777777" w:rsidR="00BD3467" w:rsidRPr="006C424F" w:rsidRDefault="00BD3467" w:rsidP="00F55D87">
            <w:pPr>
              <w:jc w:val="center"/>
              <w:rPr>
                <w:sz w:val="16"/>
                <w:szCs w:val="16"/>
                <w:lang w:val="es-ES" w:eastAsia="es-ES"/>
              </w:rPr>
            </w:pPr>
            <w:r w:rsidRPr="006C424F">
              <w:rPr>
                <w:sz w:val="16"/>
                <w:szCs w:val="16"/>
                <w:lang w:val="es-ES" w:eastAsia="es-ES"/>
              </w:rPr>
              <w:t>55,1567</w:t>
            </w:r>
          </w:p>
        </w:tc>
      </w:tr>
      <w:tr w:rsidR="006C424F" w:rsidRPr="006C424F" w14:paraId="7BAFC942" w14:textId="77777777" w:rsidTr="00080CD5">
        <w:trPr>
          <w:trHeight w:val="285"/>
        </w:trPr>
        <w:tc>
          <w:tcPr>
            <w:tcW w:w="1000" w:type="pct"/>
            <w:shd w:val="clear" w:color="auto" w:fill="auto"/>
            <w:vAlign w:val="center"/>
            <w:hideMark/>
          </w:tcPr>
          <w:p w14:paraId="55CFC860" w14:textId="77777777" w:rsidR="00BD3467" w:rsidRPr="006C424F" w:rsidRDefault="00BD3467" w:rsidP="00F55D87">
            <w:pPr>
              <w:jc w:val="left"/>
              <w:rPr>
                <w:b/>
                <w:bCs/>
                <w:sz w:val="16"/>
                <w:szCs w:val="16"/>
                <w:lang w:val="es-ES" w:eastAsia="es-ES"/>
              </w:rPr>
            </w:pPr>
            <w:r w:rsidRPr="006C424F">
              <w:rPr>
                <w:b/>
                <w:bCs/>
                <w:sz w:val="16"/>
                <w:szCs w:val="16"/>
                <w:lang w:val="es-ES" w:eastAsia="es-ES"/>
              </w:rPr>
              <w:t>VARIOS</w:t>
            </w:r>
          </w:p>
        </w:tc>
        <w:tc>
          <w:tcPr>
            <w:tcW w:w="1000" w:type="pct"/>
            <w:shd w:val="clear" w:color="auto" w:fill="auto"/>
            <w:vAlign w:val="center"/>
            <w:hideMark/>
          </w:tcPr>
          <w:p w14:paraId="1F46DE0C" w14:textId="77777777" w:rsidR="00BD3467" w:rsidRPr="006C424F" w:rsidRDefault="00BD3467" w:rsidP="00F55D87">
            <w:pPr>
              <w:jc w:val="center"/>
              <w:rPr>
                <w:b/>
                <w:bCs/>
                <w:sz w:val="16"/>
                <w:szCs w:val="16"/>
                <w:lang w:val="es-ES" w:eastAsia="es-ES"/>
              </w:rPr>
            </w:pPr>
            <w:r w:rsidRPr="006C424F">
              <w:rPr>
                <w:b/>
                <w:bCs/>
                <w:sz w:val="16"/>
                <w:szCs w:val="16"/>
                <w:lang w:val="es-ES" w:eastAsia="es-ES"/>
              </w:rPr>
              <w:t>5,56</w:t>
            </w:r>
          </w:p>
        </w:tc>
        <w:tc>
          <w:tcPr>
            <w:tcW w:w="1000" w:type="pct"/>
            <w:shd w:val="clear" w:color="auto" w:fill="auto"/>
            <w:noWrap/>
            <w:vAlign w:val="center"/>
            <w:hideMark/>
          </w:tcPr>
          <w:p w14:paraId="7CC13DA9" w14:textId="77777777" w:rsidR="00BD3467" w:rsidRPr="006C424F" w:rsidRDefault="00BD3467" w:rsidP="00F55D87">
            <w:pPr>
              <w:jc w:val="center"/>
              <w:rPr>
                <w:sz w:val="16"/>
                <w:szCs w:val="16"/>
                <w:lang w:val="es-ES" w:eastAsia="es-ES"/>
              </w:rPr>
            </w:pPr>
            <w:r w:rsidRPr="006C424F">
              <w:rPr>
                <w:sz w:val="16"/>
                <w:szCs w:val="16"/>
                <w:lang w:val="es-ES" w:eastAsia="es-ES"/>
              </w:rPr>
              <w:t>5,616</w:t>
            </w:r>
          </w:p>
        </w:tc>
        <w:tc>
          <w:tcPr>
            <w:tcW w:w="1000" w:type="pct"/>
            <w:shd w:val="clear" w:color="auto" w:fill="auto"/>
            <w:noWrap/>
            <w:vAlign w:val="center"/>
            <w:hideMark/>
          </w:tcPr>
          <w:p w14:paraId="1C676B4A" w14:textId="77777777" w:rsidR="00BD3467" w:rsidRPr="006C424F" w:rsidRDefault="00BD3467" w:rsidP="00F55D87">
            <w:pPr>
              <w:jc w:val="center"/>
              <w:rPr>
                <w:sz w:val="16"/>
                <w:szCs w:val="16"/>
                <w:lang w:val="es-ES" w:eastAsia="es-ES"/>
              </w:rPr>
            </w:pPr>
            <w:r w:rsidRPr="006C424F">
              <w:rPr>
                <w:sz w:val="16"/>
                <w:szCs w:val="16"/>
                <w:lang w:val="es-ES" w:eastAsia="es-ES"/>
              </w:rPr>
              <w:t>5,588</w:t>
            </w:r>
          </w:p>
        </w:tc>
        <w:tc>
          <w:tcPr>
            <w:tcW w:w="1000" w:type="pct"/>
            <w:shd w:val="clear" w:color="auto" w:fill="auto"/>
            <w:noWrap/>
            <w:vAlign w:val="center"/>
            <w:hideMark/>
          </w:tcPr>
          <w:p w14:paraId="468BC921" w14:textId="77777777" w:rsidR="00BD3467" w:rsidRPr="006C424F" w:rsidRDefault="00BD3467" w:rsidP="00F55D87">
            <w:pPr>
              <w:jc w:val="center"/>
              <w:rPr>
                <w:sz w:val="16"/>
                <w:szCs w:val="16"/>
                <w:lang w:val="es-ES" w:eastAsia="es-ES"/>
              </w:rPr>
            </w:pPr>
            <w:r w:rsidRPr="006C424F">
              <w:rPr>
                <w:sz w:val="16"/>
                <w:szCs w:val="16"/>
                <w:lang w:val="es-ES" w:eastAsia="es-ES"/>
              </w:rPr>
              <w:t>5,5819</w:t>
            </w:r>
          </w:p>
        </w:tc>
      </w:tr>
      <w:tr w:rsidR="006C424F" w:rsidRPr="006C424F" w14:paraId="7F3FB4B7" w14:textId="77777777" w:rsidTr="00080CD5">
        <w:trPr>
          <w:trHeight w:val="285"/>
        </w:trPr>
        <w:tc>
          <w:tcPr>
            <w:tcW w:w="1000" w:type="pct"/>
            <w:tcBorders>
              <w:bottom w:val="single" w:sz="4" w:space="0" w:color="auto"/>
            </w:tcBorders>
            <w:shd w:val="clear" w:color="auto" w:fill="auto"/>
            <w:vAlign w:val="center"/>
            <w:hideMark/>
          </w:tcPr>
          <w:p w14:paraId="21C8D3C0" w14:textId="77777777" w:rsidR="00BD3467" w:rsidRPr="006C424F" w:rsidRDefault="00BD3467" w:rsidP="00F55D87">
            <w:pPr>
              <w:jc w:val="left"/>
              <w:rPr>
                <w:b/>
                <w:bCs/>
                <w:sz w:val="16"/>
                <w:szCs w:val="16"/>
                <w:lang w:val="es-ES" w:eastAsia="es-ES"/>
              </w:rPr>
            </w:pPr>
            <w:r w:rsidRPr="006C424F">
              <w:rPr>
                <w:b/>
                <w:bCs/>
                <w:sz w:val="16"/>
                <w:szCs w:val="16"/>
                <w:lang w:val="es-ES" w:eastAsia="es-ES"/>
              </w:rPr>
              <w:t>TOTAL EXPORTACIONES NO TRADIC.</w:t>
            </w:r>
          </w:p>
        </w:tc>
        <w:tc>
          <w:tcPr>
            <w:tcW w:w="1000" w:type="pct"/>
            <w:tcBorders>
              <w:bottom w:val="single" w:sz="4" w:space="0" w:color="auto"/>
            </w:tcBorders>
            <w:shd w:val="clear" w:color="auto" w:fill="auto"/>
            <w:vAlign w:val="center"/>
            <w:hideMark/>
          </w:tcPr>
          <w:p w14:paraId="30704072" w14:textId="77777777" w:rsidR="00BD3467" w:rsidRPr="006C424F" w:rsidRDefault="00BD3467" w:rsidP="00F55D87">
            <w:pPr>
              <w:jc w:val="center"/>
              <w:rPr>
                <w:b/>
                <w:bCs/>
                <w:sz w:val="16"/>
                <w:szCs w:val="16"/>
                <w:lang w:val="es-ES" w:eastAsia="es-ES"/>
              </w:rPr>
            </w:pPr>
            <w:r w:rsidRPr="006C424F">
              <w:rPr>
                <w:b/>
                <w:bCs/>
                <w:sz w:val="16"/>
                <w:szCs w:val="16"/>
                <w:lang w:val="es-ES" w:eastAsia="es-ES"/>
              </w:rPr>
              <w:t>367,21</w:t>
            </w:r>
          </w:p>
        </w:tc>
        <w:tc>
          <w:tcPr>
            <w:tcW w:w="1000" w:type="pct"/>
            <w:tcBorders>
              <w:bottom w:val="single" w:sz="4" w:space="0" w:color="auto"/>
            </w:tcBorders>
            <w:shd w:val="clear" w:color="auto" w:fill="auto"/>
            <w:noWrap/>
            <w:vAlign w:val="center"/>
            <w:hideMark/>
          </w:tcPr>
          <w:p w14:paraId="5D652B21" w14:textId="77777777" w:rsidR="00BD3467" w:rsidRPr="006C424F" w:rsidRDefault="00BD3467" w:rsidP="00F55D87">
            <w:pPr>
              <w:jc w:val="center"/>
              <w:rPr>
                <w:sz w:val="16"/>
                <w:szCs w:val="16"/>
                <w:lang w:val="es-ES" w:eastAsia="es-ES"/>
              </w:rPr>
            </w:pPr>
            <w:r w:rsidRPr="006C424F">
              <w:rPr>
                <w:sz w:val="16"/>
                <w:szCs w:val="16"/>
                <w:lang w:val="es-ES" w:eastAsia="es-ES"/>
              </w:rPr>
              <w:t>370,882</w:t>
            </w:r>
          </w:p>
        </w:tc>
        <w:tc>
          <w:tcPr>
            <w:tcW w:w="1000" w:type="pct"/>
            <w:tcBorders>
              <w:bottom w:val="single" w:sz="4" w:space="0" w:color="auto"/>
            </w:tcBorders>
            <w:shd w:val="clear" w:color="auto" w:fill="auto"/>
            <w:noWrap/>
            <w:vAlign w:val="center"/>
            <w:hideMark/>
          </w:tcPr>
          <w:p w14:paraId="0D348967" w14:textId="77777777" w:rsidR="00BD3467" w:rsidRPr="006C424F" w:rsidRDefault="00BD3467" w:rsidP="00F55D87">
            <w:pPr>
              <w:jc w:val="center"/>
              <w:rPr>
                <w:sz w:val="16"/>
                <w:szCs w:val="16"/>
                <w:lang w:val="es-ES" w:eastAsia="es-ES"/>
              </w:rPr>
            </w:pPr>
            <w:r w:rsidRPr="006C424F">
              <w:rPr>
                <w:sz w:val="16"/>
                <w:szCs w:val="16"/>
                <w:lang w:val="es-ES" w:eastAsia="es-ES"/>
              </w:rPr>
              <w:t>369,028</w:t>
            </w:r>
          </w:p>
        </w:tc>
        <w:tc>
          <w:tcPr>
            <w:tcW w:w="1000" w:type="pct"/>
            <w:tcBorders>
              <w:bottom w:val="single" w:sz="4" w:space="0" w:color="auto"/>
            </w:tcBorders>
            <w:shd w:val="clear" w:color="auto" w:fill="auto"/>
            <w:noWrap/>
            <w:vAlign w:val="center"/>
            <w:hideMark/>
          </w:tcPr>
          <w:p w14:paraId="3387E3EC" w14:textId="77777777" w:rsidR="00BD3467" w:rsidRPr="006C424F" w:rsidRDefault="00BD3467" w:rsidP="00F55D87">
            <w:pPr>
              <w:jc w:val="center"/>
              <w:rPr>
                <w:sz w:val="16"/>
                <w:szCs w:val="16"/>
                <w:lang w:val="es-ES" w:eastAsia="es-ES"/>
              </w:rPr>
            </w:pPr>
            <w:r w:rsidRPr="006C424F">
              <w:rPr>
                <w:sz w:val="16"/>
                <w:szCs w:val="16"/>
                <w:lang w:val="es-ES" w:eastAsia="es-ES"/>
              </w:rPr>
              <w:t>368,6587</w:t>
            </w:r>
          </w:p>
        </w:tc>
      </w:tr>
      <w:tr w:rsidR="006C424F" w:rsidRPr="006C424F" w14:paraId="19E71145" w14:textId="77777777" w:rsidTr="00080CD5">
        <w:trPr>
          <w:trHeight w:val="285"/>
        </w:trPr>
        <w:tc>
          <w:tcPr>
            <w:tcW w:w="1000" w:type="pct"/>
            <w:tcBorders>
              <w:bottom w:val="dashed" w:sz="4" w:space="0" w:color="auto"/>
            </w:tcBorders>
            <w:shd w:val="clear" w:color="auto" w:fill="auto"/>
            <w:vAlign w:val="center"/>
            <w:hideMark/>
          </w:tcPr>
          <w:p w14:paraId="4A04C478" w14:textId="77777777" w:rsidR="00BD3467" w:rsidRPr="006C424F" w:rsidRDefault="00BD3467" w:rsidP="00F55D87">
            <w:pPr>
              <w:jc w:val="left"/>
              <w:rPr>
                <w:b/>
                <w:bCs/>
                <w:sz w:val="16"/>
                <w:szCs w:val="16"/>
                <w:lang w:val="es-ES" w:eastAsia="es-ES"/>
              </w:rPr>
            </w:pPr>
            <w:r w:rsidRPr="006C424F">
              <w:rPr>
                <w:b/>
                <w:bCs/>
                <w:sz w:val="16"/>
                <w:szCs w:val="16"/>
                <w:lang w:val="es-ES" w:eastAsia="es-ES"/>
              </w:rPr>
              <w:t>TOTAL EXPORTACIONES</w:t>
            </w:r>
          </w:p>
        </w:tc>
        <w:tc>
          <w:tcPr>
            <w:tcW w:w="1000" w:type="pct"/>
            <w:tcBorders>
              <w:bottom w:val="dashed" w:sz="4" w:space="0" w:color="auto"/>
            </w:tcBorders>
            <w:shd w:val="clear" w:color="auto" w:fill="auto"/>
            <w:vAlign w:val="center"/>
            <w:hideMark/>
          </w:tcPr>
          <w:p w14:paraId="33F21054" w14:textId="77777777" w:rsidR="00BD3467" w:rsidRPr="006C424F" w:rsidRDefault="00BD3467" w:rsidP="00F55D87">
            <w:pPr>
              <w:jc w:val="center"/>
              <w:rPr>
                <w:b/>
                <w:bCs/>
                <w:sz w:val="16"/>
                <w:szCs w:val="16"/>
                <w:lang w:val="es-ES" w:eastAsia="es-ES"/>
              </w:rPr>
            </w:pPr>
            <w:r w:rsidRPr="006C424F">
              <w:rPr>
                <w:b/>
                <w:bCs/>
                <w:sz w:val="16"/>
                <w:szCs w:val="16"/>
                <w:lang w:val="es-ES" w:eastAsia="es-ES"/>
              </w:rPr>
              <w:t>6.396,23</w:t>
            </w:r>
          </w:p>
        </w:tc>
        <w:tc>
          <w:tcPr>
            <w:tcW w:w="1000" w:type="pct"/>
            <w:tcBorders>
              <w:bottom w:val="dashed" w:sz="4" w:space="0" w:color="auto"/>
            </w:tcBorders>
            <w:shd w:val="clear" w:color="auto" w:fill="auto"/>
            <w:noWrap/>
            <w:vAlign w:val="center"/>
            <w:hideMark/>
          </w:tcPr>
          <w:p w14:paraId="68692D19" w14:textId="77777777" w:rsidR="00BD3467" w:rsidRPr="006C424F" w:rsidRDefault="00BD3467" w:rsidP="00F55D87">
            <w:pPr>
              <w:jc w:val="center"/>
              <w:rPr>
                <w:sz w:val="16"/>
                <w:szCs w:val="16"/>
                <w:lang w:val="es-ES" w:eastAsia="es-ES"/>
              </w:rPr>
            </w:pPr>
            <w:r w:rsidRPr="006C424F">
              <w:rPr>
                <w:sz w:val="16"/>
                <w:szCs w:val="16"/>
                <w:lang w:val="es-ES" w:eastAsia="es-ES"/>
              </w:rPr>
              <w:t>6.460,192</w:t>
            </w:r>
          </w:p>
        </w:tc>
        <w:tc>
          <w:tcPr>
            <w:tcW w:w="1000" w:type="pct"/>
            <w:tcBorders>
              <w:bottom w:val="dashed" w:sz="4" w:space="0" w:color="auto"/>
            </w:tcBorders>
            <w:shd w:val="clear" w:color="auto" w:fill="auto"/>
            <w:noWrap/>
            <w:vAlign w:val="center"/>
            <w:hideMark/>
          </w:tcPr>
          <w:p w14:paraId="25F3F5F8" w14:textId="77777777" w:rsidR="00BD3467" w:rsidRPr="006C424F" w:rsidRDefault="00BD3467" w:rsidP="00F55D87">
            <w:pPr>
              <w:jc w:val="center"/>
              <w:rPr>
                <w:sz w:val="16"/>
                <w:szCs w:val="16"/>
                <w:lang w:val="es-ES" w:eastAsia="es-ES"/>
              </w:rPr>
            </w:pPr>
            <w:r w:rsidRPr="006C424F">
              <w:rPr>
                <w:sz w:val="16"/>
                <w:szCs w:val="16"/>
                <w:lang w:val="es-ES" w:eastAsia="es-ES"/>
              </w:rPr>
              <w:t>6.427,891</w:t>
            </w:r>
          </w:p>
        </w:tc>
        <w:tc>
          <w:tcPr>
            <w:tcW w:w="1000" w:type="pct"/>
            <w:tcBorders>
              <w:bottom w:val="dashed" w:sz="4" w:space="0" w:color="auto"/>
            </w:tcBorders>
            <w:shd w:val="clear" w:color="auto" w:fill="auto"/>
            <w:noWrap/>
            <w:vAlign w:val="center"/>
            <w:hideMark/>
          </w:tcPr>
          <w:p w14:paraId="1B2FF56D" w14:textId="77777777" w:rsidR="00BD3467" w:rsidRPr="006C424F" w:rsidRDefault="00BD3467" w:rsidP="00F55D87">
            <w:pPr>
              <w:jc w:val="center"/>
              <w:rPr>
                <w:sz w:val="16"/>
                <w:szCs w:val="16"/>
                <w:lang w:val="es-ES" w:eastAsia="es-ES"/>
              </w:rPr>
            </w:pPr>
            <w:r w:rsidRPr="006C424F">
              <w:rPr>
                <w:sz w:val="16"/>
                <w:szCs w:val="16"/>
                <w:lang w:val="es-ES" w:eastAsia="es-ES"/>
              </w:rPr>
              <w:t>6421,4634</w:t>
            </w:r>
          </w:p>
        </w:tc>
      </w:tr>
      <w:tr w:rsidR="006C424F" w:rsidRPr="006C424F" w14:paraId="733982ED" w14:textId="77777777" w:rsidTr="00080CD5">
        <w:trPr>
          <w:trHeight w:val="285"/>
        </w:trPr>
        <w:tc>
          <w:tcPr>
            <w:tcW w:w="1000" w:type="pct"/>
            <w:tcBorders>
              <w:top w:val="dashed" w:sz="4" w:space="0" w:color="auto"/>
              <w:left w:val="nil"/>
              <w:bottom w:val="dashed" w:sz="4" w:space="0" w:color="auto"/>
              <w:right w:val="nil"/>
            </w:tcBorders>
            <w:shd w:val="clear" w:color="auto" w:fill="auto"/>
            <w:vAlign w:val="center"/>
            <w:hideMark/>
          </w:tcPr>
          <w:p w14:paraId="508E4029" w14:textId="77777777" w:rsidR="00BD3467" w:rsidRPr="006C424F" w:rsidRDefault="00BD3467" w:rsidP="00F55D87">
            <w:pPr>
              <w:jc w:val="left"/>
              <w:rPr>
                <w:b/>
                <w:bCs/>
                <w:sz w:val="16"/>
                <w:szCs w:val="16"/>
                <w:lang w:val="es-ES" w:eastAsia="es-ES"/>
              </w:rPr>
            </w:pPr>
          </w:p>
        </w:tc>
        <w:tc>
          <w:tcPr>
            <w:tcW w:w="1000" w:type="pct"/>
            <w:tcBorders>
              <w:top w:val="dashed" w:sz="4" w:space="0" w:color="auto"/>
              <w:left w:val="nil"/>
              <w:bottom w:val="dashed" w:sz="4" w:space="0" w:color="auto"/>
              <w:right w:val="nil"/>
            </w:tcBorders>
            <w:shd w:val="clear" w:color="auto" w:fill="auto"/>
            <w:vAlign w:val="center"/>
            <w:hideMark/>
          </w:tcPr>
          <w:p w14:paraId="7C40324B" w14:textId="77777777" w:rsidR="00BD3467" w:rsidRPr="006C424F" w:rsidRDefault="00BD3467" w:rsidP="00F55D87">
            <w:pPr>
              <w:jc w:val="center"/>
              <w:rPr>
                <w:b/>
                <w:bCs/>
                <w:sz w:val="16"/>
                <w:szCs w:val="16"/>
                <w:lang w:val="es-ES" w:eastAsia="es-ES"/>
              </w:rPr>
            </w:pPr>
          </w:p>
        </w:tc>
        <w:tc>
          <w:tcPr>
            <w:tcW w:w="1000" w:type="pct"/>
            <w:tcBorders>
              <w:top w:val="dashed" w:sz="4" w:space="0" w:color="auto"/>
              <w:left w:val="nil"/>
              <w:bottom w:val="dashed" w:sz="4" w:space="0" w:color="auto"/>
              <w:right w:val="nil"/>
            </w:tcBorders>
            <w:shd w:val="clear" w:color="auto" w:fill="auto"/>
            <w:noWrap/>
            <w:vAlign w:val="center"/>
            <w:hideMark/>
          </w:tcPr>
          <w:p w14:paraId="45D65970" w14:textId="77777777" w:rsidR="00BD3467" w:rsidRPr="006C424F" w:rsidRDefault="00BD3467" w:rsidP="00F55D87">
            <w:pPr>
              <w:jc w:val="center"/>
              <w:rPr>
                <w:b/>
                <w:bCs/>
                <w:sz w:val="16"/>
                <w:szCs w:val="16"/>
                <w:lang w:val="es-ES" w:eastAsia="es-ES"/>
              </w:rPr>
            </w:pPr>
          </w:p>
        </w:tc>
        <w:tc>
          <w:tcPr>
            <w:tcW w:w="1000" w:type="pct"/>
            <w:tcBorders>
              <w:top w:val="dashed" w:sz="4" w:space="0" w:color="auto"/>
              <w:left w:val="nil"/>
              <w:bottom w:val="dashed" w:sz="4" w:space="0" w:color="auto"/>
              <w:right w:val="nil"/>
            </w:tcBorders>
            <w:shd w:val="clear" w:color="auto" w:fill="auto"/>
            <w:noWrap/>
            <w:vAlign w:val="center"/>
            <w:hideMark/>
          </w:tcPr>
          <w:p w14:paraId="4B31F0A2" w14:textId="77777777" w:rsidR="00BD3467" w:rsidRPr="006C424F" w:rsidRDefault="00BD3467" w:rsidP="00F55D87">
            <w:pPr>
              <w:jc w:val="center"/>
              <w:rPr>
                <w:sz w:val="20"/>
                <w:szCs w:val="20"/>
                <w:lang w:val="es-ES" w:eastAsia="es-ES"/>
              </w:rPr>
            </w:pPr>
          </w:p>
        </w:tc>
        <w:tc>
          <w:tcPr>
            <w:tcW w:w="1000" w:type="pct"/>
            <w:tcBorders>
              <w:top w:val="dashed" w:sz="4" w:space="0" w:color="auto"/>
              <w:left w:val="nil"/>
              <w:bottom w:val="dashed" w:sz="4" w:space="0" w:color="auto"/>
              <w:right w:val="nil"/>
            </w:tcBorders>
            <w:shd w:val="clear" w:color="auto" w:fill="auto"/>
            <w:noWrap/>
            <w:vAlign w:val="center"/>
            <w:hideMark/>
          </w:tcPr>
          <w:p w14:paraId="55E9539D" w14:textId="77777777" w:rsidR="00BD3467" w:rsidRPr="006C424F" w:rsidRDefault="00BD3467" w:rsidP="00F55D87">
            <w:pPr>
              <w:jc w:val="center"/>
              <w:rPr>
                <w:sz w:val="20"/>
                <w:szCs w:val="20"/>
                <w:lang w:val="es-ES" w:eastAsia="es-ES"/>
              </w:rPr>
            </w:pPr>
          </w:p>
        </w:tc>
      </w:tr>
      <w:tr w:rsidR="006C424F" w:rsidRPr="006C424F" w14:paraId="201C4B6E" w14:textId="77777777" w:rsidTr="00080CD5">
        <w:trPr>
          <w:trHeight w:val="285"/>
        </w:trPr>
        <w:tc>
          <w:tcPr>
            <w:tcW w:w="1000" w:type="pct"/>
            <w:tcBorders>
              <w:top w:val="dashed" w:sz="4" w:space="0" w:color="auto"/>
            </w:tcBorders>
            <w:shd w:val="clear" w:color="auto" w:fill="auto"/>
            <w:vAlign w:val="center"/>
            <w:hideMark/>
          </w:tcPr>
          <w:p w14:paraId="0060B696" w14:textId="77777777" w:rsidR="00BD3467" w:rsidRPr="006C424F" w:rsidRDefault="00BD3467" w:rsidP="00F55D87">
            <w:pPr>
              <w:jc w:val="left"/>
              <w:rPr>
                <w:b/>
                <w:bCs/>
                <w:sz w:val="16"/>
                <w:szCs w:val="16"/>
                <w:lang w:val="es-ES" w:eastAsia="es-ES"/>
              </w:rPr>
            </w:pPr>
            <w:r w:rsidRPr="006C424F">
              <w:rPr>
                <w:b/>
                <w:bCs/>
                <w:sz w:val="16"/>
                <w:szCs w:val="16"/>
                <w:lang w:val="es-ES" w:eastAsia="es-ES"/>
              </w:rPr>
              <w:t>IMPORTACIONES</w:t>
            </w:r>
          </w:p>
        </w:tc>
        <w:tc>
          <w:tcPr>
            <w:tcW w:w="1000" w:type="pct"/>
            <w:tcBorders>
              <w:top w:val="dashed" w:sz="4" w:space="0" w:color="auto"/>
            </w:tcBorders>
            <w:shd w:val="clear" w:color="auto" w:fill="auto"/>
            <w:noWrap/>
            <w:vAlign w:val="center"/>
            <w:hideMark/>
          </w:tcPr>
          <w:p w14:paraId="19494EF8" w14:textId="77777777" w:rsidR="00BD3467" w:rsidRPr="006C424F" w:rsidRDefault="00BD3467" w:rsidP="00F55D87">
            <w:pPr>
              <w:jc w:val="center"/>
              <w:rPr>
                <w:b/>
                <w:bCs/>
                <w:sz w:val="16"/>
                <w:szCs w:val="16"/>
                <w:lang w:val="es-ES" w:eastAsia="es-ES"/>
              </w:rPr>
            </w:pPr>
          </w:p>
        </w:tc>
        <w:tc>
          <w:tcPr>
            <w:tcW w:w="1000" w:type="pct"/>
            <w:tcBorders>
              <w:top w:val="dashed" w:sz="4" w:space="0" w:color="auto"/>
            </w:tcBorders>
            <w:shd w:val="clear" w:color="auto" w:fill="auto"/>
            <w:noWrap/>
            <w:vAlign w:val="center"/>
            <w:hideMark/>
          </w:tcPr>
          <w:p w14:paraId="2C673598" w14:textId="77777777" w:rsidR="00BD3467" w:rsidRPr="006C424F" w:rsidRDefault="00BD3467" w:rsidP="00F55D87">
            <w:pPr>
              <w:jc w:val="center"/>
              <w:rPr>
                <w:sz w:val="20"/>
                <w:szCs w:val="20"/>
                <w:lang w:val="es-ES" w:eastAsia="es-ES"/>
              </w:rPr>
            </w:pPr>
          </w:p>
        </w:tc>
        <w:tc>
          <w:tcPr>
            <w:tcW w:w="1000" w:type="pct"/>
            <w:tcBorders>
              <w:top w:val="dashed" w:sz="4" w:space="0" w:color="auto"/>
            </w:tcBorders>
            <w:shd w:val="clear" w:color="auto" w:fill="auto"/>
            <w:noWrap/>
            <w:vAlign w:val="center"/>
            <w:hideMark/>
          </w:tcPr>
          <w:p w14:paraId="0E7FE497" w14:textId="77777777" w:rsidR="00BD3467" w:rsidRPr="006C424F" w:rsidRDefault="00BD3467" w:rsidP="00F55D87">
            <w:pPr>
              <w:jc w:val="center"/>
              <w:rPr>
                <w:sz w:val="20"/>
                <w:szCs w:val="20"/>
                <w:lang w:val="es-ES" w:eastAsia="es-ES"/>
              </w:rPr>
            </w:pPr>
          </w:p>
        </w:tc>
        <w:tc>
          <w:tcPr>
            <w:tcW w:w="1000" w:type="pct"/>
            <w:tcBorders>
              <w:top w:val="dashed" w:sz="4" w:space="0" w:color="auto"/>
            </w:tcBorders>
            <w:shd w:val="clear" w:color="auto" w:fill="auto"/>
            <w:noWrap/>
            <w:vAlign w:val="center"/>
            <w:hideMark/>
          </w:tcPr>
          <w:p w14:paraId="5B712EC6" w14:textId="77777777" w:rsidR="00BD3467" w:rsidRPr="006C424F" w:rsidRDefault="00BD3467" w:rsidP="00F55D87">
            <w:pPr>
              <w:jc w:val="center"/>
              <w:rPr>
                <w:sz w:val="20"/>
                <w:szCs w:val="20"/>
                <w:lang w:val="es-ES" w:eastAsia="es-ES"/>
              </w:rPr>
            </w:pPr>
          </w:p>
        </w:tc>
      </w:tr>
      <w:tr w:rsidR="006C424F" w:rsidRPr="006C424F" w14:paraId="4B076F3F" w14:textId="77777777" w:rsidTr="00080CD5">
        <w:trPr>
          <w:trHeight w:val="285"/>
        </w:trPr>
        <w:tc>
          <w:tcPr>
            <w:tcW w:w="1000" w:type="pct"/>
            <w:shd w:val="clear" w:color="auto" w:fill="auto"/>
            <w:vAlign w:val="center"/>
            <w:hideMark/>
          </w:tcPr>
          <w:p w14:paraId="78868B35" w14:textId="77777777" w:rsidR="00BD3467" w:rsidRPr="006C424F" w:rsidRDefault="00BD3467" w:rsidP="00F55D87">
            <w:pPr>
              <w:jc w:val="left"/>
              <w:rPr>
                <w:b/>
                <w:bCs/>
                <w:sz w:val="16"/>
                <w:szCs w:val="16"/>
                <w:lang w:val="es-ES" w:eastAsia="es-ES"/>
              </w:rPr>
            </w:pPr>
            <w:r w:rsidRPr="006C424F">
              <w:rPr>
                <w:b/>
                <w:bCs/>
                <w:sz w:val="16"/>
                <w:szCs w:val="16"/>
                <w:lang w:val="es-ES" w:eastAsia="es-ES"/>
              </w:rPr>
              <w:t>Sector</w:t>
            </w:r>
          </w:p>
        </w:tc>
        <w:tc>
          <w:tcPr>
            <w:tcW w:w="1000" w:type="pct"/>
            <w:shd w:val="clear" w:color="auto" w:fill="auto"/>
            <w:vAlign w:val="center"/>
            <w:hideMark/>
          </w:tcPr>
          <w:p w14:paraId="5C975EB2" w14:textId="77777777" w:rsidR="00BD3467" w:rsidRPr="006C424F" w:rsidRDefault="00BD3467" w:rsidP="00F55D87">
            <w:pPr>
              <w:jc w:val="center"/>
              <w:rPr>
                <w:b/>
                <w:bCs/>
                <w:sz w:val="16"/>
                <w:szCs w:val="16"/>
                <w:lang w:val="es-ES" w:eastAsia="es-ES"/>
              </w:rPr>
            </w:pPr>
            <w:r w:rsidRPr="006C424F">
              <w:rPr>
                <w:b/>
                <w:bCs/>
                <w:sz w:val="16"/>
                <w:szCs w:val="16"/>
                <w:lang w:val="es-ES" w:eastAsia="es-ES"/>
              </w:rPr>
              <w:t>2013</w:t>
            </w:r>
          </w:p>
        </w:tc>
        <w:tc>
          <w:tcPr>
            <w:tcW w:w="1000" w:type="pct"/>
            <w:shd w:val="clear" w:color="auto" w:fill="auto"/>
            <w:noWrap/>
            <w:vAlign w:val="center"/>
            <w:hideMark/>
          </w:tcPr>
          <w:p w14:paraId="3618C8FA" w14:textId="77777777" w:rsidR="0053500C" w:rsidRPr="006C424F" w:rsidRDefault="0053500C" w:rsidP="00F55D87">
            <w:pPr>
              <w:jc w:val="center"/>
              <w:rPr>
                <w:sz w:val="16"/>
                <w:szCs w:val="16"/>
                <w:lang w:val="es-ES" w:eastAsia="es-ES"/>
              </w:rPr>
            </w:pPr>
            <w:r w:rsidRPr="006C424F">
              <w:rPr>
                <w:sz w:val="16"/>
                <w:szCs w:val="16"/>
                <w:lang w:val="es-ES" w:eastAsia="es-ES"/>
              </w:rPr>
              <w:t>‘2014</w:t>
            </w:r>
          </w:p>
        </w:tc>
        <w:tc>
          <w:tcPr>
            <w:tcW w:w="1000" w:type="pct"/>
            <w:shd w:val="clear" w:color="auto" w:fill="auto"/>
            <w:noWrap/>
            <w:vAlign w:val="center"/>
            <w:hideMark/>
          </w:tcPr>
          <w:p w14:paraId="6FE2F164" w14:textId="77777777" w:rsidR="00BD3467" w:rsidRPr="006C424F" w:rsidRDefault="00BD3467" w:rsidP="00F55D87">
            <w:pPr>
              <w:jc w:val="center"/>
              <w:rPr>
                <w:sz w:val="16"/>
                <w:szCs w:val="16"/>
                <w:lang w:val="es-ES" w:eastAsia="es-ES"/>
              </w:rPr>
            </w:pPr>
            <w:r w:rsidRPr="006C424F">
              <w:rPr>
                <w:sz w:val="16"/>
                <w:szCs w:val="16"/>
                <w:lang w:val="es-ES" w:eastAsia="es-ES"/>
              </w:rPr>
              <w:t>2015</w:t>
            </w:r>
          </w:p>
        </w:tc>
        <w:tc>
          <w:tcPr>
            <w:tcW w:w="1000" w:type="pct"/>
            <w:shd w:val="clear" w:color="auto" w:fill="auto"/>
            <w:noWrap/>
            <w:vAlign w:val="center"/>
            <w:hideMark/>
          </w:tcPr>
          <w:p w14:paraId="7053699C" w14:textId="77777777" w:rsidR="00BD3467" w:rsidRPr="006C424F" w:rsidRDefault="00BD3467" w:rsidP="00F55D87">
            <w:pPr>
              <w:jc w:val="center"/>
              <w:rPr>
                <w:sz w:val="16"/>
                <w:szCs w:val="16"/>
                <w:lang w:val="es-ES" w:eastAsia="es-ES"/>
              </w:rPr>
            </w:pPr>
            <w:r w:rsidRPr="006C424F">
              <w:rPr>
                <w:sz w:val="16"/>
                <w:szCs w:val="16"/>
                <w:lang w:val="es-ES" w:eastAsia="es-ES"/>
              </w:rPr>
              <w:t>2016</w:t>
            </w:r>
          </w:p>
        </w:tc>
      </w:tr>
      <w:tr w:rsidR="006C424F" w:rsidRPr="006C424F" w14:paraId="2DE71946" w14:textId="77777777" w:rsidTr="00080CD5">
        <w:trPr>
          <w:trHeight w:val="285"/>
        </w:trPr>
        <w:tc>
          <w:tcPr>
            <w:tcW w:w="1000" w:type="pct"/>
            <w:shd w:val="clear" w:color="auto" w:fill="auto"/>
            <w:vAlign w:val="center"/>
            <w:hideMark/>
          </w:tcPr>
          <w:p w14:paraId="77439B2D" w14:textId="77777777" w:rsidR="00BD3467" w:rsidRPr="006C424F" w:rsidRDefault="00BD3467" w:rsidP="00F55D87">
            <w:pPr>
              <w:jc w:val="left"/>
              <w:rPr>
                <w:sz w:val="16"/>
                <w:szCs w:val="16"/>
                <w:lang w:val="es-ES" w:eastAsia="es-ES"/>
              </w:rPr>
            </w:pPr>
            <w:r w:rsidRPr="006C424F">
              <w:rPr>
                <w:sz w:val="16"/>
                <w:szCs w:val="16"/>
                <w:lang w:val="es-ES" w:eastAsia="es-ES"/>
              </w:rPr>
              <w:t>BIENES DE CONSUMO</w:t>
            </w:r>
          </w:p>
        </w:tc>
        <w:tc>
          <w:tcPr>
            <w:tcW w:w="1000" w:type="pct"/>
            <w:shd w:val="clear" w:color="auto" w:fill="auto"/>
            <w:noWrap/>
            <w:vAlign w:val="center"/>
            <w:hideMark/>
          </w:tcPr>
          <w:p w14:paraId="77A4FEA3" w14:textId="77777777" w:rsidR="00BD3467" w:rsidRPr="006C424F" w:rsidRDefault="00BD3467" w:rsidP="00F55D87">
            <w:pPr>
              <w:jc w:val="center"/>
              <w:rPr>
                <w:sz w:val="16"/>
                <w:szCs w:val="16"/>
                <w:lang w:val="es-ES" w:eastAsia="es-ES"/>
              </w:rPr>
            </w:pPr>
            <w:r w:rsidRPr="006C424F">
              <w:rPr>
                <w:sz w:val="16"/>
                <w:szCs w:val="16"/>
                <w:lang w:val="es-ES" w:eastAsia="es-ES"/>
              </w:rPr>
              <w:t>2569,3</w:t>
            </w:r>
          </w:p>
        </w:tc>
        <w:tc>
          <w:tcPr>
            <w:tcW w:w="1000" w:type="pct"/>
            <w:shd w:val="clear" w:color="auto" w:fill="auto"/>
            <w:noWrap/>
            <w:vAlign w:val="center"/>
            <w:hideMark/>
          </w:tcPr>
          <w:p w14:paraId="0FC9A5A2" w14:textId="77777777" w:rsidR="00BD3467" w:rsidRPr="006C424F" w:rsidRDefault="00BD3467" w:rsidP="00F55D87">
            <w:pPr>
              <w:jc w:val="center"/>
              <w:rPr>
                <w:sz w:val="16"/>
                <w:szCs w:val="16"/>
                <w:lang w:val="es-ES" w:eastAsia="es-ES"/>
              </w:rPr>
            </w:pPr>
            <w:r w:rsidRPr="006C424F">
              <w:rPr>
                <w:sz w:val="16"/>
                <w:szCs w:val="16"/>
                <w:lang w:val="es-ES" w:eastAsia="es-ES"/>
              </w:rPr>
              <w:t>2.594,993</w:t>
            </w:r>
          </w:p>
        </w:tc>
        <w:tc>
          <w:tcPr>
            <w:tcW w:w="1000" w:type="pct"/>
            <w:shd w:val="clear" w:color="auto" w:fill="auto"/>
            <w:noWrap/>
            <w:vAlign w:val="center"/>
            <w:hideMark/>
          </w:tcPr>
          <w:p w14:paraId="45E3F96A" w14:textId="77777777" w:rsidR="00BD3467" w:rsidRPr="006C424F" w:rsidRDefault="00BD3467" w:rsidP="00F55D87">
            <w:pPr>
              <w:jc w:val="center"/>
              <w:rPr>
                <w:sz w:val="16"/>
                <w:szCs w:val="16"/>
                <w:lang w:val="es-ES" w:eastAsia="es-ES"/>
              </w:rPr>
            </w:pPr>
            <w:r w:rsidRPr="006C424F">
              <w:rPr>
                <w:sz w:val="16"/>
                <w:szCs w:val="16"/>
                <w:lang w:val="es-ES" w:eastAsia="es-ES"/>
              </w:rPr>
              <w:t>2.582,018</w:t>
            </w:r>
          </w:p>
        </w:tc>
        <w:tc>
          <w:tcPr>
            <w:tcW w:w="1000" w:type="pct"/>
            <w:shd w:val="clear" w:color="auto" w:fill="auto"/>
            <w:noWrap/>
            <w:vAlign w:val="center"/>
            <w:hideMark/>
          </w:tcPr>
          <w:p w14:paraId="55E42EE0" w14:textId="77777777" w:rsidR="00BD3467" w:rsidRPr="006C424F" w:rsidRDefault="00BD3467" w:rsidP="00F55D87">
            <w:pPr>
              <w:jc w:val="center"/>
              <w:rPr>
                <w:sz w:val="16"/>
                <w:szCs w:val="16"/>
                <w:lang w:val="es-ES" w:eastAsia="es-ES"/>
              </w:rPr>
            </w:pPr>
            <w:r w:rsidRPr="006C424F">
              <w:rPr>
                <w:sz w:val="16"/>
                <w:szCs w:val="16"/>
                <w:lang w:val="es-ES" w:eastAsia="es-ES"/>
              </w:rPr>
              <w:t>2579,4360</w:t>
            </w:r>
          </w:p>
        </w:tc>
      </w:tr>
      <w:tr w:rsidR="006C424F" w:rsidRPr="006C424F" w14:paraId="115D663F" w14:textId="77777777" w:rsidTr="00080CD5">
        <w:trPr>
          <w:trHeight w:val="285"/>
        </w:trPr>
        <w:tc>
          <w:tcPr>
            <w:tcW w:w="1000" w:type="pct"/>
            <w:shd w:val="clear" w:color="auto" w:fill="auto"/>
            <w:vAlign w:val="center"/>
            <w:hideMark/>
          </w:tcPr>
          <w:p w14:paraId="15C15A5D" w14:textId="77777777" w:rsidR="00BD3467" w:rsidRPr="006C424F" w:rsidRDefault="00BD3467" w:rsidP="00F55D87">
            <w:pPr>
              <w:jc w:val="left"/>
              <w:rPr>
                <w:sz w:val="16"/>
                <w:szCs w:val="16"/>
                <w:lang w:val="es-ES" w:eastAsia="es-ES"/>
              </w:rPr>
            </w:pPr>
            <w:r w:rsidRPr="006C424F">
              <w:rPr>
                <w:sz w:val="16"/>
                <w:szCs w:val="16"/>
                <w:lang w:val="es-ES" w:eastAsia="es-ES"/>
              </w:rPr>
              <w:t>MATERIAS PRIMAS Y PRODUCTOS INTERMEDIOS</w:t>
            </w:r>
          </w:p>
        </w:tc>
        <w:tc>
          <w:tcPr>
            <w:tcW w:w="1000" w:type="pct"/>
            <w:shd w:val="clear" w:color="auto" w:fill="auto"/>
            <w:noWrap/>
            <w:vAlign w:val="center"/>
            <w:hideMark/>
          </w:tcPr>
          <w:p w14:paraId="35B463A6" w14:textId="77777777" w:rsidR="00BD3467" w:rsidRPr="006C424F" w:rsidRDefault="00BD3467" w:rsidP="00F55D87">
            <w:pPr>
              <w:jc w:val="center"/>
              <w:rPr>
                <w:sz w:val="16"/>
                <w:szCs w:val="16"/>
                <w:lang w:val="es-ES" w:eastAsia="es-ES"/>
              </w:rPr>
            </w:pPr>
            <w:r w:rsidRPr="006C424F">
              <w:rPr>
                <w:sz w:val="16"/>
                <w:szCs w:val="16"/>
                <w:lang w:val="es-ES" w:eastAsia="es-ES"/>
              </w:rPr>
              <w:t>1968,6</w:t>
            </w:r>
          </w:p>
        </w:tc>
        <w:tc>
          <w:tcPr>
            <w:tcW w:w="1000" w:type="pct"/>
            <w:shd w:val="clear" w:color="auto" w:fill="auto"/>
            <w:noWrap/>
            <w:vAlign w:val="center"/>
            <w:hideMark/>
          </w:tcPr>
          <w:p w14:paraId="645FA42E" w14:textId="77777777" w:rsidR="00BD3467" w:rsidRPr="006C424F" w:rsidRDefault="00BD3467" w:rsidP="00F55D87">
            <w:pPr>
              <w:jc w:val="center"/>
              <w:rPr>
                <w:sz w:val="16"/>
                <w:szCs w:val="16"/>
                <w:lang w:val="es-ES" w:eastAsia="es-ES"/>
              </w:rPr>
            </w:pPr>
            <w:r w:rsidRPr="006C424F">
              <w:rPr>
                <w:sz w:val="16"/>
                <w:szCs w:val="16"/>
                <w:lang w:val="es-ES" w:eastAsia="es-ES"/>
              </w:rPr>
              <w:t>1.988,286</w:t>
            </w:r>
          </w:p>
        </w:tc>
        <w:tc>
          <w:tcPr>
            <w:tcW w:w="1000" w:type="pct"/>
            <w:shd w:val="clear" w:color="auto" w:fill="auto"/>
            <w:noWrap/>
            <w:vAlign w:val="center"/>
            <w:hideMark/>
          </w:tcPr>
          <w:p w14:paraId="442A607D" w14:textId="77777777" w:rsidR="00BD3467" w:rsidRPr="006C424F" w:rsidRDefault="00BD3467" w:rsidP="00F55D87">
            <w:pPr>
              <w:jc w:val="center"/>
              <w:rPr>
                <w:sz w:val="16"/>
                <w:szCs w:val="16"/>
                <w:lang w:val="es-ES" w:eastAsia="es-ES"/>
              </w:rPr>
            </w:pPr>
            <w:r w:rsidRPr="006C424F">
              <w:rPr>
                <w:sz w:val="16"/>
                <w:szCs w:val="16"/>
                <w:lang w:val="es-ES" w:eastAsia="es-ES"/>
              </w:rPr>
              <w:t>1.978,345</w:t>
            </w:r>
          </w:p>
        </w:tc>
        <w:tc>
          <w:tcPr>
            <w:tcW w:w="1000" w:type="pct"/>
            <w:shd w:val="clear" w:color="auto" w:fill="auto"/>
            <w:noWrap/>
            <w:vAlign w:val="center"/>
            <w:hideMark/>
          </w:tcPr>
          <w:p w14:paraId="28C464D7" w14:textId="77777777" w:rsidR="00BD3467" w:rsidRPr="006C424F" w:rsidRDefault="00BD3467" w:rsidP="00F55D87">
            <w:pPr>
              <w:jc w:val="center"/>
              <w:rPr>
                <w:sz w:val="16"/>
                <w:szCs w:val="16"/>
                <w:lang w:val="es-ES" w:eastAsia="es-ES"/>
              </w:rPr>
            </w:pPr>
            <w:r w:rsidRPr="006C424F">
              <w:rPr>
                <w:sz w:val="16"/>
                <w:szCs w:val="16"/>
                <w:lang w:val="es-ES" w:eastAsia="es-ES"/>
              </w:rPr>
              <w:t>1976,3662</w:t>
            </w:r>
          </w:p>
        </w:tc>
      </w:tr>
      <w:tr w:rsidR="006C424F" w:rsidRPr="006C424F" w14:paraId="7BD39D7E" w14:textId="77777777" w:rsidTr="00080CD5">
        <w:trPr>
          <w:trHeight w:val="285"/>
        </w:trPr>
        <w:tc>
          <w:tcPr>
            <w:tcW w:w="1000" w:type="pct"/>
            <w:shd w:val="clear" w:color="auto" w:fill="auto"/>
            <w:vAlign w:val="center"/>
            <w:hideMark/>
          </w:tcPr>
          <w:p w14:paraId="47284612" w14:textId="77777777" w:rsidR="00BD3467" w:rsidRPr="006C424F" w:rsidRDefault="00BD3467" w:rsidP="00F55D87">
            <w:pPr>
              <w:jc w:val="left"/>
              <w:rPr>
                <w:sz w:val="16"/>
                <w:szCs w:val="16"/>
                <w:lang w:val="es-ES" w:eastAsia="es-ES"/>
              </w:rPr>
            </w:pPr>
            <w:r w:rsidRPr="006C424F">
              <w:rPr>
                <w:sz w:val="16"/>
                <w:szCs w:val="16"/>
                <w:lang w:val="es-ES" w:eastAsia="es-ES"/>
              </w:rPr>
              <w:t>BIENES DE CAPITAL Y MATERIALES DE CONSTRUCCIÓN</w:t>
            </w:r>
          </w:p>
        </w:tc>
        <w:tc>
          <w:tcPr>
            <w:tcW w:w="1000" w:type="pct"/>
            <w:shd w:val="clear" w:color="auto" w:fill="auto"/>
            <w:noWrap/>
            <w:vAlign w:val="center"/>
            <w:hideMark/>
          </w:tcPr>
          <w:p w14:paraId="6F14E971" w14:textId="77777777" w:rsidR="00BD3467" w:rsidRPr="006C424F" w:rsidRDefault="00BD3467" w:rsidP="00F55D87">
            <w:pPr>
              <w:jc w:val="center"/>
              <w:rPr>
                <w:sz w:val="16"/>
                <w:szCs w:val="16"/>
                <w:lang w:val="es-ES" w:eastAsia="es-ES"/>
              </w:rPr>
            </w:pPr>
            <w:r w:rsidRPr="006C424F">
              <w:rPr>
                <w:sz w:val="16"/>
                <w:szCs w:val="16"/>
                <w:lang w:val="es-ES" w:eastAsia="es-ES"/>
              </w:rPr>
              <w:t>3874,7</w:t>
            </w:r>
          </w:p>
        </w:tc>
        <w:tc>
          <w:tcPr>
            <w:tcW w:w="1000" w:type="pct"/>
            <w:shd w:val="clear" w:color="auto" w:fill="auto"/>
            <w:noWrap/>
            <w:vAlign w:val="center"/>
            <w:hideMark/>
          </w:tcPr>
          <w:p w14:paraId="104C8A24" w14:textId="77777777" w:rsidR="00BD3467" w:rsidRPr="006C424F" w:rsidRDefault="00BD3467" w:rsidP="00F55D87">
            <w:pPr>
              <w:jc w:val="center"/>
              <w:rPr>
                <w:sz w:val="16"/>
                <w:szCs w:val="16"/>
                <w:lang w:val="es-ES" w:eastAsia="es-ES"/>
              </w:rPr>
            </w:pPr>
            <w:r w:rsidRPr="006C424F">
              <w:rPr>
                <w:sz w:val="16"/>
                <w:szCs w:val="16"/>
                <w:lang w:val="es-ES" w:eastAsia="es-ES"/>
              </w:rPr>
              <w:t>3.913,447</w:t>
            </w:r>
          </w:p>
        </w:tc>
        <w:tc>
          <w:tcPr>
            <w:tcW w:w="1000" w:type="pct"/>
            <w:shd w:val="clear" w:color="auto" w:fill="auto"/>
            <w:noWrap/>
            <w:vAlign w:val="center"/>
            <w:hideMark/>
          </w:tcPr>
          <w:p w14:paraId="635C44BE" w14:textId="77777777" w:rsidR="00BD3467" w:rsidRPr="006C424F" w:rsidRDefault="00BD3467" w:rsidP="00F55D87">
            <w:pPr>
              <w:jc w:val="center"/>
              <w:rPr>
                <w:sz w:val="16"/>
                <w:szCs w:val="16"/>
                <w:lang w:val="es-ES" w:eastAsia="es-ES"/>
              </w:rPr>
            </w:pPr>
            <w:r w:rsidRPr="006C424F">
              <w:rPr>
                <w:sz w:val="16"/>
                <w:szCs w:val="16"/>
                <w:lang w:val="es-ES" w:eastAsia="es-ES"/>
              </w:rPr>
              <w:t>3.893,880</w:t>
            </w:r>
          </w:p>
        </w:tc>
        <w:tc>
          <w:tcPr>
            <w:tcW w:w="1000" w:type="pct"/>
            <w:shd w:val="clear" w:color="auto" w:fill="auto"/>
            <w:noWrap/>
            <w:vAlign w:val="center"/>
            <w:hideMark/>
          </w:tcPr>
          <w:p w14:paraId="65C619AB" w14:textId="77777777" w:rsidR="00BD3467" w:rsidRPr="006C424F" w:rsidRDefault="00BD3467" w:rsidP="00F55D87">
            <w:pPr>
              <w:jc w:val="center"/>
              <w:rPr>
                <w:sz w:val="16"/>
                <w:szCs w:val="16"/>
                <w:lang w:val="es-ES" w:eastAsia="es-ES"/>
              </w:rPr>
            </w:pPr>
            <w:r w:rsidRPr="006C424F">
              <w:rPr>
                <w:sz w:val="16"/>
                <w:szCs w:val="16"/>
                <w:lang w:val="es-ES" w:eastAsia="es-ES"/>
              </w:rPr>
              <w:t>3889,9859</w:t>
            </w:r>
          </w:p>
        </w:tc>
      </w:tr>
      <w:tr w:rsidR="006C424F" w:rsidRPr="006C424F" w14:paraId="6FFAE73D" w14:textId="77777777" w:rsidTr="00080CD5">
        <w:trPr>
          <w:trHeight w:val="285"/>
        </w:trPr>
        <w:tc>
          <w:tcPr>
            <w:tcW w:w="1000" w:type="pct"/>
            <w:shd w:val="clear" w:color="auto" w:fill="auto"/>
            <w:vAlign w:val="center"/>
            <w:hideMark/>
          </w:tcPr>
          <w:p w14:paraId="004DEBF4" w14:textId="77777777" w:rsidR="00BD3467" w:rsidRPr="006C424F" w:rsidRDefault="00BD3467" w:rsidP="00F55D87">
            <w:pPr>
              <w:jc w:val="left"/>
              <w:rPr>
                <w:sz w:val="16"/>
                <w:szCs w:val="16"/>
                <w:lang w:val="es-ES" w:eastAsia="es-ES"/>
              </w:rPr>
            </w:pPr>
            <w:r w:rsidRPr="006C424F">
              <w:rPr>
                <w:sz w:val="16"/>
                <w:szCs w:val="16"/>
                <w:lang w:val="es-ES" w:eastAsia="es-ES"/>
              </w:rPr>
              <w:t>DIVERSOS</w:t>
            </w:r>
          </w:p>
        </w:tc>
        <w:tc>
          <w:tcPr>
            <w:tcW w:w="1000" w:type="pct"/>
            <w:shd w:val="clear" w:color="auto" w:fill="auto"/>
            <w:noWrap/>
            <w:vAlign w:val="center"/>
            <w:hideMark/>
          </w:tcPr>
          <w:p w14:paraId="4861A8D0" w14:textId="77777777" w:rsidR="00BD3467" w:rsidRPr="006C424F" w:rsidRDefault="00BD3467" w:rsidP="00F55D87">
            <w:pPr>
              <w:jc w:val="center"/>
              <w:rPr>
                <w:sz w:val="16"/>
                <w:szCs w:val="16"/>
                <w:lang w:val="es-ES" w:eastAsia="es-ES"/>
              </w:rPr>
            </w:pPr>
            <w:r w:rsidRPr="006C424F">
              <w:rPr>
                <w:sz w:val="16"/>
                <w:szCs w:val="16"/>
                <w:lang w:val="es-ES" w:eastAsia="es-ES"/>
              </w:rPr>
              <w:t>0,5</w:t>
            </w:r>
          </w:p>
        </w:tc>
        <w:tc>
          <w:tcPr>
            <w:tcW w:w="1000" w:type="pct"/>
            <w:shd w:val="clear" w:color="auto" w:fill="auto"/>
            <w:noWrap/>
            <w:vAlign w:val="center"/>
            <w:hideMark/>
          </w:tcPr>
          <w:p w14:paraId="6595FDBE" w14:textId="77777777" w:rsidR="00BD3467" w:rsidRPr="006C424F" w:rsidRDefault="00BD3467" w:rsidP="00F55D87">
            <w:pPr>
              <w:jc w:val="center"/>
              <w:rPr>
                <w:sz w:val="16"/>
                <w:szCs w:val="16"/>
                <w:lang w:val="es-ES" w:eastAsia="es-ES"/>
              </w:rPr>
            </w:pPr>
            <w:r w:rsidRPr="006C424F">
              <w:rPr>
                <w:sz w:val="16"/>
                <w:szCs w:val="16"/>
                <w:lang w:val="es-ES" w:eastAsia="es-ES"/>
              </w:rPr>
              <w:t>0,505</w:t>
            </w:r>
          </w:p>
        </w:tc>
        <w:tc>
          <w:tcPr>
            <w:tcW w:w="1000" w:type="pct"/>
            <w:shd w:val="clear" w:color="auto" w:fill="auto"/>
            <w:noWrap/>
            <w:vAlign w:val="center"/>
            <w:hideMark/>
          </w:tcPr>
          <w:p w14:paraId="46344381" w14:textId="77777777" w:rsidR="00BD3467" w:rsidRPr="006C424F" w:rsidRDefault="00BD3467" w:rsidP="00F55D87">
            <w:pPr>
              <w:jc w:val="center"/>
              <w:rPr>
                <w:sz w:val="16"/>
                <w:szCs w:val="16"/>
                <w:lang w:val="es-ES" w:eastAsia="es-ES"/>
              </w:rPr>
            </w:pPr>
            <w:r w:rsidRPr="006C424F">
              <w:rPr>
                <w:sz w:val="16"/>
                <w:szCs w:val="16"/>
                <w:lang w:val="es-ES" w:eastAsia="es-ES"/>
              </w:rPr>
              <w:t>0,502</w:t>
            </w:r>
          </w:p>
        </w:tc>
        <w:tc>
          <w:tcPr>
            <w:tcW w:w="1000" w:type="pct"/>
            <w:shd w:val="clear" w:color="auto" w:fill="auto"/>
            <w:noWrap/>
            <w:vAlign w:val="center"/>
            <w:hideMark/>
          </w:tcPr>
          <w:p w14:paraId="5E0E91C4" w14:textId="77777777" w:rsidR="00BD3467" w:rsidRPr="006C424F" w:rsidRDefault="00BD3467" w:rsidP="00F55D87">
            <w:pPr>
              <w:jc w:val="center"/>
              <w:rPr>
                <w:sz w:val="16"/>
                <w:szCs w:val="16"/>
                <w:lang w:val="es-ES" w:eastAsia="es-ES"/>
              </w:rPr>
            </w:pPr>
            <w:r w:rsidRPr="006C424F">
              <w:rPr>
                <w:sz w:val="16"/>
                <w:szCs w:val="16"/>
                <w:lang w:val="es-ES" w:eastAsia="es-ES"/>
              </w:rPr>
              <w:t>0,5020</w:t>
            </w:r>
          </w:p>
        </w:tc>
      </w:tr>
      <w:tr w:rsidR="006C424F" w:rsidRPr="006C424F" w14:paraId="7C812087" w14:textId="77777777" w:rsidTr="00080CD5">
        <w:trPr>
          <w:trHeight w:val="285"/>
        </w:trPr>
        <w:tc>
          <w:tcPr>
            <w:tcW w:w="1000" w:type="pct"/>
            <w:tcBorders>
              <w:bottom w:val="nil"/>
            </w:tcBorders>
            <w:shd w:val="clear" w:color="auto" w:fill="auto"/>
            <w:vAlign w:val="center"/>
            <w:hideMark/>
          </w:tcPr>
          <w:p w14:paraId="0786039A" w14:textId="77777777" w:rsidR="00BD3467" w:rsidRPr="006C424F" w:rsidRDefault="00BD3467" w:rsidP="00F55D87">
            <w:pPr>
              <w:jc w:val="left"/>
              <w:rPr>
                <w:b/>
                <w:bCs/>
                <w:sz w:val="16"/>
                <w:szCs w:val="16"/>
                <w:lang w:val="es-ES" w:eastAsia="es-ES"/>
              </w:rPr>
            </w:pPr>
            <w:r w:rsidRPr="006C424F">
              <w:rPr>
                <w:b/>
                <w:bCs/>
                <w:sz w:val="16"/>
                <w:szCs w:val="16"/>
                <w:lang w:val="es-ES" w:eastAsia="es-ES"/>
              </w:rPr>
              <w:lastRenderedPageBreak/>
              <w:t>TOTAL IMPORTACIONES</w:t>
            </w:r>
          </w:p>
        </w:tc>
        <w:tc>
          <w:tcPr>
            <w:tcW w:w="1000" w:type="pct"/>
            <w:tcBorders>
              <w:bottom w:val="nil"/>
            </w:tcBorders>
            <w:shd w:val="clear" w:color="auto" w:fill="auto"/>
            <w:noWrap/>
            <w:vAlign w:val="center"/>
            <w:hideMark/>
          </w:tcPr>
          <w:p w14:paraId="3B44E8E9" w14:textId="77777777" w:rsidR="00BD3467" w:rsidRPr="006C424F" w:rsidRDefault="00BD3467" w:rsidP="00F55D87">
            <w:pPr>
              <w:jc w:val="center"/>
              <w:rPr>
                <w:sz w:val="16"/>
                <w:szCs w:val="16"/>
                <w:lang w:val="es-ES" w:eastAsia="es-ES"/>
              </w:rPr>
            </w:pPr>
            <w:r w:rsidRPr="006C424F">
              <w:rPr>
                <w:sz w:val="16"/>
                <w:szCs w:val="16"/>
                <w:lang w:val="es-ES" w:eastAsia="es-ES"/>
              </w:rPr>
              <w:t>8413,1</w:t>
            </w:r>
          </w:p>
        </w:tc>
        <w:tc>
          <w:tcPr>
            <w:tcW w:w="1000" w:type="pct"/>
            <w:tcBorders>
              <w:bottom w:val="nil"/>
            </w:tcBorders>
            <w:shd w:val="clear" w:color="auto" w:fill="auto"/>
            <w:noWrap/>
            <w:vAlign w:val="center"/>
            <w:hideMark/>
          </w:tcPr>
          <w:p w14:paraId="5DA814CD" w14:textId="77777777" w:rsidR="00BD3467" w:rsidRPr="006C424F" w:rsidRDefault="00BD3467" w:rsidP="00F55D87">
            <w:pPr>
              <w:jc w:val="center"/>
              <w:rPr>
                <w:sz w:val="16"/>
                <w:szCs w:val="16"/>
                <w:lang w:val="es-ES" w:eastAsia="es-ES"/>
              </w:rPr>
            </w:pPr>
            <w:r w:rsidRPr="006C424F">
              <w:rPr>
                <w:sz w:val="16"/>
                <w:szCs w:val="16"/>
                <w:lang w:val="es-ES" w:eastAsia="es-ES"/>
              </w:rPr>
              <w:t>8.497,231</w:t>
            </w:r>
          </w:p>
        </w:tc>
        <w:tc>
          <w:tcPr>
            <w:tcW w:w="1000" w:type="pct"/>
            <w:tcBorders>
              <w:bottom w:val="nil"/>
            </w:tcBorders>
            <w:shd w:val="clear" w:color="auto" w:fill="auto"/>
            <w:noWrap/>
            <w:vAlign w:val="center"/>
            <w:hideMark/>
          </w:tcPr>
          <w:p w14:paraId="1432D45E" w14:textId="77777777" w:rsidR="00BD3467" w:rsidRPr="006C424F" w:rsidRDefault="00BD3467" w:rsidP="00F55D87">
            <w:pPr>
              <w:jc w:val="center"/>
              <w:rPr>
                <w:sz w:val="16"/>
                <w:szCs w:val="16"/>
                <w:lang w:val="es-ES" w:eastAsia="es-ES"/>
              </w:rPr>
            </w:pPr>
            <w:r w:rsidRPr="006C424F">
              <w:rPr>
                <w:sz w:val="16"/>
                <w:szCs w:val="16"/>
                <w:lang w:val="es-ES" w:eastAsia="es-ES"/>
              </w:rPr>
              <w:t>8.454,745</w:t>
            </w:r>
          </w:p>
        </w:tc>
        <w:tc>
          <w:tcPr>
            <w:tcW w:w="1000" w:type="pct"/>
            <w:tcBorders>
              <w:bottom w:val="nil"/>
            </w:tcBorders>
            <w:shd w:val="clear" w:color="auto" w:fill="auto"/>
            <w:noWrap/>
            <w:vAlign w:val="center"/>
            <w:hideMark/>
          </w:tcPr>
          <w:p w14:paraId="7D09D018" w14:textId="77777777" w:rsidR="00BD3467" w:rsidRPr="006C424F" w:rsidRDefault="00BD3467" w:rsidP="00F55D87">
            <w:pPr>
              <w:jc w:val="center"/>
              <w:rPr>
                <w:sz w:val="16"/>
                <w:szCs w:val="16"/>
                <w:lang w:val="es-ES" w:eastAsia="es-ES"/>
              </w:rPr>
            </w:pPr>
            <w:r w:rsidRPr="006C424F">
              <w:rPr>
                <w:sz w:val="16"/>
                <w:szCs w:val="16"/>
                <w:lang w:val="es-ES" w:eastAsia="es-ES"/>
              </w:rPr>
              <w:t>8446,2901</w:t>
            </w:r>
          </w:p>
        </w:tc>
      </w:tr>
      <w:tr w:rsidR="006C424F" w:rsidRPr="006C424F" w14:paraId="7659D95A" w14:textId="77777777" w:rsidTr="00080CD5">
        <w:trPr>
          <w:trHeight w:val="556"/>
        </w:trPr>
        <w:tc>
          <w:tcPr>
            <w:tcW w:w="1000" w:type="pct"/>
            <w:tcBorders>
              <w:top w:val="nil"/>
              <w:left w:val="nil"/>
              <w:bottom w:val="dashed" w:sz="4" w:space="0" w:color="auto"/>
              <w:right w:val="nil"/>
            </w:tcBorders>
            <w:shd w:val="clear" w:color="auto" w:fill="auto"/>
            <w:vAlign w:val="center"/>
            <w:hideMark/>
          </w:tcPr>
          <w:p w14:paraId="00C9C5F8" w14:textId="77777777" w:rsidR="00BD3467" w:rsidRPr="006C424F" w:rsidRDefault="00BD3467" w:rsidP="00F55D87">
            <w:pPr>
              <w:jc w:val="left"/>
              <w:rPr>
                <w:sz w:val="16"/>
                <w:szCs w:val="16"/>
                <w:lang w:val="es-ES" w:eastAsia="es-ES"/>
              </w:rPr>
            </w:pPr>
          </w:p>
        </w:tc>
        <w:tc>
          <w:tcPr>
            <w:tcW w:w="1000" w:type="pct"/>
            <w:tcBorders>
              <w:top w:val="nil"/>
              <w:left w:val="nil"/>
              <w:bottom w:val="dashed" w:sz="4" w:space="0" w:color="auto"/>
              <w:right w:val="nil"/>
            </w:tcBorders>
            <w:shd w:val="clear" w:color="auto" w:fill="auto"/>
            <w:noWrap/>
            <w:vAlign w:val="center"/>
            <w:hideMark/>
          </w:tcPr>
          <w:p w14:paraId="57BC765C" w14:textId="77777777" w:rsidR="00BD3467" w:rsidRPr="006C424F" w:rsidRDefault="00BD3467" w:rsidP="00F55D87">
            <w:pPr>
              <w:jc w:val="center"/>
              <w:rPr>
                <w:sz w:val="20"/>
                <w:szCs w:val="20"/>
                <w:lang w:val="es-ES" w:eastAsia="es-ES"/>
              </w:rPr>
            </w:pPr>
          </w:p>
        </w:tc>
        <w:tc>
          <w:tcPr>
            <w:tcW w:w="1000" w:type="pct"/>
            <w:tcBorders>
              <w:top w:val="nil"/>
              <w:left w:val="nil"/>
              <w:bottom w:val="dashed" w:sz="4" w:space="0" w:color="auto"/>
              <w:right w:val="nil"/>
            </w:tcBorders>
            <w:shd w:val="clear" w:color="auto" w:fill="auto"/>
            <w:noWrap/>
            <w:vAlign w:val="center"/>
            <w:hideMark/>
          </w:tcPr>
          <w:p w14:paraId="74159B42" w14:textId="77777777" w:rsidR="00BD3467" w:rsidRPr="006C424F" w:rsidRDefault="00BD3467" w:rsidP="00F55D87">
            <w:pPr>
              <w:jc w:val="center"/>
              <w:rPr>
                <w:sz w:val="20"/>
                <w:szCs w:val="20"/>
                <w:lang w:val="es-ES" w:eastAsia="es-ES"/>
              </w:rPr>
            </w:pPr>
          </w:p>
        </w:tc>
        <w:tc>
          <w:tcPr>
            <w:tcW w:w="1000" w:type="pct"/>
            <w:tcBorders>
              <w:top w:val="nil"/>
              <w:left w:val="nil"/>
              <w:bottom w:val="dashed" w:sz="4" w:space="0" w:color="auto"/>
              <w:right w:val="nil"/>
            </w:tcBorders>
            <w:shd w:val="clear" w:color="auto" w:fill="auto"/>
            <w:noWrap/>
            <w:vAlign w:val="center"/>
            <w:hideMark/>
          </w:tcPr>
          <w:p w14:paraId="7BF23799" w14:textId="77777777" w:rsidR="00BD3467" w:rsidRPr="006C424F" w:rsidRDefault="00BD3467" w:rsidP="00F55D87">
            <w:pPr>
              <w:jc w:val="center"/>
              <w:rPr>
                <w:sz w:val="16"/>
                <w:szCs w:val="16"/>
                <w:lang w:val="es-ES" w:eastAsia="es-ES"/>
              </w:rPr>
            </w:pPr>
          </w:p>
        </w:tc>
        <w:tc>
          <w:tcPr>
            <w:tcW w:w="1000" w:type="pct"/>
            <w:tcBorders>
              <w:top w:val="nil"/>
              <w:left w:val="nil"/>
              <w:bottom w:val="dashed" w:sz="4" w:space="0" w:color="auto"/>
              <w:right w:val="nil"/>
            </w:tcBorders>
            <w:shd w:val="clear" w:color="auto" w:fill="auto"/>
            <w:noWrap/>
            <w:vAlign w:val="center"/>
            <w:hideMark/>
          </w:tcPr>
          <w:p w14:paraId="164BD5E8" w14:textId="77777777" w:rsidR="00BD3467" w:rsidRPr="006C424F" w:rsidRDefault="00BD3467" w:rsidP="00F55D87">
            <w:pPr>
              <w:jc w:val="center"/>
              <w:rPr>
                <w:sz w:val="16"/>
                <w:szCs w:val="16"/>
                <w:lang w:val="es-ES" w:eastAsia="es-ES"/>
              </w:rPr>
            </w:pPr>
          </w:p>
        </w:tc>
      </w:tr>
      <w:tr w:rsidR="006C424F" w:rsidRPr="006C424F" w14:paraId="58B4D35E" w14:textId="77777777" w:rsidTr="00080CD5">
        <w:trPr>
          <w:trHeight w:val="285"/>
        </w:trPr>
        <w:tc>
          <w:tcPr>
            <w:tcW w:w="1000" w:type="pct"/>
            <w:tcBorders>
              <w:top w:val="dashed" w:sz="4" w:space="0" w:color="auto"/>
              <w:left w:val="dashed" w:sz="4" w:space="0" w:color="auto"/>
              <w:bottom w:val="dashed" w:sz="4" w:space="0" w:color="auto"/>
              <w:right w:val="dashed" w:sz="4" w:space="0" w:color="auto"/>
            </w:tcBorders>
            <w:shd w:val="clear" w:color="auto" w:fill="auto"/>
            <w:noWrap/>
            <w:vAlign w:val="center"/>
            <w:hideMark/>
          </w:tcPr>
          <w:p w14:paraId="6FF45B1C" w14:textId="77777777" w:rsidR="00BD3467" w:rsidRPr="000820BD" w:rsidRDefault="0092115F" w:rsidP="00F55D87">
            <w:pPr>
              <w:jc w:val="left"/>
              <w:rPr>
                <w:b/>
                <w:sz w:val="16"/>
                <w:szCs w:val="16"/>
                <w:lang w:val="es-ES" w:eastAsia="es-ES"/>
              </w:rPr>
            </w:pPr>
            <w:r w:rsidRPr="000820BD">
              <w:rPr>
                <w:b/>
                <w:sz w:val="16"/>
                <w:szCs w:val="16"/>
                <w:lang w:val="es-ES" w:eastAsia="es-ES"/>
              </w:rPr>
              <w:t>INDICADORES  ESCENARIO PESIMISTA</w:t>
            </w:r>
          </w:p>
        </w:tc>
        <w:tc>
          <w:tcPr>
            <w:tcW w:w="1000" w:type="pct"/>
            <w:tcBorders>
              <w:top w:val="dashed" w:sz="4" w:space="0" w:color="auto"/>
              <w:left w:val="dashed" w:sz="4" w:space="0" w:color="auto"/>
              <w:bottom w:val="dashed" w:sz="4" w:space="0" w:color="auto"/>
              <w:right w:val="dashed" w:sz="4" w:space="0" w:color="auto"/>
            </w:tcBorders>
            <w:shd w:val="clear" w:color="auto" w:fill="auto"/>
            <w:vAlign w:val="center"/>
            <w:hideMark/>
          </w:tcPr>
          <w:p w14:paraId="0C584679" w14:textId="77777777" w:rsidR="00BD3467" w:rsidRPr="006C424F" w:rsidRDefault="00BD3467" w:rsidP="00F55D87">
            <w:pPr>
              <w:jc w:val="center"/>
              <w:rPr>
                <w:bCs/>
                <w:sz w:val="16"/>
                <w:szCs w:val="16"/>
                <w:lang w:val="es-ES" w:eastAsia="es-ES"/>
              </w:rPr>
            </w:pPr>
            <w:r w:rsidRPr="006C424F">
              <w:rPr>
                <w:bCs/>
                <w:sz w:val="16"/>
                <w:szCs w:val="16"/>
                <w:lang w:val="es-ES" w:eastAsia="es-ES"/>
              </w:rPr>
              <w:t>2013</w:t>
            </w:r>
          </w:p>
        </w:tc>
        <w:tc>
          <w:tcPr>
            <w:tcW w:w="1000" w:type="pct"/>
            <w:tcBorders>
              <w:top w:val="dashed" w:sz="4" w:space="0" w:color="auto"/>
              <w:left w:val="dashed" w:sz="4" w:space="0" w:color="auto"/>
              <w:bottom w:val="dashed" w:sz="4" w:space="0" w:color="auto"/>
              <w:right w:val="dashed" w:sz="4" w:space="0" w:color="auto"/>
            </w:tcBorders>
            <w:shd w:val="clear" w:color="auto" w:fill="auto"/>
            <w:noWrap/>
            <w:vAlign w:val="center"/>
            <w:hideMark/>
          </w:tcPr>
          <w:p w14:paraId="319448D4" w14:textId="77777777" w:rsidR="00BD3467" w:rsidRPr="006C424F" w:rsidRDefault="00BD3467" w:rsidP="00F55D87">
            <w:pPr>
              <w:jc w:val="center"/>
              <w:rPr>
                <w:sz w:val="16"/>
                <w:szCs w:val="16"/>
                <w:lang w:val="es-ES" w:eastAsia="es-ES"/>
              </w:rPr>
            </w:pPr>
            <w:r w:rsidRPr="006C424F">
              <w:rPr>
                <w:sz w:val="16"/>
                <w:szCs w:val="16"/>
                <w:lang w:val="es-ES" w:eastAsia="es-ES"/>
              </w:rPr>
              <w:t>2014</w:t>
            </w:r>
          </w:p>
        </w:tc>
        <w:tc>
          <w:tcPr>
            <w:tcW w:w="1000" w:type="pct"/>
            <w:tcBorders>
              <w:top w:val="dashed" w:sz="4" w:space="0" w:color="auto"/>
              <w:left w:val="dashed" w:sz="4" w:space="0" w:color="auto"/>
              <w:bottom w:val="dashed" w:sz="4" w:space="0" w:color="auto"/>
              <w:right w:val="dashed" w:sz="4" w:space="0" w:color="auto"/>
            </w:tcBorders>
            <w:shd w:val="clear" w:color="auto" w:fill="auto"/>
            <w:noWrap/>
            <w:vAlign w:val="center"/>
            <w:hideMark/>
          </w:tcPr>
          <w:p w14:paraId="20BAC1B0" w14:textId="77777777" w:rsidR="00BD3467" w:rsidRPr="006C424F" w:rsidRDefault="00BD3467" w:rsidP="00F55D87">
            <w:pPr>
              <w:jc w:val="center"/>
              <w:rPr>
                <w:sz w:val="16"/>
                <w:szCs w:val="16"/>
                <w:lang w:val="es-ES" w:eastAsia="es-ES"/>
              </w:rPr>
            </w:pPr>
            <w:r w:rsidRPr="006C424F">
              <w:rPr>
                <w:sz w:val="16"/>
                <w:szCs w:val="16"/>
                <w:lang w:val="es-ES" w:eastAsia="es-ES"/>
              </w:rPr>
              <w:t>2015</w:t>
            </w:r>
          </w:p>
        </w:tc>
        <w:tc>
          <w:tcPr>
            <w:tcW w:w="1000" w:type="pct"/>
            <w:tcBorders>
              <w:top w:val="dashed" w:sz="4" w:space="0" w:color="auto"/>
              <w:left w:val="dashed" w:sz="4" w:space="0" w:color="auto"/>
              <w:bottom w:val="dashed" w:sz="4" w:space="0" w:color="auto"/>
              <w:right w:val="dashed" w:sz="4" w:space="0" w:color="auto"/>
            </w:tcBorders>
            <w:shd w:val="clear" w:color="auto" w:fill="auto"/>
            <w:noWrap/>
            <w:vAlign w:val="center"/>
            <w:hideMark/>
          </w:tcPr>
          <w:p w14:paraId="37A53A28" w14:textId="77777777" w:rsidR="00BD3467" w:rsidRPr="006C424F" w:rsidRDefault="00BD3467" w:rsidP="00F55D87">
            <w:pPr>
              <w:jc w:val="center"/>
              <w:rPr>
                <w:sz w:val="16"/>
                <w:szCs w:val="16"/>
                <w:lang w:val="es-ES" w:eastAsia="es-ES"/>
              </w:rPr>
            </w:pPr>
            <w:r w:rsidRPr="006C424F">
              <w:rPr>
                <w:sz w:val="16"/>
                <w:szCs w:val="16"/>
                <w:lang w:val="es-ES" w:eastAsia="es-ES"/>
              </w:rPr>
              <w:t>2016</w:t>
            </w:r>
          </w:p>
        </w:tc>
      </w:tr>
      <w:tr w:rsidR="006C424F" w:rsidRPr="006C424F" w14:paraId="3163AC1B" w14:textId="77777777" w:rsidTr="00080CD5">
        <w:trPr>
          <w:trHeight w:val="225"/>
        </w:trPr>
        <w:tc>
          <w:tcPr>
            <w:tcW w:w="1000" w:type="pct"/>
            <w:tcBorders>
              <w:top w:val="dashed" w:sz="4" w:space="0" w:color="auto"/>
            </w:tcBorders>
            <w:shd w:val="clear" w:color="auto" w:fill="auto"/>
            <w:vAlign w:val="center"/>
            <w:hideMark/>
          </w:tcPr>
          <w:p w14:paraId="2C1D97E3" w14:textId="77777777" w:rsidR="00BD3467" w:rsidRPr="006C424F" w:rsidRDefault="00CF023D" w:rsidP="00F55D87">
            <w:pPr>
              <w:jc w:val="left"/>
              <w:rPr>
                <w:sz w:val="16"/>
                <w:szCs w:val="16"/>
                <w:lang w:val="es-ES" w:eastAsia="es-ES"/>
              </w:rPr>
            </w:pPr>
            <w:r w:rsidRPr="006C424F">
              <w:rPr>
                <w:caps/>
                <w:sz w:val="16"/>
                <w:szCs w:val="16"/>
                <w:lang w:val="es-ES" w:eastAsia="es-ES"/>
              </w:rPr>
              <w:t>Términos De Intercambio</w:t>
            </w:r>
          </w:p>
        </w:tc>
        <w:tc>
          <w:tcPr>
            <w:tcW w:w="1000" w:type="pct"/>
            <w:tcBorders>
              <w:top w:val="dashed" w:sz="4" w:space="0" w:color="auto"/>
            </w:tcBorders>
            <w:shd w:val="clear" w:color="auto" w:fill="auto"/>
            <w:noWrap/>
            <w:vAlign w:val="center"/>
            <w:hideMark/>
          </w:tcPr>
          <w:p w14:paraId="0658B809" w14:textId="77777777" w:rsidR="00BD3467" w:rsidRPr="006C424F" w:rsidRDefault="00BD3467" w:rsidP="00F55D87">
            <w:pPr>
              <w:jc w:val="center"/>
              <w:rPr>
                <w:sz w:val="16"/>
                <w:szCs w:val="16"/>
                <w:lang w:val="es-ES" w:eastAsia="es-ES"/>
              </w:rPr>
            </w:pPr>
            <w:r w:rsidRPr="006C424F">
              <w:rPr>
                <w:sz w:val="16"/>
                <w:szCs w:val="16"/>
                <w:lang w:val="es-ES" w:eastAsia="es-ES"/>
              </w:rPr>
              <w:t>104,1673581307</w:t>
            </w:r>
          </w:p>
        </w:tc>
        <w:tc>
          <w:tcPr>
            <w:tcW w:w="1000" w:type="pct"/>
            <w:tcBorders>
              <w:top w:val="dashed" w:sz="4" w:space="0" w:color="auto"/>
            </w:tcBorders>
            <w:shd w:val="clear" w:color="auto" w:fill="auto"/>
            <w:noWrap/>
            <w:vAlign w:val="center"/>
            <w:hideMark/>
          </w:tcPr>
          <w:p w14:paraId="1498D936" w14:textId="77777777" w:rsidR="00BD3467" w:rsidRPr="006C424F" w:rsidRDefault="00BD3467" w:rsidP="00F55D87">
            <w:pPr>
              <w:jc w:val="center"/>
              <w:rPr>
                <w:sz w:val="16"/>
                <w:szCs w:val="16"/>
                <w:lang w:val="es-ES" w:eastAsia="es-ES"/>
              </w:rPr>
            </w:pPr>
            <w:r w:rsidRPr="006C424F">
              <w:rPr>
                <w:sz w:val="16"/>
                <w:szCs w:val="16"/>
                <w:lang w:val="es-ES" w:eastAsia="es-ES"/>
              </w:rPr>
              <w:t>98,5188017247</w:t>
            </w:r>
          </w:p>
        </w:tc>
        <w:tc>
          <w:tcPr>
            <w:tcW w:w="1000" w:type="pct"/>
            <w:tcBorders>
              <w:top w:val="dashed" w:sz="4" w:space="0" w:color="auto"/>
            </w:tcBorders>
            <w:shd w:val="clear" w:color="auto" w:fill="auto"/>
            <w:noWrap/>
            <w:vAlign w:val="center"/>
            <w:hideMark/>
          </w:tcPr>
          <w:p w14:paraId="46D198FA" w14:textId="77777777" w:rsidR="00BD3467" w:rsidRPr="006C424F" w:rsidRDefault="00BD3467" w:rsidP="00F55D87">
            <w:pPr>
              <w:jc w:val="center"/>
              <w:rPr>
                <w:sz w:val="16"/>
                <w:szCs w:val="16"/>
                <w:lang w:val="es-ES" w:eastAsia="es-ES"/>
              </w:rPr>
            </w:pPr>
            <w:r w:rsidRPr="006C424F">
              <w:rPr>
                <w:sz w:val="16"/>
                <w:szCs w:val="16"/>
                <w:lang w:val="es-ES" w:eastAsia="es-ES"/>
              </w:rPr>
              <w:t>97,2123876456</w:t>
            </w:r>
          </w:p>
        </w:tc>
        <w:tc>
          <w:tcPr>
            <w:tcW w:w="1000" w:type="pct"/>
            <w:tcBorders>
              <w:top w:val="dashed" w:sz="4" w:space="0" w:color="auto"/>
            </w:tcBorders>
            <w:shd w:val="clear" w:color="auto" w:fill="auto"/>
            <w:noWrap/>
            <w:vAlign w:val="center"/>
            <w:hideMark/>
          </w:tcPr>
          <w:p w14:paraId="71E676AC" w14:textId="77777777" w:rsidR="00BD3467" w:rsidRPr="006C424F" w:rsidRDefault="00BD3467" w:rsidP="00F55D87">
            <w:pPr>
              <w:jc w:val="center"/>
              <w:rPr>
                <w:sz w:val="16"/>
                <w:szCs w:val="16"/>
                <w:lang w:val="es-ES" w:eastAsia="es-ES"/>
              </w:rPr>
            </w:pPr>
            <w:r w:rsidRPr="006C424F">
              <w:rPr>
                <w:sz w:val="16"/>
                <w:szCs w:val="16"/>
                <w:lang w:val="es-ES" w:eastAsia="es-ES"/>
              </w:rPr>
              <w:t>101,0000000000</w:t>
            </w:r>
          </w:p>
        </w:tc>
      </w:tr>
      <w:tr w:rsidR="006C424F" w:rsidRPr="006C424F" w14:paraId="6D9FF289" w14:textId="77777777" w:rsidTr="00080CD5">
        <w:trPr>
          <w:trHeight w:val="225"/>
        </w:trPr>
        <w:tc>
          <w:tcPr>
            <w:tcW w:w="1000" w:type="pct"/>
            <w:shd w:val="clear" w:color="auto" w:fill="auto"/>
            <w:vAlign w:val="center"/>
            <w:hideMark/>
          </w:tcPr>
          <w:p w14:paraId="57CE58F4" w14:textId="77777777" w:rsidR="00BD3467" w:rsidRPr="006C424F" w:rsidRDefault="00CF023D" w:rsidP="00F55D87">
            <w:pPr>
              <w:jc w:val="left"/>
              <w:rPr>
                <w:sz w:val="16"/>
                <w:szCs w:val="16"/>
                <w:lang w:val="es-ES" w:eastAsia="es-ES"/>
              </w:rPr>
            </w:pPr>
            <w:r w:rsidRPr="006C424F">
              <w:rPr>
                <w:caps/>
                <w:sz w:val="16"/>
                <w:szCs w:val="16"/>
                <w:lang w:val="es-ES" w:eastAsia="es-ES"/>
              </w:rPr>
              <w:t>Poder De Compra De Las Exportaciones</w:t>
            </w:r>
          </w:p>
        </w:tc>
        <w:tc>
          <w:tcPr>
            <w:tcW w:w="1000" w:type="pct"/>
            <w:shd w:val="clear" w:color="auto" w:fill="auto"/>
            <w:noWrap/>
            <w:vAlign w:val="center"/>
            <w:hideMark/>
          </w:tcPr>
          <w:p w14:paraId="22377DFB" w14:textId="77777777" w:rsidR="00BD3467" w:rsidRPr="006C424F" w:rsidRDefault="00BD3467" w:rsidP="00F55D87">
            <w:pPr>
              <w:jc w:val="center"/>
              <w:rPr>
                <w:sz w:val="16"/>
                <w:szCs w:val="16"/>
                <w:lang w:val="es-ES" w:eastAsia="es-ES"/>
              </w:rPr>
            </w:pPr>
            <w:r w:rsidRPr="006C424F">
              <w:rPr>
                <w:sz w:val="16"/>
                <w:szCs w:val="16"/>
                <w:lang w:val="es-ES" w:eastAsia="es-ES"/>
              </w:rPr>
              <w:t>61,4034004009</w:t>
            </w:r>
          </w:p>
        </w:tc>
        <w:tc>
          <w:tcPr>
            <w:tcW w:w="1000" w:type="pct"/>
            <w:shd w:val="clear" w:color="auto" w:fill="auto"/>
            <w:noWrap/>
            <w:vAlign w:val="center"/>
            <w:hideMark/>
          </w:tcPr>
          <w:p w14:paraId="45E8CAE5" w14:textId="77777777" w:rsidR="00BD3467" w:rsidRPr="006C424F" w:rsidRDefault="00BD3467" w:rsidP="00F55D87">
            <w:pPr>
              <w:jc w:val="center"/>
              <w:rPr>
                <w:sz w:val="16"/>
                <w:szCs w:val="16"/>
                <w:lang w:val="es-ES" w:eastAsia="es-ES"/>
              </w:rPr>
            </w:pPr>
            <w:r w:rsidRPr="006C424F">
              <w:rPr>
                <w:sz w:val="16"/>
                <w:szCs w:val="16"/>
                <w:lang w:val="es-ES" w:eastAsia="es-ES"/>
              </w:rPr>
              <w:t>65,5731919888</w:t>
            </w:r>
          </w:p>
        </w:tc>
        <w:tc>
          <w:tcPr>
            <w:tcW w:w="1000" w:type="pct"/>
            <w:shd w:val="clear" w:color="auto" w:fill="auto"/>
            <w:noWrap/>
            <w:vAlign w:val="center"/>
            <w:hideMark/>
          </w:tcPr>
          <w:p w14:paraId="0EBC7C53" w14:textId="77777777" w:rsidR="00BD3467" w:rsidRPr="006C424F" w:rsidRDefault="00BD3467" w:rsidP="00F55D87">
            <w:pPr>
              <w:jc w:val="center"/>
              <w:rPr>
                <w:sz w:val="16"/>
                <w:szCs w:val="16"/>
                <w:lang w:val="es-ES" w:eastAsia="es-ES"/>
              </w:rPr>
            </w:pPr>
            <w:r w:rsidRPr="006C424F">
              <w:rPr>
                <w:sz w:val="16"/>
                <w:szCs w:val="16"/>
                <w:lang w:val="es-ES" w:eastAsia="es-ES"/>
              </w:rPr>
              <w:t>66,1221423954</w:t>
            </w:r>
          </w:p>
        </w:tc>
        <w:tc>
          <w:tcPr>
            <w:tcW w:w="1000" w:type="pct"/>
            <w:shd w:val="clear" w:color="auto" w:fill="auto"/>
            <w:noWrap/>
            <w:vAlign w:val="center"/>
            <w:hideMark/>
          </w:tcPr>
          <w:p w14:paraId="6FFA3A6A" w14:textId="77777777" w:rsidR="00BD3467" w:rsidRPr="006C424F" w:rsidRDefault="00BD3467" w:rsidP="00F55D87">
            <w:pPr>
              <w:jc w:val="center"/>
              <w:rPr>
                <w:sz w:val="16"/>
                <w:szCs w:val="16"/>
                <w:lang w:val="es-ES" w:eastAsia="es-ES"/>
              </w:rPr>
            </w:pPr>
            <w:r w:rsidRPr="006C424F">
              <w:rPr>
                <w:sz w:val="16"/>
                <w:szCs w:val="16"/>
                <w:lang w:val="es-ES" w:eastAsia="es-ES"/>
              </w:rPr>
              <w:t>63,5788460115</w:t>
            </w:r>
          </w:p>
        </w:tc>
      </w:tr>
      <w:tr w:rsidR="006C424F" w:rsidRPr="006C424F" w14:paraId="27E766B9" w14:textId="77777777" w:rsidTr="00080CD5">
        <w:trPr>
          <w:trHeight w:val="285"/>
        </w:trPr>
        <w:tc>
          <w:tcPr>
            <w:tcW w:w="1000" w:type="pct"/>
            <w:tcBorders>
              <w:bottom w:val="dashed" w:sz="4" w:space="0" w:color="auto"/>
            </w:tcBorders>
            <w:shd w:val="clear" w:color="auto" w:fill="auto"/>
            <w:vAlign w:val="center"/>
            <w:hideMark/>
          </w:tcPr>
          <w:p w14:paraId="2C285FB1" w14:textId="77777777" w:rsidR="00BD3467" w:rsidRPr="006C424F" w:rsidRDefault="00CF023D" w:rsidP="00F55D87">
            <w:pPr>
              <w:jc w:val="left"/>
              <w:rPr>
                <w:sz w:val="16"/>
                <w:szCs w:val="16"/>
                <w:lang w:val="es-ES" w:eastAsia="es-ES"/>
              </w:rPr>
            </w:pPr>
            <w:r w:rsidRPr="006C424F">
              <w:rPr>
                <w:caps/>
                <w:sz w:val="16"/>
                <w:szCs w:val="16"/>
                <w:lang w:val="es-ES" w:eastAsia="es-ES"/>
              </w:rPr>
              <w:t>Cobertura De Exportaciones</w:t>
            </w:r>
          </w:p>
        </w:tc>
        <w:tc>
          <w:tcPr>
            <w:tcW w:w="1000" w:type="pct"/>
            <w:tcBorders>
              <w:bottom w:val="dashed" w:sz="4" w:space="0" w:color="auto"/>
            </w:tcBorders>
            <w:shd w:val="clear" w:color="auto" w:fill="auto"/>
            <w:vAlign w:val="center"/>
            <w:hideMark/>
          </w:tcPr>
          <w:p w14:paraId="23EBCEC3" w14:textId="77777777" w:rsidR="00BD3467" w:rsidRPr="006C424F" w:rsidRDefault="00BD3467" w:rsidP="00F55D87">
            <w:pPr>
              <w:jc w:val="center"/>
              <w:rPr>
                <w:sz w:val="16"/>
                <w:szCs w:val="16"/>
                <w:lang w:val="es-ES" w:eastAsia="es-ES"/>
              </w:rPr>
            </w:pPr>
            <w:r w:rsidRPr="006C424F">
              <w:rPr>
                <w:sz w:val="16"/>
                <w:szCs w:val="16"/>
                <w:lang w:val="es-ES" w:eastAsia="es-ES"/>
              </w:rPr>
              <w:t>0,7602702928</w:t>
            </w:r>
          </w:p>
        </w:tc>
        <w:tc>
          <w:tcPr>
            <w:tcW w:w="1000" w:type="pct"/>
            <w:tcBorders>
              <w:bottom w:val="dashed" w:sz="4" w:space="0" w:color="auto"/>
            </w:tcBorders>
            <w:shd w:val="clear" w:color="auto" w:fill="auto"/>
            <w:vAlign w:val="center"/>
            <w:hideMark/>
          </w:tcPr>
          <w:p w14:paraId="2867D0EE" w14:textId="77777777" w:rsidR="00BD3467" w:rsidRPr="006C424F" w:rsidRDefault="00BD3467" w:rsidP="00F55D87">
            <w:pPr>
              <w:jc w:val="center"/>
              <w:rPr>
                <w:sz w:val="16"/>
                <w:szCs w:val="16"/>
                <w:lang w:val="es-ES" w:eastAsia="es-ES"/>
              </w:rPr>
            </w:pPr>
            <w:r w:rsidRPr="006C424F">
              <w:rPr>
                <w:sz w:val="16"/>
                <w:szCs w:val="16"/>
                <w:lang w:val="es-ES" w:eastAsia="es-ES"/>
              </w:rPr>
              <w:t>0,7602702928</w:t>
            </w:r>
          </w:p>
        </w:tc>
        <w:tc>
          <w:tcPr>
            <w:tcW w:w="1000" w:type="pct"/>
            <w:tcBorders>
              <w:bottom w:val="dashed" w:sz="4" w:space="0" w:color="auto"/>
            </w:tcBorders>
            <w:shd w:val="clear" w:color="auto" w:fill="auto"/>
            <w:vAlign w:val="center"/>
            <w:hideMark/>
          </w:tcPr>
          <w:p w14:paraId="31C6F5E1" w14:textId="77777777" w:rsidR="00BD3467" w:rsidRPr="006C424F" w:rsidRDefault="00BD3467" w:rsidP="00F55D87">
            <w:pPr>
              <w:jc w:val="center"/>
              <w:rPr>
                <w:sz w:val="16"/>
                <w:szCs w:val="16"/>
                <w:lang w:val="es-ES" w:eastAsia="es-ES"/>
              </w:rPr>
            </w:pPr>
            <w:r w:rsidRPr="006C424F">
              <w:rPr>
                <w:sz w:val="16"/>
                <w:szCs w:val="16"/>
                <w:lang w:val="es-ES" w:eastAsia="es-ES"/>
              </w:rPr>
              <w:t>0,7602702928</w:t>
            </w:r>
          </w:p>
        </w:tc>
        <w:tc>
          <w:tcPr>
            <w:tcW w:w="1000" w:type="pct"/>
            <w:tcBorders>
              <w:bottom w:val="dashed" w:sz="4" w:space="0" w:color="auto"/>
            </w:tcBorders>
            <w:shd w:val="clear" w:color="auto" w:fill="auto"/>
            <w:vAlign w:val="center"/>
            <w:hideMark/>
          </w:tcPr>
          <w:p w14:paraId="38D39427" w14:textId="77777777" w:rsidR="00BD3467" w:rsidRPr="006C424F" w:rsidRDefault="00BD3467" w:rsidP="00F55D87">
            <w:pPr>
              <w:jc w:val="center"/>
              <w:rPr>
                <w:sz w:val="16"/>
                <w:szCs w:val="16"/>
                <w:lang w:val="es-ES" w:eastAsia="es-ES"/>
              </w:rPr>
            </w:pPr>
            <w:r w:rsidRPr="006C424F">
              <w:rPr>
                <w:sz w:val="16"/>
                <w:szCs w:val="16"/>
                <w:lang w:val="es-ES" w:eastAsia="es-ES"/>
              </w:rPr>
              <w:t>0,7602702928</w:t>
            </w:r>
          </w:p>
        </w:tc>
      </w:tr>
      <w:tr w:rsidR="006C424F" w:rsidRPr="006C424F" w14:paraId="771C5F35" w14:textId="77777777" w:rsidTr="00080CD5">
        <w:trPr>
          <w:trHeight w:val="465"/>
        </w:trPr>
        <w:tc>
          <w:tcPr>
            <w:tcW w:w="1000" w:type="pct"/>
            <w:tcBorders>
              <w:top w:val="dashed" w:sz="4" w:space="0" w:color="auto"/>
              <w:left w:val="dashed" w:sz="4" w:space="0" w:color="auto"/>
              <w:bottom w:val="dashed" w:sz="4" w:space="0" w:color="auto"/>
              <w:right w:val="dashed" w:sz="4" w:space="0" w:color="auto"/>
            </w:tcBorders>
            <w:shd w:val="clear" w:color="auto" w:fill="auto"/>
            <w:vAlign w:val="center"/>
            <w:hideMark/>
          </w:tcPr>
          <w:p w14:paraId="735C96C7" w14:textId="77777777" w:rsidR="00BD3467" w:rsidRPr="006C424F" w:rsidRDefault="00CF023D" w:rsidP="00F55D87">
            <w:pPr>
              <w:jc w:val="left"/>
              <w:rPr>
                <w:sz w:val="16"/>
                <w:szCs w:val="16"/>
                <w:lang w:val="es-ES" w:eastAsia="es-ES"/>
              </w:rPr>
            </w:pPr>
            <w:r w:rsidRPr="006C424F">
              <w:rPr>
                <w:caps/>
                <w:sz w:val="16"/>
                <w:szCs w:val="16"/>
                <w:lang w:val="es-ES" w:eastAsia="es-ES"/>
              </w:rPr>
              <w:t>Exportaciones De Bienes Y Servicios En El Pbi</w:t>
            </w:r>
          </w:p>
        </w:tc>
        <w:tc>
          <w:tcPr>
            <w:tcW w:w="1000" w:type="pct"/>
            <w:tcBorders>
              <w:top w:val="dashed" w:sz="4" w:space="0" w:color="auto"/>
              <w:left w:val="dashed" w:sz="4" w:space="0" w:color="auto"/>
              <w:bottom w:val="dashed" w:sz="4" w:space="0" w:color="auto"/>
              <w:right w:val="dashed" w:sz="4" w:space="0" w:color="auto"/>
            </w:tcBorders>
            <w:shd w:val="clear" w:color="auto" w:fill="auto"/>
            <w:vAlign w:val="center"/>
            <w:hideMark/>
          </w:tcPr>
          <w:p w14:paraId="42114CC0" w14:textId="77777777" w:rsidR="00BD3467" w:rsidRPr="006C424F" w:rsidRDefault="00BD3467" w:rsidP="00F55D87">
            <w:pPr>
              <w:jc w:val="center"/>
              <w:rPr>
                <w:sz w:val="16"/>
                <w:szCs w:val="16"/>
                <w:lang w:val="es-ES" w:eastAsia="es-ES"/>
              </w:rPr>
            </w:pPr>
            <w:r w:rsidRPr="006C424F">
              <w:rPr>
                <w:sz w:val="16"/>
                <w:szCs w:val="16"/>
                <w:lang w:val="es-ES" w:eastAsia="es-ES"/>
              </w:rPr>
              <w:t>0,0051939714</w:t>
            </w:r>
          </w:p>
        </w:tc>
        <w:tc>
          <w:tcPr>
            <w:tcW w:w="1000" w:type="pct"/>
            <w:tcBorders>
              <w:top w:val="dashed" w:sz="4" w:space="0" w:color="auto"/>
              <w:left w:val="dashed" w:sz="4" w:space="0" w:color="auto"/>
              <w:bottom w:val="dashed" w:sz="4" w:space="0" w:color="auto"/>
              <w:right w:val="dashed" w:sz="4" w:space="0" w:color="auto"/>
            </w:tcBorders>
            <w:shd w:val="clear" w:color="auto" w:fill="auto"/>
            <w:vAlign w:val="center"/>
            <w:hideMark/>
          </w:tcPr>
          <w:p w14:paraId="2CBA305A" w14:textId="77777777" w:rsidR="00BD3467" w:rsidRPr="006C424F" w:rsidRDefault="00BD3467" w:rsidP="00F55D87">
            <w:pPr>
              <w:jc w:val="center"/>
              <w:rPr>
                <w:sz w:val="16"/>
                <w:szCs w:val="16"/>
                <w:lang w:val="es-ES" w:eastAsia="es-ES"/>
              </w:rPr>
            </w:pPr>
            <w:r w:rsidRPr="006C424F">
              <w:rPr>
                <w:sz w:val="16"/>
                <w:szCs w:val="16"/>
                <w:lang w:val="es-ES" w:eastAsia="es-ES"/>
              </w:rPr>
              <w:t>0,0049112205</w:t>
            </w:r>
          </w:p>
        </w:tc>
        <w:tc>
          <w:tcPr>
            <w:tcW w:w="1000" w:type="pct"/>
            <w:tcBorders>
              <w:top w:val="dashed" w:sz="4" w:space="0" w:color="auto"/>
              <w:left w:val="dashed" w:sz="4" w:space="0" w:color="auto"/>
              <w:bottom w:val="dashed" w:sz="4" w:space="0" w:color="auto"/>
              <w:right w:val="dashed" w:sz="4" w:space="0" w:color="auto"/>
            </w:tcBorders>
            <w:shd w:val="clear" w:color="auto" w:fill="auto"/>
            <w:vAlign w:val="center"/>
            <w:hideMark/>
          </w:tcPr>
          <w:p w14:paraId="7DDDB4EC" w14:textId="77777777" w:rsidR="00BD3467" w:rsidRPr="006C424F" w:rsidRDefault="00BD3467" w:rsidP="00F55D87">
            <w:pPr>
              <w:jc w:val="center"/>
              <w:rPr>
                <w:sz w:val="16"/>
                <w:szCs w:val="16"/>
                <w:lang w:val="es-ES" w:eastAsia="es-ES"/>
              </w:rPr>
            </w:pPr>
            <w:r w:rsidRPr="006C424F">
              <w:rPr>
                <w:sz w:val="16"/>
                <w:szCs w:val="16"/>
                <w:lang w:val="es-ES" w:eastAsia="es-ES"/>
              </w:rPr>
              <w:t>0,0039261579</w:t>
            </w:r>
          </w:p>
        </w:tc>
        <w:tc>
          <w:tcPr>
            <w:tcW w:w="1000" w:type="pct"/>
            <w:tcBorders>
              <w:top w:val="dashed" w:sz="4" w:space="0" w:color="auto"/>
              <w:left w:val="dashed" w:sz="4" w:space="0" w:color="auto"/>
              <w:bottom w:val="dashed" w:sz="4" w:space="0" w:color="auto"/>
              <w:right w:val="dashed" w:sz="4" w:space="0" w:color="auto"/>
            </w:tcBorders>
            <w:shd w:val="clear" w:color="auto" w:fill="auto"/>
            <w:vAlign w:val="center"/>
            <w:hideMark/>
          </w:tcPr>
          <w:p w14:paraId="3D72C5D5" w14:textId="77777777" w:rsidR="00BD3467" w:rsidRPr="006C424F" w:rsidRDefault="00BD3467" w:rsidP="00F55D87">
            <w:pPr>
              <w:jc w:val="center"/>
              <w:rPr>
                <w:sz w:val="16"/>
                <w:szCs w:val="16"/>
                <w:lang w:val="es-ES" w:eastAsia="es-ES"/>
              </w:rPr>
            </w:pPr>
            <w:r w:rsidRPr="006C424F">
              <w:rPr>
                <w:sz w:val="16"/>
                <w:szCs w:val="16"/>
                <w:lang w:val="es-ES" w:eastAsia="es-ES"/>
              </w:rPr>
              <w:t>0,0032685265</w:t>
            </w:r>
          </w:p>
        </w:tc>
      </w:tr>
      <w:tr w:rsidR="006C424F" w:rsidRPr="006C424F" w14:paraId="7DB8B4FC" w14:textId="77777777" w:rsidTr="00080CD5">
        <w:trPr>
          <w:trHeight w:val="450"/>
        </w:trPr>
        <w:tc>
          <w:tcPr>
            <w:tcW w:w="1000" w:type="pct"/>
            <w:tcBorders>
              <w:top w:val="dashed" w:sz="4" w:space="0" w:color="auto"/>
            </w:tcBorders>
            <w:shd w:val="clear" w:color="auto" w:fill="auto"/>
            <w:vAlign w:val="center"/>
            <w:hideMark/>
          </w:tcPr>
          <w:p w14:paraId="167D6480" w14:textId="77777777" w:rsidR="00BD3467" w:rsidRPr="006C424F" w:rsidRDefault="00CF023D" w:rsidP="00F55D87">
            <w:pPr>
              <w:jc w:val="left"/>
              <w:rPr>
                <w:sz w:val="16"/>
                <w:szCs w:val="16"/>
                <w:lang w:val="es-ES" w:eastAsia="es-ES"/>
              </w:rPr>
            </w:pPr>
            <w:r w:rsidRPr="006C424F">
              <w:rPr>
                <w:caps/>
                <w:sz w:val="16"/>
                <w:szCs w:val="16"/>
                <w:lang w:val="es-ES" w:eastAsia="es-ES"/>
              </w:rPr>
              <w:t>Poder De Compra De Las Exportaciones Agro Tradicional</w:t>
            </w:r>
          </w:p>
        </w:tc>
        <w:tc>
          <w:tcPr>
            <w:tcW w:w="1000" w:type="pct"/>
            <w:tcBorders>
              <w:top w:val="dashed" w:sz="4" w:space="0" w:color="auto"/>
            </w:tcBorders>
            <w:shd w:val="clear" w:color="auto" w:fill="auto"/>
            <w:vAlign w:val="center"/>
            <w:hideMark/>
          </w:tcPr>
          <w:p w14:paraId="638539DF" w14:textId="77777777" w:rsidR="00BD3467" w:rsidRPr="006C424F" w:rsidRDefault="00BD3467" w:rsidP="00F55D87">
            <w:pPr>
              <w:jc w:val="center"/>
              <w:rPr>
                <w:sz w:val="16"/>
                <w:szCs w:val="16"/>
                <w:lang w:val="es-ES" w:eastAsia="es-ES"/>
              </w:rPr>
            </w:pPr>
            <w:r w:rsidRPr="006C424F">
              <w:rPr>
                <w:sz w:val="16"/>
                <w:szCs w:val="16"/>
                <w:lang w:val="es-ES" w:eastAsia="es-ES"/>
              </w:rPr>
              <w:t>0,0353277655</w:t>
            </w:r>
          </w:p>
        </w:tc>
        <w:tc>
          <w:tcPr>
            <w:tcW w:w="1000" w:type="pct"/>
            <w:tcBorders>
              <w:top w:val="dashed" w:sz="4" w:space="0" w:color="auto"/>
            </w:tcBorders>
            <w:shd w:val="clear" w:color="auto" w:fill="auto"/>
            <w:vAlign w:val="center"/>
            <w:hideMark/>
          </w:tcPr>
          <w:p w14:paraId="090A02C5" w14:textId="77777777" w:rsidR="00BD3467" w:rsidRPr="006C424F" w:rsidRDefault="00BD3467" w:rsidP="00F55D87">
            <w:pPr>
              <w:jc w:val="center"/>
              <w:rPr>
                <w:sz w:val="16"/>
                <w:szCs w:val="16"/>
                <w:lang w:val="es-ES" w:eastAsia="es-ES"/>
              </w:rPr>
            </w:pPr>
            <w:r w:rsidRPr="006C424F">
              <w:rPr>
                <w:sz w:val="16"/>
                <w:szCs w:val="16"/>
                <w:lang w:val="es-ES" w:eastAsia="es-ES"/>
              </w:rPr>
              <w:t>0,0377268088</w:t>
            </w:r>
          </w:p>
        </w:tc>
        <w:tc>
          <w:tcPr>
            <w:tcW w:w="1000" w:type="pct"/>
            <w:tcBorders>
              <w:top w:val="dashed" w:sz="4" w:space="0" w:color="auto"/>
            </w:tcBorders>
            <w:shd w:val="clear" w:color="auto" w:fill="auto"/>
            <w:vAlign w:val="center"/>
            <w:hideMark/>
          </w:tcPr>
          <w:p w14:paraId="6019027A" w14:textId="77777777" w:rsidR="00BD3467" w:rsidRPr="006C424F" w:rsidRDefault="00BD3467" w:rsidP="00F55D87">
            <w:pPr>
              <w:jc w:val="center"/>
              <w:rPr>
                <w:sz w:val="16"/>
                <w:szCs w:val="16"/>
                <w:lang w:val="es-ES" w:eastAsia="es-ES"/>
              </w:rPr>
            </w:pPr>
            <w:r w:rsidRPr="006C424F">
              <w:rPr>
                <w:sz w:val="16"/>
                <w:szCs w:val="16"/>
                <w:lang w:val="es-ES" w:eastAsia="es-ES"/>
              </w:rPr>
              <w:t>0,0380426414</w:t>
            </w:r>
          </w:p>
        </w:tc>
        <w:tc>
          <w:tcPr>
            <w:tcW w:w="1000" w:type="pct"/>
            <w:tcBorders>
              <w:top w:val="dashed" w:sz="4" w:space="0" w:color="auto"/>
            </w:tcBorders>
            <w:shd w:val="clear" w:color="auto" w:fill="auto"/>
            <w:vAlign w:val="center"/>
            <w:hideMark/>
          </w:tcPr>
          <w:p w14:paraId="3A80E407" w14:textId="77777777" w:rsidR="00BD3467" w:rsidRPr="006C424F" w:rsidRDefault="00BD3467" w:rsidP="00F55D87">
            <w:pPr>
              <w:jc w:val="center"/>
              <w:rPr>
                <w:sz w:val="16"/>
                <w:szCs w:val="16"/>
                <w:lang w:val="es-ES" w:eastAsia="es-ES"/>
              </w:rPr>
            </w:pPr>
            <w:r w:rsidRPr="006C424F">
              <w:rPr>
                <w:sz w:val="16"/>
                <w:szCs w:val="16"/>
                <w:lang w:val="es-ES" w:eastAsia="es-ES"/>
              </w:rPr>
              <w:t>3,7348320000</w:t>
            </w:r>
          </w:p>
        </w:tc>
      </w:tr>
      <w:tr w:rsidR="006C424F" w:rsidRPr="006C424F" w14:paraId="66A27F6E" w14:textId="77777777" w:rsidTr="00080CD5">
        <w:trPr>
          <w:trHeight w:val="240"/>
        </w:trPr>
        <w:tc>
          <w:tcPr>
            <w:tcW w:w="1000" w:type="pct"/>
            <w:shd w:val="clear" w:color="auto" w:fill="auto"/>
            <w:vAlign w:val="center"/>
            <w:hideMark/>
          </w:tcPr>
          <w:p w14:paraId="32041C96" w14:textId="77777777" w:rsidR="00BD3467" w:rsidRPr="006C424F" w:rsidRDefault="00CF023D" w:rsidP="00F55D87">
            <w:pPr>
              <w:jc w:val="left"/>
              <w:rPr>
                <w:sz w:val="16"/>
                <w:szCs w:val="16"/>
                <w:lang w:val="es-ES" w:eastAsia="es-ES"/>
              </w:rPr>
            </w:pPr>
            <w:r w:rsidRPr="006C424F">
              <w:rPr>
                <w:caps/>
                <w:sz w:val="16"/>
                <w:szCs w:val="16"/>
                <w:lang w:val="es-ES" w:eastAsia="es-ES"/>
              </w:rPr>
              <w:t>Cobertura De Exportaciones Agro Tradicional</w:t>
            </w:r>
          </w:p>
        </w:tc>
        <w:tc>
          <w:tcPr>
            <w:tcW w:w="1000" w:type="pct"/>
            <w:shd w:val="clear" w:color="auto" w:fill="auto"/>
            <w:noWrap/>
            <w:vAlign w:val="center"/>
            <w:hideMark/>
          </w:tcPr>
          <w:p w14:paraId="62C975D7" w14:textId="77777777" w:rsidR="00BD3467" w:rsidRPr="006C424F" w:rsidRDefault="00BD3467" w:rsidP="00F55D87">
            <w:pPr>
              <w:jc w:val="center"/>
              <w:rPr>
                <w:sz w:val="16"/>
                <w:szCs w:val="16"/>
                <w:lang w:val="es-ES" w:eastAsia="es-ES"/>
              </w:rPr>
            </w:pPr>
            <w:r w:rsidRPr="006C424F">
              <w:rPr>
                <w:sz w:val="16"/>
                <w:szCs w:val="16"/>
                <w:lang w:val="es-ES" w:eastAsia="es-ES"/>
              </w:rPr>
              <w:t>0,0004374131</w:t>
            </w:r>
          </w:p>
        </w:tc>
        <w:tc>
          <w:tcPr>
            <w:tcW w:w="1000" w:type="pct"/>
            <w:shd w:val="clear" w:color="auto" w:fill="auto"/>
            <w:noWrap/>
            <w:vAlign w:val="center"/>
            <w:hideMark/>
          </w:tcPr>
          <w:p w14:paraId="65BAA0A8" w14:textId="77777777" w:rsidR="00BD3467" w:rsidRPr="006C424F" w:rsidRDefault="00BD3467" w:rsidP="00F55D87">
            <w:pPr>
              <w:jc w:val="center"/>
              <w:rPr>
                <w:sz w:val="16"/>
                <w:szCs w:val="16"/>
                <w:lang w:val="es-ES" w:eastAsia="es-ES"/>
              </w:rPr>
            </w:pPr>
            <w:r w:rsidRPr="006C424F">
              <w:rPr>
                <w:sz w:val="16"/>
                <w:szCs w:val="16"/>
                <w:lang w:val="es-ES" w:eastAsia="es-ES"/>
              </w:rPr>
              <w:t>0,0004374131</w:t>
            </w:r>
          </w:p>
        </w:tc>
        <w:tc>
          <w:tcPr>
            <w:tcW w:w="1000" w:type="pct"/>
            <w:shd w:val="clear" w:color="auto" w:fill="auto"/>
            <w:noWrap/>
            <w:vAlign w:val="center"/>
            <w:hideMark/>
          </w:tcPr>
          <w:p w14:paraId="43B227EB" w14:textId="77777777" w:rsidR="00BD3467" w:rsidRPr="006C424F" w:rsidRDefault="00BD3467" w:rsidP="00F55D87">
            <w:pPr>
              <w:jc w:val="center"/>
              <w:rPr>
                <w:sz w:val="16"/>
                <w:szCs w:val="16"/>
                <w:lang w:val="es-ES" w:eastAsia="es-ES"/>
              </w:rPr>
            </w:pPr>
            <w:r w:rsidRPr="006C424F">
              <w:rPr>
                <w:sz w:val="16"/>
                <w:szCs w:val="16"/>
                <w:lang w:val="es-ES" w:eastAsia="es-ES"/>
              </w:rPr>
              <w:t>0,0004374131</w:t>
            </w:r>
          </w:p>
        </w:tc>
        <w:tc>
          <w:tcPr>
            <w:tcW w:w="1000" w:type="pct"/>
            <w:shd w:val="clear" w:color="auto" w:fill="auto"/>
            <w:noWrap/>
            <w:vAlign w:val="center"/>
            <w:hideMark/>
          </w:tcPr>
          <w:p w14:paraId="24B248E0" w14:textId="77777777" w:rsidR="00BD3467" w:rsidRPr="006C424F" w:rsidRDefault="00BD3467" w:rsidP="00F55D87">
            <w:pPr>
              <w:jc w:val="center"/>
              <w:rPr>
                <w:sz w:val="16"/>
                <w:szCs w:val="16"/>
                <w:lang w:val="es-ES" w:eastAsia="es-ES"/>
              </w:rPr>
            </w:pPr>
            <w:r w:rsidRPr="006C424F">
              <w:rPr>
                <w:sz w:val="16"/>
                <w:szCs w:val="16"/>
                <w:lang w:val="es-ES" w:eastAsia="es-ES"/>
              </w:rPr>
              <w:t>0,0446607952</w:t>
            </w:r>
          </w:p>
        </w:tc>
      </w:tr>
      <w:tr w:rsidR="006C424F" w:rsidRPr="006C424F" w14:paraId="69EDEC45" w14:textId="77777777" w:rsidTr="00080CD5">
        <w:trPr>
          <w:trHeight w:val="450"/>
        </w:trPr>
        <w:tc>
          <w:tcPr>
            <w:tcW w:w="1000" w:type="pct"/>
            <w:shd w:val="clear" w:color="auto" w:fill="auto"/>
            <w:vAlign w:val="center"/>
            <w:hideMark/>
          </w:tcPr>
          <w:p w14:paraId="02FF98CC" w14:textId="77777777" w:rsidR="00BD3467" w:rsidRPr="006C424F" w:rsidRDefault="00CF023D" w:rsidP="00F55D87">
            <w:pPr>
              <w:jc w:val="left"/>
              <w:rPr>
                <w:sz w:val="16"/>
                <w:szCs w:val="16"/>
                <w:lang w:val="es-ES" w:eastAsia="es-ES"/>
              </w:rPr>
            </w:pPr>
            <w:r w:rsidRPr="006C424F">
              <w:rPr>
                <w:caps/>
                <w:sz w:val="16"/>
                <w:szCs w:val="16"/>
                <w:lang w:val="es-ES" w:eastAsia="es-ES"/>
              </w:rPr>
              <w:t>Poder De Compra De Las Exportaciones Pesca Tradicional</w:t>
            </w:r>
          </w:p>
        </w:tc>
        <w:tc>
          <w:tcPr>
            <w:tcW w:w="1000" w:type="pct"/>
            <w:shd w:val="clear" w:color="auto" w:fill="auto"/>
            <w:noWrap/>
            <w:vAlign w:val="center"/>
            <w:hideMark/>
          </w:tcPr>
          <w:p w14:paraId="22958AED" w14:textId="77777777" w:rsidR="00BD3467" w:rsidRPr="006C424F" w:rsidRDefault="00BD3467" w:rsidP="00F55D87">
            <w:pPr>
              <w:jc w:val="center"/>
              <w:rPr>
                <w:sz w:val="16"/>
                <w:szCs w:val="16"/>
                <w:lang w:val="es-ES" w:eastAsia="es-ES"/>
              </w:rPr>
            </w:pPr>
            <w:r w:rsidRPr="006C424F">
              <w:rPr>
                <w:sz w:val="16"/>
                <w:szCs w:val="16"/>
                <w:lang w:val="es-ES" w:eastAsia="es-ES"/>
              </w:rPr>
              <w:t>8,5625671612</w:t>
            </w:r>
          </w:p>
        </w:tc>
        <w:tc>
          <w:tcPr>
            <w:tcW w:w="1000" w:type="pct"/>
            <w:shd w:val="clear" w:color="auto" w:fill="auto"/>
            <w:noWrap/>
            <w:vAlign w:val="center"/>
            <w:hideMark/>
          </w:tcPr>
          <w:p w14:paraId="5DFF5E25" w14:textId="77777777" w:rsidR="00BD3467" w:rsidRPr="006C424F" w:rsidRDefault="00BD3467" w:rsidP="00F55D87">
            <w:pPr>
              <w:jc w:val="center"/>
              <w:rPr>
                <w:sz w:val="16"/>
                <w:szCs w:val="16"/>
                <w:lang w:val="es-ES" w:eastAsia="es-ES"/>
              </w:rPr>
            </w:pPr>
            <w:r w:rsidRPr="006C424F">
              <w:rPr>
                <w:sz w:val="16"/>
                <w:szCs w:val="16"/>
                <w:lang w:val="es-ES" w:eastAsia="es-ES"/>
              </w:rPr>
              <w:t>9,1440352931</w:t>
            </w:r>
          </w:p>
        </w:tc>
        <w:tc>
          <w:tcPr>
            <w:tcW w:w="1000" w:type="pct"/>
            <w:shd w:val="clear" w:color="auto" w:fill="auto"/>
            <w:noWrap/>
            <w:vAlign w:val="center"/>
            <w:hideMark/>
          </w:tcPr>
          <w:p w14:paraId="28CB9D31" w14:textId="77777777" w:rsidR="00BD3467" w:rsidRPr="006C424F" w:rsidRDefault="00BD3467" w:rsidP="00F55D87">
            <w:pPr>
              <w:jc w:val="center"/>
              <w:rPr>
                <w:sz w:val="16"/>
                <w:szCs w:val="16"/>
                <w:lang w:val="es-ES" w:eastAsia="es-ES"/>
              </w:rPr>
            </w:pPr>
            <w:r w:rsidRPr="006C424F">
              <w:rPr>
                <w:sz w:val="16"/>
                <w:szCs w:val="16"/>
                <w:lang w:val="es-ES" w:eastAsia="es-ES"/>
              </w:rPr>
              <w:t>9,2205852022</w:t>
            </w:r>
          </w:p>
        </w:tc>
        <w:tc>
          <w:tcPr>
            <w:tcW w:w="1000" w:type="pct"/>
            <w:shd w:val="clear" w:color="auto" w:fill="auto"/>
            <w:noWrap/>
            <w:vAlign w:val="center"/>
            <w:hideMark/>
          </w:tcPr>
          <w:p w14:paraId="265A1BEC" w14:textId="77777777" w:rsidR="00BD3467" w:rsidRPr="006C424F" w:rsidRDefault="00BD3467" w:rsidP="00F55D87">
            <w:pPr>
              <w:jc w:val="center"/>
              <w:rPr>
                <w:sz w:val="16"/>
                <w:szCs w:val="16"/>
                <w:lang w:val="es-ES" w:eastAsia="es-ES"/>
              </w:rPr>
            </w:pPr>
            <w:r w:rsidRPr="006C424F">
              <w:rPr>
                <w:sz w:val="16"/>
                <w:szCs w:val="16"/>
                <w:lang w:val="es-ES" w:eastAsia="es-ES"/>
              </w:rPr>
              <w:t>905,2299060000</w:t>
            </w:r>
          </w:p>
        </w:tc>
      </w:tr>
      <w:tr w:rsidR="006C424F" w:rsidRPr="006C424F" w14:paraId="3654A663" w14:textId="77777777" w:rsidTr="00080CD5">
        <w:trPr>
          <w:trHeight w:val="465"/>
        </w:trPr>
        <w:tc>
          <w:tcPr>
            <w:tcW w:w="1000" w:type="pct"/>
            <w:shd w:val="clear" w:color="auto" w:fill="auto"/>
            <w:vAlign w:val="center"/>
            <w:hideMark/>
          </w:tcPr>
          <w:p w14:paraId="678E1477" w14:textId="77777777" w:rsidR="00BD3467" w:rsidRPr="006C424F" w:rsidRDefault="00CF023D" w:rsidP="00F55D87">
            <w:pPr>
              <w:jc w:val="left"/>
              <w:rPr>
                <w:sz w:val="16"/>
                <w:szCs w:val="16"/>
                <w:lang w:val="es-ES" w:eastAsia="es-ES"/>
              </w:rPr>
            </w:pPr>
            <w:r w:rsidRPr="006C424F">
              <w:rPr>
                <w:caps/>
                <w:sz w:val="16"/>
                <w:szCs w:val="16"/>
                <w:lang w:val="es-ES" w:eastAsia="es-ES"/>
              </w:rPr>
              <w:t>Cobertura De Exportaciones Pesca Tradicional</w:t>
            </w:r>
          </w:p>
        </w:tc>
        <w:tc>
          <w:tcPr>
            <w:tcW w:w="1000" w:type="pct"/>
            <w:shd w:val="clear" w:color="auto" w:fill="auto"/>
            <w:noWrap/>
            <w:vAlign w:val="center"/>
            <w:hideMark/>
          </w:tcPr>
          <w:p w14:paraId="50B40DAB" w14:textId="77777777" w:rsidR="00BD3467" w:rsidRPr="006C424F" w:rsidRDefault="00BD3467" w:rsidP="00F55D87">
            <w:pPr>
              <w:jc w:val="center"/>
              <w:rPr>
                <w:sz w:val="16"/>
                <w:szCs w:val="16"/>
                <w:lang w:val="es-ES" w:eastAsia="es-ES"/>
              </w:rPr>
            </w:pPr>
            <w:r w:rsidRPr="006C424F">
              <w:rPr>
                <w:sz w:val="16"/>
                <w:szCs w:val="16"/>
                <w:lang w:val="es-ES" w:eastAsia="es-ES"/>
              </w:rPr>
              <w:t>0,1060179957</w:t>
            </w:r>
          </w:p>
        </w:tc>
        <w:tc>
          <w:tcPr>
            <w:tcW w:w="1000" w:type="pct"/>
            <w:shd w:val="clear" w:color="auto" w:fill="auto"/>
            <w:noWrap/>
            <w:vAlign w:val="center"/>
            <w:hideMark/>
          </w:tcPr>
          <w:p w14:paraId="267D3D4D" w14:textId="77777777" w:rsidR="00BD3467" w:rsidRPr="006C424F" w:rsidRDefault="00BD3467" w:rsidP="00F55D87">
            <w:pPr>
              <w:jc w:val="center"/>
              <w:rPr>
                <w:sz w:val="16"/>
                <w:szCs w:val="16"/>
                <w:lang w:val="es-ES" w:eastAsia="es-ES"/>
              </w:rPr>
            </w:pPr>
            <w:r w:rsidRPr="006C424F">
              <w:rPr>
                <w:sz w:val="16"/>
                <w:szCs w:val="16"/>
                <w:lang w:val="es-ES" w:eastAsia="es-ES"/>
              </w:rPr>
              <w:t>0,1060179957</w:t>
            </w:r>
          </w:p>
        </w:tc>
        <w:tc>
          <w:tcPr>
            <w:tcW w:w="1000" w:type="pct"/>
            <w:shd w:val="clear" w:color="auto" w:fill="auto"/>
            <w:noWrap/>
            <w:vAlign w:val="center"/>
            <w:hideMark/>
          </w:tcPr>
          <w:p w14:paraId="2DA58732" w14:textId="77777777" w:rsidR="00BD3467" w:rsidRPr="006C424F" w:rsidRDefault="00BD3467" w:rsidP="00F55D87">
            <w:pPr>
              <w:jc w:val="center"/>
              <w:rPr>
                <w:sz w:val="16"/>
                <w:szCs w:val="16"/>
                <w:lang w:val="es-ES" w:eastAsia="es-ES"/>
              </w:rPr>
            </w:pPr>
            <w:r w:rsidRPr="006C424F">
              <w:rPr>
                <w:sz w:val="16"/>
                <w:szCs w:val="16"/>
                <w:lang w:val="es-ES" w:eastAsia="es-ES"/>
              </w:rPr>
              <w:t>0,1060179957</w:t>
            </w:r>
          </w:p>
        </w:tc>
        <w:tc>
          <w:tcPr>
            <w:tcW w:w="1000" w:type="pct"/>
            <w:shd w:val="clear" w:color="auto" w:fill="auto"/>
            <w:noWrap/>
            <w:vAlign w:val="center"/>
            <w:hideMark/>
          </w:tcPr>
          <w:p w14:paraId="424042EF" w14:textId="77777777" w:rsidR="00BD3467" w:rsidRPr="006C424F" w:rsidRDefault="00BD3467" w:rsidP="00F55D87">
            <w:pPr>
              <w:jc w:val="center"/>
              <w:rPr>
                <w:sz w:val="16"/>
                <w:szCs w:val="16"/>
                <w:lang w:val="es-ES" w:eastAsia="es-ES"/>
              </w:rPr>
            </w:pPr>
            <w:r w:rsidRPr="006C424F">
              <w:rPr>
                <w:sz w:val="16"/>
                <w:szCs w:val="16"/>
                <w:lang w:val="es-ES" w:eastAsia="es-ES"/>
              </w:rPr>
              <w:t>10,8246602262</w:t>
            </w:r>
          </w:p>
        </w:tc>
      </w:tr>
      <w:tr w:rsidR="006C424F" w:rsidRPr="006C424F" w14:paraId="53109767" w14:textId="77777777" w:rsidTr="00080CD5">
        <w:trPr>
          <w:trHeight w:val="450"/>
        </w:trPr>
        <w:tc>
          <w:tcPr>
            <w:tcW w:w="1000" w:type="pct"/>
            <w:shd w:val="clear" w:color="auto" w:fill="auto"/>
            <w:vAlign w:val="center"/>
            <w:hideMark/>
          </w:tcPr>
          <w:p w14:paraId="687FFC74" w14:textId="77777777" w:rsidR="00BD3467" w:rsidRPr="006C424F" w:rsidRDefault="00CF023D" w:rsidP="00F55D87">
            <w:pPr>
              <w:jc w:val="left"/>
              <w:rPr>
                <w:sz w:val="16"/>
                <w:szCs w:val="16"/>
                <w:lang w:val="es-ES" w:eastAsia="es-ES"/>
              </w:rPr>
            </w:pPr>
            <w:r w:rsidRPr="006C424F">
              <w:rPr>
                <w:caps/>
                <w:sz w:val="16"/>
                <w:szCs w:val="16"/>
                <w:lang w:val="es-ES" w:eastAsia="es-ES"/>
              </w:rPr>
              <w:t>Poder De Compra De Las Exportaciones De Petróleo Y Gas Natural</w:t>
            </w:r>
          </w:p>
        </w:tc>
        <w:tc>
          <w:tcPr>
            <w:tcW w:w="1000" w:type="pct"/>
            <w:shd w:val="clear" w:color="auto" w:fill="auto"/>
            <w:vAlign w:val="center"/>
            <w:hideMark/>
          </w:tcPr>
          <w:p w14:paraId="1104DBD7" w14:textId="77777777" w:rsidR="00BD3467" w:rsidRPr="006C424F" w:rsidRDefault="00BD3467" w:rsidP="00F55D87">
            <w:pPr>
              <w:jc w:val="center"/>
              <w:rPr>
                <w:sz w:val="16"/>
                <w:szCs w:val="16"/>
                <w:lang w:val="es-ES" w:eastAsia="es-ES"/>
              </w:rPr>
            </w:pPr>
            <w:r w:rsidRPr="006C424F">
              <w:rPr>
                <w:sz w:val="16"/>
                <w:szCs w:val="16"/>
                <w:lang w:val="es-ES" w:eastAsia="es-ES"/>
              </w:rPr>
              <w:t>0,5577562976</w:t>
            </w:r>
          </w:p>
        </w:tc>
        <w:tc>
          <w:tcPr>
            <w:tcW w:w="1000" w:type="pct"/>
            <w:shd w:val="clear" w:color="auto" w:fill="auto"/>
            <w:vAlign w:val="center"/>
            <w:hideMark/>
          </w:tcPr>
          <w:p w14:paraId="02727797" w14:textId="77777777" w:rsidR="00BD3467" w:rsidRPr="006C424F" w:rsidRDefault="00BD3467" w:rsidP="00F55D87">
            <w:pPr>
              <w:jc w:val="center"/>
              <w:rPr>
                <w:sz w:val="16"/>
                <w:szCs w:val="16"/>
                <w:lang w:val="es-ES" w:eastAsia="es-ES"/>
              </w:rPr>
            </w:pPr>
            <w:r w:rsidRPr="006C424F">
              <w:rPr>
                <w:sz w:val="16"/>
                <w:szCs w:val="16"/>
                <w:lang w:val="es-ES" w:eastAsia="es-ES"/>
              </w:rPr>
              <w:t>0,5956324983</w:t>
            </w:r>
          </w:p>
        </w:tc>
        <w:tc>
          <w:tcPr>
            <w:tcW w:w="1000" w:type="pct"/>
            <w:shd w:val="clear" w:color="auto" w:fill="auto"/>
            <w:vAlign w:val="center"/>
            <w:hideMark/>
          </w:tcPr>
          <w:p w14:paraId="7C627CF8" w14:textId="77777777" w:rsidR="00BD3467" w:rsidRPr="006C424F" w:rsidRDefault="00BD3467" w:rsidP="00F55D87">
            <w:pPr>
              <w:jc w:val="center"/>
              <w:rPr>
                <w:sz w:val="16"/>
                <w:szCs w:val="16"/>
                <w:lang w:val="es-ES" w:eastAsia="es-ES"/>
              </w:rPr>
            </w:pPr>
            <w:r w:rsidRPr="006C424F">
              <w:rPr>
                <w:sz w:val="16"/>
                <w:szCs w:val="16"/>
                <w:lang w:val="es-ES" w:eastAsia="es-ES"/>
              </w:rPr>
              <w:t>0,6006188760</w:t>
            </w:r>
          </w:p>
        </w:tc>
        <w:tc>
          <w:tcPr>
            <w:tcW w:w="1000" w:type="pct"/>
            <w:shd w:val="clear" w:color="auto" w:fill="auto"/>
            <w:vAlign w:val="center"/>
            <w:hideMark/>
          </w:tcPr>
          <w:p w14:paraId="6961413C" w14:textId="77777777" w:rsidR="00BD3467" w:rsidRPr="006C424F" w:rsidRDefault="00BD3467" w:rsidP="00F55D87">
            <w:pPr>
              <w:jc w:val="center"/>
              <w:rPr>
                <w:sz w:val="16"/>
                <w:szCs w:val="16"/>
                <w:lang w:val="es-ES" w:eastAsia="es-ES"/>
              </w:rPr>
            </w:pPr>
            <w:r w:rsidRPr="006C424F">
              <w:rPr>
                <w:sz w:val="16"/>
                <w:szCs w:val="16"/>
                <w:lang w:val="es-ES" w:eastAsia="es-ES"/>
              </w:rPr>
              <w:t>58,9656900000</w:t>
            </w:r>
          </w:p>
        </w:tc>
      </w:tr>
      <w:tr w:rsidR="006C424F" w:rsidRPr="006C424F" w14:paraId="397E23D5" w14:textId="77777777" w:rsidTr="00080CD5">
        <w:trPr>
          <w:trHeight w:val="465"/>
        </w:trPr>
        <w:tc>
          <w:tcPr>
            <w:tcW w:w="1000" w:type="pct"/>
            <w:shd w:val="clear" w:color="auto" w:fill="auto"/>
            <w:vAlign w:val="center"/>
            <w:hideMark/>
          </w:tcPr>
          <w:p w14:paraId="3E8D26E1" w14:textId="77777777" w:rsidR="00BD3467" w:rsidRPr="006C424F" w:rsidRDefault="00CF023D" w:rsidP="00F55D87">
            <w:pPr>
              <w:jc w:val="left"/>
              <w:rPr>
                <w:sz w:val="16"/>
                <w:szCs w:val="16"/>
                <w:lang w:val="es-ES" w:eastAsia="es-ES"/>
              </w:rPr>
            </w:pPr>
            <w:r w:rsidRPr="006C424F">
              <w:rPr>
                <w:caps/>
                <w:sz w:val="16"/>
                <w:szCs w:val="16"/>
                <w:lang w:val="es-ES" w:eastAsia="es-ES"/>
              </w:rPr>
              <w:t>Cobertura De Exportaciones De Petróleo Y Gas Natural</w:t>
            </w:r>
          </w:p>
        </w:tc>
        <w:tc>
          <w:tcPr>
            <w:tcW w:w="1000" w:type="pct"/>
            <w:shd w:val="clear" w:color="auto" w:fill="auto"/>
            <w:noWrap/>
            <w:vAlign w:val="center"/>
            <w:hideMark/>
          </w:tcPr>
          <w:p w14:paraId="4819651F" w14:textId="77777777" w:rsidR="00BD3467" w:rsidRPr="006C424F" w:rsidRDefault="00BD3467" w:rsidP="00F55D87">
            <w:pPr>
              <w:jc w:val="center"/>
              <w:rPr>
                <w:sz w:val="16"/>
                <w:szCs w:val="16"/>
                <w:lang w:val="es-ES" w:eastAsia="es-ES"/>
              </w:rPr>
            </w:pPr>
            <w:r w:rsidRPr="006C424F">
              <w:rPr>
                <w:sz w:val="16"/>
                <w:szCs w:val="16"/>
                <w:lang w:val="es-ES" w:eastAsia="es-ES"/>
              </w:rPr>
              <w:t>0,0069058968</w:t>
            </w:r>
          </w:p>
        </w:tc>
        <w:tc>
          <w:tcPr>
            <w:tcW w:w="1000" w:type="pct"/>
            <w:shd w:val="clear" w:color="auto" w:fill="auto"/>
            <w:noWrap/>
            <w:vAlign w:val="center"/>
            <w:hideMark/>
          </w:tcPr>
          <w:p w14:paraId="114938DF" w14:textId="77777777" w:rsidR="00BD3467" w:rsidRPr="006C424F" w:rsidRDefault="00BD3467" w:rsidP="00F55D87">
            <w:pPr>
              <w:jc w:val="center"/>
              <w:rPr>
                <w:sz w:val="16"/>
                <w:szCs w:val="16"/>
                <w:lang w:val="es-ES" w:eastAsia="es-ES"/>
              </w:rPr>
            </w:pPr>
            <w:r w:rsidRPr="006C424F">
              <w:rPr>
                <w:sz w:val="16"/>
                <w:szCs w:val="16"/>
                <w:lang w:val="es-ES" w:eastAsia="es-ES"/>
              </w:rPr>
              <w:t>0,0069058968</w:t>
            </w:r>
          </w:p>
        </w:tc>
        <w:tc>
          <w:tcPr>
            <w:tcW w:w="1000" w:type="pct"/>
            <w:shd w:val="clear" w:color="auto" w:fill="auto"/>
            <w:noWrap/>
            <w:vAlign w:val="center"/>
            <w:hideMark/>
          </w:tcPr>
          <w:p w14:paraId="411777FC" w14:textId="77777777" w:rsidR="00BD3467" w:rsidRPr="006C424F" w:rsidRDefault="00BD3467" w:rsidP="00F55D87">
            <w:pPr>
              <w:jc w:val="center"/>
              <w:rPr>
                <w:sz w:val="16"/>
                <w:szCs w:val="16"/>
                <w:lang w:val="es-ES" w:eastAsia="es-ES"/>
              </w:rPr>
            </w:pPr>
            <w:r w:rsidRPr="006C424F">
              <w:rPr>
                <w:sz w:val="16"/>
                <w:szCs w:val="16"/>
                <w:lang w:val="es-ES" w:eastAsia="es-ES"/>
              </w:rPr>
              <w:t>0,0069058968</w:t>
            </w:r>
          </w:p>
        </w:tc>
        <w:tc>
          <w:tcPr>
            <w:tcW w:w="1000" w:type="pct"/>
            <w:shd w:val="clear" w:color="auto" w:fill="auto"/>
            <w:noWrap/>
            <w:vAlign w:val="center"/>
            <w:hideMark/>
          </w:tcPr>
          <w:p w14:paraId="3C62E87F" w14:textId="77777777" w:rsidR="00BD3467" w:rsidRPr="006C424F" w:rsidRDefault="00BD3467" w:rsidP="00F55D87">
            <w:pPr>
              <w:jc w:val="center"/>
              <w:rPr>
                <w:sz w:val="16"/>
                <w:szCs w:val="16"/>
                <w:lang w:val="es-ES" w:eastAsia="es-ES"/>
              </w:rPr>
            </w:pPr>
            <w:r w:rsidRPr="006C424F">
              <w:rPr>
                <w:sz w:val="16"/>
                <w:szCs w:val="16"/>
                <w:lang w:val="es-ES" w:eastAsia="es-ES"/>
              </w:rPr>
              <w:t>0,7051065757</w:t>
            </w:r>
          </w:p>
        </w:tc>
      </w:tr>
      <w:tr w:rsidR="006C424F" w:rsidRPr="006C424F" w14:paraId="420988C7" w14:textId="77777777" w:rsidTr="00080CD5">
        <w:trPr>
          <w:trHeight w:val="450"/>
        </w:trPr>
        <w:tc>
          <w:tcPr>
            <w:tcW w:w="1000" w:type="pct"/>
            <w:shd w:val="clear" w:color="auto" w:fill="auto"/>
            <w:vAlign w:val="center"/>
            <w:hideMark/>
          </w:tcPr>
          <w:p w14:paraId="37317819" w14:textId="77777777" w:rsidR="00BD3467" w:rsidRPr="006C424F" w:rsidRDefault="00CF023D" w:rsidP="00F55D87">
            <w:pPr>
              <w:jc w:val="left"/>
              <w:rPr>
                <w:sz w:val="16"/>
                <w:szCs w:val="16"/>
                <w:lang w:val="es-ES" w:eastAsia="es-ES"/>
              </w:rPr>
            </w:pPr>
            <w:r w:rsidRPr="006C424F">
              <w:rPr>
                <w:caps/>
                <w:sz w:val="16"/>
                <w:szCs w:val="16"/>
                <w:lang w:val="es-ES" w:eastAsia="es-ES"/>
              </w:rPr>
              <w:t>Poder De Compra De Las Exportaciones De Minería Tradicional</w:t>
            </w:r>
          </w:p>
        </w:tc>
        <w:tc>
          <w:tcPr>
            <w:tcW w:w="1000" w:type="pct"/>
            <w:shd w:val="clear" w:color="auto" w:fill="auto"/>
            <w:noWrap/>
            <w:vAlign w:val="center"/>
            <w:hideMark/>
          </w:tcPr>
          <w:p w14:paraId="7FD92920" w14:textId="77777777" w:rsidR="00BD3467" w:rsidRPr="006C424F" w:rsidRDefault="00BD3467" w:rsidP="00F55D87">
            <w:pPr>
              <w:jc w:val="center"/>
              <w:rPr>
                <w:sz w:val="16"/>
                <w:szCs w:val="16"/>
                <w:lang w:val="es-ES" w:eastAsia="es-ES"/>
              </w:rPr>
            </w:pPr>
            <w:r w:rsidRPr="006C424F">
              <w:rPr>
                <w:sz w:val="16"/>
                <w:szCs w:val="16"/>
                <w:lang w:val="es-ES" w:eastAsia="es-ES"/>
              </w:rPr>
              <w:t>57,8782078013</w:t>
            </w:r>
          </w:p>
        </w:tc>
        <w:tc>
          <w:tcPr>
            <w:tcW w:w="1000" w:type="pct"/>
            <w:shd w:val="clear" w:color="auto" w:fill="auto"/>
            <w:noWrap/>
            <w:vAlign w:val="center"/>
            <w:hideMark/>
          </w:tcPr>
          <w:p w14:paraId="490BACDB" w14:textId="77777777" w:rsidR="00BD3467" w:rsidRPr="006C424F" w:rsidRDefault="00BD3467" w:rsidP="00F55D87">
            <w:pPr>
              <w:jc w:val="center"/>
              <w:rPr>
                <w:sz w:val="16"/>
                <w:szCs w:val="16"/>
                <w:lang w:val="es-ES" w:eastAsia="es-ES"/>
              </w:rPr>
            </w:pPr>
            <w:r w:rsidRPr="006C424F">
              <w:rPr>
                <w:sz w:val="16"/>
                <w:szCs w:val="16"/>
                <w:lang w:val="es-ES" w:eastAsia="es-ES"/>
              </w:rPr>
              <w:t>61,8086100663</w:t>
            </w:r>
          </w:p>
        </w:tc>
        <w:tc>
          <w:tcPr>
            <w:tcW w:w="1000" w:type="pct"/>
            <w:shd w:val="clear" w:color="auto" w:fill="auto"/>
            <w:noWrap/>
            <w:vAlign w:val="center"/>
            <w:hideMark/>
          </w:tcPr>
          <w:p w14:paraId="5FF32DB1" w14:textId="77777777" w:rsidR="00BD3467" w:rsidRPr="006C424F" w:rsidRDefault="00BD3467" w:rsidP="00F55D87">
            <w:pPr>
              <w:jc w:val="center"/>
              <w:rPr>
                <w:sz w:val="16"/>
                <w:szCs w:val="16"/>
                <w:lang w:val="es-ES" w:eastAsia="es-ES"/>
              </w:rPr>
            </w:pPr>
            <w:r w:rsidRPr="006C424F">
              <w:rPr>
                <w:sz w:val="16"/>
                <w:szCs w:val="16"/>
                <w:lang w:val="es-ES" w:eastAsia="es-ES"/>
              </w:rPr>
              <w:t>62,3260450210</w:t>
            </w:r>
          </w:p>
        </w:tc>
        <w:tc>
          <w:tcPr>
            <w:tcW w:w="1000" w:type="pct"/>
            <w:shd w:val="clear" w:color="auto" w:fill="auto"/>
            <w:noWrap/>
            <w:vAlign w:val="center"/>
            <w:hideMark/>
          </w:tcPr>
          <w:p w14:paraId="0F2CBADE" w14:textId="77777777" w:rsidR="00BD3467" w:rsidRPr="006C424F" w:rsidRDefault="00BD3467" w:rsidP="00F55D87">
            <w:pPr>
              <w:jc w:val="center"/>
              <w:rPr>
                <w:sz w:val="16"/>
                <w:szCs w:val="16"/>
                <w:lang w:val="es-ES" w:eastAsia="es-ES"/>
              </w:rPr>
            </w:pPr>
            <w:r w:rsidRPr="006C424F">
              <w:rPr>
                <w:sz w:val="16"/>
                <w:szCs w:val="16"/>
                <w:lang w:val="es-ES" w:eastAsia="es-ES"/>
              </w:rPr>
              <w:t>6.118,8523980000</w:t>
            </w:r>
          </w:p>
        </w:tc>
      </w:tr>
      <w:tr w:rsidR="006C424F" w:rsidRPr="006C424F" w14:paraId="3896FF06" w14:textId="77777777" w:rsidTr="00080CD5">
        <w:trPr>
          <w:trHeight w:val="465"/>
        </w:trPr>
        <w:tc>
          <w:tcPr>
            <w:tcW w:w="1000" w:type="pct"/>
            <w:shd w:val="clear" w:color="auto" w:fill="auto"/>
            <w:vAlign w:val="center"/>
            <w:hideMark/>
          </w:tcPr>
          <w:p w14:paraId="02D101A1" w14:textId="77777777" w:rsidR="00BD3467" w:rsidRPr="006C424F" w:rsidRDefault="00CF023D" w:rsidP="00F55D87">
            <w:pPr>
              <w:jc w:val="left"/>
              <w:rPr>
                <w:sz w:val="16"/>
                <w:szCs w:val="16"/>
                <w:lang w:val="es-ES" w:eastAsia="es-ES"/>
              </w:rPr>
            </w:pPr>
            <w:r w:rsidRPr="006C424F">
              <w:rPr>
                <w:caps/>
                <w:sz w:val="16"/>
                <w:szCs w:val="16"/>
                <w:lang w:val="es-ES" w:eastAsia="es-ES"/>
              </w:rPr>
              <w:t>Cobertura De Exportaciones De Minería Tradicional</w:t>
            </w:r>
          </w:p>
        </w:tc>
        <w:tc>
          <w:tcPr>
            <w:tcW w:w="1000" w:type="pct"/>
            <w:shd w:val="clear" w:color="auto" w:fill="auto"/>
            <w:noWrap/>
            <w:vAlign w:val="center"/>
            <w:hideMark/>
          </w:tcPr>
          <w:p w14:paraId="27382DF8" w14:textId="77777777" w:rsidR="00BD3467" w:rsidRPr="006C424F" w:rsidRDefault="00BD3467" w:rsidP="00F55D87">
            <w:pPr>
              <w:jc w:val="center"/>
              <w:rPr>
                <w:sz w:val="16"/>
                <w:szCs w:val="16"/>
                <w:lang w:val="es-ES" w:eastAsia="es-ES"/>
              </w:rPr>
            </w:pPr>
            <w:r w:rsidRPr="006C424F">
              <w:rPr>
                <w:sz w:val="16"/>
                <w:szCs w:val="16"/>
                <w:lang w:val="es-ES" w:eastAsia="es-ES"/>
              </w:rPr>
              <w:t>0,7166228857</w:t>
            </w:r>
          </w:p>
        </w:tc>
        <w:tc>
          <w:tcPr>
            <w:tcW w:w="1000" w:type="pct"/>
            <w:shd w:val="clear" w:color="auto" w:fill="auto"/>
            <w:noWrap/>
            <w:vAlign w:val="center"/>
            <w:hideMark/>
          </w:tcPr>
          <w:p w14:paraId="31484A94" w14:textId="77777777" w:rsidR="00BD3467" w:rsidRPr="006C424F" w:rsidRDefault="00BD3467" w:rsidP="00F55D87">
            <w:pPr>
              <w:jc w:val="center"/>
              <w:rPr>
                <w:sz w:val="16"/>
                <w:szCs w:val="16"/>
                <w:lang w:val="es-ES" w:eastAsia="es-ES"/>
              </w:rPr>
            </w:pPr>
            <w:r w:rsidRPr="006C424F">
              <w:rPr>
                <w:sz w:val="16"/>
                <w:szCs w:val="16"/>
                <w:lang w:val="es-ES" w:eastAsia="es-ES"/>
              </w:rPr>
              <w:t>0,7166228857</w:t>
            </w:r>
          </w:p>
        </w:tc>
        <w:tc>
          <w:tcPr>
            <w:tcW w:w="1000" w:type="pct"/>
            <w:shd w:val="clear" w:color="auto" w:fill="auto"/>
            <w:noWrap/>
            <w:vAlign w:val="center"/>
            <w:hideMark/>
          </w:tcPr>
          <w:p w14:paraId="3D61E52F" w14:textId="77777777" w:rsidR="00BD3467" w:rsidRPr="006C424F" w:rsidRDefault="00BD3467" w:rsidP="00F55D87">
            <w:pPr>
              <w:jc w:val="center"/>
              <w:rPr>
                <w:sz w:val="16"/>
                <w:szCs w:val="16"/>
                <w:lang w:val="es-ES" w:eastAsia="es-ES"/>
              </w:rPr>
            </w:pPr>
            <w:r w:rsidRPr="006C424F">
              <w:rPr>
                <w:sz w:val="16"/>
                <w:szCs w:val="16"/>
                <w:lang w:val="es-ES" w:eastAsia="es-ES"/>
              </w:rPr>
              <w:t>0,7166228857</w:t>
            </w:r>
          </w:p>
        </w:tc>
        <w:tc>
          <w:tcPr>
            <w:tcW w:w="1000" w:type="pct"/>
            <w:shd w:val="clear" w:color="auto" w:fill="auto"/>
            <w:noWrap/>
            <w:vAlign w:val="center"/>
            <w:hideMark/>
          </w:tcPr>
          <w:p w14:paraId="6FA2189C" w14:textId="77777777" w:rsidR="00BD3467" w:rsidRPr="006C424F" w:rsidRDefault="00BD3467" w:rsidP="00F55D87">
            <w:pPr>
              <w:jc w:val="center"/>
              <w:rPr>
                <w:sz w:val="16"/>
                <w:szCs w:val="16"/>
                <w:lang w:val="es-ES" w:eastAsia="es-ES"/>
              </w:rPr>
            </w:pPr>
            <w:r w:rsidRPr="006C424F">
              <w:rPr>
                <w:sz w:val="16"/>
                <w:szCs w:val="16"/>
                <w:lang w:val="es-ES" w:eastAsia="es-ES"/>
              </w:rPr>
              <w:t>73,1687030483</w:t>
            </w:r>
          </w:p>
        </w:tc>
      </w:tr>
      <w:tr w:rsidR="006C424F" w:rsidRPr="006C424F" w14:paraId="150006A6" w14:textId="77777777" w:rsidTr="00080CD5">
        <w:trPr>
          <w:trHeight w:val="450"/>
        </w:trPr>
        <w:tc>
          <w:tcPr>
            <w:tcW w:w="1000" w:type="pct"/>
            <w:shd w:val="clear" w:color="auto" w:fill="auto"/>
            <w:vAlign w:val="center"/>
            <w:hideMark/>
          </w:tcPr>
          <w:p w14:paraId="13C267D1" w14:textId="77777777" w:rsidR="00BD3467" w:rsidRPr="006C424F" w:rsidRDefault="00CF023D" w:rsidP="00F55D87">
            <w:pPr>
              <w:jc w:val="left"/>
              <w:rPr>
                <w:sz w:val="16"/>
                <w:szCs w:val="16"/>
                <w:lang w:val="es-ES" w:eastAsia="es-ES"/>
              </w:rPr>
            </w:pPr>
            <w:r w:rsidRPr="006C424F">
              <w:rPr>
                <w:caps/>
                <w:sz w:val="16"/>
                <w:szCs w:val="16"/>
                <w:lang w:val="es-ES" w:eastAsia="es-ES"/>
              </w:rPr>
              <w:t>Poder De Compra De Exportaciones No Tradicionales</w:t>
            </w:r>
          </w:p>
        </w:tc>
        <w:tc>
          <w:tcPr>
            <w:tcW w:w="1000" w:type="pct"/>
            <w:shd w:val="clear" w:color="auto" w:fill="auto"/>
            <w:noWrap/>
            <w:vAlign w:val="center"/>
            <w:hideMark/>
          </w:tcPr>
          <w:p w14:paraId="24158037" w14:textId="77777777" w:rsidR="00BD3467" w:rsidRPr="006C424F" w:rsidRDefault="00BD3467" w:rsidP="00F55D87">
            <w:pPr>
              <w:jc w:val="center"/>
              <w:rPr>
                <w:sz w:val="16"/>
                <w:szCs w:val="16"/>
                <w:lang w:val="es-ES" w:eastAsia="es-ES"/>
              </w:rPr>
            </w:pPr>
            <w:r w:rsidRPr="006C424F">
              <w:rPr>
                <w:sz w:val="16"/>
                <w:szCs w:val="16"/>
                <w:lang w:val="es-ES" w:eastAsia="es-ES"/>
              </w:rPr>
              <w:t>3,5251925996</w:t>
            </w:r>
          </w:p>
        </w:tc>
        <w:tc>
          <w:tcPr>
            <w:tcW w:w="1000" w:type="pct"/>
            <w:shd w:val="clear" w:color="auto" w:fill="auto"/>
            <w:noWrap/>
            <w:vAlign w:val="center"/>
            <w:hideMark/>
          </w:tcPr>
          <w:p w14:paraId="67E475CD" w14:textId="77777777" w:rsidR="00BD3467" w:rsidRPr="006C424F" w:rsidRDefault="00BD3467" w:rsidP="00F55D87">
            <w:pPr>
              <w:jc w:val="center"/>
              <w:rPr>
                <w:sz w:val="16"/>
                <w:szCs w:val="16"/>
                <w:lang w:val="es-ES" w:eastAsia="es-ES"/>
              </w:rPr>
            </w:pPr>
            <w:r w:rsidRPr="006C424F">
              <w:rPr>
                <w:sz w:val="16"/>
                <w:szCs w:val="16"/>
                <w:lang w:val="es-ES" w:eastAsia="es-ES"/>
              </w:rPr>
              <w:t>3,7645819225</w:t>
            </w:r>
          </w:p>
        </w:tc>
        <w:tc>
          <w:tcPr>
            <w:tcW w:w="1000" w:type="pct"/>
            <w:shd w:val="clear" w:color="auto" w:fill="auto"/>
            <w:noWrap/>
            <w:vAlign w:val="center"/>
            <w:hideMark/>
          </w:tcPr>
          <w:p w14:paraId="42881FAD" w14:textId="77777777" w:rsidR="00BD3467" w:rsidRPr="006C424F" w:rsidRDefault="00BD3467" w:rsidP="00F55D87">
            <w:pPr>
              <w:jc w:val="center"/>
              <w:rPr>
                <w:sz w:val="16"/>
                <w:szCs w:val="16"/>
                <w:lang w:val="es-ES" w:eastAsia="es-ES"/>
              </w:rPr>
            </w:pPr>
            <w:r w:rsidRPr="006C424F">
              <w:rPr>
                <w:sz w:val="16"/>
                <w:szCs w:val="16"/>
                <w:lang w:val="es-ES" w:eastAsia="es-ES"/>
              </w:rPr>
              <w:t>3,7960973744</w:t>
            </w:r>
          </w:p>
        </w:tc>
        <w:tc>
          <w:tcPr>
            <w:tcW w:w="1000" w:type="pct"/>
            <w:shd w:val="clear" w:color="auto" w:fill="auto"/>
            <w:noWrap/>
            <w:vAlign w:val="center"/>
            <w:hideMark/>
          </w:tcPr>
          <w:p w14:paraId="7B340064" w14:textId="77777777" w:rsidR="00BD3467" w:rsidRPr="006C424F" w:rsidRDefault="00BD3467" w:rsidP="00F55D87">
            <w:pPr>
              <w:jc w:val="center"/>
              <w:rPr>
                <w:sz w:val="16"/>
                <w:szCs w:val="16"/>
                <w:lang w:val="es-ES" w:eastAsia="es-ES"/>
              </w:rPr>
            </w:pPr>
            <w:r w:rsidRPr="006C424F">
              <w:rPr>
                <w:sz w:val="16"/>
                <w:szCs w:val="16"/>
                <w:lang w:val="es-ES" w:eastAsia="es-ES"/>
              </w:rPr>
              <w:t>3,6500857605</w:t>
            </w:r>
          </w:p>
        </w:tc>
      </w:tr>
      <w:tr w:rsidR="006C424F" w:rsidRPr="006C424F" w14:paraId="41670C31" w14:textId="77777777" w:rsidTr="00080CD5">
        <w:trPr>
          <w:trHeight w:val="690"/>
        </w:trPr>
        <w:tc>
          <w:tcPr>
            <w:tcW w:w="1000" w:type="pct"/>
            <w:shd w:val="clear" w:color="auto" w:fill="auto"/>
            <w:vAlign w:val="center"/>
            <w:hideMark/>
          </w:tcPr>
          <w:p w14:paraId="3D0BCDC5" w14:textId="77777777" w:rsidR="00BD3467" w:rsidRPr="006C424F" w:rsidRDefault="00CF023D" w:rsidP="00F55D87">
            <w:pPr>
              <w:jc w:val="left"/>
              <w:rPr>
                <w:sz w:val="16"/>
                <w:szCs w:val="16"/>
                <w:lang w:val="es-ES" w:eastAsia="es-ES"/>
              </w:rPr>
            </w:pPr>
            <w:r w:rsidRPr="006C424F">
              <w:rPr>
                <w:caps/>
                <w:sz w:val="16"/>
                <w:szCs w:val="16"/>
                <w:lang w:val="es-ES" w:eastAsia="es-ES"/>
              </w:rPr>
              <w:t>Cobertura De Exportaciones No Tradicionales Exportaciones De Servicios No Tradicionales En El Total Exportado</w:t>
            </w:r>
          </w:p>
        </w:tc>
        <w:tc>
          <w:tcPr>
            <w:tcW w:w="1000" w:type="pct"/>
            <w:shd w:val="clear" w:color="auto" w:fill="auto"/>
            <w:noWrap/>
            <w:vAlign w:val="center"/>
            <w:hideMark/>
          </w:tcPr>
          <w:p w14:paraId="08E1D2A4" w14:textId="77777777" w:rsidR="00BD3467" w:rsidRPr="006C424F" w:rsidRDefault="00BD3467" w:rsidP="00F55D87">
            <w:pPr>
              <w:jc w:val="center"/>
              <w:rPr>
                <w:sz w:val="16"/>
                <w:szCs w:val="16"/>
                <w:lang w:val="es-ES" w:eastAsia="es-ES"/>
              </w:rPr>
            </w:pPr>
            <w:r w:rsidRPr="006C424F">
              <w:rPr>
                <w:sz w:val="16"/>
                <w:szCs w:val="16"/>
                <w:lang w:val="es-ES" w:eastAsia="es-ES"/>
              </w:rPr>
              <w:t>0,0436474070</w:t>
            </w:r>
          </w:p>
        </w:tc>
        <w:tc>
          <w:tcPr>
            <w:tcW w:w="1000" w:type="pct"/>
            <w:shd w:val="clear" w:color="auto" w:fill="auto"/>
            <w:noWrap/>
            <w:vAlign w:val="center"/>
            <w:hideMark/>
          </w:tcPr>
          <w:p w14:paraId="5A5A8969" w14:textId="77777777" w:rsidR="00BD3467" w:rsidRPr="006C424F" w:rsidRDefault="00BD3467" w:rsidP="00F55D87">
            <w:pPr>
              <w:jc w:val="center"/>
              <w:rPr>
                <w:sz w:val="16"/>
                <w:szCs w:val="16"/>
                <w:lang w:val="es-ES" w:eastAsia="es-ES"/>
              </w:rPr>
            </w:pPr>
            <w:r w:rsidRPr="006C424F">
              <w:rPr>
                <w:sz w:val="16"/>
                <w:szCs w:val="16"/>
                <w:lang w:val="es-ES" w:eastAsia="es-ES"/>
              </w:rPr>
              <w:t>0,0436474070</w:t>
            </w:r>
          </w:p>
        </w:tc>
        <w:tc>
          <w:tcPr>
            <w:tcW w:w="1000" w:type="pct"/>
            <w:shd w:val="clear" w:color="auto" w:fill="auto"/>
            <w:noWrap/>
            <w:vAlign w:val="center"/>
            <w:hideMark/>
          </w:tcPr>
          <w:p w14:paraId="5E5664F3" w14:textId="77777777" w:rsidR="00BD3467" w:rsidRPr="006C424F" w:rsidRDefault="00BD3467" w:rsidP="00F55D87">
            <w:pPr>
              <w:jc w:val="center"/>
              <w:rPr>
                <w:sz w:val="16"/>
                <w:szCs w:val="16"/>
                <w:lang w:val="es-ES" w:eastAsia="es-ES"/>
              </w:rPr>
            </w:pPr>
            <w:r w:rsidRPr="006C424F">
              <w:rPr>
                <w:sz w:val="16"/>
                <w:szCs w:val="16"/>
                <w:lang w:val="es-ES" w:eastAsia="es-ES"/>
              </w:rPr>
              <w:t>0,0436474070</w:t>
            </w:r>
          </w:p>
        </w:tc>
        <w:tc>
          <w:tcPr>
            <w:tcW w:w="1000" w:type="pct"/>
            <w:shd w:val="clear" w:color="auto" w:fill="auto"/>
            <w:noWrap/>
            <w:vAlign w:val="center"/>
            <w:hideMark/>
          </w:tcPr>
          <w:p w14:paraId="336B9605" w14:textId="77777777" w:rsidR="00BD3467" w:rsidRPr="006C424F" w:rsidRDefault="00BD3467" w:rsidP="00F55D87">
            <w:pPr>
              <w:jc w:val="center"/>
              <w:rPr>
                <w:sz w:val="16"/>
                <w:szCs w:val="16"/>
                <w:lang w:val="es-ES" w:eastAsia="es-ES"/>
              </w:rPr>
            </w:pPr>
            <w:r w:rsidRPr="006C424F">
              <w:rPr>
                <w:sz w:val="16"/>
                <w:szCs w:val="16"/>
                <w:lang w:val="es-ES" w:eastAsia="es-ES"/>
              </w:rPr>
              <w:t>0,0436474070</w:t>
            </w:r>
          </w:p>
        </w:tc>
      </w:tr>
      <w:tr w:rsidR="006C424F" w:rsidRPr="006C424F" w14:paraId="6CFE0004" w14:textId="77777777" w:rsidTr="00080CD5">
        <w:trPr>
          <w:trHeight w:val="450"/>
        </w:trPr>
        <w:tc>
          <w:tcPr>
            <w:tcW w:w="1000" w:type="pct"/>
            <w:shd w:val="clear" w:color="auto" w:fill="auto"/>
            <w:vAlign w:val="center"/>
            <w:hideMark/>
          </w:tcPr>
          <w:p w14:paraId="294B8D7E" w14:textId="77777777" w:rsidR="00BD3467" w:rsidRPr="006C424F" w:rsidRDefault="00CF023D" w:rsidP="00F55D87">
            <w:pPr>
              <w:jc w:val="left"/>
              <w:rPr>
                <w:sz w:val="16"/>
                <w:szCs w:val="16"/>
                <w:lang w:val="es-ES" w:eastAsia="es-ES"/>
              </w:rPr>
            </w:pPr>
            <w:r w:rsidRPr="006C424F">
              <w:rPr>
                <w:caps/>
                <w:sz w:val="16"/>
                <w:szCs w:val="16"/>
                <w:lang w:val="es-ES" w:eastAsia="es-ES"/>
              </w:rPr>
              <w:t>Poder De Compra De Exportaciones No Tradicionales Agropecuarias Y Agroindustrias</w:t>
            </w:r>
          </w:p>
        </w:tc>
        <w:tc>
          <w:tcPr>
            <w:tcW w:w="1000" w:type="pct"/>
            <w:shd w:val="clear" w:color="auto" w:fill="auto"/>
            <w:noWrap/>
            <w:vAlign w:val="center"/>
            <w:hideMark/>
          </w:tcPr>
          <w:p w14:paraId="527FDE82" w14:textId="77777777" w:rsidR="00BD3467" w:rsidRPr="006C424F" w:rsidRDefault="00BD3467" w:rsidP="00F55D87">
            <w:pPr>
              <w:jc w:val="center"/>
              <w:rPr>
                <w:sz w:val="16"/>
                <w:szCs w:val="16"/>
                <w:lang w:val="es-ES" w:eastAsia="es-ES"/>
              </w:rPr>
            </w:pPr>
            <w:r w:rsidRPr="006C424F">
              <w:rPr>
                <w:sz w:val="16"/>
                <w:szCs w:val="16"/>
                <w:lang w:val="es-ES" w:eastAsia="es-ES"/>
              </w:rPr>
              <w:t>0,9366657824</w:t>
            </w:r>
          </w:p>
        </w:tc>
        <w:tc>
          <w:tcPr>
            <w:tcW w:w="1000" w:type="pct"/>
            <w:shd w:val="clear" w:color="auto" w:fill="auto"/>
            <w:noWrap/>
            <w:vAlign w:val="center"/>
            <w:hideMark/>
          </w:tcPr>
          <w:p w14:paraId="0E8802DD" w14:textId="77777777" w:rsidR="00BD3467" w:rsidRPr="006C424F" w:rsidRDefault="00BD3467" w:rsidP="00F55D87">
            <w:pPr>
              <w:jc w:val="center"/>
              <w:rPr>
                <w:sz w:val="16"/>
                <w:szCs w:val="16"/>
                <w:lang w:val="es-ES" w:eastAsia="es-ES"/>
              </w:rPr>
            </w:pPr>
            <w:r w:rsidRPr="006C424F">
              <w:rPr>
                <w:sz w:val="16"/>
                <w:szCs w:val="16"/>
                <w:lang w:val="es-ES" w:eastAsia="es-ES"/>
              </w:rPr>
              <w:t>1,0002730268</w:t>
            </w:r>
          </w:p>
        </w:tc>
        <w:tc>
          <w:tcPr>
            <w:tcW w:w="1000" w:type="pct"/>
            <w:shd w:val="clear" w:color="auto" w:fill="auto"/>
            <w:noWrap/>
            <w:vAlign w:val="center"/>
            <w:hideMark/>
          </w:tcPr>
          <w:p w14:paraId="12E27F67" w14:textId="77777777" w:rsidR="00BD3467" w:rsidRPr="006C424F" w:rsidRDefault="00BD3467" w:rsidP="00F55D87">
            <w:pPr>
              <w:jc w:val="center"/>
              <w:rPr>
                <w:sz w:val="16"/>
                <w:szCs w:val="16"/>
                <w:lang w:val="es-ES" w:eastAsia="es-ES"/>
              </w:rPr>
            </w:pPr>
            <w:r w:rsidRPr="006C424F">
              <w:rPr>
                <w:sz w:val="16"/>
                <w:szCs w:val="16"/>
                <w:lang w:val="es-ES" w:eastAsia="es-ES"/>
              </w:rPr>
              <w:t>1,0086468800</w:t>
            </w:r>
          </w:p>
        </w:tc>
        <w:tc>
          <w:tcPr>
            <w:tcW w:w="1000" w:type="pct"/>
            <w:shd w:val="clear" w:color="auto" w:fill="auto"/>
            <w:noWrap/>
            <w:vAlign w:val="center"/>
            <w:hideMark/>
          </w:tcPr>
          <w:p w14:paraId="163E3EDA" w14:textId="77777777" w:rsidR="00BD3467" w:rsidRPr="006C424F" w:rsidRDefault="00BD3467" w:rsidP="00F55D87">
            <w:pPr>
              <w:jc w:val="center"/>
              <w:rPr>
                <w:sz w:val="16"/>
                <w:szCs w:val="16"/>
                <w:lang w:val="es-ES" w:eastAsia="es-ES"/>
              </w:rPr>
            </w:pPr>
            <w:r w:rsidRPr="006C424F">
              <w:rPr>
                <w:sz w:val="16"/>
                <w:szCs w:val="16"/>
                <w:lang w:val="es-ES" w:eastAsia="es-ES"/>
              </w:rPr>
              <w:t>0,9698506785</w:t>
            </w:r>
          </w:p>
        </w:tc>
      </w:tr>
      <w:tr w:rsidR="006C424F" w:rsidRPr="006C424F" w14:paraId="7AFCECC9" w14:textId="77777777" w:rsidTr="00080CD5">
        <w:trPr>
          <w:trHeight w:val="465"/>
        </w:trPr>
        <w:tc>
          <w:tcPr>
            <w:tcW w:w="1000" w:type="pct"/>
            <w:shd w:val="clear" w:color="auto" w:fill="auto"/>
            <w:vAlign w:val="center"/>
            <w:hideMark/>
          </w:tcPr>
          <w:p w14:paraId="67539CF3" w14:textId="77777777" w:rsidR="00BD3467" w:rsidRPr="006C424F" w:rsidRDefault="00CF023D" w:rsidP="00F55D87">
            <w:pPr>
              <w:jc w:val="left"/>
              <w:rPr>
                <w:sz w:val="16"/>
                <w:szCs w:val="16"/>
                <w:lang w:val="es-ES" w:eastAsia="es-ES"/>
              </w:rPr>
            </w:pPr>
            <w:r w:rsidRPr="006C424F">
              <w:rPr>
                <w:caps/>
                <w:sz w:val="16"/>
                <w:szCs w:val="16"/>
                <w:lang w:val="es-ES" w:eastAsia="es-ES"/>
              </w:rPr>
              <w:t>Cobertura De Exportaciones No Tradicionales Agropecuarias Y Agroindustrias.</w:t>
            </w:r>
          </w:p>
        </w:tc>
        <w:tc>
          <w:tcPr>
            <w:tcW w:w="1000" w:type="pct"/>
            <w:shd w:val="clear" w:color="auto" w:fill="auto"/>
            <w:noWrap/>
            <w:vAlign w:val="center"/>
            <w:hideMark/>
          </w:tcPr>
          <w:p w14:paraId="0DB90E17" w14:textId="77777777" w:rsidR="00BD3467" w:rsidRPr="006C424F" w:rsidRDefault="00BD3467" w:rsidP="00F55D87">
            <w:pPr>
              <w:jc w:val="center"/>
              <w:rPr>
                <w:sz w:val="16"/>
                <w:szCs w:val="16"/>
                <w:lang w:val="es-ES" w:eastAsia="es-ES"/>
              </w:rPr>
            </w:pPr>
            <w:r w:rsidRPr="006C424F">
              <w:rPr>
                <w:sz w:val="16"/>
                <w:szCs w:val="16"/>
                <w:lang w:val="es-ES" w:eastAsia="es-ES"/>
              </w:rPr>
              <w:t>0,0115973898</w:t>
            </w:r>
          </w:p>
        </w:tc>
        <w:tc>
          <w:tcPr>
            <w:tcW w:w="1000" w:type="pct"/>
            <w:shd w:val="clear" w:color="auto" w:fill="auto"/>
            <w:noWrap/>
            <w:vAlign w:val="center"/>
            <w:hideMark/>
          </w:tcPr>
          <w:p w14:paraId="0F5E4CD8" w14:textId="77777777" w:rsidR="00BD3467" w:rsidRPr="006C424F" w:rsidRDefault="00BD3467" w:rsidP="00F55D87">
            <w:pPr>
              <w:jc w:val="center"/>
              <w:rPr>
                <w:sz w:val="16"/>
                <w:szCs w:val="16"/>
                <w:lang w:val="es-ES" w:eastAsia="es-ES"/>
              </w:rPr>
            </w:pPr>
            <w:r w:rsidRPr="006C424F">
              <w:rPr>
                <w:sz w:val="16"/>
                <w:szCs w:val="16"/>
                <w:lang w:val="es-ES" w:eastAsia="es-ES"/>
              </w:rPr>
              <w:t>0,0115973898</w:t>
            </w:r>
          </w:p>
        </w:tc>
        <w:tc>
          <w:tcPr>
            <w:tcW w:w="1000" w:type="pct"/>
            <w:shd w:val="clear" w:color="auto" w:fill="auto"/>
            <w:noWrap/>
            <w:vAlign w:val="center"/>
            <w:hideMark/>
          </w:tcPr>
          <w:p w14:paraId="2FB6AEB2" w14:textId="77777777" w:rsidR="00BD3467" w:rsidRPr="006C424F" w:rsidRDefault="00BD3467" w:rsidP="00F55D87">
            <w:pPr>
              <w:jc w:val="center"/>
              <w:rPr>
                <w:sz w:val="16"/>
                <w:szCs w:val="16"/>
                <w:lang w:val="es-ES" w:eastAsia="es-ES"/>
              </w:rPr>
            </w:pPr>
            <w:r w:rsidRPr="006C424F">
              <w:rPr>
                <w:sz w:val="16"/>
                <w:szCs w:val="16"/>
                <w:lang w:val="es-ES" w:eastAsia="es-ES"/>
              </w:rPr>
              <w:t>0,0115973898</w:t>
            </w:r>
          </w:p>
        </w:tc>
        <w:tc>
          <w:tcPr>
            <w:tcW w:w="1000" w:type="pct"/>
            <w:shd w:val="clear" w:color="auto" w:fill="auto"/>
            <w:noWrap/>
            <w:vAlign w:val="center"/>
            <w:hideMark/>
          </w:tcPr>
          <w:p w14:paraId="0E58AD4C" w14:textId="77777777" w:rsidR="00BD3467" w:rsidRPr="006C424F" w:rsidRDefault="00BD3467" w:rsidP="00F55D87">
            <w:pPr>
              <w:jc w:val="center"/>
              <w:rPr>
                <w:sz w:val="16"/>
                <w:szCs w:val="16"/>
                <w:lang w:val="es-ES" w:eastAsia="es-ES"/>
              </w:rPr>
            </w:pPr>
            <w:r w:rsidRPr="006C424F">
              <w:rPr>
                <w:sz w:val="16"/>
                <w:szCs w:val="16"/>
                <w:lang w:val="es-ES" w:eastAsia="es-ES"/>
              </w:rPr>
              <w:t>0,0115973898</w:t>
            </w:r>
          </w:p>
        </w:tc>
      </w:tr>
      <w:tr w:rsidR="006C424F" w:rsidRPr="006C424F" w14:paraId="5AB70256" w14:textId="77777777" w:rsidTr="00080CD5">
        <w:trPr>
          <w:trHeight w:val="450"/>
        </w:trPr>
        <w:tc>
          <w:tcPr>
            <w:tcW w:w="1000" w:type="pct"/>
            <w:shd w:val="clear" w:color="auto" w:fill="auto"/>
            <w:vAlign w:val="center"/>
            <w:hideMark/>
          </w:tcPr>
          <w:p w14:paraId="5414D35A" w14:textId="77777777" w:rsidR="00BD3467" w:rsidRPr="006C424F" w:rsidRDefault="00CF023D" w:rsidP="00F55D87">
            <w:pPr>
              <w:jc w:val="left"/>
              <w:rPr>
                <w:sz w:val="16"/>
                <w:szCs w:val="16"/>
                <w:lang w:val="es-ES" w:eastAsia="es-ES"/>
              </w:rPr>
            </w:pPr>
            <w:r w:rsidRPr="006C424F">
              <w:rPr>
                <w:caps/>
                <w:sz w:val="16"/>
                <w:szCs w:val="16"/>
                <w:lang w:val="es-ES" w:eastAsia="es-ES"/>
              </w:rPr>
              <w:t>Poder De Compra De Exportaciones No Tradicionales De Textiles Prendas De Vestir</w:t>
            </w:r>
          </w:p>
        </w:tc>
        <w:tc>
          <w:tcPr>
            <w:tcW w:w="1000" w:type="pct"/>
            <w:shd w:val="clear" w:color="auto" w:fill="auto"/>
            <w:noWrap/>
            <w:vAlign w:val="center"/>
            <w:hideMark/>
          </w:tcPr>
          <w:p w14:paraId="3DFD191C" w14:textId="77777777" w:rsidR="00BD3467" w:rsidRPr="006C424F" w:rsidRDefault="00BD3467" w:rsidP="00F55D87">
            <w:pPr>
              <w:jc w:val="center"/>
              <w:rPr>
                <w:sz w:val="16"/>
                <w:szCs w:val="16"/>
                <w:lang w:val="es-ES" w:eastAsia="es-ES"/>
              </w:rPr>
            </w:pPr>
            <w:r w:rsidRPr="006C424F">
              <w:rPr>
                <w:sz w:val="16"/>
                <w:szCs w:val="16"/>
                <w:lang w:val="es-ES" w:eastAsia="es-ES"/>
              </w:rPr>
              <w:t>0,0046079694</w:t>
            </w:r>
          </w:p>
        </w:tc>
        <w:tc>
          <w:tcPr>
            <w:tcW w:w="1000" w:type="pct"/>
            <w:shd w:val="clear" w:color="auto" w:fill="auto"/>
            <w:noWrap/>
            <w:vAlign w:val="center"/>
            <w:hideMark/>
          </w:tcPr>
          <w:p w14:paraId="31B912DA" w14:textId="77777777" w:rsidR="00BD3467" w:rsidRPr="006C424F" w:rsidRDefault="00BD3467" w:rsidP="00F55D87">
            <w:pPr>
              <w:jc w:val="center"/>
              <w:rPr>
                <w:sz w:val="16"/>
                <w:szCs w:val="16"/>
                <w:lang w:val="es-ES" w:eastAsia="es-ES"/>
              </w:rPr>
            </w:pPr>
            <w:r w:rsidRPr="006C424F">
              <w:rPr>
                <w:sz w:val="16"/>
                <w:szCs w:val="16"/>
                <w:lang w:val="es-ES" w:eastAsia="es-ES"/>
              </w:rPr>
              <w:t>0,0049208881</w:t>
            </w:r>
          </w:p>
        </w:tc>
        <w:tc>
          <w:tcPr>
            <w:tcW w:w="1000" w:type="pct"/>
            <w:shd w:val="clear" w:color="auto" w:fill="auto"/>
            <w:noWrap/>
            <w:vAlign w:val="center"/>
            <w:hideMark/>
          </w:tcPr>
          <w:p w14:paraId="2414FA35" w14:textId="77777777" w:rsidR="00BD3467" w:rsidRPr="006C424F" w:rsidRDefault="00BD3467" w:rsidP="00F55D87">
            <w:pPr>
              <w:jc w:val="center"/>
              <w:rPr>
                <w:sz w:val="16"/>
                <w:szCs w:val="16"/>
                <w:lang w:val="es-ES" w:eastAsia="es-ES"/>
              </w:rPr>
            </w:pPr>
            <w:r w:rsidRPr="006C424F">
              <w:rPr>
                <w:sz w:val="16"/>
                <w:szCs w:val="16"/>
                <w:lang w:val="es-ES" w:eastAsia="es-ES"/>
              </w:rPr>
              <w:t>0,0049620837</w:t>
            </w:r>
          </w:p>
        </w:tc>
        <w:tc>
          <w:tcPr>
            <w:tcW w:w="1000" w:type="pct"/>
            <w:shd w:val="clear" w:color="auto" w:fill="auto"/>
            <w:noWrap/>
            <w:vAlign w:val="center"/>
            <w:hideMark/>
          </w:tcPr>
          <w:p w14:paraId="53CF81E5" w14:textId="77777777" w:rsidR="00BD3467" w:rsidRPr="006C424F" w:rsidRDefault="00BD3467" w:rsidP="00F55D87">
            <w:pPr>
              <w:jc w:val="center"/>
              <w:rPr>
                <w:sz w:val="16"/>
                <w:szCs w:val="16"/>
                <w:lang w:val="es-ES" w:eastAsia="es-ES"/>
              </w:rPr>
            </w:pPr>
            <w:r w:rsidRPr="006C424F">
              <w:rPr>
                <w:sz w:val="16"/>
                <w:szCs w:val="16"/>
                <w:lang w:val="es-ES" w:eastAsia="es-ES"/>
              </w:rPr>
              <w:t>0,0047712240</w:t>
            </w:r>
          </w:p>
        </w:tc>
      </w:tr>
      <w:tr w:rsidR="006C424F" w:rsidRPr="006C424F" w14:paraId="4038454A" w14:textId="77777777" w:rsidTr="00080CD5">
        <w:trPr>
          <w:trHeight w:val="465"/>
        </w:trPr>
        <w:tc>
          <w:tcPr>
            <w:tcW w:w="1000" w:type="pct"/>
            <w:shd w:val="clear" w:color="auto" w:fill="auto"/>
            <w:vAlign w:val="center"/>
            <w:hideMark/>
          </w:tcPr>
          <w:p w14:paraId="39E17668" w14:textId="77777777" w:rsidR="00BD3467" w:rsidRPr="006C424F" w:rsidRDefault="00CF023D" w:rsidP="00F55D87">
            <w:pPr>
              <w:jc w:val="left"/>
              <w:rPr>
                <w:sz w:val="16"/>
                <w:szCs w:val="16"/>
                <w:lang w:val="es-ES" w:eastAsia="es-ES"/>
              </w:rPr>
            </w:pPr>
            <w:r w:rsidRPr="006C424F">
              <w:rPr>
                <w:caps/>
                <w:sz w:val="16"/>
                <w:szCs w:val="16"/>
                <w:lang w:val="es-ES" w:eastAsia="es-ES"/>
              </w:rPr>
              <w:t>Cobertura De Exportaciones No Tradicionales Textiles Prendas De Vestir</w:t>
            </w:r>
          </w:p>
        </w:tc>
        <w:tc>
          <w:tcPr>
            <w:tcW w:w="1000" w:type="pct"/>
            <w:shd w:val="clear" w:color="auto" w:fill="auto"/>
            <w:noWrap/>
            <w:vAlign w:val="center"/>
            <w:hideMark/>
          </w:tcPr>
          <w:p w14:paraId="19885378" w14:textId="77777777" w:rsidR="00BD3467" w:rsidRPr="006C424F" w:rsidRDefault="00BD3467" w:rsidP="00F55D87">
            <w:pPr>
              <w:jc w:val="center"/>
              <w:rPr>
                <w:sz w:val="16"/>
                <w:szCs w:val="16"/>
                <w:lang w:val="es-ES" w:eastAsia="es-ES"/>
              </w:rPr>
            </w:pPr>
            <w:r w:rsidRPr="006C424F">
              <w:rPr>
                <w:sz w:val="16"/>
                <w:szCs w:val="16"/>
                <w:lang w:val="es-ES" w:eastAsia="es-ES"/>
              </w:rPr>
              <w:t>0,0000570539</w:t>
            </w:r>
          </w:p>
        </w:tc>
        <w:tc>
          <w:tcPr>
            <w:tcW w:w="1000" w:type="pct"/>
            <w:shd w:val="clear" w:color="auto" w:fill="auto"/>
            <w:noWrap/>
            <w:vAlign w:val="center"/>
            <w:hideMark/>
          </w:tcPr>
          <w:p w14:paraId="1DF6D459" w14:textId="77777777" w:rsidR="00BD3467" w:rsidRPr="006C424F" w:rsidRDefault="00BD3467" w:rsidP="00F55D87">
            <w:pPr>
              <w:jc w:val="center"/>
              <w:rPr>
                <w:sz w:val="16"/>
                <w:szCs w:val="16"/>
                <w:lang w:val="es-ES" w:eastAsia="es-ES"/>
              </w:rPr>
            </w:pPr>
            <w:r w:rsidRPr="006C424F">
              <w:rPr>
                <w:sz w:val="16"/>
                <w:szCs w:val="16"/>
                <w:lang w:val="es-ES" w:eastAsia="es-ES"/>
              </w:rPr>
              <w:t>0,0000570539</w:t>
            </w:r>
          </w:p>
        </w:tc>
        <w:tc>
          <w:tcPr>
            <w:tcW w:w="1000" w:type="pct"/>
            <w:shd w:val="clear" w:color="auto" w:fill="auto"/>
            <w:noWrap/>
            <w:vAlign w:val="center"/>
            <w:hideMark/>
          </w:tcPr>
          <w:p w14:paraId="213D2530" w14:textId="77777777" w:rsidR="00BD3467" w:rsidRPr="006C424F" w:rsidRDefault="00BD3467" w:rsidP="00F55D87">
            <w:pPr>
              <w:jc w:val="center"/>
              <w:rPr>
                <w:sz w:val="16"/>
                <w:szCs w:val="16"/>
                <w:lang w:val="es-ES" w:eastAsia="es-ES"/>
              </w:rPr>
            </w:pPr>
            <w:r w:rsidRPr="006C424F">
              <w:rPr>
                <w:sz w:val="16"/>
                <w:szCs w:val="16"/>
                <w:lang w:val="es-ES" w:eastAsia="es-ES"/>
              </w:rPr>
              <w:t>0,0000570539</w:t>
            </w:r>
          </w:p>
        </w:tc>
        <w:tc>
          <w:tcPr>
            <w:tcW w:w="1000" w:type="pct"/>
            <w:shd w:val="clear" w:color="auto" w:fill="auto"/>
            <w:noWrap/>
            <w:vAlign w:val="center"/>
            <w:hideMark/>
          </w:tcPr>
          <w:p w14:paraId="41C86786" w14:textId="77777777" w:rsidR="00BD3467" w:rsidRPr="006C424F" w:rsidRDefault="00BD3467" w:rsidP="00F55D87">
            <w:pPr>
              <w:jc w:val="center"/>
              <w:rPr>
                <w:sz w:val="16"/>
                <w:szCs w:val="16"/>
                <w:lang w:val="es-ES" w:eastAsia="es-ES"/>
              </w:rPr>
            </w:pPr>
            <w:r w:rsidRPr="006C424F">
              <w:rPr>
                <w:sz w:val="16"/>
                <w:szCs w:val="16"/>
                <w:lang w:val="es-ES" w:eastAsia="es-ES"/>
              </w:rPr>
              <w:t>0,0000570539</w:t>
            </w:r>
          </w:p>
        </w:tc>
      </w:tr>
      <w:tr w:rsidR="006C424F" w:rsidRPr="006C424F" w14:paraId="44D30050" w14:textId="77777777" w:rsidTr="00080CD5">
        <w:trPr>
          <w:trHeight w:val="450"/>
        </w:trPr>
        <w:tc>
          <w:tcPr>
            <w:tcW w:w="1000" w:type="pct"/>
            <w:shd w:val="clear" w:color="auto" w:fill="auto"/>
            <w:vAlign w:val="center"/>
            <w:hideMark/>
          </w:tcPr>
          <w:p w14:paraId="49C6F7E8" w14:textId="77777777" w:rsidR="00BD3467" w:rsidRPr="006C424F" w:rsidRDefault="00CF023D" w:rsidP="00F55D87">
            <w:pPr>
              <w:jc w:val="left"/>
              <w:rPr>
                <w:sz w:val="16"/>
                <w:szCs w:val="16"/>
                <w:lang w:val="es-ES" w:eastAsia="es-ES"/>
              </w:rPr>
            </w:pPr>
            <w:r w:rsidRPr="006C424F">
              <w:rPr>
                <w:caps/>
                <w:sz w:val="16"/>
                <w:szCs w:val="16"/>
                <w:lang w:val="es-ES" w:eastAsia="es-ES"/>
              </w:rPr>
              <w:t>Poder De Compra De Exportaciones No Tradicionales De Pesca</w:t>
            </w:r>
          </w:p>
        </w:tc>
        <w:tc>
          <w:tcPr>
            <w:tcW w:w="1000" w:type="pct"/>
            <w:shd w:val="clear" w:color="auto" w:fill="auto"/>
            <w:noWrap/>
            <w:vAlign w:val="center"/>
            <w:hideMark/>
          </w:tcPr>
          <w:p w14:paraId="712158D1" w14:textId="77777777" w:rsidR="00BD3467" w:rsidRPr="006C424F" w:rsidRDefault="00BD3467" w:rsidP="00F55D87">
            <w:pPr>
              <w:jc w:val="center"/>
              <w:rPr>
                <w:sz w:val="16"/>
                <w:szCs w:val="16"/>
                <w:lang w:val="es-ES" w:eastAsia="es-ES"/>
              </w:rPr>
            </w:pPr>
            <w:r w:rsidRPr="006C424F">
              <w:rPr>
                <w:sz w:val="16"/>
                <w:szCs w:val="16"/>
                <w:lang w:val="es-ES" w:eastAsia="es-ES"/>
              </w:rPr>
              <w:t>1,2232238802</w:t>
            </w:r>
          </w:p>
        </w:tc>
        <w:tc>
          <w:tcPr>
            <w:tcW w:w="1000" w:type="pct"/>
            <w:shd w:val="clear" w:color="auto" w:fill="auto"/>
            <w:noWrap/>
            <w:vAlign w:val="center"/>
            <w:hideMark/>
          </w:tcPr>
          <w:p w14:paraId="27594C74" w14:textId="77777777" w:rsidR="00BD3467" w:rsidRPr="006C424F" w:rsidRDefault="00BD3467" w:rsidP="00F55D87">
            <w:pPr>
              <w:jc w:val="center"/>
              <w:rPr>
                <w:sz w:val="16"/>
                <w:szCs w:val="16"/>
                <w:lang w:val="es-ES" w:eastAsia="es-ES"/>
              </w:rPr>
            </w:pPr>
            <w:r w:rsidRPr="006C424F">
              <w:rPr>
                <w:sz w:val="16"/>
                <w:szCs w:val="16"/>
                <w:lang w:val="es-ES" w:eastAsia="es-ES"/>
              </w:rPr>
              <w:t>1,3062907562</w:t>
            </w:r>
          </w:p>
        </w:tc>
        <w:tc>
          <w:tcPr>
            <w:tcW w:w="1000" w:type="pct"/>
            <w:shd w:val="clear" w:color="auto" w:fill="auto"/>
            <w:noWrap/>
            <w:vAlign w:val="center"/>
            <w:hideMark/>
          </w:tcPr>
          <w:p w14:paraId="27D6C1CD" w14:textId="77777777" w:rsidR="00BD3467" w:rsidRPr="006C424F" w:rsidRDefault="00BD3467" w:rsidP="00F55D87">
            <w:pPr>
              <w:jc w:val="center"/>
              <w:rPr>
                <w:sz w:val="16"/>
                <w:szCs w:val="16"/>
                <w:lang w:val="es-ES" w:eastAsia="es-ES"/>
              </w:rPr>
            </w:pPr>
            <w:r w:rsidRPr="006C424F">
              <w:rPr>
                <w:sz w:val="16"/>
                <w:szCs w:val="16"/>
                <w:lang w:val="es-ES" w:eastAsia="es-ES"/>
              </w:rPr>
              <w:t>1,3172264575</w:t>
            </w:r>
          </w:p>
        </w:tc>
        <w:tc>
          <w:tcPr>
            <w:tcW w:w="1000" w:type="pct"/>
            <w:shd w:val="clear" w:color="auto" w:fill="auto"/>
            <w:noWrap/>
            <w:vAlign w:val="center"/>
            <w:hideMark/>
          </w:tcPr>
          <w:p w14:paraId="74D5B022" w14:textId="77777777" w:rsidR="00BD3467" w:rsidRPr="006C424F" w:rsidRDefault="00BD3467" w:rsidP="00F55D87">
            <w:pPr>
              <w:jc w:val="center"/>
              <w:rPr>
                <w:sz w:val="16"/>
                <w:szCs w:val="16"/>
                <w:lang w:val="es-ES" w:eastAsia="es-ES"/>
              </w:rPr>
            </w:pPr>
            <w:r w:rsidRPr="006C424F">
              <w:rPr>
                <w:sz w:val="16"/>
                <w:szCs w:val="16"/>
                <w:lang w:val="es-ES" w:eastAsia="es-ES"/>
              </w:rPr>
              <w:t>1,2665611710</w:t>
            </w:r>
          </w:p>
        </w:tc>
      </w:tr>
      <w:tr w:rsidR="006C424F" w:rsidRPr="006C424F" w14:paraId="48EA59EB" w14:textId="77777777" w:rsidTr="00080CD5">
        <w:trPr>
          <w:trHeight w:val="450"/>
        </w:trPr>
        <w:tc>
          <w:tcPr>
            <w:tcW w:w="1000" w:type="pct"/>
            <w:shd w:val="clear" w:color="auto" w:fill="auto"/>
            <w:vAlign w:val="center"/>
            <w:hideMark/>
          </w:tcPr>
          <w:p w14:paraId="6DBFCF8E" w14:textId="77777777" w:rsidR="00BD3467" w:rsidRPr="006C424F" w:rsidRDefault="00CF023D" w:rsidP="00F55D87">
            <w:pPr>
              <w:jc w:val="left"/>
              <w:rPr>
                <w:sz w:val="16"/>
                <w:szCs w:val="16"/>
                <w:lang w:val="es-ES" w:eastAsia="es-ES"/>
              </w:rPr>
            </w:pPr>
            <w:r w:rsidRPr="006C424F">
              <w:rPr>
                <w:caps/>
                <w:sz w:val="16"/>
                <w:szCs w:val="16"/>
                <w:lang w:val="es-ES" w:eastAsia="es-ES"/>
              </w:rPr>
              <w:t>Poder De Compra De Exportaciones Metal Mecánico</w:t>
            </w:r>
          </w:p>
        </w:tc>
        <w:tc>
          <w:tcPr>
            <w:tcW w:w="1000" w:type="pct"/>
            <w:shd w:val="clear" w:color="auto" w:fill="auto"/>
            <w:noWrap/>
            <w:vAlign w:val="center"/>
            <w:hideMark/>
          </w:tcPr>
          <w:p w14:paraId="728A7A43" w14:textId="77777777" w:rsidR="00BD3467" w:rsidRPr="006C424F" w:rsidRDefault="00BD3467" w:rsidP="00F55D87">
            <w:pPr>
              <w:jc w:val="center"/>
              <w:rPr>
                <w:sz w:val="16"/>
                <w:szCs w:val="16"/>
                <w:lang w:val="es-ES" w:eastAsia="es-ES"/>
              </w:rPr>
            </w:pPr>
            <w:r w:rsidRPr="006C424F">
              <w:rPr>
                <w:sz w:val="16"/>
                <w:szCs w:val="16"/>
                <w:lang w:val="es-ES" w:eastAsia="es-ES"/>
              </w:rPr>
              <w:t>0,0433917120</w:t>
            </w:r>
          </w:p>
        </w:tc>
        <w:tc>
          <w:tcPr>
            <w:tcW w:w="1000" w:type="pct"/>
            <w:shd w:val="clear" w:color="auto" w:fill="auto"/>
            <w:noWrap/>
            <w:vAlign w:val="center"/>
            <w:hideMark/>
          </w:tcPr>
          <w:p w14:paraId="458149F6" w14:textId="77777777" w:rsidR="00BD3467" w:rsidRPr="006C424F" w:rsidRDefault="00BD3467" w:rsidP="00F55D87">
            <w:pPr>
              <w:jc w:val="center"/>
              <w:rPr>
                <w:sz w:val="16"/>
                <w:szCs w:val="16"/>
                <w:lang w:val="es-ES" w:eastAsia="es-ES"/>
              </w:rPr>
            </w:pPr>
            <w:r w:rsidRPr="006C424F">
              <w:rPr>
                <w:sz w:val="16"/>
                <w:szCs w:val="16"/>
                <w:lang w:val="es-ES" w:eastAsia="es-ES"/>
              </w:rPr>
              <w:t>0,0463383630</w:t>
            </w:r>
          </w:p>
        </w:tc>
        <w:tc>
          <w:tcPr>
            <w:tcW w:w="1000" w:type="pct"/>
            <w:shd w:val="clear" w:color="auto" w:fill="auto"/>
            <w:noWrap/>
            <w:vAlign w:val="center"/>
            <w:hideMark/>
          </w:tcPr>
          <w:p w14:paraId="0BFF3252" w14:textId="77777777" w:rsidR="00BD3467" w:rsidRPr="006C424F" w:rsidRDefault="00BD3467" w:rsidP="00F55D87">
            <w:pPr>
              <w:jc w:val="center"/>
              <w:rPr>
                <w:sz w:val="16"/>
                <w:szCs w:val="16"/>
                <w:lang w:val="es-ES" w:eastAsia="es-ES"/>
              </w:rPr>
            </w:pPr>
            <w:r w:rsidRPr="006C424F">
              <w:rPr>
                <w:sz w:val="16"/>
                <w:szCs w:val="16"/>
                <w:lang w:val="es-ES" w:eastAsia="es-ES"/>
              </w:rPr>
              <w:t>0,0467262878</w:t>
            </w:r>
          </w:p>
        </w:tc>
        <w:tc>
          <w:tcPr>
            <w:tcW w:w="1000" w:type="pct"/>
            <w:shd w:val="clear" w:color="auto" w:fill="auto"/>
            <w:noWrap/>
            <w:vAlign w:val="center"/>
            <w:hideMark/>
          </w:tcPr>
          <w:p w14:paraId="583A1FFF" w14:textId="77777777" w:rsidR="00BD3467" w:rsidRPr="006C424F" w:rsidRDefault="00BD3467" w:rsidP="00F55D87">
            <w:pPr>
              <w:jc w:val="center"/>
              <w:rPr>
                <w:sz w:val="16"/>
                <w:szCs w:val="16"/>
                <w:lang w:val="es-ES" w:eastAsia="es-ES"/>
              </w:rPr>
            </w:pPr>
            <w:r w:rsidRPr="006C424F">
              <w:rPr>
                <w:sz w:val="16"/>
                <w:szCs w:val="16"/>
                <w:lang w:val="es-ES" w:eastAsia="es-ES"/>
              </w:rPr>
              <w:t>0,0449290260</w:t>
            </w:r>
          </w:p>
        </w:tc>
      </w:tr>
      <w:tr w:rsidR="006C424F" w:rsidRPr="006C424F" w14:paraId="1DE5BC51" w14:textId="77777777" w:rsidTr="00080CD5">
        <w:trPr>
          <w:trHeight w:val="285"/>
        </w:trPr>
        <w:tc>
          <w:tcPr>
            <w:tcW w:w="1000" w:type="pct"/>
            <w:shd w:val="clear" w:color="auto" w:fill="auto"/>
            <w:vAlign w:val="center"/>
            <w:hideMark/>
          </w:tcPr>
          <w:p w14:paraId="618875DE" w14:textId="77777777" w:rsidR="00BD3467" w:rsidRPr="006C424F" w:rsidRDefault="00CF023D" w:rsidP="00F55D87">
            <w:pPr>
              <w:jc w:val="left"/>
              <w:rPr>
                <w:sz w:val="16"/>
                <w:szCs w:val="16"/>
                <w:lang w:val="es-ES" w:eastAsia="es-ES"/>
              </w:rPr>
            </w:pPr>
            <w:r w:rsidRPr="006C424F">
              <w:rPr>
                <w:caps/>
                <w:sz w:val="16"/>
                <w:szCs w:val="16"/>
                <w:lang w:val="es-ES" w:eastAsia="es-ES"/>
              </w:rPr>
              <w:t>Cobertura De Exportaciones Metal Mecánico</w:t>
            </w:r>
          </w:p>
        </w:tc>
        <w:tc>
          <w:tcPr>
            <w:tcW w:w="1000" w:type="pct"/>
            <w:shd w:val="clear" w:color="auto" w:fill="auto"/>
            <w:noWrap/>
            <w:vAlign w:val="center"/>
            <w:hideMark/>
          </w:tcPr>
          <w:p w14:paraId="4B1EBC42" w14:textId="77777777" w:rsidR="00BD3467" w:rsidRPr="006C424F" w:rsidRDefault="00BD3467" w:rsidP="00F55D87">
            <w:pPr>
              <w:jc w:val="center"/>
              <w:rPr>
                <w:sz w:val="16"/>
                <w:szCs w:val="16"/>
                <w:lang w:val="es-ES" w:eastAsia="es-ES"/>
              </w:rPr>
            </w:pPr>
            <w:r w:rsidRPr="006C424F">
              <w:rPr>
                <w:sz w:val="16"/>
                <w:szCs w:val="16"/>
                <w:lang w:val="es-ES" w:eastAsia="es-ES"/>
              </w:rPr>
              <w:t>0,0005372574</w:t>
            </w:r>
          </w:p>
        </w:tc>
        <w:tc>
          <w:tcPr>
            <w:tcW w:w="1000" w:type="pct"/>
            <w:shd w:val="clear" w:color="auto" w:fill="auto"/>
            <w:noWrap/>
            <w:vAlign w:val="center"/>
            <w:hideMark/>
          </w:tcPr>
          <w:p w14:paraId="75291E6B" w14:textId="77777777" w:rsidR="00BD3467" w:rsidRPr="006C424F" w:rsidRDefault="00BD3467" w:rsidP="00F55D87">
            <w:pPr>
              <w:jc w:val="center"/>
              <w:rPr>
                <w:sz w:val="16"/>
                <w:szCs w:val="16"/>
                <w:lang w:val="es-ES" w:eastAsia="es-ES"/>
              </w:rPr>
            </w:pPr>
            <w:r w:rsidRPr="006C424F">
              <w:rPr>
                <w:sz w:val="16"/>
                <w:szCs w:val="16"/>
                <w:lang w:val="es-ES" w:eastAsia="es-ES"/>
              </w:rPr>
              <w:t>0,0005372574</w:t>
            </w:r>
          </w:p>
        </w:tc>
        <w:tc>
          <w:tcPr>
            <w:tcW w:w="1000" w:type="pct"/>
            <w:shd w:val="clear" w:color="auto" w:fill="auto"/>
            <w:noWrap/>
            <w:vAlign w:val="center"/>
            <w:hideMark/>
          </w:tcPr>
          <w:p w14:paraId="4580E508" w14:textId="77777777" w:rsidR="00BD3467" w:rsidRPr="006C424F" w:rsidRDefault="00BD3467" w:rsidP="00F55D87">
            <w:pPr>
              <w:jc w:val="center"/>
              <w:rPr>
                <w:sz w:val="16"/>
                <w:szCs w:val="16"/>
                <w:lang w:val="es-ES" w:eastAsia="es-ES"/>
              </w:rPr>
            </w:pPr>
            <w:r w:rsidRPr="006C424F">
              <w:rPr>
                <w:sz w:val="16"/>
                <w:szCs w:val="16"/>
                <w:lang w:val="es-ES" w:eastAsia="es-ES"/>
              </w:rPr>
              <w:t>0,0005372574</w:t>
            </w:r>
          </w:p>
        </w:tc>
        <w:tc>
          <w:tcPr>
            <w:tcW w:w="1000" w:type="pct"/>
            <w:shd w:val="clear" w:color="auto" w:fill="auto"/>
            <w:noWrap/>
            <w:vAlign w:val="center"/>
            <w:hideMark/>
          </w:tcPr>
          <w:p w14:paraId="7CDF4EFA" w14:textId="77777777" w:rsidR="00BD3467" w:rsidRPr="006C424F" w:rsidRDefault="00BD3467" w:rsidP="00F55D87">
            <w:pPr>
              <w:jc w:val="center"/>
              <w:rPr>
                <w:sz w:val="16"/>
                <w:szCs w:val="16"/>
                <w:lang w:val="es-ES" w:eastAsia="es-ES"/>
              </w:rPr>
            </w:pPr>
            <w:r w:rsidRPr="006C424F">
              <w:rPr>
                <w:sz w:val="16"/>
                <w:szCs w:val="16"/>
                <w:lang w:val="es-ES" w:eastAsia="es-ES"/>
              </w:rPr>
              <w:t>0,0005372574</w:t>
            </w:r>
          </w:p>
        </w:tc>
      </w:tr>
      <w:tr w:rsidR="006C424F" w:rsidRPr="006C424F" w14:paraId="5129F547" w14:textId="77777777" w:rsidTr="00080CD5">
        <w:trPr>
          <w:trHeight w:val="285"/>
        </w:trPr>
        <w:tc>
          <w:tcPr>
            <w:tcW w:w="1000" w:type="pct"/>
            <w:shd w:val="clear" w:color="auto" w:fill="auto"/>
            <w:vAlign w:val="center"/>
            <w:hideMark/>
          </w:tcPr>
          <w:p w14:paraId="11762DB2" w14:textId="77777777" w:rsidR="00BD3467" w:rsidRPr="006C424F" w:rsidRDefault="00CF023D" w:rsidP="00F55D87">
            <w:pPr>
              <w:jc w:val="left"/>
              <w:rPr>
                <w:sz w:val="16"/>
                <w:szCs w:val="16"/>
                <w:lang w:val="es-ES" w:eastAsia="es-ES"/>
              </w:rPr>
            </w:pPr>
            <w:r w:rsidRPr="006C424F">
              <w:rPr>
                <w:caps/>
                <w:sz w:val="16"/>
                <w:szCs w:val="16"/>
                <w:lang w:val="es-ES" w:eastAsia="es-ES"/>
              </w:rPr>
              <w:t>Poder De Compra De Exportaciones Químico</w:t>
            </w:r>
          </w:p>
        </w:tc>
        <w:tc>
          <w:tcPr>
            <w:tcW w:w="1000" w:type="pct"/>
            <w:shd w:val="clear" w:color="auto" w:fill="auto"/>
            <w:noWrap/>
            <w:vAlign w:val="center"/>
            <w:hideMark/>
          </w:tcPr>
          <w:p w14:paraId="7DC3B6F7" w14:textId="77777777" w:rsidR="00BD3467" w:rsidRPr="006C424F" w:rsidRDefault="00BD3467" w:rsidP="00F55D87">
            <w:pPr>
              <w:jc w:val="center"/>
              <w:rPr>
                <w:sz w:val="16"/>
                <w:szCs w:val="16"/>
                <w:lang w:val="es-ES" w:eastAsia="es-ES"/>
              </w:rPr>
            </w:pPr>
            <w:r w:rsidRPr="006C424F">
              <w:rPr>
                <w:sz w:val="16"/>
                <w:szCs w:val="16"/>
                <w:lang w:val="es-ES" w:eastAsia="es-ES"/>
              </w:rPr>
              <w:t>0,3133419200</w:t>
            </w:r>
          </w:p>
        </w:tc>
        <w:tc>
          <w:tcPr>
            <w:tcW w:w="1000" w:type="pct"/>
            <w:shd w:val="clear" w:color="auto" w:fill="auto"/>
            <w:noWrap/>
            <w:vAlign w:val="center"/>
            <w:hideMark/>
          </w:tcPr>
          <w:p w14:paraId="584F0F80" w14:textId="77777777" w:rsidR="00BD3467" w:rsidRPr="006C424F" w:rsidRDefault="00BD3467" w:rsidP="00F55D87">
            <w:pPr>
              <w:jc w:val="center"/>
              <w:rPr>
                <w:sz w:val="16"/>
                <w:szCs w:val="16"/>
                <w:lang w:val="es-ES" w:eastAsia="es-ES"/>
              </w:rPr>
            </w:pPr>
            <w:r w:rsidRPr="006C424F">
              <w:rPr>
                <w:sz w:val="16"/>
                <w:szCs w:val="16"/>
                <w:lang w:val="es-ES" w:eastAsia="es-ES"/>
              </w:rPr>
              <w:t>0,3346203915</w:t>
            </w:r>
          </w:p>
        </w:tc>
        <w:tc>
          <w:tcPr>
            <w:tcW w:w="1000" w:type="pct"/>
            <w:shd w:val="clear" w:color="auto" w:fill="auto"/>
            <w:noWrap/>
            <w:vAlign w:val="center"/>
            <w:hideMark/>
          </w:tcPr>
          <w:p w14:paraId="6C127F62" w14:textId="77777777" w:rsidR="00BD3467" w:rsidRPr="006C424F" w:rsidRDefault="00BD3467" w:rsidP="00F55D87">
            <w:pPr>
              <w:jc w:val="center"/>
              <w:rPr>
                <w:sz w:val="16"/>
                <w:szCs w:val="16"/>
                <w:lang w:val="es-ES" w:eastAsia="es-ES"/>
              </w:rPr>
            </w:pPr>
            <w:r w:rsidRPr="006C424F">
              <w:rPr>
                <w:sz w:val="16"/>
                <w:szCs w:val="16"/>
                <w:lang w:val="es-ES" w:eastAsia="es-ES"/>
              </w:rPr>
              <w:t>0,3374216887</w:t>
            </w:r>
          </w:p>
        </w:tc>
        <w:tc>
          <w:tcPr>
            <w:tcW w:w="1000" w:type="pct"/>
            <w:shd w:val="clear" w:color="auto" w:fill="auto"/>
            <w:noWrap/>
            <w:vAlign w:val="center"/>
            <w:hideMark/>
          </w:tcPr>
          <w:p w14:paraId="1CADC34C" w14:textId="77777777" w:rsidR="00BD3467" w:rsidRPr="006C424F" w:rsidRDefault="00BD3467" w:rsidP="00F55D87">
            <w:pPr>
              <w:jc w:val="center"/>
              <w:rPr>
                <w:sz w:val="16"/>
                <w:szCs w:val="16"/>
                <w:lang w:val="es-ES" w:eastAsia="es-ES"/>
              </w:rPr>
            </w:pPr>
            <w:r w:rsidRPr="006C424F">
              <w:rPr>
                <w:sz w:val="16"/>
                <w:szCs w:val="16"/>
                <w:lang w:val="es-ES" w:eastAsia="es-ES"/>
              </w:rPr>
              <w:t>0,3244432320</w:t>
            </w:r>
          </w:p>
        </w:tc>
      </w:tr>
      <w:tr w:rsidR="006C424F" w:rsidRPr="006C424F" w14:paraId="0B93373A" w14:textId="77777777" w:rsidTr="00080CD5">
        <w:trPr>
          <w:trHeight w:val="285"/>
        </w:trPr>
        <w:tc>
          <w:tcPr>
            <w:tcW w:w="1000" w:type="pct"/>
            <w:shd w:val="clear" w:color="auto" w:fill="auto"/>
            <w:vAlign w:val="center"/>
            <w:hideMark/>
          </w:tcPr>
          <w:p w14:paraId="51B3873F" w14:textId="77777777" w:rsidR="00BD3467" w:rsidRPr="006C424F" w:rsidRDefault="00CF023D" w:rsidP="00F55D87">
            <w:pPr>
              <w:jc w:val="left"/>
              <w:rPr>
                <w:sz w:val="16"/>
                <w:szCs w:val="16"/>
                <w:lang w:val="es-ES" w:eastAsia="es-ES"/>
              </w:rPr>
            </w:pPr>
            <w:r w:rsidRPr="006C424F">
              <w:rPr>
                <w:caps/>
                <w:sz w:val="16"/>
                <w:szCs w:val="16"/>
                <w:lang w:val="es-ES" w:eastAsia="es-ES"/>
              </w:rPr>
              <w:t>Cobertura De Exportaciones Químico</w:t>
            </w:r>
          </w:p>
        </w:tc>
        <w:tc>
          <w:tcPr>
            <w:tcW w:w="1000" w:type="pct"/>
            <w:shd w:val="clear" w:color="auto" w:fill="auto"/>
            <w:noWrap/>
            <w:vAlign w:val="center"/>
            <w:hideMark/>
          </w:tcPr>
          <w:p w14:paraId="6F586FA6" w14:textId="77777777" w:rsidR="00BD3467" w:rsidRPr="006C424F" w:rsidRDefault="00BD3467" w:rsidP="00F55D87">
            <w:pPr>
              <w:jc w:val="center"/>
              <w:rPr>
                <w:sz w:val="16"/>
                <w:szCs w:val="16"/>
                <w:lang w:val="es-ES" w:eastAsia="es-ES"/>
              </w:rPr>
            </w:pPr>
            <w:r w:rsidRPr="006C424F">
              <w:rPr>
                <w:sz w:val="16"/>
                <w:szCs w:val="16"/>
                <w:lang w:val="es-ES" w:eastAsia="es-ES"/>
              </w:rPr>
              <w:t>0,0038796639</w:t>
            </w:r>
          </w:p>
        </w:tc>
        <w:tc>
          <w:tcPr>
            <w:tcW w:w="1000" w:type="pct"/>
            <w:shd w:val="clear" w:color="auto" w:fill="auto"/>
            <w:noWrap/>
            <w:vAlign w:val="center"/>
            <w:hideMark/>
          </w:tcPr>
          <w:p w14:paraId="2EC0257F" w14:textId="77777777" w:rsidR="00BD3467" w:rsidRPr="006C424F" w:rsidRDefault="00BD3467" w:rsidP="00F55D87">
            <w:pPr>
              <w:jc w:val="center"/>
              <w:rPr>
                <w:sz w:val="16"/>
                <w:szCs w:val="16"/>
                <w:lang w:val="es-ES" w:eastAsia="es-ES"/>
              </w:rPr>
            </w:pPr>
            <w:r w:rsidRPr="006C424F">
              <w:rPr>
                <w:sz w:val="16"/>
                <w:szCs w:val="16"/>
                <w:lang w:val="es-ES" w:eastAsia="es-ES"/>
              </w:rPr>
              <w:t>0,0038796639</w:t>
            </w:r>
          </w:p>
        </w:tc>
        <w:tc>
          <w:tcPr>
            <w:tcW w:w="1000" w:type="pct"/>
            <w:shd w:val="clear" w:color="auto" w:fill="auto"/>
            <w:noWrap/>
            <w:vAlign w:val="center"/>
            <w:hideMark/>
          </w:tcPr>
          <w:p w14:paraId="1C6B4C16" w14:textId="77777777" w:rsidR="00BD3467" w:rsidRPr="006C424F" w:rsidRDefault="00BD3467" w:rsidP="00F55D87">
            <w:pPr>
              <w:jc w:val="center"/>
              <w:rPr>
                <w:sz w:val="16"/>
                <w:szCs w:val="16"/>
                <w:lang w:val="es-ES" w:eastAsia="es-ES"/>
              </w:rPr>
            </w:pPr>
            <w:r w:rsidRPr="006C424F">
              <w:rPr>
                <w:sz w:val="16"/>
                <w:szCs w:val="16"/>
                <w:lang w:val="es-ES" w:eastAsia="es-ES"/>
              </w:rPr>
              <w:t>0,0038796639</w:t>
            </w:r>
          </w:p>
        </w:tc>
        <w:tc>
          <w:tcPr>
            <w:tcW w:w="1000" w:type="pct"/>
            <w:shd w:val="clear" w:color="auto" w:fill="auto"/>
            <w:noWrap/>
            <w:vAlign w:val="center"/>
            <w:hideMark/>
          </w:tcPr>
          <w:p w14:paraId="5B529E64" w14:textId="77777777" w:rsidR="00BD3467" w:rsidRPr="006C424F" w:rsidRDefault="00BD3467" w:rsidP="00F55D87">
            <w:pPr>
              <w:jc w:val="center"/>
              <w:rPr>
                <w:sz w:val="16"/>
                <w:szCs w:val="16"/>
                <w:lang w:val="es-ES" w:eastAsia="es-ES"/>
              </w:rPr>
            </w:pPr>
            <w:r w:rsidRPr="006C424F">
              <w:rPr>
                <w:sz w:val="16"/>
                <w:szCs w:val="16"/>
                <w:lang w:val="es-ES" w:eastAsia="es-ES"/>
              </w:rPr>
              <w:t>0,0038796639</w:t>
            </w:r>
          </w:p>
        </w:tc>
      </w:tr>
      <w:tr w:rsidR="006C424F" w:rsidRPr="006C424F" w14:paraId="15A12209" w14:textId="77777777" w:rsidTr="00080CD5">
        <w:trPr>
          <w:trHeight w:val="450"/>
        </w:trPr>
        <w:tc>
          <w:tcPr>
            <w:tcW w:w="1000" w:type="pct"/>
            <w:shd w:val="clear" w:color="auto" w:fill="auto"/>
            <w:vAlign w:val="center"/>
            <w:hideMark/>
          </w:tcPr>
          <w:p w14:paraId="29BA57D5" w14:textId="77777777" w:rsidR="00BD3467" w:rsidRPr="006C424F" w:rsidRDefault="00CF023D" w:rsidP="00F55D87">
            <w:pPr>
              <w:jc w:val="left"/>
              <w:rPr>
                <w:sz w:val="16"/>
                <w:szCs w:val="16"/>
                <w:lang w:val="es-ES" w:eastAsia="es-ES"/>
              </w:rPr>
            </w:pPr>
            <w:r w:rsidRPr="006C424F">
              <w:rPr>
                <w:caps/>
                <w:sz w:val="16"/>
                <w:szCs w:val="16"/>
                <w:lang w:val="es-ES" w:eastAsia="es-ES"/>
              </w:rPr>
              <w:t>Poder De Compra De Exportaciones Siderúrgico Y Metalúrgico</w:t>
            </w:r>
          </w:p>
        </w:tc>
        <w:tc>
          <w:tcPr>
            <w:tcW w:w="1000" w:type="pct"/>
            <w:shd w:val="clear" w:color="auto" w:fill="auto"/>
            <w:noWrap/>
            <w:vAlign w:val="center"/>
            <w:hideMark/>
          </w:tcPr>
          <w:p w14:paraId="6CC83CD9" w14:textId="77777777" w:rsidR="00BD3467" w:rsidRPr="006C424F" w:rsidRDefault="00BD3467" w:rsidP="00F55D87">
            <w:pPr>
              <w:jc w:val="center"/>
              <w:rPr>
                <w:sz w:val="16"/>
                <w:szCs w:val="16"/>
                <w:lang w:val="es-ES" w:eastAsia="es-ES"/>
              </w:rPr>
            </w:pPr>
            <w:r w:rsidRPr="006C424F">
              <w:rPr>
                <w:sz w:val="16"/>
                <w:szCs w:val="16"/>
                <w:lang w:val="es-ES" w:eastAsia="es-ES"/>
              </w:rPr>
              <w:t>0,2010226656</w:t>
            </w:r>
          </w:p>
        </w:tc>
        <w:tc>
          <w:tcPr>
            <w:tcW w:w="1000" w:type="pct"/>
            <w:shd w:val="clear" w:color="auto" w:fill="auto"/>
            <w:noWrap/>
            <w:vAlign w:val="center"/>
            <w:hideMark/>
          </w:tcPr>
          <w:p w14:paraId="58D3530E" w14:textId="77777777" w:rsidR="00BD3467" w:rsidRPr="006C424F" w:rsidRDefault="00BD3467" w:rsidP="00F55D87">
            <w:pPr>
              <w:jc w:val="center"/>
              <w:rPr>
                <w:sz w:val="16"/>
                <w:szCs w:val="16"/>
                <w:lang w:val="es-ES" w:eastAsia="es-ES"/>
              </w:rPr>
            </w:pPr>
            <w:r w:rsidRPr="006C424F">
              <w:rPr>
                <w:sz w:val="16"/>
                <w:szCs w:val="16"/>
                <w:lang w:val="es-ES" w:eastAsia="es-ES"/>
              </w:rPr>
              <w:t>0,2146737438</w:t>
            </w:r>
          </w:p>
        </w:tc>
        <w:tc>
          <w:tcPr>
            <w:tcW w:w="1000" w:type="pct"/>
            <w:shd w:val="clear" w:color="auto" w:fill="auto"/>
            <w:noWrap/>
            <w:vAlign w:val="center"/>
            <w:hideMark/>
          </w:tcPr>
          <w:p w14:paraId="3E26349A" w14:textId="77777777" w:rsidR="00BD3467" w:rsidRPr="006C424F" w:rsidRDefault="00BD3467" w:rsidP="00F55D87">
            <w:pPr>
              <w:jc w:val="center"/>
              <w:rPr>
                <w:sz w:val="16"/>
                <w:szCs w:val="16"/>
                <w:lang w:val="es-ES" w:eastAsia="es-ES"/>
              </w:rPr>
            </w:pPr>
            <w:r w:rsidRPr="006C424F">
              <w:rPr>
                <w:sz w:val="16"/>
                <w:szCs w:val="16"/>
                <w:lang w:val="es-ES" w:eastAsia="es-ES"/>
              </w:rPr>
              <w:t>0,2164708995</w:t>
            </w:r>
          </w:p>
        </w:tc>
        <w:tc>
          <w:tcPr>
            <w:tcW w:w="1000" w:type="pct"/>
            <w:shd w:val="clear" w:color="auto" w:fill="auto"/>
            <w:noWrap/>
            <w:vAlign w:val="center"/>
            <w:hideMark/>
          </w:tcPr>
          <w:p w14:paraId="5ABCBCBA" w14:textId="77777777" w:rsidR="00BD3467" w:rsidRPr="006C424F" w:rsidRDefault="00BD3467" w:rsidP="00F55D87">
            <w:pPr>
              <w:jc w:val="center"/>
              <w:rPr>
                <w:sz w:val="16"/>
                <w:szCs w:val="16"/>
                <w:lang w:val="es-ES" w:eastAsia="es-ES"/>
              </w:rPr>
            </w:pPr>
            <w:r w:rsidRPr="006C424F">
              <w:rPr>
                <w:sz w:val="16"/>
                <w:szCs w:val="16"/>
                <w:lang w:val="es-ES" w:eastAsia="es-ES"/>
              </w:rPr>
              <w:t>0,2081446470</w:t>
            </w:r>
          </w:p>
        </w:tc>
      </w:tr>
      <w:tr w:rsidR="006C424F" w:rsidRPr="006C424F" w14:paraId="41759A81" w14:textId="77777777" w:rsidTr="00080CD5">
        <w:trPr>
          <w:trHeight w:val="450"/>
        </w:trPr>
        <w:tc>
          <w:tcPr>
            <w:tcW w:w="1000" w:type="pct"/>
            <w:shd w:val="clear" w:color="auto" w:fill="auto"/>
            <w:vAlign w:val="center"/>
            <w:hideMark/>
          </w:tcPr>
          <w:p w14:paraId="61A36D6A" w14:textId="77777777" w:rsidR="00BD3467" w:rsidRPr="006C424F" w:rsidRDefault="00CF023D" w:rsidP="00F55D87">
            <w:pPr>
              <w:jc w:val="left"/>
              <w:rPr>
                <w:sz w:val="16"/>
                <w:szCs w:val="16"/>
                <w:lang w:val="es-ES" w:eastAsia="es-ES"/>
              </w:rPr>
            </w:pPr>
            <w:r w:rsidRPr="006C424F">
              <w:rPr>
                <w:caps/>
                <w:sz w:val="16"/>
                <w:szCs w:val="16"/>
                <w:lang w:val="es-ES" w:eastAsia="es-ES"/>
              </w:rPr>
              <w:t>Cobertura De Exportaciones Siderúrgico Y Metalúrgico</w:t>
            </w:r>
          </w:p>
        </w:tc>
        <w:tc>
          <w:tcPr>
            <w:tcW w:w="1000" w:type="pct"/>
            <w:shd w:val="clear" w:color="auto" w:fill="auto"/>
            <w:vAlign w:val="center"/>
            <w:hideMark/>
          </w:tcPr>
          <w:p w14:paraId="55A9538C" w14:textId="77777777" w:rsidR="00BD3467" w:rsidRPr="006C424F" w:rsidRDefault="00BD3467" w:rsidP="00F55D87">
            <w:pPr>
              <w:jc w:val="center"/>
              <w:rPr>
                <w:sz w:val="16"/>
                <w:szCs w:val="16"/>
                <w:lang w:val="es-ES" w:eastAsia="es-ES"/>
              </w:rPr>
            </w:pPr>
            <w:r w:rsidRPr="006C424F">
              <w:rPr>
                <w:sz w:val="16"/>
                <w:szCs w:val="16"/>
                <w:lang w:val="es-ES" w:eastAsia="es-ES"/>
              </w:rPr>
              <w:t>0,0024889755</w:t>
            </w:r>
          </w:p>
        </w:tc>
        <w:tc>
          <w:tcPr>
            <w:tcW w:w="1000" w:type="pct"/>
            <w:shd w:val="clear" w:color="auto" w:fill="auto"/>
            <w:vAlign w:val="center"/>
            <w:hideMark/>
          </w:tcPr>
          <w:p w14:paraId="5BF70C1B" w14:textId="77777777" w:rsidR="00BD3467" w:rsidRPr="006C424F" w:rsidRDefault="00BD3467" w:rsidP="00F55D87">
            <w:pPr>
              <w:jc w:val="center"/>
              <w:rPr>
                <w:sz w:val="16"/>
                <w:szCs w:val="16"/>
                <w:lang w:val="es-ES" w:eastAsia="es-ES"/>
              </w:rPr>
            </w:pPr>
            <w:r w:rsidRPr="006C424F">
              <w:rPr>
                <w:sz w:val="16"/>
                <w:szCs w:val="16"/>
                <w:lang w:val="es-ES" w:eastAsia="es-ES"/>
              </w:rPr>
              <w:t>0,0024889755</w:t>
            </w:r>
          </w:p>
        </w:tc>
        <w:tc>
          <w:tcPr>
            <w:tcW w:w="1000" w:type="pct"/>
            <w:shd w:val="clear" w:color="auto" w:fill="auto"/>
            <w:vAlign w:val="center"/>
            <w:hideMark/>
          </w:tcPr>
          <w:p w14:paraId="2F985761" w14:textId="77777777" w:rsidR="00BD3467" w:rsidRPr="006C424F" w:rsidRDefault="00BD3467" w:rsidP="00F55D87">
            <w:pPr>
              <w:jc w:val="center"/>
              <w:rPr>
                <w:sz w:val="16"/>
                <w:szCs w:val="16"/>
                <w:lang w:val="es-ES" w:eastAsia="es-ES"/>
              </w:rPr>
            </w:pPr>
            <w:r w:rsidRPr="006C424F">
              <w:rPr>
                <w:sz w:val="16"/>
                <w:szCs w:val="16"/>
                <w:lang w:val="es-ES" w:eastAsia="es-ES"/>
              </w:rPr>
              <w:t>0,0024889755</w:t>
            </w:r>
          </w:p>
        </w:tc>
        <w:tc>
          <w:tcPr>
            <w:tcW w:w="1000" w:type="pct"/>
            <w:shd w:val="clear" w:color="auto" w:fill="auto"/>
            <w:vAlign w:val="center"/>
            <w:hideMark/>
          </w:tcPr>
          <w:p w14:paraId="025CE97A" w14:textId="77777777" w:rsidR="00BD3467" w:rsidRPr="006C424F" w:rsidRDefault="00BD3467" w:rsidP="00F55D87">
            <w:pPr>
              <w:jc w:val="center"/>
              <w:rPr>
                <w:sz w:val="16"/>
                <w:szCs w:val="16"/>
                <w:lang w:val="es-ES" w:eastAsia="es-ES"/>
              </w:rPr>
            </w:pPr>
            <w:r w:rsidRPr="006C424F">
              <w:rPr>
                <w:sz w:val="16"/>
                <w:szCs w:val="16"/>
                <w:lang w:val="es-ES" w:eastAsia="es-ES"/>
              </w:rPr>
              <w:t>0,0024889755</w:t>
            </w:r>
          </w:p>
        </w:tc>
      </w:tr>
      <w:tr w:rsidR="006C424F" w:rsidRPr="006C424F" w14:paraId="4D04B579" w14:textId="77777777" w:rsidTr="00080CD5">
        <w:trPr>
          <w:trHeight w:val="450"/>
        </w:trPr>
        <w:tc>
          <w:tcPr>
            <w:tcW w:w="1000" w:type="pct"/>
            <w:shd w:val="clear" w:color="auto" w:fill="auto"/>
            <w:vAlign w:val="center"/>
            <w:hideMark/>
          </w:tcPr>
          <w:p w14:paraId="57B50EA5" w14:textId="77777777" w:rsidR="00BD3467" w:rsidRPr="006C424F" w:rsidRDefault="00CF023D" w:rsidP="00F55D87">
            <w:pPr>
              <w:jc w:val="left"/>
              <w:rPr>
                <w:sz w:val="16"/>
                <w:szCs w:val="16"/>
                <w:lang w:val="es-ES" w:eastAsia="es-ES"/>
              </w:rPr>
            </w:pPr>
            <w:r w:rsidRPr="006C424F">
              <w:rPr>
                <w:caps/>
                <w:sz w:val="16"/>
                <w:szCs w:val="16"/>
                <w:lang w:val="es-ES" w:eastAsia="es-ES"/>
              </w:rPr>
              <w:t>Poder De Compra De Exportaciones Minería No Metálica</w:t>
            </w:r>
          </w:p>
        </w:tc>
        <w:tc>
          <w:tcPr>
            <w:tcW w:w="1000" w:type="pct"/>
            <w:shd w:val="clear" w:color="auto" w:fill="auto"/>
            <w:noWrap/>
            <w:vAlign w:val="center"/>
            <w:hideMark/>
          </w:tcPr>
          <w:p w14:paraId="57FFC13B" w14:textId="77777777" w:rsidR="00BD3467" w:rsidRPr="006C424F" w:rsidRDefault="00BD3467" w:rsidP="00F55D87">
            <w:pPr>
              <w:jc w:val="center"/>
              <w:rPr>
                <w:sz w:val="16"/>
                <w:szCs w:val="16"/>
                <w:lang w:val="es-ES" w:eastAsia="es-ES"/>
              </w:rPr>
            </w:pPr>
            <w:r w:rsidRPr="006C424F">
              <w:rPr>
                <w:sz w:val="16"/>
                <w:szCs w:val="16"/>
                <w:lang w:val="es-ES" w:eastAsia="es-ES"/>
              </w:rPr>
              <w:t>0,0023039847</w:t>
            </w:r>
          </w:p>
        </w:tc>
        <w:tc>
          <w:tcPr>
            <w:tcW w:w="1000" w:type="pct"/>
            <w:shd w:val="clear" w:color="auto" w:fill="auto"/>
            <w:noWrap/>
            <w:vAlign w:val="center"/>
            <w:hideMark/>
          </w:tcPr>
          <w:p w14:paraId="09A4E6DA" w14:textId="77777777" w:rsidR="00BD3467" w:rsidRPr="006C424F" w:rsidRDefault="00BD3467" w:rsidP="00F55D87">
            <w:pPr>
              <w:jc w:val="center"/>
              <w:rPr>
                <w:sz w:val="16"/>
                <w:szCs w:val="16"/>
                <w:lang w:val="es-ES" w:eastAsia="es-ES"/>
              </w:rPr>
            </w:pPr>
            <w:r w:rsidRPr="006C424F">
              <w:rPr>
                <w:sz w:val="16"/>
                <w:szCs w:val="16"/>
                <w:lang w:val="es-ES" w:eastAsia="es-ES"/>
              </w:rPr>
              <w:t>0,0024604441</w:t>
            </w:r>
          </w:p>
        </w:tc>
        <w:tc>
          <w:tcPr>
            <w:tcW w:w="1000" w:type="pct"/>
            <w:shd w:val="clear" w:color="auto" w:fill="auto"/>
            <w:noWrap/>
            <w:vAlign w:val="center"/>
            <w:hideMark/>
          </w:tcPr>
          <w:p w14:paraId="1638FAAF" w14:textId="77777777" w:rsidR="00BD3467" w:rsidRPr="006C424F" w:rsidRDefault="00BD3467" w:rsidP="00F55D87">
            <w:pPr>
              <w:jc w:val="center"/>
              <w:rPr>
                <w:sz w:val="16"/>
                <w:szCs w:val="16"/>
                <w:lang w:val="es-ES" w:eastAsia="es-ES"/>
              </w:rPr>
            </w:pPr>
            <w:r w:rsidRPr="006C424F">
              <w:rPr>
                <w:sz w:val="16"/>
                <w:szCs w:val="16"/>
                <w:lang w:val="es-ES" w:eastAsia="es-ES"/>
              </w:rPr>
              <w:t>0,0024810418</w:t>
            </w:r>
          </w:p>
        </w:tc>
        <w:tc>
          <w:tcPr>
            <w:tcW w:w="1000" w:type="pct"/>
            <w:shd w:val="clear" w:color="auto" w:fill="auto"/>
            <w:noWrap/>
            <w:vAlign w:val="center"/>
            <w:hideMark/>
          </w:tcPr>
          <w:p w14:paraId="22F5DBF9" w14:textId="77777777" w:rsidR="00BD3467" w:rsidRPr="006C424F" w:rsidRDefault="00BD3467" w:rsidP="00F55D87">
            <w:pPr>
              <w:jc w:val="center"/>
              <w:rPr>
                <w:sz w:val="16"/>
                <w:szCs w:val="16"/>
                <w:lang w:val="es-ES" w:eastAsia="es-ES"/>
              </w:rPr>
            </w:pPr>
            <w:r w:rsidRPr="006C424F">
              <w:rPr>
                <w:sz w:val="16"/>
                <w:szCs w:val="16"/>
                <w:lang w:val="es-ES" w:eastAsia="es-ES"/>
              </w:rPr>
              <w:t>0,0023856120</w:t>
            </w:r>
          </w:p>
        </w:tc>
      </w:tr>
      <w:tr w:rsidR="006C424F" w:rsidRPr="006C424F" w14:paraId="573098CA" w14:textId="77777777" w:rsidTr="00080CD5">
        <w:trPr>
          <w:trHeight w:val="285"/>
        </w:trPr>
        <w:tc>
          <w:tcPr>
            <w:tcW w:w="1000" w:type="pct"/>
            <w:shd w:val="clear" w:color="auto" w:fill="auto"/>
            <w:vAlign w:val="center"/>
            <w:hideMark/>
          </w:tcPr>
          <w:p w14:paraId="48B2D0E0" w14:textId="77777777" w:rsidR="00BD3467" w:rsidRPr="006C424F" w:rsidRDefault="00CF023D" w:rsidP="00F55D87">
            <w:pPr>
              <w:jc w:val="left"/>
              <w:rPr>
                <w:sz w:val="16"/>
                <w:szCs w:val="16"/>
                <w:lang w:val="es-ES" w:eastAsia="es-ES"/>
              </w:rPr>
            </w:pPr>
            <w:r w:rsidRPr="006C424F">
              <w:rPr>
                <w:caps/>
                <w:sz w:val="16"/>
                <w:szCs w:val="16"/>
                <w:lang w:val="es-ES" w:eastAsia="es-ES"/>
              </w:rPr>
              <w:t>Cobertura De Exportaciones Minería No Metálica</w:t>
            </w:r>
          </w:p>
        </w:tc>
        <w:tc>
          <w:tcPr>
            <w:tcW w:w="1000" w:type="pct"/>
            <w:shd w:val="clear" w:color="auto" w:fill="auto"/>
            <w:noWrap/>
            <w:vAlign w:val="center"/>
            <w:hideMark/>
          </w:tcPr>
          <w:p w14:paraId="0F040D20" w14:textId="77777777" w:rsidR="00BD3467" w:rsidRPr="006C424F" w:rsidRDefault="00BD3467" w:rsidP="00F55D87">
            <w:pPr>
              <w:jc w:val="center"/>
              <w:rPr>
                <w:sz w:val="16"/>
                <w:szCs w:val="16"/>
                <w:lang w:val="es-ES" w:eastAsia="es-ES"/>
              </w:rPr>
            </w:pPr>
            <w:r w:rsidRPr="006C424F">
              <w:rPr>
                <w:sz w:val="16"/>
                <w:szCs w:val="16"/>
                <w:lang w:val="es-ES" w:eastAsia="es-ES"/>
              </w:rPr>
              <w:t>0,0000285269</w:t>
            </w:r>
          </w:p>
        </w:tc>
        <w:tc>
          <w:tcPr>
            <w:tcW w:w="1000" w:type="pct"/>
            <w:shd w:val="clear" w:color="auto" w:fill="auto"/>
            <w:noWrap/>
            <w:vAlign w:val="center"/>
            <w:hideMark/>
          </w:tcPr>
          <w:p w14:paraId="29783FBF" w14:textId="77777777" w:rsidR="00BD3467" w:rsidRPr="006C424F" w:rsidRDefault="00BD3467" w:rsidP="00F55D87">
            <w:pPr>
              <w:jc w:val="center"/>
              <w:rPr>
                <w:sz w:val="16"/>
                <w:szCs w:val="16"/>
                <w:lang w:val="es-ES" w:eastAsia="es-ES"/>
              </w:rPr>
            </w:pPr>
            <w:r w:rsidRPr="006C424F">
              <w:rPr>
                <w:sz w:val="16"/>
                <w:szCs w:val="16"/>
                <w:lang w:val="es-ES" w:eastAsia="es-ES"/>
              </w:rPr>
              <w:t>0,0000285269</w:t>
            </w:r>
          </w:p>
        </w:tc>
        <w:tc>
          <w:tcPr>
            <w:tcW w:w="1000" w:type="pct"/>
            <w:shd w:val="clear" w:color="auto" w:fill="auto"/>
            <w:noWrap/>
            <w:vAlign w:val="center"/>
            <w:hideMark/>
          </w:tcPr>
          <w:p w14:paraId="053241EE" w14:textId="77777777" w:rsidR="00BD3467" w:rsidRPr="006C424F" w:rsidRDefault="00BD3467" w:rsidP="00F55D87">
            <w:pPr>
              <w:jc w:val="center"/>
              <w:rPr>
                <w:sz w:val="16"/>
                <w:szCs w:val="16"/>
                <w:lang w:val="es-ES" w:eastAsia="es-ES"/>
              </w:rPr>
            </w:pPr>
            <w:r w:rsidRPr="006C424F">
              <w:rPr>
                <w:sz w:val="16"/>
                <w:szCs w:val="16"/>
                <w:lang w:val="es-ES" w:eastAsia="es-ES"/>
              </w:rPr>
              <w:t>0,0000285269</w:t>
            </w:r>
          </w:p>
        </w:tc>
        <w:tc>
          <w:tcPr>
            <w:tcW w:w="1000" w:type="pct"/>
            <w:shd w:val="clear" w:color="auto" w:fill="auto"/>
            <w:noWrap/>
            <w:vAlign w:val="center"/>
            <w:hideMark/>
          </w:tcPr>
          <w:p w14:paraId="7417FC22" w14:textId="77777777" w:rsidR="00BD3467" w:rsidRPr="006C424F" w:rsidRDefault="00BD3467" w:rsidP="00F55D87">
            <w:pPr>
              <w:jc w:val="center"/>
              <w:rPr>
                <w:sz w:val="16"/>
                <w:szCs w:val="16"/>
                <w:lang w:val="es-ES" w:eastAsia="es-ES"/>
              </w:rPr>
            </w:pPr>
            <w:r w:rsidRPr="006C424F">
              <w:rPr>
                <w:sz w:val="16"/>
                <w:szCs w:val="16"/>
                <w:lang w:val="es-ES" w:eastAsia="es-ES"/>
              </w:rPr>
              <w:t>0,0000285269</w:t>
            </w:r>
          </w:p>
        </w:tc>
      </w:tr>
      <w:tr w:rsidR="006C424F" w:rsidRPr="006C424F" w14:paraId="76B7C827" w14:textId="77777777" w:rsidTr="00080CD5">
        <w:trPr>
          <w:trHeight w:val="285"/>
        </w:trPr>
        <w:tc>
          <w:tcPr>
            <w:tcW w:w="1000" w:type="pct"/>
            <w:shd w:val="clear" w:color="auto" w:fill="auto"/>
            <w:vAlign w:val="center"/>
            <w:hideMark/>
          </w:tcPr>
          <w:p w14:paraId="7E6261B5" w14:textId="77777777" w:rsidR="00BD3467" w:rsidRPr="006C424F" w:rsidRDefault="00CF023D" w:rsidP="00F55D87">
            <w:pPr>
              <w:jc w:val="left"/>
              <w:rPr>
                <w:sz w:val="16"/>
                <w:szCs w:val="16"/>
                <w:lang w:val="es-ES" w:eastAsia="es-ES"/>
              </w:rPr>
            </w:pPr>
            <w:r w:rsidRPr="006C424F">
              <w:rPr>
                <w:caps/>
                <w:sz w:val="16"/>
                <w:szCs w:val="16"/>
                <w:lang w:val="es-ES" w:eastAsia="es-ES"/>
              </w:rPr>
              <w:lastRenderedPageBreak/>
              <w:t>Poder De Compra De Exportaciones Madera</w:t>
            </w:r>
          </w:p>
        </w:tc>
        <w:tc>
          <w:tcPr>
            <w:tcW w:w="1000" w:type="pct"/>
            <w:shd w:val="clear" w:color="auto" w:fill="auto"/>
            <w:noWrap/>
            <w:vAlign w:val="center"/>
            <w:hideMark/>
          </w:tcPr>
          <w:p w14:paraId="1F4B6547" w14:textId="77777777" w:rsidR="00BD3467" w:rsidRPr="006C424F" w:rsidRDefault="00BD3467" w:rsidP="00F55D87">
            <w:pPr>
              <w:jc w:val="center"/>
              <w:rPr>
                <w:sz w:val="16"/>
                <w:szCs w:val="16"/>
                <w:lang w:val="es-ES" w:eastAsia="es-ES"/>
              </w:rPr>
            </w:pPr>
            <w:r w:rsidRPr="006C424F">
              <w:rPr>
                <w:sz w:val="16"/>
                <w:szCs w:val="16"/>
                <w:lang w:val="es-ES" w:eastAsia="es-ES"/>
              </w:rPr>
              <w:t>0,5274204990</w:t>
            </w:r>
          </w:p>
        </w:tc>
        <w:tc>
          <w:tcPr>
            <w:tcW w:w="1000" w:type="pct"/>
            <w:shd w:val="clear" w:color="auto" w:fill="auto"/>
            <w:noWrap/>
            <w:vAlign w:val="center"/>
            <w:hideMark/>
          </w:tcPr>
          <w:p w14:paraId="2A790679" w14:textId="77777777" w:rsidR="00BD3467" w:rsidRPr="006C424F" w:rsidRDefault="00BD3467" w:rsidP="00F55D87">
            <w:pPr>
              <w:jc w:val="center"/>
              <w:rPr>
                <w:sz w:val="16"/>
                <w:szCs w:val="16"/>
                <w:lang w:val="es-ES" w:eastAsia="es-ES"/>
              </w:rPr>
            </w:pPr>
            <w:r w:rsidRPr="006C424F">
              <w:rPr>
                <w:sz w:val="16"/>
                <w:szCs w:val="16"/>
                <w:lang w:val="es-ES" w:eastAsia="es-ES"/>
              </w:rPr>
              <w:t>0,5632366516</w:t>
            </w:r>
          </w:p>
        </w:tc>
        <w:tc>
          <w:tcPr>
            <w:tcW w:w="1000" w:type="pct"/>
            <w:shd w:val="clear" w:color="auto" w:fill="auto"/>
            <w:noWrap/>
            <w:vAlign w:val="center"/>
            <w:hideMark/>
          </w:tcPr>
          <w:p w14:paraId="7FFA13D7" w14:textId="77777777" w:rsidR="00BD3467" w:rsidRPr="006C424F" w:rsidRDefault="00BD3467" w:rsidP="00F55D87">
            <w:pPr>
              <w:jc w:val="center"/>
              <w:rPr>
                <w:sz w:val="16"/>
                <w:szCs w:val="16"/>
                <w:lang w:val="es-ES" w:eastAsia="es-ES"/>
              </w:rPr>
            </w:pPr>
            <w:r w:rsidRPr="006C424F">
              <w:rPr>
                <w:sz w:val="16"/>
                <w:szCs w:val="16"/>
                <w:lang w:val="es-ES" w:eastAsia="es-ES"/>
              </w:rPr>
              <w:t>0,5679518252</w:t>
            </w:r>
          </w:p>
        </w:tc>
        <w:tc>
          <w:tcPr>
            <w:tcW w:w="1000" w:type="pct"/>
            <w:shd w:val="clear" w:color="auto" w:fill="auto"/>
            <w:noWrap/>
            <w:vAlign w:val="center"/>
            <w:hideMark/>
          </w:tcPr>
          <w:p w14:paraId="37D80EAD" w14:textId="77777777" w:rsidR="00BD3467" w:rsidRPr="006C424F" w:rsidRDefault="00BD3467" w:rsidP="00F55D87">
            <w:pPr>
              <w:jc w:val="center"/>
              <w:rPr>
                <w:sz w:val="16"/>
                <w:szCs w:val="16"/>
                <w:lang w:val="es-ES" w:eastAsia="es-ES"/>
              </w:rPr>
            </w:pPr>
            <w:r w:rsidRPr="006C424F">
              <w:rPr>
                <w:sz w:val="16"/>
                <w:szCs w:val="16"/>
                <w:lang w:val="es-ES" w:eastAsia="es-ES"/>
              </w:rPr>
              <w:t>0,5461063470</w:t>
            </w:r>
          </w:p>
        </w:tc>
      </w:tr>
      <w:tr w:rsidR="006C424F" w:rsidRPr="006C424F" w14:paraId="5250EB1C" w14:textId="77777777" w:rsidTr="00080CD5">
        <w:trPr>
          <w:trHeight w:val="285"/>
        </w:trPr>
        <w:tc>
          <w:tcPr>
            <w:tcW w:w="1000" w:type="pct"/>
            <w:shd w:val="clear" w:color="auto" w:fill="auto"/>
            <w:vAlign w:val="center"/>
            <w:hideMark/>
          </w:tcPr>
          <w:p w14:paraId="0386810C" w14:textId="77777777" w:rsidR="00BD3467" w:rsidRPr="006C424F" w:rsidRDefault="00CF023D" w:rsidP="00F55D87">
            <w:pPr>
              <w:jc w:val="left"/>
              <w:rPr>
                <w:sz w:val="16"/>
                <w:szCs w:val="16"/>
                <w:lang w:val="es-ES" w:eastAsia="es-ES"/>
              </w:rPr>
            </w:pPr>
            <w:r w:rsidRPr="006C424F">
              <w:rPr>
                <w:caps/>
                <w:sz w:val="16"/>
                <w:szCs w:val="16"/>
                <w:lang w:val="es-ES" w:eastAsia="es-ES"/>
              </w:rPr>
              <w:t>Cobertura De Exportaciones Madera</w:t>
            </w:r>
          </w:p>
        </w:tc>
        <w:tc>
          <w:tcPr>
            <w:tcW w:w="1000" w:type="pct"/>
            <w:shd w:val="clear" w:color="auto" w:fill="auto"/>
            <w:noWrap/>
            <w:vAlign w:val="center"/>
            <w:hideMark/>
          </w:tcPr>
          <w:p w14:paraId="5A116D05" w14:textId="77777777" w:rsidR="00BD3467" w:rsidRPr="006C424F" w:rsidRDefault="00BD3467" w:rsidP="00F55D87">
            <w:pPr>
              <w:jc w:val="center"/>
              <w:rPr>
                <w:sz w:val="16"/>
                <w:szCs w:val="16"/>
                <w:lang w:val="es-ES" w:eastAsia="es-ES"/>
              </w:rPr>
            </w:pPr>
            <w:r w:rsidRPr="006C424F">
              <w:rPr>
                <w:sz w:val="16"/>
                <w:szCs w:val="16"/>
                <w:lang w:val="es-ES" w:eastAsia="es-ES"/>
              </w:rPr>
              <w:t>0,0065302920</w:t>
            </w:r>
          </w:p>
        </w:tc>
        <w:tc>
          <w:tcPr>
            <w:tcW w:w="1000" w:type="pct"/>
            <w:shd w:val="clear" w:color="auto" w:fill="auto"/>
            <w:noWrap/>
            <w:vAlign w:val="center"/>
            <w:hideMark/>
          </w:tcPr>
          <w:p w14:paraId="6990337A" w14:textId="77777777" w:rsidR="00BD3467" w:rsidRPr="006C424F" w:rsidRDefault="00BD3467" w:rsidP="00F55D87">
            <w:pPr>
              <w:jc w:val="center"/>
              <w:rPr>
                <w:sz w:val="16"/>
                <w:szCs w:val="16"/>
                <w:lang w:val="es-ES" w:eastAsia="es-ES"/>
              </w:rPr>
            </w:pPr>
            <w:r w:rsidRPr="006C424F">
              <w:rPr>
                <w:sz w:val="16"/>
                <w:szCs w:val="16"/>
                <w:lang w:val="es-ES" w:eastAsia="es-ES"/>
              </w:rPr>
              <w:t>0,0065302920</w:t>
            </w:r>
          </w:p>
        </w:tc>
        <w:tc>
          <w:tcPr>
            <w:tcW w:w="1000" w:type="pct"/>
            <w:shd w:val="clear" w:color="auto" w:fill="auto"/>
            <w:noWrap/>
            <w:vAlign w:val="center"/>
            <w:hideMark/>
          </w:tcPr>
          <w:p w14:paraId="5C13C747" w14:textId="77777777" w:rsidR="00BD3467" w:rsidRPr="006C424F" w:rsidRDefault="00BD3467" w:rsidP="00F55D87">
            <w:pPr>
              <w:jc w:val="center"/>
              <w:rPr>
                <w:sz w:val="16"/>
                <w:szCs w:val="16"/>
                <w:lang w:val="es-ES" w:eastAsia="es-ES"/>
              </w:rPr>
            </w:pPr>
            <w:r w:rsidRPr="006C424F">
              <w:rPr>
                <w:sz w:val="16"/>
                <w:szCs w:val="16"/>
                <w:lang w:val="es-ES" w:eastAsia="es-ES"/>
              </w:rPr>
              <w:t>0,0065302920</w:t>
            </w:r>
          </w:p>
        </w:tc>
        <w:tc>
          <w:tcPr>
            <w:tcW w:w="1000" w:type="pct"/>
            <w:shd w:val="clear" w:color="auto" w:fill="auto"/>
            <w:noWrap/>
            <w:vAlign w:val="center"/>
            <w:hideMark/>
          </w:tcPr>
          <w:p w14:paraId="7DD0E793" w14:textId="77777777" w:rsidR="00BD3467" w:rsidRPr="006C424F" w:rsidRDefault="00BD3467" w:rsidP="00F55D87">
            <w:pPr>
              <w:jc w:val="center"/>
              <w:rPr>
                <w:sz w:val="16"/>
                <w:szCs w:val="16"/>
                <w:lang w:val="es-ES" w:eastAsia="es-ES"/>
              </w:rPr>
            </w:pPr>
            <w:r w:rsidRPr="006C424F">
              <w:rPr>
                <w:sz w:val="16"/>
                <w:szCs w:val="16"/>
                <w:lang w:val="es-ES" w:eastAsia="es-ES"/>
              </w:rPr>
              <w:t>0,0065302920</w:t>
            </w:r>
          </w:p>
        </w:tc>
      </w:tr>
      <w:tr w:rsidR="006C424F" w:rsidRPr="006C424F" w14:paraId="3DAADCEB" w14:textId="77777777" w:rsidTr="00080CD5">
        <w:trPr>
          <w:trHeight w:val="285"/>
        </w:trPr>
        <w:tc>
          <w:tcPr>
            <w:tcW w:w="1000" w:type="pct"/>
            <w:shd w:val="clear" w:color="auto" w:fill="auto"/>
            <w:vAlign w:val="center"/>
            <w:hideMark/>
          </w:tcPr>
          <w:p w14:paraId="055882FE" w14:textId="77777777" w:rsidR="00BD3467" w:rsidRPr="006C424F" w:rsidRDefault="00CF023D" w:rsidP="00F55D87">
            <w:pPr>
              <w:jc w:val="left"/>
              <w:rPr>
                <w:sz w:val="16"/>
                <w:szCs w:val="16"/>
                <w:lang w:val="es-ES" w:eastAsia="es-ES"/>
              </w:rPr>
            </w:pPr>
            <w:r w:rsidRPr="006C424F">
              <w:rPr>
                <w:caps/>
                <w:sz w:val="16"/>
                <w:szCs w:val="16"/>
                <w:lang w:val="es-ES" w:eastAsia="es-ES"/>
              </w:rPr>
              <w:t>Poder De Compra De Exportaciones Varios</w:t>
            </w:r>
          </w:p>
        </w:tc>
        <w:tc>
          <w:tcPr>
            <w:tcW w:w="1000" w:type="pct"/>
            <w:shd w:val="clear" w:color="auto" w:fill="auto"/>
            <w:noWrap/>
            <w:vAlign w:val="center"/>
            <w:hideMark/>
          </w:tcPr>
          <w:p w14:paraId="2FA5FA61" w14:textId="77777777" w:rsidR="00BD3467" w:rsidRPr="006C424F" w:rsidRDefault="00BD3467" w:rsidP="00F55D87">
            <w:pPr>
              <w:jc w:val="center"/>
              <w:rPr>
                <w:sz w:val="16"/>
                <w:szCs w:val="16"/>
                <w:lang w:val="es-ES" w:eastAsia="es-ES"/>
              </w:rPr>
            </w:pPr>
            <w:r w:rsidRPr="006C424F">
              <w:rPr>
                <w:sz w:val="16"/>
                <w:szCs w:val="16"/>
                <w:lang w:val="es-ES" w:eastAsia="es-ES"/>
              </w:rPr>
              <w:t>0,0533756457</w:t>
            </w:r>
          </w:p>
        </w:tc>
        <w:tc>
          <w:tcPr>
            <w:tcW w:w="1000" w:type="pct"/>
            <w:shd w:val="clear" w:color="auto" w:fill="auto"/>
            <w:noWrap/>
            <w:vAlign w:val="center"/>
            <w:hideMark/>
          </w:tcPr>
          <w:p w14:paraId="0D83263F" w14:textId="77777777" w:rsidR="00BD3467" w:rsidRPr="006C424F" w:rsidRDefault="00BD3467" w:rsidP="00F55D87">
            <w:pPr>
              <w:jc w:val="center"/>
              <w:rPr>
                <w:sz w:val="16"/>
                <w:szCs w:val="16"/>
                <w:lang w:val="es-ES" w:eastAsia="es-ES"/>
              </w:rPr>
            </w:pPr>
            <w:r w:rsidRPr="006C424F">
              <w:rPr>
                <w:sz w:val="16"/>
                <w:szCs w:val="16"/>
                <w:lang w:val="es-ES" w:eastAsia="es-ES"/>
              </w:rPr>
              <w:t>0,0570002873</w:t>
            </w:r>
          </w:p>
        </w:tc>
        <w:tc>
          <w:tcPr>
            <w:tcW w:w="1000" w:type="pct"/>
            <w:shd w:val="clear" w:color="auto" w:fill="auto"/>
            <w:noWrap/>
            <w:vAlign w:val="center"/>
            <w:hideMark/>
          </w:tcPr>
          <w:p w14:paraId="7B5EEB8A" w14:textId="77777777" w:rsidR="00BD3467" w:rsidRPr="006C424F" w:rsidRDefault="00BD3467" w:rsidP="00F55D87">
            <w:pPr>
              <w:jc w:val="center"/>
              <w:rPr>
                <w:sz w:val="16"/>
                <w:szCs w:val="16"/>
                <w:lang w:val="es-ES" w:eastAsia="es-ES"/>
              </w:rPr>
            </w:pPr>
            <w:r w:rsidRPr="006C424F">
              <w:rPr>
                <w:sz w:val="16"/>
                <w:szCs w:val="16"/>
                <w:lang w:val="es-ES" w:eastAsia="es-ES"/>
              </w:rPr>
              <w:t>0,0574774690</w:t>
            </w:r>
          </w:p>
        </w:tc>
        <w:tc>
          <w:tcPr>
            <w:tcW w:w="1000" w:type="pct"/>
            <w:shd w:val="clear" w:color="auto" w:fill="auto"/>
            <w:noWrap/>
            <w:vAlign w:val="center"/>
            <w:hideMark/>
          </w:tcPr>
          <w:p w14:paraId="037F173B" w14:textId="77777777" w:rsidR="00BD3467" w:rsidRPr="006C424F" w:rsidRDefault="00BD3467" w:rsidP="00F55D87">
            <w:pPr>
              <w:jc w:val="center"/>
              <w:rPr>
                <w:sz w:val="16"/>
                <w:szCs w:val="16"/>
                <w:lang w:val="es-ES" w:eastAsia="es-ES"/>
              </w:rPr>
            </w:pPr>
            <w:r w:rsidRPr="006C424F">
              <w:rPr>
                <w:sz w:val="16"/>
                <w:szCs w:val="16"/>
                <w:lang w:val="es-ES" w:eastAsia="es-ES"/>
              </w:rPr>
              <w:t>0,0552666780</w:t>
            </w:r>
          </w:p>
        </w:tc>
      </w:tr>
      <w:tr w:rsidR="006C424F" w:rsidRPr="006C424F" w14:paraId="78A69955" w14:textId="77777777" w:rsidTr="00080CD5">
        <w:trPr>
          <w:trHeight w:val="285"/>
        </w:trPr>
        <w:tc>
          <w:tcPr>
            <w:tcW w:w="1000" w:type="pct"/>
            <w:shd w:val="clear" w:color="auto" w:fill="auto"/>
            <w:vAlign w:val="center"/>
            <w:hideMark/>
          </w:tcPr>
          <w:p w14:paraId="5EE9FCD5" w14:textId="77777777" w:rsidR="00BD3467" w:rsidRPr="006C424F" w:rsidRDefault="00CF023D" w:rsidP="00F55D87">
            <w:pPr>
              <w:jc w:val="left"/>
              <w:rPr>
                <w:sz w:val="16"/>
                <w:szCs w:val="16"/>
                <w:lang w:val="es-ES" w:eastAsia="es-ES"/>
              </w:rPr>
            </w:pPr>
            <w:r w:rsidRPr="006C424F">
              <w:rPr>
                <w:caps/>
                <w:sz w:val="16"/>
                <w:szCs w:val="16"/>
                <w:lang w:val="es-ES" w:eastAsia="es-ES"/>
              </w:rPr>
              <w:t>Cobertura De Exportaciones Varios</w:t>
            </w:r>
          </w:p>
        </w:tc>
        <w:tc>
          <w:tcPr>
            <w:tcW w:w="1000" w:type="pct"/>
            <w:shd w:val="clear" w:color="auto" w:fill="auto"/>
            <w:noWrap/>
            <w:vAlign w:val="center"/>
            <w:hideMark/>
          </w:tcPr>
          <w:p w14:paraId="519572EF" w14:textId="77777777" w:rsidR="00BD3467" w:rsidRPr="006C424F" w:rsidRDefault="00BD3467" w:rsidP="00F55D87">
            <w:pPr>
              <w:jc w:val="center"/>
              <w:rPr>
                <w:sz w:val="16"/>
                <w:szCs w:val="16"/>
                <w:lang w:val="es-ES" w:eastAsia="es-ES"/>
              </w:rPr>
            </w:pPr>
            <w:r w:rsidRPr="006C424F">
              <w:rPr>
                <w:sz w:val="16"/>
                <w:szCs w:val="16"/>
                <w:lang w:val="es-ES" w:eastAsia="es-ES"/>
              </w:rPr>
              <w:t>0,0006608741</w:t>
            </w:r>
          </w:p>
        </w:tc>
        <w:tc>
          <w:tcPr>
            <w:tcW w:w="1000" w:type="pct"/>
            <w:shd w:val="clear" w:color="auto" w:fill="auto"/>
            <w:noWrap/>
            <w:vAlign w:val="center"/>
            <w:hideMark/>
          </w:tcPr>
          <w:p w14:paraId="6D6728D1" w14:textId="77777777" w:rsidR="00BD3467" w:rsidRPr="006C424F" w:rsidRDefault="00BD3467" w:rsidP="00F55D87">
            <w:pPr>
              <w:jc w:val="center"/>
              <w:rPr>
                <w:sz w:val="16"/>
                <w:szCs w:val="16"/>
                <w:lang w:val="es-ES" w:eastAsia="es-ES"/>
              </w:rPr>
            </w:pPr>
            <w:r w:rsidRPr="006C424F">
              <w:rPr>
                <w:sz w:val="16"/>
                <w:szCs w:val="16"/>
                <w:lang w:val="es-ES" w:eastAsia="es-ES"/>
              </w:rPr>
              <w:t>0,0006608741</w:t>
            </w:r>
          </w:p>
        </w:tc>
        <w:tc>
          <w:tcPr>
            <w:tcW w:w="1000" w:type="pct"/>
            <w:shd w:val="clear" w:color="auto" w:fill="auto"/>
            <w:noWrap/>
            <w:vAlign w:val="center"/>
            <w:hideMark/>
          </w:tcPr>
          <w:p w14:paraId="2995CCA5" w14:textId="77777777" w:rsidR="00BD3467" w:rsidRPr="006C424F" w:rsidRDefault="00BD3467" w:rsidP="00F55D87">
            <w:pPr>
              <w:jc w:val="center"/>
              <w:rPr>
                <w:sz w:val="16"/>
                <w:szCs w:val="16"/>
                <w:lang w:val="es-ES" w:eastAsia="es-ES"/>
              </w:rPr>
            </w:pPr>
            <w:r w:rsidRPr="006C424F">
              <w:rPr>
                <w:sz w:val="16"/>
                <w:szCs w:val="16"/>
                <w:lang w:val="es-ES" w:eastAsia="es-ES"/>
              </w:rPr>
              <w:t>0,0006608741</w:t>
            </w:r>
          </w:p>
        </w:tc>
        <w:tc>
          <w:tcPr>
            <w:tcW w:w="1000" w:type="pct"/>
            <w:shd w:val="clear" w:color="auto" w:fill="auto"/>
            <w:noWrap/>
            <w:vAlign w:val="center"/>
            <w:hideMark/>
          </w:tcPr>
          <w:p w14:paraId="72D88D03" w14:textId="77777777" w:rsidR="00BD3467" w:rsidRPr="006C424F" w:rsidRDefault="00BD3467" w:rsidP="00F55D87">
            <w:pPr>
              <w:jc w:val="center"/>
              <w:rPr>
                <w:sz w:val="16"/>
                <w:szCs w:val="16"/>
                <w:lang w:val="es-ES" w:eastAsia="es-ES"/>
              </w:rPr>
            </w:pPr>
            <w:r w:rsidRPr="006C424F">
              <w:rPr>
                <w:sz w:val="16"/>
                <w:szCs w:val="16"/>
                <w:lang w:val="es-ES" w:eastAsia="es-ES"/>
              </w:rPr>
              <w:t>0,0006608741</w:t>
            </w:r>
          </w:p>
        </w:tc>
      </w:tr>
      <w:tr w:rsidR="006C424F" w:rsidRPr="006C424F" w14:paraId="1AF941AD" w14:textId="77777777" w:rsidTr="00080CD5">
        <w:trPr>
          <w:trHeight w:val="450"/>
        </w:trPr>
        <w:tc>
          <w:tcPr>
            <w:tcW w:w="1000" w:type="pct"/>
            <w:shd w:val="clear" w:color="auto" w:fill="auto"/>
            <w:vAlign w:val="center"/>
            <w:hideMark/>
          </w:tcPr>
          <w:p w14:paraId="2A554BCA" w14:textId="77777777" w:rsidR="00BD3467" w:rsidRPr="006C424F" w:rsidRDefault="00CF023D" w:rsidP="00F55D87">
            <w:pPr>
              <w:jc w:val="left"/>
              <w:rPr>
                <w:sz w:val="16"/>
                <w:szCs w:val="16"/>
                <w:lang w:val="es-ES" w:eastAsia="es-ES"/>
              </w:rPr>
            </w:pPr>
            <w:r w:rsidRPr="006C424F">
              <w:rPr>
                <w:caps/>
                <w:sz w:val="16"/>
                <w:szCs w:val="16"/>
                <w:lang w:val="es-ES" w:eastAsia="es-ES"/>
              </w:rPr>
              <w:t>Importacioón Bienes De Consumo En El Total Importaciones</w:t>
            </w:r>
          </w:p>
        </w:tc>
        <w:tc>
          <w:tcPr>
            <w:tcW w:w="1000" w:type="pct"/>
            <w:shd w:val="clear" w:color="auto" w:fill="auto"/>
            <w:noWrap/>
            <w:vAlign w:val="center"/>
            <w:hideMark/>
          </w:tcPr>
          <w:p w14:paraId="25494C3E" w14:textId="77777777" w:rsidR="00BD3467" w:rsidRPr="006C424F" w:rsidRDefault="00BD3467" w:rsidP="00F55D87">
            <w:pPr>
              <w:jc w:val="center"/>
              <w:rPr>
                <w:sz w:val="16"/>
                <w:szCs w:val="16"/>
                <w:lang w:val="es-ES" w:eastAsia="es-ES"/>
              </w:rPr>
            </w:pPr>
            <w:r w:rsidRPr="006C424F">
              <w:rPr>
                <w:sz w:val="16"/>
                <w:szCs w:val="16"/>
                <w:lang w:val="es-ES" w:eastAsia="es-ES"/>
              </w:rPr>
              <w:t>0,3053927803</w:t>
            </w:r>
          </w:p>
        </w:tc>
        <w:tc>
          <w:tcPr>
            <w:tcW w:w="1000" w:type="pct"/>
            <w:shd w:val="clear" w:color="auto" w:fill="auto"/>
            <w:noWrap/>
            <w:vAlign w:val="center"/>
            <w:hideMark/>
          </w:tcPr>
          <w:p w14:paraId="07FEA16C" w14:textId="77777777" w:rsidR="00BD3467" w:rsidRPr="006C424F" w:rsidRDefault="00BD3467" w:rsidP="00F55D87">
            <w:pPr>
              <w:jc w:val="center"/>
              <w:rPr>
                <w:sz w:val="16"/>
                <w:szCs w:val="16"/>
                <w:lang w:val="es-ES" w:eastAsia="es-ES"/>
              </w:rPr>
            </w:pPr>
            <w:r w:rsidRPr="006C424F">
              <w:rPr>
                <w:sz w:val="16"/>
                <w:szCs w:val="16"/>
                <w:lang w:val="es-ES" w:eastAsia="es-ES"/>
              </w:rPr>
              <w:t>0,3053927803</w:t>
            </w:r>
          </w:p>
        </w:tc>
        <w:tc>
          <w:tcPr>
            <w:tcW w:w="1000" w:type="pct"/>
            <w:shd w:val="clear" w:color="auto" w:fill="auto"/>
            <w:noWrap/>
            <w:vAlign w:val="center"/>
            <w:hideMark/>
          </w:tcPr>
          <w:p w14:paraId="4E8356DE" w14:textId="77777777" w:rsidR="00BD3467" w:rsidRPr="006C424F" w:rsidRDefault="00BD3467" w:rsidP="00F55D87">
            <w:pPr>
              <w:jc w:val="center"/>
              <w:rPr>
                <w:sz w:val="16"/>
                <w:szCs w:val="16"/>
                <w:lang w:val="es-ES" w:eastAsia="es-ES"/>
              </w:rPr>
            </w:pPr>
            <w:r w:rsidRPr="006C424F">
              <w:rPr>
                <w:sz w:val="16"/>
                <w:szCs w:val="16"/>
                <w:lang w:val="es-ES" w:eastAsia="es-ES"/>
              </w:rPr>
              <w:t>0,3053927803</w:t>
            </w:r>
          </w:p>
        </w:tc>
        <w:tc>
          <w:tcPr>
            <w:tcW w:w="1000" w:type="pct"/>
            <w:shd w:val="clear" w:color="auto" w:fill="auto"/>
            <w:noWrap/>
            <w:vAlign w:val="center"/>
            <w:hideMark/>
          </w:tcPr>
          <w:p w14:paraId="1FA86A0D" w14:textId="77777777" w:rsidR="00BD3467" w:rsidRPr="006C424F" w:rsidRDefault="00BD3467" w:rsidP="00F55D87">
            <w:pPr>
              <w:jc w:val="center"/>
              <w:rPr>
                <w:sz w:val="16"/>
                <w:szCs w:val="16"/>
                <w:lang w:val="es-ES" w:eastAsia="es-ES"/>
              </w:rPr>
            </w:pPr>
            <w:r w:rsidRPr="006C424F">
              <w:rPr>
                <w:sz w:val="16"/>
                <w:szCs w:val="16"/>
                <w:lang w:val="es-ES" w:eastAsia="es-ES"/>
              </w:rPr>
              <w:t>0,3053927803</w:t>
            </w:r>
          </w:p>
        </w:tc>
      </w:tr>
      <w:tr w:rsidR="006C424F" w:rsidRPr="006C424F" w14:paraId="3CE2799D" w14:textId="77777777" w:rsidTr="00080CD5">
        <w:trPr>
          <w:trHeight w:val="285"/>
        </w:trPr>
        <w:tc>
          <w:tcPr>
            <w:tcW w:w="1000" w:type="pct"/>
            <w:shd w:val="clear" w:color="auto" w:fill="auto"/>
            <w:vAlign w:val="center"/>
            <w:hideMark/>
          </w:tcPr>
          <w:p w14:paraId="6759523A" w14:textId="77777777" w:rsidR="00BD3467" w:rsidRPr="006C424F" w:rsidRDefault="00CF023D" w:rsidP="00F55D87">
            <w:pPr>
              <w:jc w:val="left"/>
              <w:rPr>
                <w:sz w:val="16"/>
                <w:szCs w:val="16"/>
                <w:lang w:val="es-ES" w:eastAsia="es-ES"/>
              </w:rPr>
            </w:pPr>
            <w:r w:rsidRPr="006C424F">
              <w:rPr>
                <w:caps/>
                <w:sz w:val="16"/>
                <w:szCs w:val="16"/>
                <w:lang w:val="es-ES" w:eastAsia="es-ES"/>
              </w:rPr>
              <w:t>Importación De Bienes De Consumo En El Pbi</w:t>
            </w:r>
          </w:p>
        </w:tc>
        <w:tc>
          <w:tcPr>
            <w:tcW w:w="1000" w:type="pct"/>
            <w:shd w:val="clear" w:color="auto" w:fill="auto"/>
            <w:noWrap/>
            <w:vAlign w:val="center"/>
            <w:hideMark/>
          </w:tcPr>
          <w:p w14:paraId="68B466BD" w14:textId="77777777" w:rsidR="00BD3467" w:rsidRPr="006C424F" w:rsidRDefault="00BD3467" w:rsidP="00F55D87">
            <w:pPr>
              <w:jc w:val="center"/>
              <w:rPr>
                <w:sz w:val="16"/>
                <w:szCs w:val="16"/>
                <w:lang w:val="es-ES" w:eastAsia="es-ES"/>
              </w:rPr>
            </w:pPr>
            <w:r w:rsidRPr="006C424F">
              <w:rPr>
                <w:sz w:val="16"/>
                <w:szCs w:val="16"/>
                <w:lang w:val="es-ES" w:eastAsia="es-ES"/>
              </w:rPr>
              <w:t>0,2086365038</w:t>
            </w:r>
          </w:p>
        </w:tc>
        <w:tc>
          <w:tcPr>
            <w:tcW w:w="1000" w:type="pct"/>
            <w:shd w:val="clear" w:color="auto" w:fill="auto"/>
            <w:noWrap/>
            <w:vAlign w:val="center"/>
            <w:hideMark/>
          </w:tcPr>
          <w:p w14:paraId="6BD66189" w14:textId="77777777" w:rsidR="00BD3467" w:rsidRPr="006C424F" w:rsidRDefault="00BD3467" w:rsidP="00F55D87">
            <w:pPr>
              <w:jc w:val="center"/>
              <w:rPr>
                <w:sz w:val="16"/>
                <w:szCs w:val="16"/>
                <w:lang w:val="es-ES" w:eastAsia="es-ES"/>
              </w:rPr>
            </w:pPr>
            <w:r w:rsidRPr="006C424F">
              <w:rPr>
                <w:sz w:val="16"/>
                <w:szCs w:val="16"/>
                <w:lang w:val="es-ES" w:eastAsia="es-ES"/>
              </w:rPr>
              <w:t>0,1972786913</w:t>
            </w:r>
          </w:p>
        </w:tc>
        <w:tc>
          <w:tcPr>
            <w:tcW w:w="1000" w:type="pct"/>
            <w:shd w:val="clear" w:color="auto" w:fill="auto"/>
            <w:noWrap/>
            <w:vAlign w:val="center"/>
            <w:hideMark/>
          </w:tcPr>
          <w:p w14:paraId="1A68AECC" w14:textId="77777777" w:rsidR="00BD3467" w:rsidRPr="006C424F" w:rsidRDefault="00BD3467" w:rsidP="00F55D87">
            <w:pPr>
              <w:jc w:val="center"/>
              <w:rPr>
                <w:sz w:val="16"/>
                <w:szCs w:val="16"/>
                <w:lang w:val="es-ES" w:eastAsia="es-ES"/>
              </w:rPr>
            </w:pPr>
            <w:r w:rsidRPr="006C424F">
              <w:rPr>
                <w:sz w:val="16"/>
                <w:szCs w:val="16"/>
                <w:lang w:val="es-ES" w:eastAsia="es-ES"/>
              </w:rPr>
              <w:t>0,1577097372</w:t>
            </w:r>
          </w:p>
        </w:tc>
        <w:tc>
          <w:tcPr>
            <w:tcW w:w="1000" w:type="pct"/>
            <w:shd w:val="clear" w:color="auto" w:fill="auto"/>
            <w:noWrap/>
            <w:vAlign w:val="center"/>
            <w:hideMark/>
          </w:tcPr>
          <w:p w14:paraId="3D067C7C" w14:textId="77777777" w:rsidR="00BD3467" w:rsidRPr="006C424F" w:rsidRDefault="00BD3467" w:rsidP="00F55D87">
            <w:pPr>
              <w:jc w:val="center"/>
              <w:rPr>
                <w:sz w:val="16"/>
                <w:szCs w:val="16"/>
                <w:lang w:val="es-ES" w:eastAsia="es-ES"/>
              </w:rPr>
            </w:pPr>
            <w:r w:rsidRPr="006C424F">
              <w:rPr>
                <w:sz w:val="16"/>
                <w:szCs w:val="16"/>
                <w:lang w:val="es-ES" w:eastAsia="es-ES"/>
              </w:rPr>
              <w:t>0,1312933562</w:t>
            </w:r>
          </w:p>
        </w:tc>
      </w:tr>
      <w:tr w:rsidR="006C424F" w:rsidRPr="006C424F" w14:paraId="3157B5CA" w14:textId="77777777" w:rsidTr="00080CD5">
        <w:trPr>
          <w:trHeight w:val="675"/>
        </w:trPr>
        <w:tc>
          <w:tcPr>
            <w:tcW w:w="1000" w:type="pct"/>
            <w:shd w:val="clear" w:color="auto" w:fill="auto"/>
            <w:vAlign w:val="center"/>
            <w:hideMark/>
          </w:tcPr>
          <w:p w14:paraId="57604A56" w14:textId="77777777" w:rsidR="00BD3467" w:rsidRPr="006C424F" w:rsidRDefault="00CF023D" w:rsidP="00F55D87">
            <w:pPr>
              <w:jc w:val="left"/>
              <w:rPr>
                <w:sz w:val="16"/>
                <w:szCs w:val="16"/>
                <w:lang w:val="es-ES" w:eastAsia="es-ES"/>
              </w:rPr>
            </w:pPr>
            <w:r w:rsidRPr="006C424F">
              <w:rPr>
                <w:caps/>
                <w:sz w:val="16"/>
                <w:szCs w:val="16"/>
                <w:lang w:val="es-ES" w:eastAsia="es-ES"/>
              </w:rPr>
              <w:t>Importación De Materias Primas Y Productos Intermedios En El Total Importaciones</w:t>
            </w:r>
          </w:p>
        </w:tc>
        <w:tc>
          <w:tcPr>
            <w:tcW w:w="1000" w:type="pct"/>
            <w:shd w:val="clear" w:color="auto" w:fill="auto"/>
            <w:noWrap/>
            <w:vAlign w:val="center"/>
            <w:hideMark/>
          </w:tcPr>
          <w:p w14:paraId="241097F7" w14:textId="77777777" w:rsidR="00BD3467" w:rsidRPr="006C424F" w:rsidRDefault="00BD3467" w:rsidP="00F55D87">
            <w:pPr>
              <w:jc w:val="center"/>
              <w:rPr>
                <w:sz w:val="16"/>
                <w:szCs w:val="16"/>
                <w:lang w:val="es-ES" w:eastAsia="es-ES"/>
              </w:rPr>
            </w:pPr>
            <w:r w:rsidRPr="006C424F">
              <w:rPr>
                <w:sz w:val="16"/>
                <w:szCs w:val="16"/>
                <w:lang w:val="es-ES" w:eastAsia="es-ES"/>
              </w:rPr>
              <w:t>0,2339922264</w:t>
            </w:r>
          </w:p>
        </w:tc>
        <w:tc>
          <w:tcPr>
            <w:tcW w:w="1000" w:type="pct"/>
            <w:shd w:val="clear" w:color="auto" w:fill="auto"/>
            <w:noWrap/>
            <w:vAlign w:val="center"/>
            <w:hideMark/>
          </w:tcPr>
          <w:p w14:paraId="2BA2A697" w14:textId="77777777" w:rsidR="00BD3467" w:rsidRPr="006C424F" w:rsidRDefault="00BD3467" w:rsidP="00F55D87">
            <w:pPr>
              <w:jc w:val="center"/>
              <w:rPr>
                <w:sz w:val="16"/>
                <w:szCs w:val="16"/>
                <w:lang w:val="es-ES" w:eastAsia="es-ES"/>
              </w:rPr>
            </w:pPr>
            <w:r w:rsidRPr="006C424F">
              <w:rPr>
                <w:sz w:val="16"/>
                <w:szCs w:val="16"/>
                <w:lang w:val="es-ES" w:eastAsia="es-ES"/>
              </w:rPr>
              <w:t>0,2339922264</w:t>
            </w:r>
          </w:p>
        </w:tc>
        <w:tc>
          <w:tcPr>
            <w:tcW w:w="1000" w:type="pct"/>
            <w:shd w:val="clear" w:color="auto" w:fill="auto"/>
            <w:noWrap/>
            <w:vAlign w:val="center"/>
            <w:hideMark/>
          </w:tcPr>
          <w:p w14:paraId="19DDA9C0" w14:textId="77777777" w:rsidR="00BD3467" w:rsidRPr="006C424F" w:rsidRDefault="00BD3467" w:rsidP="00F55D87">
            <w:pPr>
              <w:jc w:val="center"/>
              <w:rPr>
                <w:sz w:val="16"/>
                <w:szCs w:val="16"/>
                <w:lang w:val="es-ES" w:eastAsia="es-ES"/>
              </w:rPr>
            </w:pPr>
            <w:r w:rsidRPr="006C424F">
              <w:rPr>
                <w:sz w:val="16"/>
                <w:szCs w:val="16"/>
                <w:lang w:val="es-ES" w:eastAsia="es-ES"/>
              </w:rPr>
              <w:t>0,2339922264</w:t>
            </w:r>
          </w:p>
        </w:tc>
        <w:tc>
          <w:tcPr>
            <w:tcW w:w="1000" w:type="pct"/>
            <w:shd w:val="clear" w:color="auto" w:fill="auto"/>
            <w:noWrap/>
            <w:vAlign w:val="center"/>
            <w:hideMark/>
          </w:tcPr>
          <w:p w14:paraId="67C5FBBF" w14:textId="77777777" w:rsidR="00BD3467" w:rsidRPr="006C424F" w:rsidRDefault="00BD3467" w:rsidP="00F55D87">
            <w:pPr>
              <w:jc w:val="center"/>
              <w:rPr>
                <w:sz w:val="16"/>
                <w:szCs w:val="16"/>
                <w:lang w:val="es-ES" w:eastAsia="es-ES"/>
              </w:rPr>
            </w:pPr>
            <w:r w:rsidRPr="006C424F">
              <w:rPr>
                <w:sz w:val="16"/>
                <w:szCs w:val="16"/>
                <w:lang w:val="es-ES" w:eastAsia="es-ES"/>
              </w:rPr>
              <w:t>0,2339922264</w:t>
            </w:r>
          </w:p>
        </w:tc>
      </w:tr>
      <w:tr w:rsidR="006C424F" w:rsidRPr="006C424F" w14:paraId="59DF71F1" w14:textId="77777777" w:rsidTr="00080CD5">
        <w:trPr>
          <w:trHeight w:val="450"/>
        </w:trPr>
        <w:tc>
          <w:tcPr>
            <w:tcW w:w="1000" w:type="pct"/>
            <w:shd w:val="clear" w:color="auto" w:fill="auto"/>
            <w:vAlign w:val="center"/>
            <w:hideMark/>
          </w:tcPr>
          <w:p w14:paraId="0CE5D356" w14:textId="77777777" w:rsidR="00BD3467" w:rsidRPr="006C424F" w:rsidRDefault="00CF023D" w:rsidP="00F55D87">
            <w:pPr>
              <w:jc w:val="left"/>
              <w:rPr>
                <w:sz w:val="16"/>
                <w:szCs w:val="16"/>
                <w:lang w:val="es-ES" w:eastAsia="es-ES"/>
              </w:rPr>
            </w:pPr>
            <w:r w:rsidRPr="006C424F">
              <w:rPr>
                <w:caps/>
                <w:sz w:val="16"/>
                <w:szCs w:val="16"/>
                <w:lang w:val="es-ES" w:eastAsia="es-ES"/>
              </w:rPr>
              <w:t>Importación De Materias Primas Y Productos Intermedios En El Pbi</w:t>
            </w:r>
          </w:p>
        </w:tc>
        <w:tc>
          <w:tcPr>
            <w:tcW w:w="1000" w:type="pct"/>
            <w:shd w:val="clear" w:color="auto" w:fill="auto"/>
            <w:noWrap/>
            <w:vAlign w:val="center"/>
            <w:hideMark/>
          </w:tcPr>
          <w:p w14:paraId="67E9529F" w14:textId="77777777" w:rsidR="00BD3467" w:rsidRPr="006C424F" w:rsidRDefault="00BD3467" w:rsidP="00F55D87">
            <w:pPr>
              <w:jc w:val="center"/>
              <w:rPr>
                <w:sz w:val="16"/>
                <w:szCs w:val="16"/>
                <w:lang w:val="es-ES" w:eastAsia="es-ES"/>
              </w:rPr>
            </w:pPr>
            <w:r w:rsidRPr="006C424F">
              <w:rPr>
                <w:sz w:val="16"/>
                <w:szCs w:val="16"/>
                <w:lang w:val="es-ES" w:eastAsia="es-ES"/>
              </w:rPr>
              <w:t>0,3146397311</w:t>
            </w:r>
          </w:p>
        </w:tc>
        <w:tc>
          <w:tcPr>
            <w:tcW w:w="1000" w:type="pct"/>
            <w:shd w:val="clear" w:color="auto" w:fill="auto"/>
            <w:noWrap/>
            <w:vAlign w:val="center"/>
            <w:hideMark/>
          </w:tcPr>
          <w:p w14:paraId="7D13896E" w14:textId="77777777" w:rsidR="00BD3467" w:rsidRPr="006C424F" w:rsidRDefault="00BD3467" w:rsidP="00F55D87">
            <w:pPr>
              <w:jc w:val="center"/>
              <w:rPr>
                <w:sz w:val="16"/>
                <w:szCs w:val="16"/>
                <w:lang w:val="es-ES" w:eastAsia="es-ES"/>
              </w:rPr>
            </w:pPr>
            <w:r w:rsidRPr="006C424F">
              <w:rPr>
                <w:sz w:val="16"/>
                <w:szCs w:val="16"/>
                <w:lang w:val="es-ES" w:eastAsia="es-ES"/>
              </w:rPr>
              <w:t>0,2975112853</w:t>
            </w:r>
          </w:p>
        </w:tc>
        <w:tc>
          <w:tcPr>
            <w:tcW w:w="1000" w:type="pct"/>
            <w:shd w:val="clear" w:color="auto" w:fill="auto"/>
            <w:noWrap/>
            <w:vAlign w:val="center"/>
            <w:hideMark/>
          </w:tcPr>
          <w:p w14:paraId="718C41D6" w14:textId="77777777" w:rsidR="00BD3467" w:rsidRPr="006C424F" w:rsidRDefault="00BD3467" w:rsidP="00F55D87">
            <w:pPr>
              <w:jc w:val="center"/>
              <w:rPr>
                <w:sz w:val="16"/>
                <w:szCs w:val="16"/>
                <w:lang w:val="es-ES" w:eastAsia="es-ES"/>
              </w:rPr>
            </w:pPr>
            <w:r w:rsidRPr="006C424F">
              <w:rPr>
                <w:sz w:val="16"/>
                <w:szCs w:val="16"/>
                <w:lang w:val="es-ES" w:eastAsia="es-ES"/>
              </w:rPr>
              <w:t>0,2378382900</w:t>
            </w:r>
          </w:p>
        </w:tc>
        <w:tc>
          <w:tcPr>
            <w:tcW w:w="1000" w:type="pct"/>
            <w:shd w:val="clear" w:color="auto" w:fill="auto"/>
            <w:noWrap/>
            <w:vAlign w:val="center"/>
            <w:hideMark/>
          </w:tcPr>
          <w:p w14:paraId="2CC698C4" w14:textId="77777777" w:rsidR="00BD3467" w:rsidRPr="006C424F" w:rsidRDefault="00BD3467" w:rsidP="00F55D87">
            <w:pPr>
              <w:jc w:val="center"/>
              <w:rPr>
                <w:sz w:val="16"/>
                <w:szCs w:val="16"/>
                <w:lang w:val="es-ES" w:eastAsia="es-ES"/>
              </w:rPr>
            </w:pPr>
            <w:r w:rsidRPr="006C424F">
              <w:rPr>
                <w:sz w:val="16"/>
                <w:szCs w:val="16"/>
                <w:lang w:val="es-ES" w:eastAsia="es-ES"/>
              </w:rPr>
              <w:t>0,1980003765</w:t>
            </w:r>
          </w:p>
        </w:tc>
      </w:tr>
      <w:tr w:rsidR="006C424F" w:rsidRPr="006C424F" w14:paraId="457A5460" w14:textId="77777777" w:rsidTr="00080CD5">
        <w:trPr>
          <w:trHeight w:val="331"/>
        </w:trPr>
        <w:tc>
          <w:tcPr>
            <w:tcW w:w="1000" w:type="pct"/>
            <w:shd w:val="clear" w:color="auto" w:fill="auto"/>
            <w:vAlign w:val="center"/>
            <w:hideMark/>
          </w:tcPr>
          <w:p w14:paraId="6C23031D" w14:textId="77777777" w:rsidR="00BD3467" w:rsidRPr="006C424F" w:rsidRDefault="00CF023D" w:rsidP="00F55D87">
            <w:pPr>
              <w:jc w:val="left"/>
              <w:rPr>
                <w:sz w:val="16"/>
                <w:szCs w:val="16"/>
                <w:lang w:val="es-ES" w:eastAsia="es-ES"/>
              </w:rPr>
            </w:pPr>
            <w:r w:rsidRPr="006C424F">
              <w:rPr>
                <w:caps/>
                <w:sz w:val="16"/>
                <w:szCs w:val="16"/>
                <w:lang w:val="es-ES" w:eastAsia="es-ES"/>
              </w:rPr>
              <w:t>Importacion De Bienes De Capital Y Materiales De Construcción En El Total Importaciones</w:t>
            </w:r>
          </w:p>
        </w:tc>
        <w:tc>
          <w:tcPr>
            <w:tcW w:w="1000" w:type="pct"/>
            <w:shd w:val="clear" w:color="auto" w:fill="auto"/>
            <w:noWrap/>
            <w:vAlign w:val="center"/>
            <w:hideMark/>
          </w:tcPr>
          <w:p w14:paraId="163B6434" w14:textId="77777777" w:rsidR="00BD3467" w:rsidRPr="006C424F" w:rsidRDefault="00BD3467" w:rsidP="00F55D87">
            <w:pPr>
              <w:jc w:val="center"/>
              <w:rPr>
                <w:sz w:val="16"/>
                <w:szCs w:val="16"/>
                <w:lang w:val="es-ES" w:eastAsia="es-ES"/>
              </w:rPr>
            </w:pPr>
            <w:r w:rsidRPr="006C424F">
              <w:rPr>
                <w:sz w:val="16"/>
                <w:szCs w:val="16"/>
                <w:lang w:val="es-ES" w:eastAsia="es-ES"/>
              </w:rPr>
              <w:t>0,4605555622</w:t>
            </w:r>
          </w:p>
        </w:tc>
        <w:tc>
          <w:tcPr>
            <w:tcW w:w="1000" w:type="pct"/>
            <w:shd w:val="clear" w:color="auto" w:fill="auto"/>
            <w:noWrap/>
            <w:vAlign w:val="center"/>
            <w:hideMark/>
          </w:tcPr>
          <w:p w14:paraId="7F7FCB52" w14:textId="77777777" w:rsidR="00BD3467" w:rsidRPr="006C424F" w:rsidRDefault="00BD3467" w:rsidP="00F55D87">
            <w:pPr>
              <w:jc w:val="center"/>
              <w:rPr>
                <w:sz w:val="16"/>
                <w:szCs w:val="16"/>
                <w:lang w:val="es-ES" w:eastAsia="es-ES"/>
              </w:rPr>
            </w:pPr>
            <w:r w:rsidRPr="006C424F">
              <w:rPr>
                <w:sz w:val="16"/>
                <w:szCs w:val="16"/>
                <w:lang w:val="es-ES" w:eastAsia="es-ES"/>
              </w:rPr>
              <w:t>0,4605555622</w:t>
            </w:r>
          </w:p>
        </w:tc>
        <w:tc>
          <w:tcPr>
            <w:tcW w:w="1000" w:type="pct"/>
            <w:shd w:val="clear" w:color="auto" w:fill="auto"/>
            <w:noWrap/>
            <w:vAlign w:val="center"/>
            <w:hideMark/>
          </w:tcPr>
          <w:p w14:paraId="64A7FDFA" w14:textId="77777777" w:rsidR="00BD3467" w:rsidRPr="006C424F" w:rsidRDefault="00BD3467" w:rsidP="00F55D87">
            <w:pPr>
              <w:jc w:val="center"/>
              <w:rPr>
                <w:sz w:val="16"/>
                <w:szCs w:val="16"/>
                <w:lang w:val="es-ES" w:eastAsia="es-ES"/>
              </w:rPr>
            </w:pPr>
            <w:r w:rsidRPr="006C424F">
              <w:rPr>
                <w:sz w:val="16"/>
                <w:szCs w:val="16"/>
                <w:lang w:val="es-ES" w:eastAsia="es-ES"/>
              </w:rPr>
              <w:t>0,4605555622</w:t>
            </w:r>
          </w:p>
        </w:tc>
        <w:tc>
          <w:tcPr>
            <w:tcW w:w="1000" w:type="pct"/>
            <w:shd w:val="clear" w:color="auto" w:fill="auto"/>
            <w:noWrap/>
            <w:vAlign w:val="center"/>
            <w:hideMark/>
          </w:tcPr>
          <w:p w14:paraId="1BC73CF5" w14:textId="77777777" w:rsidR="00BD3467" w:rsidRPr="006C424F" w:rsidRDefault="00BD3467" w:rsidP="00F55D87">
            <w:pPr>
              <w:jc w:val="center"/>
              <w:rPr>
                <w:sz w:val="16"/>
                <w:szCs w:val="16"/>
                <w:lang w:val="es-ES" w:eastAsia="es-ES"/>
              </w:rPr>
            </w:pPr>
            <w:r w:rsidRPr="006C424F">
              <w:rPr>
                <w:sz w:val="16"/>
                <w:szCs w:val="16"/>
                <w:lang w:val="es-ES" w:eastAsia="es-ES"/>
              </w:rPr>
              <w:t>0,4605555622</w:t>
            </w:r>
          </w:p>
        </w:tc>
      </w:tr>
      <w:tr w:rsidR="006C424F" w:rsidRPr="006C424F" w14:paraId="077EB61E" w14:textId="77777777" w:rsidTr="00080CD5">
        <w:trPr>
          <w:trHeight w:val="450"/>
        </w:trPr>
        <w:tc>
          <w:tcPr>
            <w:tcW w:w="1000" w:type="pct"/>
            <w:shd w:val="clear" w:color="auto" w:fill="auto"/>
            <w:vAlign w:val="center"/>
            <w:hideMark/>
          </w:tcPr>
          <w:p w14:paraId="0103CAC2" w14:textId="77777777" w:rsidR="00BD3467" w:rsidRPr="006C424F" w:rsidRDefault="00CF023D" w:rsidP="00F55D87">
            <w:pPr>
              <w:jc w:val="left"/>
              <w:rPr>
                <w:sz w:val="16"/>
                <w:szCs w:val="16"/>
                <w:lang w:val="es-ES" w:eastAsia="es-ES"/>
              </w:rPr>
            </w:pPr>
            <w:r w:rsidRPr="006C424F">
              <w:rPr>
                <w:caps/>
                <w:sz w:val="16"/>
                <w:szCs w:val="16"/>
                <w:lang w:val="es-ES" w:eastAsia="es-ES"/>
              </w:rPr>
              <w:t>Importaciones De Bienes De Capital Y Materiales De Construcción En El Pbi</w:t>
            </w:r>
          </w:p>
        </w:tc>
        <w:tc>
          <w:tcPr>
            <w:tcW w:w="1000" w:type="pct"/>
            <w:shd w:val="clear" w:color="auto" w:fill="auto"/>
            <w:noWrap/>
            <w:vAlign w:val="center"/>
            <w:hideMark/>
          </w:tcPr>
          <w:p w14:paraId="09862CD4" w14:textId="77777777" w:rsidR="00BD3467" w:rsidRPr="006C424F" w:rsidRDefault="00BD3467" w:rsidP="00F55D87">
            <w:pPr>
              <w:jc w:val="center"/>
              <w:rPr>
                <w:sz w:val="16"/>
                <w:szCs w:val="16"/>
                <w:lang w:val="es-ES" w:eastAsia="es-ES"/>
              </w:rPr>
            </w:pPr>
            <w:r w:rsidRPr="006C424F">
              <w:rPr>
                <w:sz w:val="16"/>
                <w:szCs w:val="16"/>
                <w:lang w:val="es-ES" w:eastAsia="es-ES"/>
              </w:rPr>
              <w:t>0,3146397311</w:t>
            </w:r>
          </w:p>
        </w:tc>
        <w:tc>
          <w:tcPr>
            <w:tcW w:w="1000" w:type="pct"/>
            <w:shd w:val="clear" w:color="auto" w:fill="auto"/>
            <w:noWrap/>
            <w:vAlign w:val="center"/>
            <w:hideMark/>
          </w:tcPr>
          <w:p w14:paraId="7B7264E7" w14:textId="77777777" w:rsidR="00BD3467" w:rsidRPr="006C424F" w:rsidRDefault="00BD3467" w:rsidP="00F55D87">
            <w:pPr>
              <w:jc w:val="center"/>
              <w:rPr>
                <w:sz w:val="16"/>
                <w:szCs w:val="16"/>
                <w:lang w:val="es-ES" w:eastAsia="es-ES"/>
              </w:rPr>
            </w:pPr>
            <w:r w:rsidRPr="006C424F">
              <w:rPr>
                <w:sz w:val="16"/>
                <w:szCs w:val="16"/>
                <w:lang w:val="es-ES" w:eastAsia="es-ES"/>
              </w:rPr>
              <w:t>0,2975112853</w:t>
            </w:r>
          </w:p>
        </w:tc>
        <w:tc>
          <w:tcPr>
            <w:tcW w:w="1000" w:type="pct"/>
            <w:shd w:val="clear" w:color="auto" w:fill="auto"/>
            <w:noWrap/>
            <w:vAlign w:val="center"/>
            <w:hideMark/>
          </w:tcPr>
          <w:p w14:paraId="6E95FDD8" w14:textId="77777777" w:rsidR="00BD3467" w:rsidRPr="006C424F" w:rsidRDefault="00BD3467" w:rsidP="00F55D87">
            <w:pPr>
              <w:jc w:val="center"/>
              <w:rPr>
                <w:sz w:val="16"/>
                <w:szCs w:val="16"/>
                <w:lang w:val="es-ES" w:eastAsia="es-ES"/>
              </w:rPr>
            </w:pPr>
            <w:r w:rsidRPr="006C424F">
              <w:rPr>
                <w:sz w:val="16"/>
                <w:szCs w:val="16"/>
                <w:lang w:val="es-ES" w:eastAsia="es-ES"/>
              </w:rPr>
              <w:t>0,2378382900</w:t>
            </w:r>
          </w:p>
        </w:tc>
        <w:tc>
          <w:tcPr>
            <w:tcW w:w="1000" w:type="pct"/>
            <w:shd w:val="clear" w:color="auto" w:fill="auto"/>
            <w:noWrap/>
            <w:vAlign w:val="center"/>
            <w:hideMark/>
          </w:tcPr>
          <w:p w14:paraId="0B383CBC" w14:textId="77777777" w:rsidR="00BD3467" w:rsidRPr="006C424F" w:rsidRDefault="00BD3467" w:rsidP="00F55D87">
            <w:pPr>
              <w:jc w:val="center"/>
              <w:rPr>
                <w:sz w:val="16"/>
                <w:szCs w:val="16"/>
                <w:lang w:val="es-ES" w:eastAsia="es-ES"/>
              </w:rPr>
            </w:pPr>
            <w:r w:rsidRPr="006C424F">
              <w:rPr>
                <w:sz w:val="16"/>
                <w:szCs w:val="16"/>
                <w:lang w:val="es-ES" w:eastAsia="es-ES"/>
              </w:rPr>
              <w:t>0,1980003765</w:t>
            </w:r>
          </w:p>
        </w:tc>
      </w:tr>
      <w:tr w:rsidR="006C424F" w:rsidRPr="006C424F" w14:paraId="31D043E6" w14:textId="77777777" w:rsidTr="00080CD5">
        <w:trPr>
          <w:trHeight w:val="285"/>
        </w:trPr>
        <w:tc>
          <w:tcPr>
            <w:tcW w:w="1000" w:type="pct"/>
            <w:shd w:val="clear" w:color="auto" w:fill="auto"/>
            <w:vAlign w:val="center"/>
            <w:hideMark/>
          </w:tcPr>
          <w:p w14:paraId="231D4AC2" w14:textId="77777777" w:rsidR="00BD3467" w:rsidRPr="006C424F" w:rsidRDefault="00CF023D" w:rsidP="00F55D87">
            <w:pPr>
              <w:jc w:val="left"/>
              <w:rPr>
                <w:sz w:val="16"/>
                <w:szCs w:val="16"/>
                <w:lang w:val="es-ES" w:eastAsia="es-ES"/>
              </w:rPr>
            </w:pPr>
            <w:r w:rsidRPr="006C424F">
              <w:rPr>
                <w:caps/>
                <w:sz w:val="16"/>
                <w:szCs w:val="16"/>
                <w:lang w:val="es-ES" w:eastAsia="es-ES"/>
              </w:rPr>
              <w:t>Importaciones Diversos En El Total Importaciones</w:t>
            </w:r>
          </w:p>
        </w:tc>
        <w:tc>
          <w:tcPr>
            <w:tcW w:w="1000" w:type="pct"/>
            <w:shd w:val="clear" w:color="auto" w:fill="auto"/>
            <w:noWrap/>
            <w:vAlign w:val="center"/>
            <w:hideMark/>
          </w:tcPr>
          <w:p w14:paraId="35C9AE3F" w14:textId="77777777" w:rsidR="00BD3467" w:rsidRPr="006C424F" w:rsidRDefault="00BD3467" w:rsidP="00F55D87">
            <w:pPr>
              <w:jc w:val="center"/>
              <w:rPr>
                <w:sz w:val="16"/>
                <w:szCs w:val="16"/>
                <w:lang w:val="es-ES" w:eastAsia="es-ES"/>
              </w:rPr>
            </w:pPr>
            <w:r w:rsidRPr="006C424F">
              <w:rPr>
                <w:sz w:val="16"/>
                <w:szCs w:val="16"/>
                <w:lang w:val="es-ES" w:eastAsia="es-ES"/>
              </w:rPr>
              <w:t>0,0000594311</w:t>
            </w:r>
          </w:p>
        </w:tc>
        <w:tc>
          <w:tcPr>
            <w:tcW w:w="1000" w:type="pct"/>
            <w:shd w:val="clear" w:color="auto" w:fill="auto"/>
            <w:noWrap/>
            <w:vAlign w:val="center"/>
            <w:hideMark/>
          </w:tcPr>
          <w:p w14:paraId="152E8274" w14:textId="77777777" w:rsidR="00BD3467" w:rsidRPr="006C424F" w:rsidRDefault="00BD3467" w:rsidP="00F55D87">
            <w:pPr>
              <w:jc w:val="center"/>
              <w:rPr>
                <w:sz w:val="16"/>
                <w:szCs w:val="16"/>
                <w:lang w:val="es-ES" w:eastAsia="es-ES"/>
              </w:rPr>
            </w:pPr>
            <w:r w:rsidRPr="006C424F">
              <w:rPr>
                <w:sz w:val="16"/>
                <w:szCs w:val="16"/>
                <w:lang w:val="es-ES" w:eastAsia="es-ES"/>
              </w:rPr>
              <w:t>0,0000594311</w:t>
            </w:r>
          </w:p>
        </w:tc>
        <w:tc>
          <w:tcPr>
            <w:tcW w:w="1000" w:type="pct"/>
            <w:shd w:val="clear" w:color="auto" w:fill="auto"/>
            <w:noWrap/>
            <w:vAlign w:val="center"/>
            <w:hideMark/>
          </w:tcPr>
          <w:p w14:paraId="344F4E45" w14:textId="77777777" w:rsidR="00BD3467" w:rsidRPr="006C424F" w:rsidRDefault="00BD3467" w:rsidP="00F55D87">
            <w:pPr>
              <w:jc w:val="center"/>
              <w:rPr>
                <w:sz w:val="16"/>
                <w:szCs w:val="16"/>
                <w:lang w:val="es-ES" w:eastAsia="es-ES"/>
              </w:rPr>
            </w:pPr>
            <w:r w:rsidRPr="006C424F">
              <w:rPr>
                <w:sz w:val="16"/>
                <w:szCs w:val="16"/>
                <w:lang w:val="es-ES" w:eastAsia="es-ES"/>
              </w:rPr>
              <w:t>0,0000594311</w:t>
            </w:r>
          </w:p>
        </w:tc>
        <w:tc>
          <w:tcPr>
            <w:tcW w:w="1000" w:type="pct"/>
            <w:shd w:val="clear" w:color="auto" w:fill="auto"/>
            <w:noWrap/>
            <w:vAlign w:val="center"/>
            <w:hideMark/>
          </w:tcPr>
          <w:p w14:paraId="617A7465" w14:textId="77777777" w:rsidR="00BD3467" w:rsidRPr="006C424F" w:rsidRDefault="00BD3467" w:rsidP="00F55D87">
            <w:pPr>
              <w:jc w:val="center"/>
              <w:rPr>
                <w:sz w:val="16"/>
                <w:szCs w:val="16"/>
                <w:lang w:val="es-ES" w:eastAsia="es-ES"/>
              </w:rPr>
            </w:pPr>
            <w:r w:rsidRPr="006C424F">
              <w:rPr>
                <w:sz w:val="16"/>
                <w:szCs w:val="16"/>
                <w:lang w:val="es-ES" w:eastAsia="es-ES"/>
              </w:rPr>
              <w:t>0,0000594311</w:t>
            </w:r>
          </w:p>
        </w:tc>
      </w:tr>
      <w:tr w:rsidR="006C424F" w:rsidRPr="006C424F" w14:paraId="587EFE6E" w14:textId="77777777" w:rsidTr="00080CD5">
        <w:trPr>
          <w:trHeight w:val="285"/>
        </w:trPr>
        <w:tc>
          <w:tcPr>
            <w:tcW w:w="1000" w:type="pct"/>
            <w:shd w:val="clear" w:color="auto" w:fill="auto"/>
            <w:vAlign w:val="center"/>
            <w:hideMark/>
          </w:tcPr>
          <w:p w14:paraId="1DC9960A" w14:textId="77777777" w:rsidR="00BD3467" w:rsidRPr="006C424F" w:rsidRDefault="00CF023D" w:rsidP="00F55D87">
            <w:pPr>
              <w:jc w:val="left"/>
              <w:rPr>
                <w:sz w:val="16"/>
                <w:szCs w:val="16"/>
                <w:lang w:val="es-ES" w:eastAsia="es-ES"/>
              </w:rPr>
            </w:pPr>
            <w:r w:rsidRPr="006C424F">
              <w:rPr>
                <w:caps/>
                <w:sz w:val="16"/>
                <w:szCs w:val="16"/>
                <w:lang w:val="es-ES" w:eastAsia="es-ES"/>
              </w:rPr>
              <w:t>Importaciones Diversas En El Pbi</w:t>
            </w:r>
          </w:p>
        </w:tc>
        <w:tc>
          <w:tcPr>
            <w:tcW w:w="1000" w:type="pct"/>
            <w:shd w:val="clear" w:color="auto" w:fill="auto"/>
            <w:noWrap/>
            <w:vAlign w:val="center"/>
            <w:hideMark/>
          </w:tcPr>
          <w:p w14:paraId="598DBC0C" w14:textId="77777777" w:rsidR="00BD3467" w:rsidRPr="006C424F" w:rsidRDefault="00BD3467" w:rsidP="00F55D87">
            <w:pPr>
              <w:jc w:val="center"/>
              <w:rPr>
                <w:sz w:val="16"/>
                <w:szCs w:val="16"/>
                <w:lang w:val="es-ES" w:eastAsia="es-ES"/>
              </w:rPr>
            </w:pPr>
            <w:r w:rsidRPr="006C424F">
              <w:rPr>
                <w:sz w:val="16"/>
                <w:szCs w:val="16"/>
                <w:lang w:val="es-ES" w:eastAsia="es-ES"/>
              </w:rPr>
              <w:t>0,0000406018</w:t>
            </w:r>
          </w:p>
        </w:tc>
        <w:tc>
          <w:tcPr>
            <w:tcW w:w="1000" w:type="pct"/>
            <w:shd w:val="clear" w:color="auto" w:fill="auto"/>
            <w:noWrap/>
            <w:vAlign w:val="center"/>
            <w:hideMark/>
          </w:tcPr>
          <w:p w14:paraId="2D73FDF7" w14:textId="77777777" w:rsidR="00BD3467" w:rsidRPr="006C424F" w:rsidRDefault="00BD3467" w:rsidP="00F55D87">
            <w:pPr>
              <w:jc w:val="center"/>
              <w:rPr>
                <w:sz w:val="16"/>
                <w:szCs w:val="16"/>
                <w:lang w:val="es-ES" w:eastAsia="es-ES"/>
              </w:rPr>
            </w:pPr>
            <w:r w:rsidRPr="006C424F">
              <w:rPr>
                <w:sz w:val="16"/>
                <w:szCs w:val="16"/>
                <w:lang w:val="es-ES" w:eastAsia="es-ES"/>
              </w:rPr>
              <w:t>0,0000383915</w:t>
            </w:r>
          </w:p>
        </w:tc>
        <w:tc>
          <w:tcPr>
            <w:tcW w:w="1000" w:type="pct"/>
            <w:shd w:val="clear" w:color="auto" w:fill="auto"/>
            <w:noWrap/>
            <w:vAlign w:val="center"/>
            <w:hideMark/>
          </w:tcPr>
          <w:p w14:paraId="55E2ABE5" w14:textId="77777777" w:rsidR="00BD3467" w:rsidRPr="006C424F" w:rsidRDefault="00BD3467" w:rsidP="00F55D87">
            <w:pPr>
              <w:jc w:val="center"/>
              <w:rPr>
                <w:sz w:val="16"/>
                <w:szCs w:val="16"/>
                <w:lang w:val="es-ES" w:eastAsia="es-ES"/>
              </w:rPr>
            </w:pPr>
            <w:r w:rsidRPr="006C424F">
              <w:rPr>
                <w:sz w:val="16"/>
                <w:szCs w:val="16"/>
                <w:lang w:val="es-ES" w:eastAsia="es-ES"/>
              </w:rPr>
              <w:t>0,0000306912</w:t>
            </w:r>
          </w:p>
        </w:tc>
        <w:tc>
          <w:tcPr>
            <w:tcW w:w="1000" w:type="pct"/>
            <w:shd w:val="clear" w:color="auto" w:fill="auto"/>
            <w:noWrap/>
            <w:vAlign w:val="center"/>
            <w:hideMark/>
          </w:tcPr>
          <w:p w14:paraId="73E94EC0" w14:textId="77777777" w:rsidR="00BD3467" w:rsidRPr="006C424F" w:rsidRDefault="00BD3467" w:rsidP="00F55D87">
            <w:pPr>
              <w:jc w:val="center"/>
              <w:rPr>
                <w:sz w:val="16"/>
                <w:szCs w:val="16"/>
                <w:lang w:val="es-ES" w:eastAsia="es-ES"/>
              </w:rPr>
            </w:pPr>
            <w:r w:rsidRPr="006C424F">
              <w:rPr>
                <w:sz w:val="16"/>
                <w:szCs w:val="16"/>
                <w:lang w:val="es-ES" w:eastAsia="es-ES"/>
              </w:rPr>
              <w:t>0,0000255504</w:t>
            </w:r>
          </w:p>
        </w:tc>
      </w:tr>
    </w:tbl>
    <w:p w14:paraId="1AF3A458" w14:textId="77777777" w:rsidR="00BD3467" w:rsidRDefault="00BD3467" w:rsidP="00F55D87">
      <w:pPr>
        <w:autoSpaceDE w:val="0"/>
        <w:autoSpaceDN w:val="0"/>
        <w:adjustRightInd w:val="0"/>
        <w:spacing w:line="400" w:lineRule="atLeast"/>
        <w:jc w:val="center"/>
        <w:rPr>
          <w:szCs w:val="24"/>
          <w:lang w:val="es-ES" w:eastAsia="en-US"/>
        </w:rPr>
      </w:pPr>
    </w:p>
    <w:p w14:paraId="0FF48A68" w14:textId="77777777" w:rsidR="00277B88" w:rsidRDefault="00277B88">
      <w:pPr>
        <w:rPr>
          <w:szCs w:val="24"/>
          <w:lang w:val="es-ES" w:eastAsia="en-US"/>
        </w:rPr>
      </w:pPr>
      <w:r>
        <w:rPr>
          <w:szCs w:val="24"/>
          <w:lang w:val="es-ES" w:eastAsia="en-US"/>
        </w:rPr>
        <w:br w:type="page"/>
      </w:r>
    </w:p>
    <w:p w14:paraId="336E615E" w14:textId="77777777" w:rsidR="00277B88" w:rsidRDefault="00277B88" w:rsidP="00213178">
      <w:pPr>
        <w:spacing w:line="240" w:lineRule="auto"/>
        <w:rPr>
          <w:szCs w:val="24"/>
          <w:lang w:val="es-ES" w:eastAsia="en-US"/>
        </w:rPr>
      </w:pPr>
    </w:p>
    <w:p w14:paraId="2C9A25B9" w14:textId="77777777" w:rsidR="00277B88" w:rsidRDefault="00277B88">
      <w:pPr>
        <w:rPr>
          <w:szCs w:val="24"/>
          <w:lang w:val="es-ES" w:eastAsia="en-US"/>
        </w:rPr>
      </w:pPr>
    </w:p>
    <w:p w14:paraId="4C131A98" w14:textId="77777777" w:rsidR="00827CCB" w:rsidRDefault="00827CCB">
      <w:pPr>
        <w:rPr>
          <w:rFonts w:eastAsia="SimSun" w:cstheme="minorBidi"/>
          <w:b/>
          <w:szCs w:val="40"/>
          <w:lang w:eastAsia="en-US"/>
        </w:rPr>
      </w:pPr>
    </w:p>
    <w:p w14:paraId="13F004E6" w14:textId="77777777" w:rsidR="00936E78" w:rsidRPr="001230FB" w:rsidRDefault="00936E78" w:rsidP="00BD7922">
      <w:pPr>
        <w:pStyle w:val="Ttulo1"/>
        <w:numPr>
          <w:ilvl w:val="0"/>
          <w:numId w:val="0"/>
        </w:numPr>
      </w:pPr>
      <w:bookmarkStart w:id="47" w:name="_Toc450300829"/>
      <w:r w:rsidRPr="001230FB">
        <w:t>Capítulo V</w:t>
      </w:r>
      <w:bookmarkEnd w:id="47"/>
    </w:p>
    <w:p w14:paraId="79F8B08F" w14:textId="77777777" w:rsidR="00936E78" w:rsidRPr="00936E78" w:rsidRDefault="00936E78" w:rsidP="00BD7922">
      <w:pPr>
        <w:rPr>
          <w:lang w:eastAsia="en-US"/>
        </w:rPr>
      </w:pPr>
    </w:p>
    <w:p w14:paraId="549A6951" w14:textId="77777777" w:rsidR="00936E78" w:rsidRDefault="00936E78" w:rsidP="008E3194">
      <w:pPr>
        <w:pStyle w:val="Ttulo2"/>
      </w:pPr>
      <w:bookmarkStart w:id="48" w:name="_Toc450300830"/>
      <w:r>
        <w:t>Conclusiones y recomendaciones</w:t>
      </w:r>
      <w:bookmarkEnd w:id="48"/>
    </w:p>
    <w:p w14:paraId="42C71C92" w14:textId="77777777" w:rsidR="00F87B84" w:rsidRPr="00F87B84" w:rsidRDefault="00F87B84" w:rsidP="00BD7922">
      <w:pPr>
        <w:rPr>
          <w:lang w:eastAsia="en-US"/>
        </w:rPr>
      </w:pPr>
    </w:p>
    <w:p w14:paraId="6B9FE634" w14:textId="77777777" w:rsidR="00A3321A" w:rsidRDefault="00936E78" w:rsidP="00BD7922">
      <w:pPr>
        <w:pStyle w:val="Ttulo3"/>
        <w:numPr>
          <w:ilvl w:val="0"/>
          <w:numId w:val="0"/>
        </w:numPr>
        <w:spacing w:line="360" w:lineRule="auto"/>
        <w:ind w:left="720" w:hanging="720"/>
      </w:pPr>
      <w:bookmarkStart w:id="49" w:name="_Toc450300831"/>
      <w:r>
        <w:t>5.1 Conclusiones</w:t>
      </w:r>
      <w:bookmarkEnd w:id="49"/>
    </w:p>
    <w:p w14:paraId="704F3892" w14:textId="77777777" w:rsidR="00513DEE" w:rsidRDefault="00513DEE" w:rsidP="00513DEE">
      <w:pPr>
        <w:pStyle w:val="Prrafodelista"/>
        <w:ind w:left="0"/>
        <w:contextualSpacing w:val="0"/>
        <w:rPr>
          <w:szCs w:val="24"/>
        </w:rPr>
      </w:pPr>
    </w:p>
    <w:p w14:paraId="1F49AF9F" w14:textId="51A5100C" w:rsidR="000F2BF8" w:rsidRPr="00E458E1" w:rsidRDefault="00513DEE" w:rsidP="002A311C">
      <w:pPr>
        <w:autoSpaceDE w:val="0"/>
        <w:autoSpaceDN w:val="0"/>
        <w:adjustRightInd w:val="0"/>
        <w:ind w:left="709" w:hanging="709"/>
        <w:rPr>
          <w:bCs/>
          <w:color w:val="000000"/>
          <w:szCs w:val="24"/>
          <w:lang w:eastAsia="en-US"/>
        </w:rPr>
      </w:pPr>
      <w:r w:rsidRPr="005F7018">
        <w:t xml:space="preserve">5.1.1  </w:t>
      </w:r>
      <w:r w:rsidR="005F7018">
        <w:t xml:space="preserve"> </w:t>
      </w:r>
      <w:r w:rsidRPr="005F7018">
        <w:t xml:space="preserve">Se ha determinado </w:t>
      </w:r>
      <w:r w:rsidR="009741D6">
        <w:t xml:space="preserve">en este estudio de investigación </w:t>
      </w:r>
      <w:r w:rsidRPr="005F7018">
        <w:t>que el TLC firmado con China ha impactado en la Actividad de Exportación del Comercio Exterior del Perú</w:t>
      </w:r>
      <w:r w:rsidR="009741D6">
        <w:t xml:space="preserve">, </w:t>
      </w:r>
      <w:r w:rsidR="0028112E">
        <w:t xml:space="preserve">porque falta una Política Exportadora y </w:t>
      </w:r>
      <w:r w:rsidR="000F2BF8">
        <w:t>la inversión de China para I</w:t>
      </w:r>
      <w:r w:rsidR="009741D6">
        <w:t>+D</w:t>
      </w:r>
      <w:r w:rsidR="00E458E1">
        <w:t xml:space="preserve">, </w:t>
      </w:r>
    </w:p>
    <w:p w14:paraId="1673941E" w14:textId="6515D906" w:rsidR="005F7018" w:rsidRDefault="00513DEE" w:rsidP="005F7018">
      <w:pPr>
        <w:ind w:left="708" w:hanging="708"/>
        <w:rPr>
          <w:szCs w:val="24"/>
        </w:rPr>
      </w:pPr>
      <w:r>
        <w:rPr>
          <w:szCs w:val="24"/>
        </w:rPr>
        <w:t>5</w:t>
      </w:r>
      <w:r w:rsidRPr="005F7018">
        <w:t xml:space="preserve">.1.2 </w:t>
      </w:r>
      <w:r w:rsidR="001575A7">
        <w:t xml:space="preserve"> </w:t>
      </w:r>
      <w:r w:rsidRPr="005F7018">
        <w:t>El proceso de evaluación del nivel de Importaciones desde China se ha incrementado con la firma del TLC</w:t>
      </w:r>
      <w:r w:rsidR="0028112E">
        <w:t>, demostrado mediante la correlación de la exportación</w:t>
      </w:r>
      <w:r w:rsidR="000F2BF8">
        <w:t>.</w:t>
      </w:r>
      <w:r w:rsidR="0028112E">
        <w:t xml:space="preserve"> </w:t>
      </w:r>
      <w:r w:rsidR="00861D52">
        <w:t>Perú</w:t>
      </w:r>
      <w:r w:rsidR="0028112E">
        <w:t xml:space="preserve"> ha incrementado la importación de</w:t>
      </w:r>
      <w:r w:rsidR="009741D6">
        <w:t xml:space="preserve"> Bienes de Capital, que le permitirán</w:t>
      </w:r>
      <w:r w:rsidR="009741D6">
        <w:rPr>
          <w:szCs w:val="24"/>
        </w:rPr>
        <w:t xml:space="preserve"> a Perú el desarrollo de </w:t>
      </w:r>
      <w:r w:rsidR="00A07785">
        <w:rPr>
          <w:szCs w:val="24"/>
        </w:rPr>
        <w:t xml:space="preserve">mayores </w:t>
      </w:r>
      <w:r w:rsidR="009741D6">
        <w:rPr>
          <w:szCs w:val="24"/>
        </w:rPr>
        <w:t>exportaciones</w:t>
      </w:r>
      <w:r w:rsidR="000F2BF8">
        <w:rPr>
          <w:szCs w:val="24"/>
        </w:rPr>
        <w:t>, en el futuro</w:t>
      </w:r>
      <w:r w:rsidR="009741D6">
        <w:rPr>
          <w:szCs w:val="24"/>
        </w:rPr>
        <w:t xml:space="preserve">. </w:t>
      </w:r>
    </w:p>
    <w:p w14:paraId="6B060AD4" w14:textId="77777777" w:rsidR="005F7018" w:rsidRDefault="00513DEE" w:rsidP="005F7018">
      <w:pPr>
        <w:ind w:left="708" w:hanging="708"/>
        <w:rPr>
          <w:szCs w:val="24"/>
        </w:rPr>
      </w:pPr>
      <w:r>
        <w:rPr>
          <w:szCs w:val="24"/>
        </w:rPr>
        <w:t xml:space="preserve">5.1.3 </w:t>
      </w:r>
      <w:r w:rsidR="005F7018">
        <w:rPr>
          <w:szCs w:val="24"/>
        </w:rPr>
        <w:t xml:space="preserve">  </w:t>
      </w:r>
      <w:r>
        <w:rPr>
          <w:szCs w:val="24"/>
        </w:rPr>
        <w:t>L</w:t>
      </w:r>
      <w:r w:rsidRPr="002955E1">
        <w:rPr>
          <w:szCs w:val="24"/>
        </w:rPr>
        <w:t xml:space="preserve">a actual Balanza Comercial, entre Perú y </w:t>
      </w:r>
      <w:r>
        <w:rPr>
          <w:szCs w:val="24"/>
        </w:rPr>
        <w:t>China</w:t>
      </w:r>
      <w:r w:rsidRPr="002955E1">
        <w:rPr>
          <w:szCs w:val="24"/>
        </w:rPr>
        <w:t xml:space="preserve">, es deficitaria para </w:t>
      </w:r>
      <w:r w:rsidRPr="00C07099">
        <w:rPr>
          <w:color w:val="000000"/>
          <w:szCs w:val="24"/>
        </w:rPr>
        <w:t>el</w:t>
      </w:r>
      <w:r w:rsidRPr="002955E1">
        <w:rPr>
          <w:szCs w:val="24"/>
        </w:rPr>
        <w:t xml:space="preserve"> Perú</w:t>
      </w:r>
    </w:p>
    <w:p w14:paraId="61DA4F3D" w14:textId="6F634C5E" w:rsidR="005F7018" w:rsidRDefault="00513DEE" w:rsidP="00BD7922">
      <w:pPr>
        <w:ind w:left="708" w:hanging="708"/>
        <w:rPr>
          <w:szCs w:val="24"/>
        </w:rPr>
      </w:pPr>
      <w:r>
        <w:rPr>
          <w:szCs w:val="24"/>
        </w:rPr>
        <w:t xml:space="preserve">5.1.4 </w:t>
      </w:r>
      <w:r w:rsidR="0028112E">
        <w:rPr>
          <w:szCs w:val="24"/>
        </w:rPr>
        <w:t xml:space="preserve">  </w:t>
      </w:r>
      <w:r>
        <w:rPr>
          <w:szCs w:val="24"/>
        </w:rPr>
        <w:t xml:space="preserve">Dado el cumplimiento de la hipótesis al determinar que existe la correlación de Pearson </w:t>
      </w:r>
      <w:r w:rsidR="000F2BF8">
        <w:rPr>
          <w:szCs w:val="24"/>
        </w:rPr>
        <w:t>entre</w:t>
      </w:r>
      <w:r>
        <w:rPr>
          <w:szCs w:val="24"/>
        </w:rPr>
        <w:t xml:space="preserve"> los indicadores que se han señalado en el estudio se </w:t>
      </w:r>
      <w:r w:rsidR="0028112E">
        <w:rPr>
          <w:szCs w:val="24"/>
        </w:rPr>
        <w:t xml:space="preserve">ha demostrado </w:t>
      </w:r>
      <w:r>
        <w:rPr>
          <w:szCs w:val="24"/>
        </w:rPr>
        <w:t xml:space="preserve"> que </w:t>
      </w:r>
      <w:r w:rsidRPr="002955E1">
        <w:rPr>
          <w:szCs w:val="24"/>
        </w:rPr>
        <w:t xml:space="preserve">el desempeño del TLC Perú China </w:t>
      </w:r>
      <w:r w:rsidR="005F7018">
        <w:rPr>
          <w:szCs w:val="24"/>
        </w:rPr>
        <w:t>ha</w:t>
      </w:r>
      <w:r w:rsidRPr="002955E1">
        <w:rPr>
          <w:szCs w:val="24"/>
        </w:rPr>
        <w:t xml:space="preserve"> </w:t>
      </w:r>
      <w:r w:rsidR="005F7018">
        <w:rPr>
          <w:szCs w:val="24"/>
        </w:rPr>
        <w:t>i</w:t>
      </w:r>
      <w:r w:rsidRPr="002955E1">
        <w:rPr>
          <w:szCs w:val="24"/>
        </w:rPr>
        <w:t>mpact</w:t>
      </w:r>
      <w:r w:rsidR="005F7018">
        <w:rPr>
          <w:szCs w:val="24"/>
        </w:rPr>
        <w:t xml:space="preserve">ado negativamente </w:t>
      </w:r>
      <w:r w:rsidRPr="002955E1">
        <w:rPr>
          <w:szCs w:val="24"/>
        </w:rPr>
        <w:t>en</w:t>
      </w:r>
      <w:r>
        <w:rPr>
          <w:szCs w:val="24"/>
        </w:rPr>
        <w:t xml:space="preserve"> la estructura d</w:t>
      </w:r>
      <w:r w:rsidRPr="002955E1">
        <w:rPr>
          <w:szCs w:val="24"/>
        </w:rPr>
        <w:t>el Comercio Exterior del Perú.</w:t>
      </w:r>
      <w:r w:rsidR="005F7018">
        <w:rPr>
          <w:szCs w:val="24"/>
        </w:rPr>
        <w:t xml:space="preserve"> </w:t>
      </w:r>
    </w:p>
    <w:p w14:paraId="0F1ECA7A" w14:textId="77777777" w:rsidR="005F7018" w:rsidRDefault="005F7018" w:rsidP="00BD7922">
      <w:pPr>
        <w:ind w:left="708" w:hanging="708"/>
      </w:pPr>
    </w:p>
    <w:p w14:paraId="3A1148B0" w14:textId="7C2234DF" w:rsidR="00F87B84" w:rsidRDefault="00936E78" w:rsidP="00A75651">
      <w:pPr>
        <w:pStyle w:val="Ttulo3"/>
        <w:numPr>
          <w:ilvl w:val="0"/>
          <w:numId w:val="0"/>
        </w:numPr>
        <w:spacing w:before="0" w:line="360" w:lineRule="auto"/>
        <w:ind w:left="720" w:hanging="720"/>
      </w:pPr>
      <w:bookmarkStart w:id="50" w:name="_Toc450300832"/>
      <w:r>
        <w:t>5.2 Recomendaciones</w:t>
      </w:r>
      <w:bookmarkEnd w:id="50"/>
    </w:p>
    <w:p w14:paraId="37937107" w14:textId="77777777" w:rsidR="005B61A2" w:rsidRDefault="005B61A2" w:rsidP="00BD7922">
      <w:pPr>
        <w:ind w:left="708" w:hanging="705"/>
        <w:rPr>
          <w:szCs w:val="24"/>
        </w:rPr>
      </w:pPr>
    </w:p>
    <w:p w14:paraId="01F60567" w14:textId="77777777" w:rsidR="002A311C" w:rsidRDefault="008B41D9" w:rsidP="002A311C">
      <w:pPr>
        <w:autoSpaceDE w:val="0"/>
        <w:autoSpaceDN w:val="0"/>
        <w:adjustRightInd w:val="0"/>
        <w:ind w:left="709" w:hanging="709"/>
      </w:pPr>
      <w:r w:rsidRPr="008D5D17">
        <w:rPr>
          <w:szCs w:val="24"/>
        </w:rPr>
        <w:t>5.2.1</w:t>
      </w:r>
      <w:r w:rsidR="00416546" w:rsidRPr="008D5D17">
        <w:rPr>
          <w:szCs w:val="24"/>
        </w:rPr>
        <w:t xml:space="preserve"> </w:t>
      </w:r>
      <w:r w:rsidR="008D5D17">
        <w:rPr>
          <w:szCs w:val="24"/>
        </w:rPr>
        <w:tab/>
      </w:r>
      <w:r w:rsidR="005F7018">
        <w:rPr>
          <w:szCs w:val="24"/>
        </w:rPr>
        <w:t>Se recomienda m</w:t>
      </w:r>
      <w:r w:rsidRPr="00066A67">
        <w:rPr>
          <w:szCs w:val="24"/>
        </w:rPr>
        <w:t xml:space="preserve">ás inversión en Investigación y Desarrollo (I + D), </w:t>
      </w:r>
      <w:r w:rsidR="009741D6">
        <w:rPr>
          <w:szCs w:val="24"/>
        </w:rPr>
        <w:t>para permitir el incremento de nuestras exportaciones</w:t>
      </w:r>
      <w:r w:rsidR="0028112E">
        <w:rPr>
          <w:szCs w:val="24"/>
        </w:rPr>
        <w:t xml:space="preserve"> de Productos No Tradicionales</w:t>
      </w:r>
      <w:r w:rsidR="002A311C">
        <w:rPr>
          <w:szCs w:val="24"/>
        </w:rPr>
        <w:t xml:space="preserve">, </w:t>
      </w:r>
      <w:r w:rsidR="002A311C">
        <w:t xml:space="preserve">así como la puesta en marcha de lo siguiente: </w:t>
      </w:r>
    </w:p>
    <w:p w14:paraId="5639FE75" w14:textId="77777777" w:rsidR="002A311C" w:rsidRPr="00E458E1" w:rsidRDefault="002A311C" w:rsidP="004C363D">
      <w:pPr>
        <w:pStyle w:val="Prrafodelista"/>
        <w:numPr>
          <w:ilvl w:val="0"/>
          <w:numId w:val="68"/>
        </w:numPr>
        <w:autoSpaceDE w:val="0"/>
        <w:autoSpaceDN w:val="0"/>
        <w:adjustRightInd w:val="0"/>
        <w:rPr>
          <w:bCs/>
          <w:color w:val="000000"/>
          <w:szCs w:val="24"/>
          <w:lang w:eastAsia="en-US"/>
        </w:rPr>
      </w:pPr>
      <w:r>
        <w:rPr>
          <w:szCs w:val="24"/>
        </w:rPr>
        <w:t>D</w:t>
      </w:r>
      <w:r w:rsidRPr="00E458E1">
        <w:rPr>
          <w:szCs w:val="24"/>
        </w:rPr>
        <w:t xml:space="preserve">iversificar la producción para exportaciones de productos No Tradicionales, debido a impedimentos de carácter social, ambiental y legal. China es un factor preponderante (se ha visto en el presente estudio que representa el 47% de la demanda mundial de cobre), pero su persistente debilidad y desaceleración económica obliga a reducirla. </w:t>
      </w:r>
    </w:p>
    <w:p w14:paraId="09E3B7A2" w14:textId="77777777" w:rsidR="002A311C" w:rsidRPr="00E458E1" w:rsidRDefault="002A311C" w:rsidP="004C363D">
      <w:pPr>
        <w:pStyle w:val="Prrafodelista"/>
        <w:numPr>
          <w:ilvl w:val="0"/>
          <w:numId w:val="68"/>
        </w:numPr>
        <w:autoSpaceDE w:val="0"/>
        <w:autoSpaceDN w:val="0"/>
        <w:adjustRightInd w:val="0"/>
        <w:rPr>
          <w:bCs/>
          <w:color w:val="000000"/>
          <w:szCs w:val="24"/>
          <w:lang w:eastAsia="en-US"/>
        </w:rPr>
      </w:pPr>
      <w:r>
        <w:rPr>
          <w:szCs w:val="24"/>
        </w:rPr>
        <w:t>M</w:t>
      </w:r>
      <w:r w:rsidRPr="00E458E1">
        <w:rPr>
          <w:szCs w:val="24"/>
        </w:rPr>
        <w:t xml:space="preserve">ayor decisión para promover una agresiva política de mayor inversión China en el Perú. (IED). </w:t>
      </w:r>
    </w:p>
    <w:p w14:paraId="00088644" w14:textId="77777777" w:rsidR="002A311C" w:rsidRPr="00E458E1" w:rsidRDefault="002A311C" w:rsidP="004C363D">
      <w:pPr>
        <w:pStyle w:val="Prrafodelista"/>
        <w:numPr>
          <w:ilvl w:val="0"/>
          <w:numId w:val="68"/>
        </w:numPr>
        <w:autoSpaceDE w:val="0"/>
        <w:autoSpaceDN w:val="0"/>
        <w:adjustRightInd w:val="0"/>
        <w:rPr>
          <w:bCs/>
          <w:color w:val="000000"/>
          <w:szCs w:val="24"/>
          <w:lang w:eastAsia="en-US"/>
        </w:rPr>
      </w:pPr>
      <w:r w:rsidRPr="00E458E1">
        <w:rPr>
          <w:bCs/>
          <w:color w:val="000000"/>
          <w:szCs w:val="24"/>
          <w:lang w:eastAsia="en-US"/>
        </w:rPr>
        <w:lastRenderedPageBreak/>
        <w:t>Se requiere mayor explotación de los temas relativos a la cooperación Minera e Industrial, actividades que deberían cumplirse debido a que se menciona en el TLC, puesto en marcha el 1 de Marzo 2010.</w:t>
      </w:r>
    </w:p>
    <w:p w14:paraId="4609D4D9" w14:textId="01812958" w:rsidR="00A07785" w:rsidRPr="00066A67" w:rsidRDefault="00F97EC7" w:rsidP="00EE23BC">
      <w:pPr>
        <w:ind w:left="705" w:hanging="705"/>
        <w:rPr>
          <w:b/>
          <w:szCs w:val="24"/>
          <w:lang w:eastAsia="en-US"/>
        </w:rPr>
      </w:pPr>
      <w:r>
        <w:rPr>
          <w:szCs w:val="24"/>
          <w:lang w:eastAsia="en-US"/>
        </w:rPr>
        <w:t>5.2.2</w:t>
      </w:r>
      <w:r w:rsidR="00A07785">
        <w:rPr>
          <w:szCs w:val="24"/>
          <w:lang w:eastAsia="en-US"/>
        </w:rPr>
        <w:t xml:space="preserve">   </w:t>
      </w:r>
      <w:r w:rsidR="00A07785" w:rsidRPr="00066A67">
        <w:rPr>
          <w:szCs w:val="24"/>
          <w:lang w:eastAsia="en-US"/>
        </w:rPr>
        <w:t xml:space="preserve">Promover una agresiva política de mayor inversión </w:t>
      </w:r>
      <w:r w:rsidR="00A07785">
        <w:rPr>
          <w:szCs w:val="24"/>
          <w:lang w:eastAsia="en-US"/>
        </w:rPr>
        <w:t>China</w:t>
      </w:r>
      <w:r w:rsidR="00A07785" w:rsidRPr="00066A67">
        <w:rPr>
          <w:szCs w:val="24"/>
          <w:lang w:eastAsia="en-US"/>
        </w:rPr>
        <w:t xml:space="preserve"> en el Perú en todos los sectores de nuestra producción y prestación de servicios,</w:t>
      </w:r>
      <w:r w:rsidR="00A07785">
        <w:rPr>
          <w:szCs w:val="24"/>
          <w:lang w:eastAsia="en-US"/>
        </w:rPr>
        <w:t xml:space="preserve"> que permita incrementar las exportaciones y minimizar las importaciones de Bienes de Capital,</w:t>
      </w:r>
      <w:r w:rsidR="00A07785" w:rsidRPr="00066A67">
        <w:rPr>
          <w:szCs w:val="24"/>
          <w:lang w:eastAsia="en-US"/>
        </w:rPr>
        <w:t xml:space="preserve"> a través de PROINVERSIÓN,</w:t>
      </w:r>
      <w:r w:rsidR="00A07785">
        <w:rPr>
          <w:szCs w:val="24"/>
          <w:lang w:eastAsia="en-US"/>
        </w:rPr>
        <w:t xml:space="preserve"> OCEX,</w:t>
      </w:r>
      <w:r w:rsidR="00A07785" w:rsidRPr="00066A67">
        <w:rPr>
          <w:szCs w:val="24"/>
          <w:lang w:eastAsia="en-US"/>
        </w:rPr>
        <w:t xml:space="preserve"> de manera tal que </w:t>
      </w:r>
      <w:r w:rsidR="00A07785">
        <w:rPr>
          <w:szCs w:val="24"/>
          <w:lang w:eastAsia="en-US"/>
        </w:rPr>
        <w:t>China</w:t>
      </w:r>
      <w:r w:rsidR="00A07785" w:rsidRPr="00066A67">
        <w:rPr>
          <w:szCs w:val="24"/>
          <w:lang w:eastAsia="en-US"/>
        </w:rPr>
        <w:t xml:space="preserve"> vea la conveniencia de invertir en nuestro país.</w:t>
      </w:r>
    </w:p>
    <w:p w14:paraId="31B364A8" w14:textId="6E0A9662" w:rsidR="00A3321A" w:rsidRPr="00066A67" w:rsidRDefault="00416546" w:rsidP="00EE23BC">
      <w:pPr>
        <w:ind w:left="705" w:hanging="705"/>
        <w:rPr>
          <w:b/>
          <w:szCs w:val="24"/>
          <w:lang w:eastAsia="en-US"/>
        </w:rPr>
      </w:pPr>
      <w:r w:rsidRPr="005A539E">
        <w:rPr>
          <w:szCs w:val="24"/>
          <w:lang w:eastAsia="en-US"/>
        </w:rPr>
        <w:t>5.2.</w:t>
      </w:r>
      <w:r w:rsidR="00F97EC7">
        <w:rPr>
          <w:szCs w:val="24"/>
          <w:lang w:eastAsia="en-US"/>
        </w:rPr>
        <w:t>3</w:t>
      </w:r>
      <w:r w:rsidR="005A539E">
        <w:rPr>
          <w:szCs w:val="24"/>
          <w:lang w:eastAsia="en-US"/>
        </w:rPr>
        <w:t xml:space="preserve"> </w:t>
      </w:r>
      <w:r w:rsidR="00341139">
        <w:rPr>
          <w:szCs w:val="24"/>
          <w:lang w:eastAsia="en-US"/>
        </w:rPr>
        <w:tab/>
      </w:r>
      <w:r w:rsidR="0041445A">
        <w:rPr>
          <w:szCs w:val="24"/>
          <w:lang w:eastAsia="en-US"/>
        </w:rPr>
        <w:t>China</w:t>
      </w:r>
      <w:r w:rsidR="005F7018">
        <w:rPr>
          <w:szCs w:val="24"/>
          <w:lang w:eastAsia="en-US"/>
        </w:rPr>
        <w:t xml:space="preserve"> es un Mercado Estratégico. </w:t>
      </w:r>
      <w:r w:rsidR="00E458E1" w:rsidRPr="00066A67">
        <w:rPr>
          <w:szCs w:val="24"/>
          <w:lang w:eastAsia="en-US"/>
        </w:rPr>
        <w:t>Sin</w:t>
      </w:r>
      <w:r w:rsidR="00C771DA" w:rsidRPr="00066A67">
        <w:rPr>
          <w:szCs w:val="24"/>
          <w:lang w:eastAsia="en-US"/>
        </w:rPr>
        <w:t xml:space="preserve"> embargo </w:t>
      </w:r>
      <w:r w:rsidRPr="00066A67">
        <w:rPr>
          <w:szCs w:val="24"/>
          <w:lang w:eastAsia="en-US"/>
        </w:rPr>
        <w:t>se debe revisar</w:t>
      </w:r>
      <w:r w:rsidR="00C771DA" w:rsidRPr="00066A67">
        <w:rPr>
          <w:szCs w:val="24"/>
          <w:lang w:eastAsia="en-US"/>
        </w:rPr>
        <w:t xml:space="preserve"> las exigencias de los dispositivos 15</w:t>
      </w:r>
      <w:r w:rsidR="00C47400">
        <w:rPr>
          <w:szCs w:val="24"/>
          <w:lang w:eastAsia="en-US"/>
        </w:rPr>
        <w:t xml:space="preserve"> y 16</w:t>
      </w:r>
      <w:r w:rsidR="00C771DA" w:rsidRPr="00066A67">
        <w:rPr>
          <w:szCs w:val="24"/>
          <w:lang w:eastAsia="en-US"/>
        </w:rPr>
        <w:t>,</w:t>
      </w:r>
      <w:r w:rsidR="005968E3" w:rsidRPr="00066A67">
        <w:rPr>
          <w:szCs w:val="24"/>
          <w:lang w:eastAsia="en-US"/>
        </w:rPr>
        <w:t xml:space="preserve"> del Protocolo de la OMC,</w:t>
      </w:r>
      <w:r w:rsidR="00C771DA" w:rsidRPr="00066A67">
        <w:rPr>
          <w:szCs w:val="24"/>
          <w:lang w:eastAsia="en-US"/>
        </w:rPr>
        <w:t xml:space="preserve"> referida a la determinación de las subvenciones  y el dump</w:t>
      </w:r>
      <w:r w:rsidR="00201C9B">
        <w:rPr>
          <w:szCs w:val="24"/>
          <w:lang w:eastAsia="en-US"/>
        </w:rPr>
        <w:t>i</w:t>
      </w:r>
      <w:r w:rsidR="00A07785">
        <w:rPr>
          <w:szCs w:val="24"/>
          <w:lang w:eastAsia="en-US"/>
        </w:rPr>
        <w:t>ng de los productos importados.</w:t>
      </w:r>
    </w:p>
    <w:p w14:paraId="77166991" w14:textId="2FEED8D8" w:rsidR="008F6687" w:rsidRPr="00A07785" w:rsidRDefault="00F97EC7" w:rsidP="00A07785">
      <w:pPr>
        <w:autoSpaceDE w:val="0"/>
        <w:autoSpaceDN w:val="0"/>
        <w:adjustRightInd w:val="0"/>
        <w:ind w:left="705" w:hanging="705"/>
        <w:rPr>
          <w:bCs/>
          <w:color w:val="000000"/>
          <w:szCs w:val="24"/>
          <w:lang w:eastAsia="en-US"/>
        </w:rPr>
      </w:pPr>
      <w:r>
        <w:rPr>
          <w:bCs/>
          <w:color w:val="000000"/>
          <w:szCs w:val="24"/>
          <w:lang w:eastAsia="en-US"/>
        </w:rPr>
        <w:t>5.2.4</w:t>
      </w:r>
      <w:r w:rsidR="00341139">
        <w:rPr>
          <w:bCs/>
          <w:color w:val="000000"/>
          <w:szCs w:val="24"/>
          <w:lang w:eastAsia="en-US"/>
        </w:rPr>
        <w:tab/>
        <w:t>Exigir</w:t>
      </w:r>
      <w:r w:rsidR="00747262">
        <w:rPr>
          <w:bCs/>
          <w:color w:val="000000"/>
          <w:szCs w:val="24"/>
          <w:lang w:eastAsia="en-US"/>
        </w:rPr>
        <w:t xml:space="preserve"> a China</w:t>
      </w:r>
      <w:r w:rsidR="00341139">
        <w:rPr>
          <w:bCs/>
          <w:color w:val="000000"/>
          <w:szCs w:val="24"/>
          <w:lang w:eastAsia="en-US"/>
        </w:rPr>
        <w:t xml:space="preserve"> m</w:t>
      </w:r>
      <w:r w:rsidR="00194974" w:rsidRPr="00066A67">
        <w:rPr>
          <w:bCs/>
          <w:color w:val="000000"/>
          <w:szCs w:val="24"/>
          <w:lang w:eastAsia="en-US"/>
        </w:rPr>
        <w:t>ayor c</w:t>
      </w:r>
      <w:r w:rsidR="008F6687" w:rsidRPr="00066A67">
        <w:rPr>
          <w:bCs/>
          <w:color w:val="000000"/>
          <w:szCs w:val="24"/>
          <w:lang w:eastAsia="en-US"/>
        </w:rPr>
        <w:t>ooperación Minera e Industrial</w:t>
      </w:r>
      <w:r w:rsidR="00747262">
        <w:rPr>
          <w:bCs/>
          <w:color w:val="000000"/>
          <w:szCs w:val="24"/>
          <w:lang w:eastAsia="en-US"/>
        </w:rPr>
        <w:t xml:space="preserve"> acordada en el TLC</w:t>
      </w:r>
      <w:r w:rsidR="00A07785">
        <w:rPr>
          <w:bCs/>
          <w:color w:val="000000"/>
          <w:szCs w:val="24"/>
          <w:lang w:eastAsia="en-US"/>
        </w:rPr>
        <w:t xml:space="preserve"> así como </w:t>
      </w:r>
      <w:r w:rsidR="000847EA">
        <w:rPr>
          <w:color w:val="000000"/>
          <w:szCs w:val="24"/>
          <w:lang w:eastAsia="en-US"/>
        </w:rPr>
        <w:t>E</w:t>
      </w:r>
      <w:r w:rsidR="008F6687" w:rsidRPr="00066A67">
        <w:rPr>
          <w:color w:val="000000"/>
          <w:szCs w:val="24"/>
          <w:lang w:eastAsia="en-US"/>
        </w:rPr>
        <w:t>l intercambio de científicos, investigadores y expertos técnicos</w:t>
      </w:r>
      <w:r w:rsidR="00747262">
        <w:rPr>
          <w:color w:val="000000"/>
          <w:szCs w:val="24"/>
          <w:lang w:eastAsia="en-US"/>
        </w:rPr>
        <w:t>, también acordado en el TLC.</w:t>
      </w:r>
    </w:p>
    <w:p w14:paraId="31DCD64A" w14:textId="77777777" w:rsidR="00EE23BC" w:rsidRDefault="00EE23BC">
      <w:pPr>
        <w:rPr>
          <w:szCs w:val="24"/>
        </w:rPr>
      </w:pPr>
      <w:r>
        <w:rPr>
          <w:szCs w:val="24"/>
        </w:rPr>
        <w:br w:type="page"/>
      </w:r>
    </w:p>
    <w:p w14:paraId="58365F66" w14:textId="77777777" w:rsidR="00936E78" w:rsidRPr="003D41A6" w:rsidRDefault="00A75651" w:rsidP="005A0A1F">
      <w:pPr>
        <w:pStyle w:val="Ttulo1"/>
        <w:numPr>
          <w:ilvl w:val="0"/>
          <w:numId w:val="0"/>
        </w:numPr>
        <w:ind w:left="432" w:hanging="432"/>
        <w:jc w:val="both"/>
        <w:rPr>
          <w:lang w:val="es-ES"/>
        </w:rPr>
      </w:pPr>
      <w:bookmarkStart w:id="51" w:name="_Toc450300833"/>
      <w:r w:rsidRPr="003D41A6">
        <w:rPr>
          <w:rStyle w:val="Ttulo1Car"/>
          <w:b/>
        </w:rPr>
        <w:lastRenderedPageBreak/>
        <w:t>Referencias B</w:t>
      </w:r>
      <w:r w:rsidR="00936E78" w:rsidRPr="003D41A6">
        <w:rPr>
          <w:rStyle w:val="Ttulo1Car"/>
          <w:b/>
        </w:rPr>
        <w:t>ibliográfica</w:t>
      </w:r>
      <w:r w:rsidR="00936E78" w:rsidRPr="003D41A6">
        <w:rPr>
          <w:lang w:val="es-ES"/>
        </w:rPr>
        <w:t>s</w:t>
      </w:r>
      <w:bookmarkEnd w:id="51"/>
    </w:p>
    <w:p w14:paraId="38F6B2EF" w14:textId="77777777" w:rsidR="000509CC" w:rsidRPr="00E3568D" w:rsidRDefault="000509CC" w:rsidP="000509CC">
      <w:pPr>
        <w:rPr>
          <w:lang w:val="es-ES" w:eastAsia="en-US"/>
        </w:rPr>
      </w:pPr>
    </w:p>
    <w:p w14:paraId="6B3B4AFF" w14:textId="26568AA8" w:rsidR="003B73AA" w:rsidRDefault="00F3122D" w:rsidP="001575A7">
      <w:pPr>
        <w:rPr>
          <w:szCs w:val="24"/>
          <w:lang w:eastAsia="en-US"/>
        </w:rPr>
      </w:pPr>
      <w:r>
        <w:rPr>
          <w:bCs/>
          <w:szCs w:val="24"/>
        </w:rPr>
        <w:t>Cámara de Comercio Peruano</w:t>
      </w:r>
      <w:r w:rsidR="00B14F44">
        <w:rPr>
          <w:bCs/>
          <w:szCs w:val="24"/>
        </w:rPr>
        <w:t xml:space="preserve"> China</w:t>
      </w:r>
      <w:r w:rsidR="003B73AA" w:rsidRPr="003B73AA">
        <w:rPr>
          <w:bCs/>
          <w:szCs w:val="24"/>
        </w:rPr>
        <w:t xml:space="preserve"> </w:t>
      </w:r>
      <w:r w:rsidR="00513E51">
        <w:rPr>
          <w:bCs/>
          <w:szCs w:val="24"/>
        </w:rPr>
        <w:t>(</w:t>
      </w:r>
      <w:r w:rsidR="003B73AA">
        <w:rPr>
          <w:bCs/>
          <w:szCs w:val="24"/>
        </w:rPr>
        <w:t>2014</w:t>
      </w:r>
      <w:r w:rsidR="00513E51">
        <w:rPr>
          <w:bCs/>
          <w:szCs w:val="24"/>
        </w:rPr>
        <w:t>)</w:t>
      </w:r>
      <w:r w:rsidR="003B73AA">
        <w:rPr>
          <w:bCs/>
          <w:szCs w:val="24"/>
        </w:rPr>
        <w:t xml:space="preserve"> </w:t>
      </w:r>
      <w:r w:rsidR="003B73AA" w:rsidRPr="008918AD">
        <w:rPr>
          <w:szCs w:val="24"/>
          <w:lang w:eastAsia="en-US"/>
        </w:rPr>
        <w:t xml:space="preserve">Recuperado el 03 de </w:t>
      </w:r>
      <w:r w:rsidR="003B73AA">
        <w:rPr>
          <w:szCs w:val="24"/>
          <w:lang w:eastAsia="en-US"/>
        </w:rPr>
        <w:t>o</w:t>
      </w:r>
      <w:r w:rsidR="003B73AA" w:rsidRPr="008918AD">
        <w:rPr>
          <w:szCs w:val="24"/>
          <w:lang w:eastAsia="en-US"/>
        </w:rPr>
        <w:t>ctubre 2014</w:t>
      </w:r>
      <w:r w:rsidR="003B73AA">
        <w:rPr>
          <w:szCs w:val="24"/>
          <w:lang w:eastAsia="en-US"/>
        </w:rPr>
        <w:t xml:space="preserve"> de: </w:t>
      </w:r>
      <w:hyperlink r:id="rId14" w:history="1">
        <w:r w:rsidR="001575A7" w:rsidRPr="00C76912">
          <w:rPr>
            <w:rStyle w:val="Hipervnculo"/>
            <w:szCs w:val="24"/>
            <w:lang w:eastAsia="en-US"/>
          </w:rPr>
          <w:t>http://www.capechi.org.pe/_5_1.html</w:t>
        </w:r>
      </w:hyperlink>
    </w:p>
    <w:p w14:paraId="5CB9001C" w14:textId="77777777" w:rsidR="006F5F0C" w:rsidRPr="00E3568D" w:rsidRDefault="006F5F0C" w:rsidP="006F5F0C">
      <w:pPr>
        <w:pStyle w:val="Puesto"/>
        <w:spacing w:line="360" w:lineRule="auto"/>
        <w:ind w:left="709" w:hanging="709"/>
        <w:contextualSpacing w:val="0"/>
        <w:rPr>
          <w:rFonts w:ascii="Times New Roman" w:hAnsi="Times New Roman"/>
          <w:sz w:val="24"/>
          <w:szCs w:val="24"/>
          <w:lang w:val="es-ES"/>
        </w:rPr>
      </w:pPr>
    </w:p>
    <w:p w14:paraId="40462C88" w14:textId="77777777" w:rsidR="006F5F0C" w:rsidRDefault="006F5F0C" w:rsidP="006F5F0C">
      <w:pPr>
        <w:pStyle w:val="Puesto"/>
        <w:spacing w:line="360" w:lineRule="auto"/>
        <w:ind w:left="709" w:hanging="709"/>
        <w:contextualSpacing w:val="0"/>
        <w:rPr>
          <w:rFonts w:ascii="Times New Roman" w:hAnsi="Times New Roman"/>
          <w:sz w:val="24"/>
          <w:szCs w:val="24"/>
          <w:lang w:val="en-US"/>
        </w:rPr>
      </w:pPr>
      <w:r w:rsidRPr="00895C78">
        <w:rPr>
          <w:rFonts w:ascii="Times New Roman" w:hAnsi="Times New Roman"/>
          <w:sz w:val="24"/>
          <w:szCs w:val="24"/>
          <w:lang w:val="en-US"/>
        </w:rPr>
        <w:t>Changes in the harmonized system</w:t>
      </w:r>
      <w:r>
        <w:rPr>
          <w:rFonts w:ascii="Times New Roman" w:hAnsi="Times New Roman"/>
          <w:sz w:val="24"/>
          <w:szCs w:val="24"/>
          <w:lang w:val="en-US"/>
        </w:rPr>
        <w:t xml:space="preserve"> </w:t>
      </w:r>
      <w:r w:rsidRPr="00895C78">
        <w:rPr>
          <w:rFonts w:ascii="Times New Roman" w:hAnsi="Times New Roman"/>
          <w:sz w:val="24"/>
          <w:szCs w:val="24"/>
          <w:lang w:val="en-US"/>
        </w:rPr>
        <w:t xml:space="preserve">(2001 June) </w:t>
      </w:r>
      <w:r>
        <w:rPr>
          <w:rFonts w:ascii="Times New Roman" w:hAnsi="Times New Roman"/>
          <w:sz w:val="24"/>
          <w:szCs w:val="24"/>
          <w:lang w:val="en-US"/>
        </w:rPr>
        <w:t xml:space="preserve"> </w:t>
      </w:r>
      <w:r w:rsidRPr="00895C78">
        <w:rPr>
          <w:rFonts w:ascii="Times New Roman" w:hAnsi="Times New Roman"/>
          <w:sz w:val="24"/>
          <w:szCs w:val="24"/>
          <w:lang w:val="en-US"/>
        </w:rPr>
        <w:t xml:space="preserve"> Schedule XCV  WORLD TRADE ORGANIZATION </w:t>
      </w:r>
      <w:r>
        <w:rPr>
          <w:rFonts w:ascii="Times New Roman" w:hAnsi="Times New Roman"/>
          <w:sz w:val="24"/>
          <w:szCs w:val="24"/>
          <w:lang w:val="en-US"/>
        </w:rPr>
        <w:t xml:space="preserve"> </w:t>
      </w:r>
      <w:r w:rsidRPr="00895C78">
        <w:rPr>
          <w:rFonts w:ascii="Times New Roman" w:hAnsi="Times New Roman"/>
          <w:sz w:val="24"/>
          <w:szCs w:val="24"/>
          <w:lang w:val="en-US"/>
        </w:rPr>
        <w:t xml:space="preserve">G/SECRET/HS96/43/Corr.3 (01-2960)– Honduras </w:t>
      </w:r>
    </w:p>
    <w:p w14:paraId="5F2728A2" w14:textId="77777777" w:rsidR="00547835" w:rsidRPr="000B1447" w:rsidRDefault="00547835" w:rsidP="00BD7922">
      <w:pPr>
        <w:ind w:left="709" w:hanging="709"/>
        <w:rPr>
          <w:szCs w:val="24"/>
          <w:lang w:val="en-US" w:eastAsia="en-US"/>
        </w:rPr>
      </w:pPr>
    </w:p>
    <w:p w14:paraId="7C4EB6C6" w14:textId="30AD86E0" w:rsidR="00CA6A73" w:rsidRDefault="00B14F44" w:rsidP="00BD7922">
      <w:pPr>
        <w:ind w:left="709" w:hanging="709"/>
        <w:rPr>
          <w:szCs w:val="24"/>
          <w:lang w:eastAsia="en-US"/>
        </w:rPr>
      </w:pPr>
      <w:r>
        <w:rPr>
          <w:szCs w:val="24"/>
          <w:lang w:eastAsia="en-US"/>
        </w:rPr>
        <w:t>China</w:t>
      </w:r>
      <w:r w:rsidR="00CA6A73" w:rsidRPr="00CA6A73">
        <w:rPr>
          <w:szCs w:val="24"/>
          <w:lang w:eastAsia="en-US"/>
        </w:rPr>
        <w:tab/>
      </w:r>
      <w:r w:rsidR="00CA6A73">
        <w:rPr>
          <w:szCs w:val="24"/>
          <w:lang w:eastAsia="en-US"/>
        </w:rPr>
        <w:t xml:space="preserve">(2011) </w:t>
      </w:r>
      <w:r w:rsidR="00CA6A73" w:rsidRPr="00CA6A73">
        <w:rPr>
          <w:szCs w:val="24"/>
          <w:lang w:eastAsia="en-US"/>
        </w:rPr>
        <w:t xml:space="preserve">2011, 2010, 2009, </w:t>
      </w:r>
      <w:r w:rsidR="00CA6A73" w:rsidRPr="002B6C31">
        <w:rPr>
          <w:i/>
          <w:szCs w:val="24"/>
          <w:lang w:eastAsia="en-US"/>
        </w:rPr>
        <w:t>Aranceles consolidados SA96, SA07.</w:t>
      </w:r>
      <w:r w:rsidR="00CA6A73">
        <w:rPr>
          <w:szCs w:val="24"/>
          <w:lang w:eastAsia="en-US"/>
        </w:rPr>
        <w:t xml:space="preserve"> </w:t>
      </w:r>
      <w:r w:rsidR="00CA6A73" w:rsidRPr="00902A27">
        <w:rPr>
          <w:szCs w:val="24"/>
          <w:lang w:eastAsia="en-US"/>
        </w:rPr>
        <w:t xml:space="preserve">Recuperado el </w:t>
      </w:r>
      <w:r w:rsidR="00CA6A73">
        <w:rPr>
          <w:szCs w:val="24"/>
          <w:lang w:eastAsia="en-US"/>
        </w:rPr>
        <w:t>03 Octubre 2014</w:t>
      </w:r>
      <w:r w:rsidR="00CA6A73" w:rsidRPr="00902A27">
        <w:rPr>
          <w:szCs w:val="24"/>
          <w:lang w:eastAsia="en-US"/>
        </w:rPr>
        <w:t xml:space="preserve">, </w:t>
      </w:r>
      <w:r w:rsidR="002B6C31">
        <w:rPr>
          <w:szCs w:val="24"/>
          <w:lang w:eastAsia="en-US"/>
        </w:rPr>
        <w:t xml:space="preserve">Recuperado </w:t>
      </w:r>
      <w:r w:rsidR="002B6C31" w:rsidRPr="008918AD">
        <w:rPr>
          <w:szCs w:val="24"/>
          <w:lang w:eastAsia="en-US"/>
        </w:rPr>
        <w:t xml:space="preserve">el 03 de octubre 2014 </w:t>
      </w:r>
      <w:r w:rsidR="002B6C31">
        <w:rPr>
          <w:szCs w:val="24"/>
          <w:lang w:eastAsia="en-US"/>
        </w:rPr>
        <w:t xml:space="preserve"> </w:t>
      </w:r>
      <w:r w:rsidR="00CA6A73" w:rsidRPr="00902A27">
        <w:rPr>
          <w:szCs w:val="24"/>
          <w:lang w:eastAsia="en-US"/>
        </w:rPr>
        <w:t>de</w:t>
      </w:r>
      <w:r w:rsidR="00CA6A73">
        <w:rPr>
          <w:szCs w:val="24"/>
          <w:lang w:eastAsia="en-US"/>
        </w:rPr>
        <w:t xml:space="preserve"> </w:t>
      </w:r>
    </w:p>
    <w:p w14:paraId="72C6C7A8" w14:textId="77777777" w:rsidR="00CA6A73" w:rsidRDefault="00CA6A73" w:rsidP="00BD7922">
      <w:pPr>
        <w:ind w:left="709" w:hanging="709"/>
        <w:rPr>
          <w:szCs w:val="24"/>
          <w:lang w:eastAsia="en-US"/>
        </w:rPr>
      </w:pPr>
      <w:r>
        <w:rPr>
          <w:szCs w:val="24"/>
          <w:lang w:eastAsia="en-US"/>
        </w:rPr>
        <w:tab/>
      </w:r>
      <w:r w:rsidRPr="00CA6A73">
        <w:rPr>
          <w:szCs w:val="24"/>
          <w:lang w:eastAsia="en-US"/>
        </w:rPr>
        <w:t>http://tariffdata.wto.org/ReportersAndProducts.aspx?culture=es-ES</w:t>
      </w:r>
    </w:p>
    <w:p w14:paraId="4EE67071" w14:textId="77777777" w:rsidR="008918AD" w:rsidRDefault="008918AD" w:rsidP="00BD7922">
      <w:pPr>
        <w:ind w:left="709" w:hanging="709"/>
        <w:rPr>
          <w:szCs w:val="24"/>
          <w:lang w:eastAsia="en-US"/>
        </w:rPr>
      </w:pPr>
    </w:p>
    <w:p w14:paraId="797474FE" w14:textId="77777777" w:rsidR="008918AD" w:rsidRDefault="00B14F44" w:rsidP="00BD7922">
      <w:pPr>
        <w:ind w:left="709" w:hanging="709"/>
        <w:rPr>
          <w:szCs w:val="24"/>
          <w:lang w:eastAsia="en-US"/>
        </w:rPr>
      </w:pPr>
      <w:r w:rsidRPr="00F3122D">
        <w:rPr>
          <w:szCs w:val="24"/>
          <w:lang w:eastAsia="en-US"/>
        </w:rPr>
        <w:t>China</w:t>
      </w:r>
      <w:r w:rsidR="008918AD" w:rsidRPr="00F3122D">
        <w:rPr>
          <w:szCs w:val="24"/>
          <w:lang w:eastAsia="en-US"/>
        </w:rPr>
        <w:t xml:space="preserve">'s Tariff Elimination Schedule. </w:t>
      </w:r>
      <w:r w:rsidR="008918AD" w:rsidRPr="002B6C31">
        <w:rPr>
          <w:rFonts w:eastAsia="SimSun"/>
          <w:bCs/>
          <w:i/>
          <w:color w:val="000000" w:themeColor="text1"/>
          <w:szCs w:val="24"/>
        </w:rPr>
        <w:t xml:space="preserve">Lista De P.A. y Desgravación Arancelaria Si Vas </w:t>
      </w:r>
      <w:r w:rsidR="00331472" w:rsidRPr="002B6C31">
        <w:rPr>
          <w:rFonts w:eastAsia="SimSun"/>
          <w:bCs/>
          <w:i/>
          <w:color w:val="000000" w:themeColor="text1"/>
          <w:szCs w:val="24"/>
        </w:rPr>
        <w:t>a</w:t>
      </w:r>
      <w:r w:rsidR="008918AD" w:rsidRPr="002B6C31">
        <w:rPr>
          <w:rFonts w:eastAsia="SimSun"/>
          <w:bCs/>
          <w:i/>
          <w:color w:val="000000" w:themeColor="text1"/>
          <w:szCs w:val="24"/>
        </w:rPr>
        <w:t xml:space="preserve"> Exportar a </w:t>
      </w:r>
      <w:r w:rsidRPr="002B6C31">
        <w:rPr>
          <w:rFonts w:eastAsia="SimSun"/>
          <w:bCs/>
          <w:i/>
          <w:color w:val="000000" w:themeColor="text1"/>
          <w:szCs w:val="24"/>
        </w:rPr>
        <w:t>China</w:t>
      </w:r>
      <w:r w:rsidR="00513E51">
        <w:rPr>
          <w:rFonts w:eastAsia="SimSun"/>
          <w:bCs/>
          <w:color w:val="000000" w:themeColor="text1"/>
          <w:szCs w:val="24"/>
        </w:rPr>
        <w:t xml:space="preserve"> (2011) </w:t>
      </w:r>
      <w:r w:rsidR="008918AD" w:rsidRPr="008918AD">
        <w:rPr>
          <w:szCs w:val="24"/>
          <w:lang w:eastAsia="en-US"/>
        </w:rPr>
        <w:t xml:space="preserve">Recuperado el 03 de </w:t>
      </w:r>
      <w:r w:rsidR="00D03717" w:rsidRPr="008918AD">
        <w:rPr>
          <w:szCs w:val="24"/>
          <w:lang w:eastAsia="en-US"/>
        </w:rPr>
        <w:t>octubre</w:t>
      </w:r>
      <w:r w:rsidR="008918AD" w:rsidRPr="008918AD">
        <w:rPr>
          <w:szCs w:val="24"/>
          <w:lang w:eastAsia="en-US"/>
        </w:rPr>
        <w:t xml:space="preserve"> 2014 </w:t>
      </w:r>
      <w:hyperlink r:id="rId15" w:history="1">
        <w:r w:rsidR="00547835" w:rsidRPr="000D3852">
          <w:rPr>
            <w:rStyle w:val="Hipervnculo"/>
            <w:szCs w:val="24"/>
            <w:lang w:eastAsia="en-US"/>
          </w:rPr>
          <w:t>http://www.capechi.org.pe/pdfs/Anexo_Oferta_Peru_espanol.pdf</w:t>
        </w:r>
      </w:hyperlink>
    </w:p>
    <w:p w14:paraId="03B91B3B" w14:textId="77777777" w:rsidR="00547835" w:rsidRDefault="00547835" w:rsidP="00BD7922">
      <w:pPr>
        <w:ind w:left="709" w:hanging="709"/>
        <w:rPr>
          <w:szCs w:val="24"/>
          <w:lang w:eastAsia="en-US"/>
        </w:rPr>
      </w:pPr>
    </w:p>
    <w:p w14:paraId="6F5649B9" w14:textId="3D61D0A9" w:rsidR="00547835" w:rsidRDefault="00547835" w:rsidP="00547835">
      <w:pPr>
        <w:ind w:left="709" w:hanging="709"/>
      </w:pPr>
      <w:r>
        <w:t>Durán Lima</w:t>
      </w:r>
      <w:r w:rsidR="00201C9B">
        <w:t xml:space="preserve">, J. E. </w:t>
      </w:r>
      <w:r>
        <w:t xml:space="preserve">y </w:t>
      </w:r>
      <w:r w:rsidR="00201C9B">
        <w:t>Álvarez</w:t>
      </w:r>
      <w:r>
        <w:t xml:space="preserve"> M. (2006) </w:t>
      </w:r>
      <w:r w:rsidRPr="002B6C31">
        <w:rPr>
          <w:i/>
        </w:rPr>
        <w:t>Indicadores de comercio exterior y política comercial</w:t>
      </w:r>
      <w:r>
        <w:t>: análisis y derivaciones de la balanza de pagos Editorial Naciones Unidas, Santiago de Chile</w:t>
      </w:r>
    </w:p>
    <w:p w14:paraId="4973AA88" w14:textId="77777777" w:rsidR="006B4836" w:rsidRDefault="006B4836" w:rsidP="00547835">
      <w:pPr>
        <w:ind w:left="709" w:hanging="709"/>
      </w:pPr>
    </w:p>
    <w:p w14:paraId="176FD196" w14:textId="7EE6A782" w:rsidR="00931253" w:rsidRPr="00931253" w:rsidRDefault="00931253" w:rsidP="00BD7922">
      <w:pPr>
        <w:autoSpaceDE w:val="0"/>
        <w:autoSpaceDN w:val="0"/>
        <w:adjustRightInd w:val="0"/>
        <w:ind w:left="709" w:hanging="709"/>
        <w:rPr>
          <w:szCs w:val="24"/>
          <w:lang w:eastAsia="en-US"/>
        </w:rPr>
      </w:pPr>
      <w:r w:rsidRPr="002B6C31">
        <w:rPr>
          <w:bCs/>
          <w:i/>
          <w:szCs w:val="24"/>
          <w:lang w:eastAsia="en-US"/>
        </w:rPr>
        <w:t>Índices De Precios y Cantidades del Comercio Exterior Red-Internet</w:t>
      </w:r>
      <w:r w:rsidR="006F2F99" w:rsidRPr="002B6C31">
        <w:rPr>
          <w:bCs/>
          <w:i/>
          <w:szCs w:val="24"/>
          <w:lang w:eastAsia="en-US"/>
        </w:rPr>
        <w:t xml:space="preserve"> (2013)</w:t>
      </w:r>
      <w:r w:rsidR="002B6C31">
        <w:rPr>
          <w:bCs/>
          <w:szCs w:val="24"/>
          <w:lang w:eastAsia="en-US"/>
        </w:rPr>
        <w:t xml:space="preserve">, </w:t>
      </w:r>
      <w:r w:rsidR="002B6C31">
        <w:rPr>
          <w:szCs w:val="24"/>
          <w:lang w:eastAsia="en-US"/>
        </w:rPr>
        <w:t>recuperado el</w:t>
      </w:r>
      <w:r w:rsidR="002B6C31" w:rsidRPr="008918AD">
        <w:rPr>
          <w:szCs w:val="24"/>
          <w:lang w:eastAsia="en-US"/>
        </w:rPr>
        <w:t xml:space="preserve"> 03 de octubre 2014</w:t>
      </w:r>
      <w:r w:rsidRPr="00931253">
        <w:rPr>
          <w:szCs w:val="24"/>
          <w:lang w:eastAsia="en-US"/>
        </w:rPr>
        <w:t xml:space="preserve">: </w:t>
      </w:r>
      <w:hyperlink r:id="rId16" w:history="1">
        <w:r w:rsidR="00D851A8" w:rsidRPr="00B30AFA">
          <w:rPr>
            <w:rStyle w:val="Hipervnculo"/>
            <w:szCs w:val="24"/>
            <w:lang w:eastAsia="en-US"/>
          </w:rPr>
          <w:t>www.Indec.Mecon.Ar</w:t>
        </w:r>
      </w:hyperlink>
      <w:r w:rsidRPr="00D851A8">
        <w:rPr>
          <w:szCs w:val="24"/>
          <w:lang w:eastAsia="en-US"/>
        </w:rPr>
        <w:t xml:space="preserve">) </w:t>
      </w:r>
    </w:p>
    <w:p w14:paraId="37C81918" w14:textId="77777777" w:rsidR="00931253" w:rsidRPr="00902A27" w:rsidRDefault="00931253" w:rsidP="00BD7922">
      <w:pPr>
        <w:ind w:left="709" w:hanging="709"/>
        <w:rPr>
          <w:szCs w:val="24"/>
          <w:lang w:eastAsia="en-US"/>
        </w:rPr>
      </w:pPr>
    </w:p>
    <w:p w14:paraId="12779100" w14:textId="77777777" w:rsidR="00673D0C" w:rsidRDefault="00902A27" w:rsidP="00201C9B">
      <w:pPr>
        <w:ind w:left="709" w:hanging="709"/>
        <w:rPr>
          <w:szCs w:val="24"/>
          <w:lang w:eastAsia="en-US"/>
        </w:rPr>
      </w:pPr>
      <w:r w:rsidRPr="00902A27">
        <w:rPr>
          <w:szCs w:val="24"/>
          <w:lang w:eastAsia="en-US"/>
        </w:rPr>
        <w:t>INTER</w:t>
      </w:r>
      <w:r w:rsidR="00B14F44">
        <w:rPr>
          <w:szCs w:val="24"/>
          <w:lang w:eastAsia="en-US"/>
        </w:rPr>
        <w:t xml:space="preserve"> CHINA</w:t>
      </w:r>
      <w:r w:rsidRPr="00902A27">
        <w:rPr>
          <w:szCs w:val="24"/>
          <w:lang w:eastAsia="en-US"/>
        </w:rPr>
        <w:t xml:space="preserve"> (2008</w:t>
      </w:r>
      <w:r w:rsidR="00671E81" w:rsidRPr="002B6C31">
        <w:rPr>
          <w:i/>
          <w:szCs w:val="24"/>
          <w:lang w:eastAsia="en-US"/>
        </w:rPr>
        <w:t>): Importación y Exportación en</w:t>
      </w:r>
      <w:r w:rsidR="00B14F44" w:rsidRPr="002B6C31">
        <w:rPr>
          <w:i/>
          <w:szCs w:val="24"/>
          <w:lang w:eastAsia="en-US"/>
        </w:rPr>
        <w:t xml:space="preserve"> China</w:t>
      </w:r>
      <w:r w:rsidRPr="00902A27">
        <w:rPr>
          <w:szCs w:val="24"/>
          <w:lang w:eastAsia="en-US"/>
        </w:rPr>
        <w:t>. Febrero 2010.</w:t>
      </w:r>
    </w:p>
    <w:p w14:paraId="10027A54" w14:textId="77777777" w:rsidR="009F050E" w:rsidRPr="009F050E" w:rsidRDefault="009F050E" w:rsidP="00201C9B">
      <w:pPr>
        <w:ind w:firstLine="708"/>
      </w:pPr>
      <w:r w:rsidRPr="009F050E">
        <w:rPr>
          <w:bdr w:val="none" w:sz="0" w:space="0" w:color="auto" w:frame="1"/>
          <w:shd w:val="clear" w:color="auto" w:fill="FFFFFF"/>
        </w:rPr>
        <w:t xml:space="preserve">Mora J </w:t>
      </w:r>
      <w:r>
        <w:rPr>
          <w:bdr w:val="none" w:sz="0" w:space="0" w:color="auto" w:frame="1"/>
          <w:shd w:val="clear" w:color="auto" w:fill="FFFFFF"/>
        </w:rPr>
        <w:t xml:space="preserve">(2010) </w:t>
      </w:r>
      <w:r w:rsidRPr="009F050E">
        <w:t>Calculo del Arancel Aduanero Amazon Service</w:t>
      </w:r>
    </w:p>
    <w:p w14:paraId="4A1BAD60" w14:textId="77777777" w:rsidR="00BD7922" w:rsidRDefault="00BD7922" w:rsidP="00BD7922">
      <w:pPr>
        <w:ind w:left="709" w:hanging="709"/>
        <w:rPr>
          <w:szCs w:val="24"/>
          <w:lang w:eastAsia="en-US"/>
        </w:rPr>
      </w:pPr>
    </w:p>
    <w:p w14:paraId="22D712F2" w14:textId="77777777" w:rsidR="00931253" w:rsidRPr="00902A27" w:rsidRDefault="006F5F0C" w:rsidP="00BD7922">
      <w:pPr>
        <w:ind w:left="709" w:hanging="709"/>
        <w:rPr>
          <w:szCs w:val="24"/>
          <w:lang w:eastAsia="en-US"/>
        </w:rPr>
      </w:pPr>
      <w:r>
        <w:rPr>
          <w:szCs w:val="24"/>
          <w:lang w:eastAsia="en-US"/>
        </w:rPr>
        <w:t>INEI (oct.2013)</w:t>
      </w:r>
      <w:r w:rsidRPr="00673D0C">
        <w:rPr>
          <w:szCs w:val="24"/>
          <w:lang w:eastAsia="en-US"/>
        </w:rPr>
        <w:t xml:space="preserve"> </w:t>
      </w:r>
      <w:r w:rsidR="00673D0C" w:rsidRPr="002B6C31">
        <w:rPr>
          <w:i/>
          <w:szCs w:val="24"/>
          <w:lang w:eastAsia="en-US"/>
        </w:rPr>
        <w:t>Metodología de Cálculo Mensual de los Índices de Precios de Comercio Exterior</w:t>
      </w:r>
      <w:r w:rsidR="00562941" w:rsidRPr="002B6C31">
        <w:rPr>
          <w:i/>
          <w:szCs w:val="24"/>
          <w:lang w:eastAsia="en-US"/>
        </w:rPr>
        <w:t xml:space="preserve"> </w:t>
      </w:r>
      <w:r w:rsidR="00673D0C" w:rsidRPr="002B6C31">
        <w:rPr>
          <w:i/>
          <w:szCs w:val="24"/>
          <w:lang w:eastAsia="en-US"/>
        </w:rPr>
        <w:t>Dirección Técnica de Indicadores Económicos Dirección Ejecutiva de Índices de Precios</w:t>
      </w:r>
      <w:r w:rsidR="00562941" w:rsidRPr="002B6C31">
        <w:rPr>
          <w:i/>
          <w:szCs w:val="24"/>
          <w:lang w:eastAsia="en-US"/>
        </w:rPr>
        <w:t xml:space="preserve"> </w:t>
      </w:r>
    </w:p>
    <w:p w14:paraId="2FFE83F0" w14:textId="77777777" w:rsidR="00931253" w:rsidRDefault="00931253" w:rsidP="00BD7922">
      <w:pPr>
        <w:ind w:left="709" w:hanging="709"/>
        <w:rPr>
          <w:szCs w:val="24"/>
          <w:lang w:eastAsia="en-US"/>
        </w:rPr>
      </w:pPr>
    </w:p>
    <w:p w14:paraId="5218669A" w14:textId="77777777" w:rsidR="00902A27" w:rsidRPr="00902A27" w:rsidRDefault="006F5F0C" w:rsidP="00BD7922">
      <w:pPr>
        <w:ind w:left="709" w:hanging="709"/>
        <w:rPr>
          <w:szCs w:val="24"/>
          <w:lang w:eastAsia="en-US"/>
        </w:rPr>
      </w:pPr>
      <w:r>
        <w:rPr>
          <w:szCs w:val="24"/>
          <w:lang w:eastAsia="en-US"/>
        </w:rPr>
        <w:t>MINCETUR (2007 a</w:t>
      </w:r>
      <w:r w:rsidR="00902A27" w:rsidRPr="00902A27">
        <w:rPr>
          <w:szCs w:val="24"/>
          <w:lang w:eastAsia="en-US"/>
        </w:rPr>
        <w:t xml:space="preserve">): </w:t>
      </w:r>
      <w:r w:rsidR="00902A27" w:rsidRPr="002B6C31">
        <w:rPr>
          <w:i/>
          <w:szCs w:val="24"/>
          <w:lang w:eastAsia="en-US"/>
        </w:rPr>
        <w:t>Consideraciones para ne</w:t>
      </w:r>
      <w:r w:rsidR="00F3122D" w:rsidRPr="002B6C31">
        <w:rPr>
          <w:i/>
          <w:szCs w:val="24"/>
          <w:lang w:eastAsia="en-US"/>
        </w:rPr>
        <w:t>gociar un acuerdo comercial con</w:t>
      </w:r>
      <w:r w:rsidR="00B14F44" w:rsidRPr="002B6C31">
        <w:rPr>
          <w:i/>
          <w:szCs w:val="24"/>
          <w:lang w:eastAsia="en-US"/>
        </w:rPr>
        <w:t xml:space="preserve"> China</w:t>
      </w:r>
      <w:r w:rsidR="00902A27" w:rsidRPr="00902A27">
        <w:rPr>
          <w:szCs w:val="24"/>
          <w:lang w:eastAsia="en-US"/>
        </w:rPr>
        <w:t>; Documento de Trabajo; Lima, Ministerio de Inversiones y Turismo–Vice Ministerio de Inversiones, septiembre.</w:t>
      </w:r>
    </w:p>
    <w:p w14:paraId="0D2508AD" w14:textId="77777777" w:rsidR="00931253" w:rsidRPr="00C90648" w:rsidRDefault="00931253" w:rsidP="00BD7922">
      <w:pPr>
        <w:ind w:left="709" w:hanging="709"/>
        <w:rPr>
          <w:szCs w:val="24"/>
          <w:lang w:eastAsia="en-US"/>
        </w:rPr>
      </w:pPr>
    </w:p>
    <w:p w14:paraId="60CA8972" w14:textId="77777777" w:rsidR="00902A27" w:rsidRPr="00902A27" w:rsidRDefault="00902A27" w:rsidP="00BD7922">
      <w:pPr>
        <w:ind w:left="709" w:hanging="709"/>
        <w:rPr>
          <w:szCs w:val="24"/>
          <w:lang w:eastAsia="en-US"/>
        </w:rPr>
      </w:pPr>
      <w:r w:rsidRPr="00902A27">
        <w:rPr>
          <w:szCs w:val="24"/>
          <w:lang w:val="en-US" w:eastAsia="en-US"/>
        </w:rPr>
        <w:lastRenderedPageBreak/>
        <w:t>MINCETUR (2007</w:t>
      </w:r>
      <w:r w:rsidR="006F5F0C">
        <w:rPr>
          <w:szCs w:val="24"/>
          <w:lang w:val="en-US" w:eastAsia="en-US"/>
        </w:rPr>
        <w:t xml:space="preserve"> </w:t>
      </w:r>
      <w:r w:rsidRPr="00902A27">
        <w:rPr>
          <w:szCs w:val="24"/>
          <w:lang w:val="en-US" w:eastAsia="en-US"/>
        </w:rPr>
        <w:t xml:space="preserve">b): </w:t>
      </w:r>
      <w:r w:rsidRPr="006D7F5D">
        <w:rPr>
          <w:i/>
          <w:szCs w:val="24"/>
          <w:lang w:val="en-US" w:eastAsia="en-US"/>
        </w:rPr>
        <w:t>Peru–</w:t>
      </w:r>
      <w:r w:rsidR="00B14F44" w:rsidRPr="006D7F5D">
        <w:rPr>
          <w:i/>
          <w:szCs w:val="24"/>
          <w:lang w:val="en-US" w:eastAsia="en-US"/>
        </w:rPr>
        <w:t xml:space="preserve"> China</w:t>
      </w:r>
      <w:r w:rsidRPr="006D7F5D">
        <w:rPr>
          <w:i/>
          <w:szCs w:val="24"/>
          <w:lang w:val="en-US" w:eastAsia="en-US"/>
        </w:rPr>
        <w:t xml:space="preserve"> Free Trade Agreement. </w:t>
      </w:r>
      <w:r w:rsidRPr="006D7F5D">
        <w:rPr>
          <w:i/>
          <w:szCs w:val="24"/>
          <w:lang w:eastAsia="en-US"/>
        </w:rPr>
        <w:t>Joint Feasibility Study</w:t>
      </w:r>
      <w:r w:rsidRPr="00902A27">
        <w:rPr>
          <w:szCs w:val="24"/>
          <w:lang w:eastAsia="en-US"/>
        </w:rPr>
        <w:t>; Lima, Ministerio de Inversiones y Turismo.</w:t>
      </w:r>
    </w:p>
    <w:p w14:paraId="5507C7E2" w14:textId="77777777" w:rsidR="00931253" w:rsidRDefault="00931253" w:rsidP="00BD7922">
      <w:pPr>
        <w:ind w:left="709" w:hanging="709"/>
        <w:rPr>
          <w:szCs w:val="24"/>
          <w:lang w:eastAsia="en-US"/>
        </w:rPr>
      </w:pPr>
    </w:p>
    <w:p w14:paraId="268C1167" w14:textId="77777777" w:rsidR="00902A27" w:rsidRPr="00902A27" w:rsidRDefault="00902A27" w:rsidP="00BD7922">
      <w:pPr>
        <w:ind w:left="709" w:hanging="709"/>
        <w:rPr>
          <w:szCs w:val="24"/>
          <w:lang w:eastAsia="en-US"/>
        </w:rPr>
      </w:pPr>
      <w:r w:rsidRPr="00902A27">
        <w:rPr>
          <w:szCs w:val="24"/>
          <w:lang w:eastAsia="en-US"/>
        </w:rPr>
        <w:t>NAPRI</w:t>
      </w:r>
      <w:r>
        <w:rPr>
          <w:szCs w:val="24"/>
          <w:lang w:eastAsia="en-US"/>
        </w:rPr>
        <w:t xml:space="preserve"> </w:t>
      </w:r>
      <w:r w:rsidRPr="00902A27">
        <w:rPr>
          <w:szCs w:val="24"/>
          <w:lang w:eastAsia="en-US"/>
        </w:rPr>
        <w:t xml:space="preserve">(2006): </w:t>
      </w:r>
      <w:r w:rsidRPr="006D7F5D">
        <w:rPr>
          <w:i/>
          <w:szCs w:val="24"/>
          <w:lang w:eastAsia="en-US"/>
        </w:rPr>
        <w:t xml:space="preserve">Guía para el inversionista: Cómo hacer negocios con </w:t>
      </w:r>
      <w:r w:rsidR="00B14F44" w:rsidRPr="006D7F5D">
        <w:rPr>
          <w:i/>
          <w:szCs w:val="24"/>
          <w:lang w:eastAsia="en-US"/>
        </w:rPr>
        <w:t>China</w:t>
      </w:r>
      <w:r w:rsidRPr="006D7F5D">
        <w:rPr>
          <w:i/>
          <w:szCs w:val="24"/>
          <w:lang w:eastAsia="en-US"/>
        </w:rPr>
        <w:t>. Cómo hacer negocios con Venezuela;</w:t>
      </w:r>
      <w:r w:rsidRPr="00902A27">
        <w:rPr>
          <w:szCs w:val="24"/>
          <w:lang w:eastAsia="en-US"/>
        </w:rPr>
        <w:t xml:space="preserve"> Venezuela, Consejo Nacional de Promoción de Inversiones, agosto.</w:t>
      </w:r>
    </w:p>
    <w:p w14:paraId="66847043" w14:textId="77777777" w:rsidR="00931253" w:rsidRDefault="00931253" w:rsidP="00BD7922">
      <w:pPr>
        <w:ind w:left="709" w:hanging="709"/>
        <w:rPr>
          <w:szCs w:val="24"/>
          <w:lang w:eastAsia="en-US"/>
        </w:rPr>
      </w:pPr>
    </w:p>
    <w:p w14:paraId="01D39E00" w14:textId="77777777" w:rsidR="00902A27" w:rsidRDefault="00902A27" w:rsidP="00BD7922">
      <w:pPr>
        <w:ind w:left="709" w:hanging="709"/>
        <w:rPr>
          <w:szCs w:val="24"/>
          <w:lang w:eastAsia="en-US"/>
        </w:rPr>
      </w:pPr>
      <w:r w:rsidRPr="00902A27">
        <w:rPr>
          <w:szCs w:val="24"/>
          <w:lang w:eastAsia="en-US"/>
        </w:rPr>
        <w:t xml:space="preserve">OMC (2008): </w:t>
      </w:r>
      <w:r w:rsidRPr="006D7F5D">
        <w:rPr>
          <w:i/>
          <w:szCs w:val="24"/>
          <w:lang w:eastAsia="en-US"/>
        </w:rPr>
        <w:t>Examen de las Políticas Comerci</w:t>
      </w:r>
      <w:r w:rsidR="00F3122D" w:rsidRPr="006D7F5D">
        <w:rPr>
          <w:i/>
          <w:szCs w:val="24"/>
          <w:lang w:eastAsia="en-US"/>
        </w:rPr>
        <w:t>ales: Informe de la Secretaría.</w:t>
      </w:r>
      <w:r w:rsidR="00B14F44">
        <w:rPr>
          <w:szCs w:val="24"/>
          <w:lang w:eastAsia="en-US"/>
        </w:rPr>
        <w:t xml:space="preserve"> China</w:t>
      </w:r>
      <w:r w:rsidRPr="00902A27">
        <w:rPr>
          <w:szCs w:val="24"/>
          <w:lang w:eastAsia="en-US"/>
        </w:rPr>
        <w:t xml:space="preserve">. Organización Mundial de Comercio, 16 de abril de 2008. En: </w:t>
      </w:r>
      <w:hyperlink r:id="rId17" w:history="1">
        <w:r w:rsidR="009F050E" w:rsidRPr="002D35B2">
          <w:rPr>
            <w:rStyle w:val="Hipervnculo"/>
            <w:szCs w:val="24"/>
            <w:lang w:eastAsia="en-US"/>
          </w:rPr>
          <w:t>www.wto.org</w:t>
        </w:r>
      </w:hyperlink>
      <w:r w:rsidRPr="00902A27">
        <w:rPr>
          <w:szCs w:val="24"/>
          <w:lang w:eastAsia="en-US"/>
        </w:rPr>
        <w:t>.</w:t>
      </w:r>
    </w:p>
    <w:p w14:paraId="2E610971" w14:textId="77777777" w:rsidR="00CA6C53" w:rsidRDefault="00CA6C53" w:rsidP="00BD7922">
      <w:pPr>
        <w:ind w:left="709" w:hanging="709"/>
        <w:rPr>
          <w:szCs w:val="24"/>
          <w:lang w:eastAsia="en-US"/>
        </w:rPr>
      </w:pPr>
    </w:p>
    <w:p w14:paraId="5BB40AAB" w14:textId="77777777" w:rsidR="00CA6C53" w:rsidRDefault="00CA6C53" w:rsidP="00BD7922">
      <w:pPr>
        <w:ind w:left="709" w:hanging="709"/>
        <w:rPr>
          <w:szCs w:val="24"/>
          <w:lang w:eastAsia="en-US"/>
        </w:rPr>
      </w:pPr>
      <w:r w:rsidRPr="00BB196E">
        <w:rPr>
          <w:i/>
          <w:szCs w:val="24"/>
          <w:lang w:eastAsia="en-US"/>
        </w:rPr>
        <w:t xml:space="preserve">Plan de Desarrollo del mercado de </w:t>
      </w:r>
      <w:r w:rsidR="0041445A" w:rsidRPr="00BB196E">
        <w:rPr>
          <w:i/>
          <w:szCs w:val="24"/>
          <w:lang w:eastAsia="en-US"/>
        </w:rPr>
        <w:t>China</w:t>
      </w:r>
      <w:r w:rsidRPr="00BB196E">
        <w:rPr>
          <w:i/>
          <w:szCs w:val="24"/>
          <w:lang w:eastAsia="en-US"/>
        </w:rPr>
        <w:t xml:space="preserve"> - POM</w:t>
      </w:r>
      <w:r w:rsidRPr="00CA6C53">
        <w:rPr>
          <w:szCs w:val="24"/>
          <w:lang w:eastAsia="en-US"/>
        </w:rPr>
        <w:t xml:space="preserve"> </w:t>
      </w:r>
      <w:r>
        <w:rPr>
          <w:szCs w:val="24"/>
          <w:lang w:eastAsia="en-US"/>
        </w:rPr>
        <w:t>(</w:t>
      </w:r>
      <w:r w:rsidRPr="00CA6C53">
        <w:rPr>
          <w:szCs w:val="24"/>
          <w:lang w:eastAsia="en-US"/>
        </w:rPr>
        <w:t>Mayo 2007</w:t>
      </w:r>
      <w:r>
        <w:rPr>
          <w:szCs w:val="24"/>
          <w:lang w:eastAsia="en-US"/>
        </w:rPr>
        <w:t xml:space="preserve">) </w:t>
      </w:r>
      <w:r w:rsidR="00B14F44">
        <w:rPr>
          <w:szCs w:val="24"/>
          <w:lang w:eastAsia="en-US"/>
        </w:rPr>
        <w:t>China</w:t>
      </w:r>
      <w:r>
        <w:rPr>
          <w:szCs w:val="24"/>
          <w:lang w:eastAsia="en-US"/>
        </w:rPr>
        <w:t xml:space="preserve"> </w:t>
      </w:r>
      <w:r w:rsidRPr="00CA6C53">
        <w:rPr>
          <w:szCs w:val="24"/>
          <w:lang w:eastAsia="en-US"/>
        </w:rPr>
        <w:t>Ministerio de Comercio Exterior y Turismo (MINCETUR)</w:t>
      </w:r>
    </w:p>
    <w:p w14:paraId="250A3211" w14:textId="77777777" w:rsidR="009F050E" w:rsidRDefault="009F050E" w:rsidP="00BD7922">
      <w:pPr>
        <w:ind w:left="709" w:hanging="709"/>
        <w:rPr>
          <w:szCs w:val="24"/>
          <w:lang w:eastAsia="en-US"/>
        </w:rPr>
      </w:pPr>
    </w:p>
    <w:p w14:paraId="132F77E4" w14:textId="77777777" w:rsidR="009550A3" w:rsidRDefault="009550A3" w:rsidP="009550A3">
      <w:pPr>
        <w:ind w:left="709" w:hanging="709"/>
        <w:rPr>
          <w:szCs w:val="24"/>
          <w:lang w:eastAsia="en-US"/>
        </w:rPr>
      </w:pPr>
      <w:r>
        <w:rPr>
          <w:szCs w:val="24"/>
          <w:lang w:eastAsia="en-US"/>
        </w:rPr>
        <w:t xml:space="preserve">Quispe Vives </w:t>
      </w:r>
      <w:r w:rsidRPr="002955E1">
        <w:rPr>
          <w:szCs w:val="24"/>
          <w:lang w:eastAsia="en-US"/>
        </w:rPr>
        <w:t>Jhesmaw</w:t>
      </w:r>
      <w:r>
        <w:rPr>
          <w:szCs w:val="24"/>
          <w:lang w:eastAsia="en-US"/>
        </w:rPr>
        <w:t xml:space="preserve"> (</w:t>
      </w:r>
      <w:r w:rsidRPr="002955E1">
        <w:rPr>
          <w:szCs w:val="24"/>
          <w:lang w:eastAsia="en-US"/>
        </w:rPr>
        <w:t>Febrero 2014</w:t>
      </w:r>
      <w:r>
        <w:rPr>
          <w:szCs w:val="24"/>
          <w:lang w:eastAsia="en-US"/>
        </w:rPr>
        <w:t xml:space="preserve">) </w:t>
      </w:r>
      <w:r w:rsidRPr="00BB196E">
        <w:rPr>
          <w:i/>
          <w:szCs w:val="24"/>
          <w:lang w:eastAsia="en-US"/>
        </w:rPr>
        <w:t>El Tratado de Libre Comercio Perú con China</w:t>
      </w:r>
      <w:r>
        <w:rPr>
          <w:szCs w:val="24"/>
          <w:lang w:eastAsia="en-US"/>
        </w:rPr>
        <w:t xml:space="preserve"> </w:t>
      </w:r>
      <w:r w:rsidRPr="002955E1">
        <w:rPr>
          <w:szCs w:val="24"/>
          <w:lang w:eastAsia="en-US"/>
        </w:rPr>
        <w:t>Trabajo publicado en la WEB</w:t>
      </w:r>
      <w:r>
        <w:rPr>
          <w:szCs w:val="24"/>
          <w:lang w:eastAsia="en-US"/>
        </w:rPr>
        <w:t xml:space="preserve">.  </w:t>
      </w:r>
    </w:p>
    <w:p w14:paraId="1F1724C5" w14:textId="77777777" w:rsidR="009550A3" w:rsidRPr="00902A27" w:rsidRDefault="009550A3" w:rsidP="009550A3">
      <w:pPr>
        <w:ind w:left="709" w:hanging="709"/>
        <w:rPr>
          <w:szCs w:val="24"/>
          <w:lang w:eastAsia="en-US"/>
        </w:rPr>
      </w:pPr>
    </w:p>
    <w:p w14:paraId="55EA6338" w14:textId="77777777" w:rsidR="00902A27" w:rsidRPr="00902A27" w:rsidRDefault="00902A27" w:rsidP="00BD7922">
      <w:pPr>
        <w:ind w:left="709" w:hanging="709"/>
        <w:rPr>
          <w:szCs w:val="24"/>
          <w:lang w:eastAsia="en-US"/>
        </w:rPr>
      </w:pPr>
      <w:r w:rsidRPr="00902A27">
        <w:rPr>
          <w:szCs w:val="24"/>
          <w:lang w:eastAsia="en-US"/>
        </w:rPr>
        <w:t>SECOFI, Tratado de Libre Comercio de América del Norte, SECOFI, II volumen</w:t>
      </w:r>
    </w:p>
    <w:p w14:paraId="1BED4A64" w14:textId="77777777" w:rsidR="00931253" w:rsidRDefault="00931253" w:rsidP="00BD7922">
      <w:pPr>
        <w:ind w:left="709" w:hanging="709"/>
        <w:rPr>
          <w:szCs w:val="24"/>
          <w:lang w:eastAsia="en-US"/>
        </w:rPr>
      </w:pPr>
    </w:p>
    <w:p w14:paraId="794B9925" w14:textId="77777777" w:rsidR="00902A27" w:rsidRDefault="00902A27" w:rsidP="00BD7922">
      <w:pPr>
        <w:ind w:left="709" w:hanging="709"/>
        <w:rPr>
          <w:szCs w:val="24"/>
          <w:lang w:eastAsia="en-US"/>
        </w:rPr>
      </w:pPr>
      <w:r w:rsidRPr="00902A27">
        <w:rPr>
          <w:szCs w:val="24"/>
          <w:lang w:eastAsia="en-US"/>
        </w:rPr>
        <w:t xml:space="preserve">Schettino, M., (1994), </w:t>
      </w:r>
      <w:r w:rsidRPr="00BB196E">
        <w:rPr>
          <w:i/>
          <w:szCs w:val="24"/>
          <w:lang w:eastAsia="en-US"/>
        </w:rPr>
        <w:t>TLC Tratado de Libre Comercio ¿Qué es y cómo nos afecta?,</w:t>
      </w:r>
      <w:r w:rsidRPr="00902A27">
        <w:rPr>
          <w:szCs w:val="24"/>
          <w:lang w:eastAsia="en-US"/>
        </w:rPr>
        <w:t xml:space="preserve"> Grupo Editorial Iberoamérica Mercado de Trabajo</w:t>
      </w:r>
    </w:p>
    <w:p w14:paraId="7E76798D" w14:textId="77777777" w:rsidR="00593A87" w:rsidRDefault="00593A87" w:rsidP="00BD7922">
      <w:pPr>
        <w:ind w:left="709" w:hanging="709"/>
        <w:rPr>
          <w:szCs w:val="24"/>
          <w:lang w:eastAsia="en-US"/>
        </w:rPr>
      </w:pPr>
    </w:p>
    <w:p w14:paraId="593A671C" w14:textId="2F8E0511" w:rsidR="00593A87" w:rsidRDefault="00593A87" w:rsidP="00593A87">
      <w:pPr>
        <w:ind w:left="709" w:hanging="709"/>
      </w:pPr>
      <w:r w:rsidRPr="006B4836">
        <w:t>Torres C</w:t>
      </w:r>
      <w:r>
        <w:t xml:space="preserve"> V.</w:t>
      </w:r>
      <w:r w:rsidRPr="006B4836">
        <w:t xml:space="preserve"> 2010</w:t>
      </w:r>
      <w:r>
        <w:t xml:space="preserve"> </w:t>
      </w:r>
      <w:r w:rsidRPr="007C3C6F">
        <w:rPr>
          <w:i/>
        </w:rPr>
        <w:t>El TLC Perú - China: Posibles implicancias para el Perú, Pensamiento Crítico N.° 13</w:t>
      </w:r>
      <w:r w:rsidRPr="006B4836">
        <w:t>, pp. 101-120 recuperado el 03 de octubre 2014</w:t>
      </w:r>
      <w:r>
        <w:t xml:space="preserve">: </w:t>
      </w:r>
    </w:p>
    <w:p w14:paraId="30927A9C" w14:textId="77777777" w:rsidR="00593A87" w:rsidRPr="006B4836" w:rsidRDefault="00593A87" w:rsidP="00593A87">
      <w:pPr>
        <w:ind w:left="709" w:hanging="1"/>
        <w:rPr>
          <w:lang w:eastAsia="es-ES"/>
        </w:rPr>
      </w:pPr>
      <w:r>
        <w:t>h</w:t>
      </w:r>
      <w:r w:rsidRPr="006B4836">
        <w:t>ttp://sisbib.unmsm.edu.pe/bibVirtual/publicaciones/Pensa_critico/2010_n13/pdf/a08n13.pdf</w:t>
      </w:r>
    </w:p>
    <w:p w14:paraId="22220FFC" w14:textId="77777777" w:rsidR="00593A87" w:rsidRDefault="00593A87" w:rsidP="001E5FFF">
      <w:pPr>
        <w:ind w:left="709" w:hanging="709"/>
      </w:pPr>
    </w:p>
    <w:p w14:paraId="6275A6E6" w14:textId="5CED0E1A" w:rsidR="00562941" w:rsidRDefault="001E5FFF" w:rsidP="001E5FFF">
      <w:pPr>
        <w:ind w:left="709" w:hanging="709"/>
        <w:rPr>
          <w:szCs w:val="24"/>
          <w:lang w:eastAsia="en-US"/>
        </w:rPr>
      </w:pPr>
      <w:r>
        <w:t>Tovar R</w:t>
      </w:r>
      <w:r w:rsidR="00BB196E">
        <w:t>.</w:t>
      </w:r>
      <w:r>
        <w:t xml:space="preserve"> Patricia y Chuy Kon Alejandro</w:t>
      </w:r>
      <w:r>
        <w:rPr>
          <w:szCs w:val="24"/>
          <w:lang w:eastAsia="en-US"/>
        </w:rPr>
        <w:t xml:space="preserve"> (</w:t>
      </w:r>
      <w:r>
        <w:t xml:space="preserve">1950-1998) </w:t>
      </w:r>
      <w:r w:rsidRPr="00BB196E">
        <w:rPr>
          <w:i/>
        </w:rPr>
        <w:t xml:space="preserve">Términos de Intercambio y Ciclos Económicos. </w:t>
      </w:r>
    </w:p>
    <w:p w14:paraId="468ED58C" w14:textId="77777777" w:rsidR="006F5F0C" w:rsidRDefault="006F5F0C" w:rsidP="00BD7922">
      <w:pPr>
        <w:ind w:left="709" w:hanging="709"/>
        <w:rPr>
          <w:szCs w:val="24"/>
          <w:lang w:eastAsia="en-US"/>
        </w:rPr>
      </w:pPr>
    </w:p>
    <w:p w14:paraId="7D1ADC97" w14:textId="30B0C133" w:rsidR="00E13231" w:rsidRDefault="00562941" w:rsidP="00F152B0">
      <w:pPr>
        <w:autoSpaceDE w:val="0"/>
        <w:autoSpaceDN w:val="0"/>
        <w:adjustRightInd w:val="0"/>
        <w:ind w:left="709" w:hanging="709"/>
        <w:rPr>
          <w:szCs w:val="22"/>
        </w:rPr>
      </w:pPr>
      <w:r w:rsidRPr="00BB196E">
        <w:rPr>
          <w:bCs/>
          <w:i/>
          <w:szCs w:val="24"/>
          <w:lang w:eastAsia="en-US"/>
        </w:rPr>
        <w:t>Tratado De Libre Comercio entre el Gobierno de la República Del Perú y</w:t>
      </w:r>
      <w:r w:rsidR="00201C9B" w:rsidRPr="00BB196E">
        <w:rPr>
          <w:bCs/>
          <w:i/>
          <w:szCs w:val="24"/>
          <w:lang w:eastAsia="en-US"/>
        </w:rPr>
        <w:t xml:space="preserve"> </w:t>
      </w:r>
      <w:r w:rsidRPr="00BB196E">
        <w:rPr>
          <w:bCs/>
          <w:i/>
          <w:szCs w:val="24"/>
          <w:lang w:eastAsia="en-US"/>
        </w:rPr>
        <w:t>El Gobierno De La República Popular, PDF</w:t>
      </w:r>
      <w:r w:rsidR="00B14F44" w:rsidRPr="00BB196E">
        <w:rPr>
          <w:bCs/>
          <w:i/>
          <w:szCs w:val="24"/>
          <w:lang w:eastAsia="en-US"/>
        </w:rPr>
        <w:t xml:space="preserve"> China</w:t>
      </w:r>
      <w:r>
        <w:rPr>
          <w:bCs/>
          <w:szCs w:val="24"/>
          <w:lang w:eastAsia="en-US"/>
        </w:rPr>
        <w:t xml:space="preserve"> </w:t>
      </w:r>
      <w:r w:rsidR="006F5F0C">
        <w:rPr>
          <w:bCs/>
          <w:szCs w:val="24"/>
          <w:lang w:eastAsia="en-US"/>
        </w:rPr>
        <w:t xml:space="preserve">(2008) </w:t>
      </w:r>
      <w:r w:rsidRPr="00902A27">
        <w:rPr>
          <w:szCs w:val="24"/>
          <w:lang w:eastAsia="en-US"/>
        </w:rPr>
        <w:t>Recuperado el 19 de Mayo del 2013</w:t>
      </w:r>
      <w:r w:rsidR="006072EF">
        <w:rPr>
          <w:szCs w:val="24"/>
          <w:lang w:eastAsia="en-US"/>
        </w:rPr>
        <w:t>.</w:t>
      </w:r>
      <w:r w:rsidR="00E13231">
        <w:rPr>
          <w:szCs w:val="22"/>
        </w:rPr>
        <w:br w:type="page"/>
      </w:r>
    </w:p>
    <w:p w14:paraId="0A8D88DE" w14:textId="77777777" w:rsidR="00E13231" w:rsidRDefault="0004418C" w:rsidP="0004418C">
      <w:pPr>
        <w:pStyle w:val="Ttulo1"/>
        <w:numPr>
          <w:ilvl w:val="0"/>
          <w:numId w:val="0"/>
        </w:numPr>
        <w:ind w:left="432"/>
        <w:rPr>
          <w:szCs w:val="22"/>
        </w:rPr>
      </w:pPr>
      <w:bookmarkStart w:id="52" w:name="_Toc450300834"/>
      <w:r>
        <w:rPr>
          <w:szCs w:val="24"/>
        </w:rPr>
        <w:lastRenderedPageBreak/>
        <w:t>Anexos</w:t>
      </w:r>
      <w:bookmarkEnd w:id="52"/>
    </w:p>
    <w:p w14:paraId="72C8516F" w14:textId="77777777" w:rsidR="00E13231" w:rsidRDefault="00E13231" w:rsidP="00BD7922">
      <w:pPr>
        <w:rPr>
          <w:szCs w:val="22"/>
        </w:rPr>
      </w:pPr>
    </w:p>
    <w:p w14:paraId="09E916A6" w14:textId="77777777" w:rsidR="000509CC" w:rsidRPr="00031D19" w:rsidRDefault="000509CC" w:rsidP="00BD7922">
      <w:pPr>
        <w:rPr>
          <w:color w:val="000000"/>
          <w:sz w:val="16"/>
          <w:szCs w:val="16"/>
          <w:lang w:val="es-ES"/>
        </w:rPr>
      </w:pPr>
    </w:p>
    <w:p w14:paraId="4E169394" w14:textId="77777777" w:rsidR="000509CC" w:rsidRPr="00031D19" w:rsidRDefault="000509CC" w:rsidP="00BD7922">
      <w:pPr>
        <w:rPr>
          <w:color w:val="000000"/>
          <w:sz w:val="16"/>
          <w:szCs w:val="16"/>
          <w:lang w:val="es-ES"/>
        </w:rPr>
      </w:pPr>
    </w:p>
    <w:p w14:paraId="53287439" w14:textId="77777777" w:rsidR="000509CC" w:rsidRPr="00031D19" w:rsidRDefault="000509CC" w:rsidP="00BD7922">
      <w:pPr>
        <w:rPr>
          <w:color w:val="000000"/>
          <w:sz w:val="16"/>
          <w:szCs w:val="16"/>
          <w:lang w:val="es-ES"/>
        </w:rPr>
      </w:pPr>
    </w:p>
    <w:p w14:paraId="51FF9848" w14:textId="77777777" w:rsidR="000509CC" w:rsidRPr="00031D19" w:rsidRDefault="000509CC" w:rsidP="00BD7922">
      <w:pPr>
        <w:rPr>
          <w:color w:val="000000"/>
          <w:sz w:val="16"/>
          <w:szCs w:val="16"/>
          <w:lang w:val="es-ES"/>
        </w:rPr>
      </w:pPr>
    </w:p>
    <w:p w14:paraId="5581D95F" w14:textId="77777777" w:rsidR="000509CC" w:rsidRPr="00031D19" w:rsidRDefault="000509CC" w:rsidP="00BD7922">
      <w:pPr>
        <w:rPr>
          <w:color w:val="000000"/>
          <w:sz w:val="16"/>
          <w:szCs w:val="16"/>
          <w:lang w:val="es-ES"/>
        </w:rPr>
      </w:pPr>
    </w:p>
    <w:p w14:paraId="717CFBD5" w14:textId="77777777" w:rsidR="000509CC" w:rsidRPr="00031D19" w:rsidRDefault="000509CC" w:rsidP="00BD7922">
      <w:pPr>
        <w:rPr>
          <w:color w:val="000000"/>
          <w:sz w:val="16"/>
          <w:szCs w:val="16"/>
          <w:lang w:val="es-ES"/>
        </w:rPr>
      </w:pPr>
    </w:p>
    <w:p w14:paraId="62D610EA" w14:textId="77777777" w:rsidR="000509CC" w:rsidRPr="00031D19" w:rsidRDefault="000509CC" w:rsidP="00BD7922">
      <w:pPr>
        <w:rPr>
          <w:color w:val="000000"/>
          <w:sz w:val="16"/>
          <w:szCs w:val="16"/>
          <w:lang w:val="es-ES"/>
        </w:rPr>
      </w:pPr>
    </w:p>
    <w:p w14:paraId="4953C8A2" w14:textId="77777777" w:rsidR="000509CC" w:rsidRPr="00031D19" w:rsidRDefault="000509CC" w:rsidP="00BD7922">
      <w:pPr>
        <w:rPr>
          <w:color w:val="000000"/>
          <w:sz w:val="16"/>
          <w:szCs w:val="16"/>
          <w:lang w:val="es-ES"/>
        </w:rPr>
      </w:pPr>
    </w:p>
    <w:p w14:paraId="2E44D0B6" w14:textId="77777777" w:rsidR="000509CC" w:rsidRPr="00031D19" w:rsidRDefault="000509CC" w:rsidP="00BD7922">
      <w:pPr>
        <w:rPr>
          <w:color w:val="000000"/>
          <w:sz w:val="16"/>
          <w:szCs w:val="16"/>
          <w:lang w:val="es-ES"/>
        </w:rPr>
      </w:pPr>
    </w:p>
    <w:p w14:paraId="21079223" w14:textId="77777777" w:rsidR="000509CC" w:rsidRPr="00031D19" w:rsidRDefault="000509CC" w:rsidP="00BD7922">
      <w:pPr>
        <w:rPr>
          <w:color w:val="000000"/>
          <w:sz w:val="16"/>
          <w:szCs w:val="16"/>
          <w:lang w:val="es-ES"/>
        </w:rPr>
      </w:pPr>
    </w:p>
    <w:p w14:paraId="3A7E0F26" w14:textId="77777777" w:rsidR="000509CC" w:rsidRPr="00031D19" w:rsidRDefault="000509CC" w:rsidP="00BD7922">
      <w:pPr>
        <w:rPr>
          <w:color w:val="000000"/>
          <w:sz w:val="16"/>
          <w:szCs w:val="16"/>
          <w:lang w:val="es-ES"/>
        </w:rPr>
      </w:pPr>
    </w:p>
    <w:p w14:paraId="1117F4C2" w14:textId="77777777" w:rsidR="000509CC" w:rsidRPr="00031D19" w:rsidRDefault="000509CC" w:rsidP="00BD7922">
      <w:pPr>
        <w:rPr>
          <w:color w:val="000000"/>
          <w:sz w:val="16"/>
          <w:szCs w:val="16"/>
          <w:lang w:val="es-ES"/>
        </w:rPr>
      </w:pPr>
    </w:p>
    <w:p w14:paraId="5F1562AF" w14:textId="77777777" w:rsidR="000509CC" w:rsidRPr="00031D19" w:rsidRDefault="000509CC" w:rsidP="00BD7922">
      <w:pPr>
        <w:rPr>
          <w:color w:val="000000"/>
          <w:sz w:val="16"/>
          <w:szCs w:val="16"/>
          <w:lang w:val="es-ES"/>
        </w:rPr>
      </w:pPr>
    </w:p>
    <w:p w14:paraId="5277B3DB" w14:textId="77777777" w:rsidR="000509CC" w:rsidRPr="00031D19" w:rsidRDefault="000509CC" w:rsidP="00BD7922">
      <w:pPr>
        <w:rPr>
          <w:color w:val="000000"/>
          <w:sz w:val="16"/>
          <w:szCs w:val="16"/>
          <w:lang w:val="es-ES"/>
        </w:rPr>
      </w:pPr>
    </w:p>
    <w:p w14:paraId="553BC20F" w14:textId="77777777" w:rsidR="000509CC" w:rsidRPr="00031D19" w:rsidRDefault="000509CC" w:rsidP="00BD7922">
      <w:pPr>
        <w:rPr>
          <w:color w:val="000000"/>
          <w:sz w:val="16"/>
          <w:szCs w:val="16"/>
          <w:lang w:val="es-ES"/>
        </w:rPr>
      </w:pPr>
    </w:p>
    <w:p w14:paraId="709089B2" w14:textId="77777777" w:rsidR="000509CC" w:rsidRPr="00031D19" w:rsidRDefault="000509CC" w:rsidP="00BD7922">
      <w:pPr>
        <w:rPr>
          <w:color w:val="000000"/>
          <w:sz w:val="16"/>
          <w:szCs w:val="16"/>
          <w:lang w:val="es-ES"/>
        </w:rPr>
      </w:pPr>
    </w:p>
    <w:p w14:paraId="73FF601B" w14:textId="77777777" w:rsidR="000509CC" w:rsidRPr="00031D19" w:rsidRDefault="000509CC" w:rsidP="00BD7922">
      <w:pPr>
        <w:rPr>
          <w:color w:val="000000"/>
          <w:sz w:val="16"/>
          <w:szCs w:val="16"/>
          <w:lang w:val="es-ES"/>
        </w:rPr>
      </w:pPr>
    </w:p>
    <w:p w14:paraId="2716E21F" w14:textId="77777777" w:rsidR="00902A27" w:rsidRPr="00031D19" w:rsidRDefault="00902A27" w:rsidP="00BD7922">
      <w:pPr>
        <w:rPr>
          <w:color w:val="000000"/>
          <w:sz w:val="16"/>
          <w:szCs w:val="16"/>
          <w:lang w:val="es-ES"/>
        </w:rPr>
      </w:pPr>
    </w:p>
    <w:p w14:paraId="33ED91E9" w14:textId="77777777" w:rsidR="00902A27" w:rsidRDefault="00CE7114" w:rsidP="00BD7922">
      <w:pPr>
        <w:pStyle w:val="Ttulo1"/>
        <w:numPr>
          <w:ilvl w:val="0"/>
          <w:numId w:val="0"/>
        </w:numPr>
      </w:pPr>
      <w:bookmarkStart w:id="53" w:name="_Toc398111611"/>
      <w:bookmarkStart w:id="54" w:name="_Toc450300835"/>
      <w:r>
        <w:t>Anexo 01</w:t>
      </w:r>
      <w:r w:rsidR="00902A27">
        <w:t>.  Cuadros Estadísticos</w:t>
      </w:r>
      <w:bookmarkEnd w:id="53"/>
      <w:bookmarkEnd w:id="54"/>
    </w:p>
    <w:p w14:paraId="3C035888" w14:textId="77777777" w:rsidR="00902A27" w:rsidRPr="00F632A4" w:rsidRDefault="00902A27" w:rsidP="00BD7922"/>
    <w:p w14:paraId="67683EC8" w14:textId="77777777" w:rsidR="00902A27" w:rsidRPr="00BC669B" w:rsidRDefault="00902A27" w:rsidP="00BD7922">
      <w:pPr>
        <w:rPr>
          <w:color w:val="000000"/>
          <w:sz w:val="16"/>
          <w:szCs w:val="16"/>
        </w:rPr>
      </w:pPr>
    </w:p>
    <w:p w14:paraId="253D75A5" w14:textId="77777777" w:rsidR="00902A27" w:rsidRPr="00BC669B" w:rsidRDefault="00902A27" w:rsidP="00BD7922">
      <w:pPr>
        <w:rPr>
          <w:color w:val="000000"/>
          <w:sz w:val="16"/>
          <w:szCs w:val="16"/>
        </w:rPr>
      </w:pPr>
    </w:p>
    <w:p w14:paraId="41D6FF80" w14:textId="77777777" w:rsidR="00902A27" w:rsidRPr="00BC669B" w:rsidRDefault="00902A27" w:rsidP="00BD7922">
      <w:pPr>
        <w:rPr>
          <w:color w:val="000000"/>
          <w:sz w:val="16"/>
          <w:szCs w:val="16"/>
        </w:rPr>
      </w:pPr>
    </w:p>
    <w:p w14:paraId="7014B30E" w14:textId="77777777" w:rsidR="001503A6" w:rsidRDefault="001503A6" w:rsidP="00BD7922">
      <w:pPr>
        <w:pStyle w:val="Textoindependiente"/>
        <w:sectPr w:rsidR="001503A6" w:rsidSect="00BC2ADA">
          <w:pgSz w:w="11907" w:h="16839" w:code="9"/>
          <w:pgMar w:top="1418" w:right="1701" w:bottom="1418" w:left="1701" w:header="709" w:footer="709" w:gutter="0"/>
          <w:cols w:space="708"/>
          <w:docGrid w:linePitch="360"/>
        </w:sectPr>
      </w:pPr>
    </w:p>
    <w:p w14:paraId="4B097D9B" w14:textId="77777777" w:rsidR="009F194E" w:rsidRDefault="00902A27" w:rsidP="006D65A8">
      <w:pPr>
        <w:pStyle w:val="Textoindependiente"/>
        <w:rPr>
          <w:sz w:val="18"/>
          <w:szCs w:val="18"/>
        </w:rPr>
      </w:pPr>
      <w:r w:rsidRPr="00705DCD">
        <w:lastRenderedPageBreak/>
        <w:tab/>
      </w:r>
      <w:r w:rsidRPr="00705DCD">
        <w:tab/>
      </w:r>
    </w:p>
    <w:p w14:paraId="46249161" w14:textId="4B86AE82" w:rsidR="009F194E" w:rsidRPr="00760B78" w:rsidRDefault="005724B2" w:rsidP="009F194E">
      <w:pPr>
        <w:pStyle w:val="Textoindependiente"/>
        <w:ind w:left="708" w:firstLine="708"/>
        <w:rPr>
          <w:b/>
        </w:rPr>
      </w:pPr>
      <w:r>
        <w:rPr>
          <w:b/>
        </w:rPr>
        <w:t>Cuadro N° 1</w:t>
      </w:r>
      <w:r w:rsidR="009F194E" w:rsidRPr="00760B78">
        <w:rPr>
          <w:b/>
        </w:rPr>
        <w:t xml:space="preserve">: Evolución Comercial Perú </w:t>
      </w:r>
      <w:r w:rsidR="009F194E">
        <w:rPr>
          <w:b/>
        </w:rPr>
        <w:t>China</w:t>
      </w:r>
    </w:p>
    <w:p w14:paraId="03EA0990" w14:textId="77777777" w:rsidR="009F194E" w:rsidRDefault="009F194E" w:rsidP="009F194E">
      <w:pPr>
        <w:jc w:val="center"/>
        <w:rPr>
          <w:sz w:val="18"/>
          <w:szCs w:val="18"/>
        </w:rPr>
      </w:pPr>
      <w:r w:rsidRPr="00573643">
        <w:rPr>
          <w:sz w:val="18"/>
          <w:szCs w:val="18"/>
        </w:rPr>
        <w:fldChar w:fldCharType="begin"/>
      </w:r>
      <w:r w:rsidRPr="00573643">
        <w:rPr>
          <w:sz w:val="18"/>
          <w:szCs w:val="18"/>
        </w:rPr>
        <w:instrText xml:space="preserve"> INCLUDEPICTURE "http://www.capechi.org.pe/images/_comChina4.png" \* MERGEFORMATINET </w:instrText>
      </w:r>
      <w:r w:rsidRPr="00573643">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Pr>
          <w:sz w:val="18"/>
          <w:szCs w:val="18"/>
        </w:rPr>
        <w:fldChar w:fldCharType="begin"/>
      </w:r>
      <w:r>
        <w:rPr>
          <w:sz w:val="18"/>
          <w:szCs w:val="18"/>
        </w:rPr>
        <w:instrText xml:space="preserve"> INCLUDEPICTURE  "http://www.capechi.org.pe/images/_comChina4.png" \* MERGEFORMATINET </w:instrText>
      </w:r>
      <w:r>
        <w:rPr>
          <w:sz w:val="18"/>
          <w:szCs w:val="18"/>
        </w:rPr>
        <w:fldChar w:fldCharType="separate"/>
      </w:r>
      <w:r w:rsidR="00025FE6">
        <w:rPr>
          <w:sz w:val="18"/>
          <w:szCs w:val="18"/>
        </w:rPr>
        <w:fldChar w:fldCharType="begin"/>
      </w:r>
      <w:r w:rsidR="00025FE6">
        <w:rPr>
          <w:sz w:val="18"/>
          <w:szCs w:val="18"/>
        </w:rPr>
        <w:instrText xml:space="preserve"> INCLUDEPICTURE  "http://www.capechi.org.pe/images/_comChina4.png" \* MERGEFORMATINET </w:instrText>
      </w:r>
      <w:r w:rsidR="00025FE6">
        <w:rPr>
          <w:sz w:val="18"/>
          <w:szCs w:val="18"/>
        </w:rPr>
        <w:fldChar w:fldCharType="separate"/>
      </w:r>
      <w:r w:rsidR="005F1087">
        <w:rPr>
          <w:sz w:val="18"/>
          <w:szCs w:val="18"/>
        </w:rPr>
        <w:fldChar w:fldCharType="begin"/>
      </w:r>
      <w:r w:rsidR="005F1087">
        <w:rPr>
          <w:sz w:val="18"/>
          <w:szCs w:val="18"/>
        </w:rPr>
        <w:instrText xml:space="preserve"> INCLUDEPICTURE  "http://www.capechi.org.pe/images/_comChina4.png" \* MERGEFORMATINET </w:instrText>
      </w:r>
      <w:r w:rsidR="005F1087">
        <w:rPr>
          <w:sz w:val="18"/>
          <w:szCs w:val="18"/>
        </w:rPr>
        <w:fldChar w:fldCharType="separate"/>
      </w:r>
      <w:r w:rsidR="00015183">
        <w:rPr>
          <w:sz w:val="18"/>
          <w:szCs w:val="18"/>
        </w:rPr>
        <w:fldChar w:fldCharType="begin"/>
      </w:r>
      <w:r w:rsidR="00015183">
        <w:rPr>
          <w:sz w:val="18"/>
          <w:szCs w:val="18"/>
        </w:rPr>
        <w:instrText xml:space="preserve"> INCLUDEPICTURE  "http://www.capechi.org.pe/images/_comChina4.png" \* MERGEFORMATINET </w:instrText>
      </w:r>
      <w:r w:rsidR="00015183">
        <w:rPr>
          <w:sz w:val="18"/>
          <w:szCs w:val="18"/>
        </w:rPr>
        <w:fldChar w:fldCharType="separate"/>
      </w:r>
      <w:r w:rsidR="00302938">
        <w:rPr>
          <w:sz w:val="18"/>
          <w:szCs w:val="18"/>
        </w:rPr>
        <w:fldChar w:fldCharType="begin"/>
      </w:r>
      <w:r w:rsidR="00302938">
        <w:rPr>
          <w:sz w:val="18"/>
          <w:szCs w:val="18"/>
        </w:rPr>
        <w:instrText xml:space="preserve"> INCLUDEPICTURE  "http://www.capechi.org.pe/images/_comChina4.png" \* MERGEFORMATINET </w:instrText>
      </w:r>
      <w:r w:rsidR="00302938">
        <w:rPr>
          <w:sz w:val="18"/>
          <w:szCs w:val="18"/>
        </w:rPr>
        <w:fldChar w:fldCharType="separate"/>
      </w:r>
      <w:r w:rsidR="00F231B8">
        <w:rPr>
          <w:sz w:val="18"/>
          <w:szCs w:val="18"/>
        </w:rPr>
        <w:fldChar w:fldCharType="begin"/>
      </w:r>
      <w:r w:rsidR="00F231B8">
        <w:rPr>
          <w:sz w:val="18"/>
          <w:szCs w:val="18"/>
        </w:rPr>
        <w:instrText xml:space="preserve"> INCLUDEPICTURE  "http://www.capechi.org.pe/images/_comChina4.png" \* MERGEFORMATINET </w:instrText>
      </w:r>
      <w:r w:rsidR="00F231B8">
        <w:rPr>
          <w:sz w:val="18"/>
          <w:szCs w:val="18"/>
        </w:rPr>
        <w:fldChar w:fldCharType="separate"/>
      </w:r>
      <w:r w:rsidR="00F11C5C">
        <w:rPr>
          <w:sz w:val="18"/>
          <w:szCs w:val="18"/>
        </w:rPr>
        <w:fldChar w:fldCharType="begin"/>
      </w:r>
      <w:r w:rsidR="00F11C5C">
        <w:rPr>
          <w:sz w:val="18"/>
          <w:szCs w:val="18"/>
        </w:rPr>
        <w:instrText xml:space="preserve"> INCLUDEPICTURE  "http://www.capechi.org.pe/images/_comChina4.png" \* MERGEFORMATINET </w:instrText>
      </w:r>
      <w:r w:rsidR="00F11C5C">
        <w:rPr>
          <w:sz w:val="18"/>
          <w:szCs w:val="18"/>
        </w:rPr>
        <w:fldChar w:fldCharType="separate"/>
      </w:r>
      <w:r w:rsidR="00525E1A">
        <w:rPr>
          <w:sz w:val="18"/>
          <w:szCs w:val="18"/>
        </w:rPr>
        <w:fldChar w:fldCharType="begin"/>
      </w:r>
      <w:r w:rsidR="00525E1A">
        <w:rPr>
          <w:sz w:val="18"/>
          <w:szCs w:val="18"/>
        </w:rPr>
        <w:instrText xml:space="preserve"> INCLUDEPICTURE  "http://www.capechi.org.pe/images/_comChina4.png" \* MERGEFORMATINET </w:instrText>
      </w:r>
      <w:r w:rsidR="00525E1A">
        <w:rPr>
          <w:sz w:val="18"/>
          <w:szCs w:val="18"/>
        </w:rPr>
        <w:fldChar w:fldCharType="separate"/>
      </w:r>
      <w:r w:rsidR="00D85347">
        <w:rPr>
          <w:sz w:val="18"/>
          <w:szCs w:val="18"/>
        </w:rPr>
        <w:fldChar w:fldCharType="begin"/>
      </w:r>
      <w:r w:rsidR="00D85347">
        <w:rPr>
          <w:sz w:val="18"/>
          <w:szCs w:val="18"/>
        </w:rPr>
        <w:instrText xml:space="preserve"> INCLUDEPICTURE  "http://www.capechi.org.pe/images/_comChina4.png" \* MERGEFORMATINET </w:instrText>
      </w:r>
      <w:r w:rsidR="00D85347">
        <w:rPr>
          <w:sz w:val="18"/>
          <w:szCs w:val="18"/>
        </w:rPr>
        <w:fldChar w:fldCharType="separate"/>
      </w:r>
      <w:r w:rsidR="00E16033">
        <w:rPr>
          <w:sz w:val="18"/>
          <w:szCs w:val="18"/>
        </w:rPr>
        <w:fldChar w:fldCharType="begin"/>
      </w:r>
      <w:r w:rsidR="00E16033">
        <w:rPr>
          <w:sz w:val="18"/>
          <w:szCs w:val="18"/>
        </w:rPr>
        <w:instrText xml:space="preserve"> INCLUDEPICTURE  "http://www.capechi.org.pe/images/_comChina4.png" \* MERGEFORMATINET </w:instrText>
      </w:r>
      <w:r w:rsidR="00E16033">
        <w:rPr>
          <w:sz w:val="18"/>
          <w:szCs w:val="18"/>
        </w:rPr>
        <w:fldChar w:fldCharType="separate"/>
      </w:r>
      <w:r w:rsidR="00DD6C85">
        <w:rPr>
          <w:sz w:val="18"/>
          <w:szCs w:val="18"/>
        </w:rPr>
        <w:fldChar w:fldCharType="begin"/>
      </w:r>
      <w:r w:rsidR="00DD6C85">
        <w:rPr>
          <w:sz w:val="18"/>
          <w:szCs w:val="18"/>
        </w:rPr>
        <w:instrText xml:space="preserve"> INCLUDEPICTURE  "http://www.capechi.org.pe/images/_comChina4.png" \* MERGEFORMATINET </w:instrText>
      </w:r>
      <w:r w:rsidR="00DD6C85">
        <w:rPr>
          <w:sz w:val="18"/>
          <w:szCs w:val="18"/>
        </w:rPr>
        <w:fldChar w:fldCharType="separate"/>
      </w:r>
      <w:r w:rsidR="009C1E92">
        <w:rPr>
          <w:sz w:val="18"/>
          <w:szCs w:val="18"/>
        </w:rPr>
        <w:fldChar w:fldCharType="begin"/>
      </w:r>
      <w:r w:rsidR="009C1E92">
        <w:rPr>
          <w:sz w:val="18"/>
          <w:szCs w:val="18"/>
        </w:rPr>
        <w:instrText xml:space="preserve"> INCLUDEPICTURE  "http://www.capechi.org.pe/images/_comChina4.png" \* MERGEFORMATINET </w:instrText>
      </w:r>
      <w:r w:rsidR="009C1E92">
        <w:rPr>
          <w:sz w:val="18"/>
          <w:szCs w:val="18"/>
        </w:rPr>
        <w:fldChar w:fldCharType="separate"/>
      </w:r>
      <w:r w:rsidR="005C5DA6">
        <w:rPr>
          <w:sz w:val="18"/>
          <w:szCs w:val="18"/>
        </w:rPr>
        <w:fldChar w:fldCharType="begin"/>
      </w:r>
      <w:r w:rsidR="005C5DA6">
        <w:rPr>
          <w:sz w:val="18"/>
          <w:szCs w:val="18"/>
        </w:rPr>
        <w:instrText xml:space="preserve"> INCLUDEPICTURE  "http://www.capechi.org.pe/images/_comChina4.png" \* MERGEFORMATINET </w:instrText>
      </w:r>
      <w:r w:rsidR="005C5DA6">
        <w:rPr>
          <w:sz w:val="18"/>
          <w:szCs w:val="18"/>
        </w:rPr>
        <w:fldChar w:fldCharType="separate"/>
      </w:r>
      <w:r w:rsidR="00213178">
        <w:rPr>
          <w:sz w:val="18"/>
          <w:szCs w:val="18"/>
        </w:rPr>
        <w:fldChar w:fldCharType="begin"/>
      </w:r>
      <w:r w:rsidR="00213178">
        <w:rPr>
          <w:sz w:val="18"/>
          <w:szCs w:val="18"/>
        </w:rPr>
        <w:instrText xml:space="preserve"> INCLUDEPICTURE  "http://www.capechi.org.pe/images/_comChina4.png" \* MERGEFORMATINET </w:instrText>
      </w:r>
      <w:r w:rsidR="00213178">
        <w:rPr>
          <w:sz w:val="18"/>
          <w:szCs w:val="18"/>
        </w:rPr>
        <w:fldChar w:fldCharType="separate"/>
      </w:r>
      <w:r w:rsidR="00A35E7A">
        <w:rPr>
          <w:sz w:val="18"/>
          <w:szCs w:val="18"/>
        </w:rPr>
        <w:fldChar w:fldCharType="begin"/>
      </w:r>
      <w:r w:rsidR="00A35E7A">
        <w:rPr>
          <w:sz w:val="18"/>
          <w:szCs w:val="18"/>
        </w:rPr>
        <w:instrText xml:space="preserve"> INCLUDEPICTURE  "http://www.capechi.org.pe/images/_comChina4.png" \* MERGEFORMATINET </w:instrText>
      </w:r>
      <w:r w:rsidR="00A35E7A">
        <w:rPr>
          <w:sz w:val="18"/>
          <w:szCs w:val="18"/>
        </w:rPr>
        <w:fldChar w:fldCharType="separate"/>
      </w:r>
      <w:r w:rsidR="00C60353">
        <w:rPr>
          <w:sz w:val="18"/>
          <w:szCs w:val="18"/>
        </w:rPr>
        <w:fldChar w:fldCharType="begin"/>
      </w:r>
      <w:r w:rsidR="00C60353">
        <w:rPr>
          <w:sz w:val="18"/>
          <w:szCs w:val="18"/>
        </w:rPr>
        <w:instrText xml:space="preserve"> INCLUDEPICTURE  "http://www.capechi.org.pe/images/_comChina4.png" \* MERGEFORMATINET </w:instrText>
      </w:r>
      <w:r w:rsidR="00C60353">
        <w:rPr>
          <w:sz w:val="18"/>
          <w:szCs w:val="18"/>
        </w:rPr>
        <w:fldChar w:fldCharType="separate"/>
      </w:r>
      <w:r w:rsidR="00D91F03">
        <w:rPr>
          <w:sz w:val="18"/>
          <w:szCs w:val="18"/>
        </w:rPr>
        <w:fldChar w:fldCharType="begin"/>
      </w:r>
      <w:r w:rsidR="00D91F03">
        <w:rPr>
          <w:sz w:val="18"/>
          <w:szCs w:val="18"/>
        </w:rPr>
        <w:instrText xml:space="preserve"> INCLUDEPICTURE  "http://www.capechi.org.pe/images/_comChina4.png" \* MERGEFORMATINET </w:instrText>
      </w:r>
      <w:r w:rsidR="00D91F03">
        <w:rPr>
          <w:sz w:val="18"/>
          <w:szCs w:val="18"/>
        </w:rPr>
        <w:fldChar w:fldCharType="separate"/>
      </w:r>
      <w:r w:rsidR="005D35C0">
        <w:rPr>
          <w:sz w:val="18"/>
          <w:szCs w:val="18"/>
        </w:rPr>
        <w:fldChar w:fldCharType="begin"/>
      </w:r>
      <w:r w:rsidR="005D35C0">
        <w:rPr>
          <w:sz w:val="18"/>
          <w:szCs w:val="18"/>
        </w:rPr>
        <w:instrText xml:space="preserve"> INCLUDEPICTURE  "http://www.capechi.org.pe/images/_comChina4.png" \* MERGEFORMATINET </w:instrText>
      </w:r>
      <w:r w:rsidR="005D35C0">
        <w:rPr>
          <w:sz w:val="18"/>
          <w:szCs w:val="18"/>
        </w:rPr>
        <w:fldChar w:fldCharType="separate"/>
      </w:r>
      <w:r w:rsidR="000F57B8">
        <w:rPr>
          <w:sz w:val="18"/>
          <w:szCs w:val="18"/>
        </w:rPr>
        <w:fldChar w:fldCharType="begin"/>
      </w:r>
      <w:r w:rsidR="000F57B8">
        <w:rPr>
          <w:sz w:val="18"/>
          <w:szCs w:val="18"/>
        </w:rPr>
        <w:instrText xml:space="preserve"> INCLUDEPICTURE  "http://www.capechi.org.pe/images/_comChina4.png" \* MERGEFORMATINET </w:instrText>
      </w:r>
      <w:r w:rsidR="000F57B8">
        <w:rPr>
          <w:sz w:val="18"/>
          <w:szCs w:val="18"/>
        </w:rPr>
        <w:fldChar w:fldCharType="separate"/>
      </w:r>
      <w:r w:rsidR="004C5162">
        <w:rPr>
          <w:sz w:val="18"/>
          <w:szCs w:val="18"/>
        </w:rPr>
        <w:fldChar w:fldCharType="begin"/>
      </w:r>
      <w:r w:rsidR="004C5162">
        <w:rPr>
          <w:sz w:val="18"/>
          <w:szCs w:val="18"/>
        </w:rPr>
        <w:instrText xml:space="preserve"> INCLUDEPICTURE  "http://www.capechi.org.pe/images/_comChina4.png" \* MERGEFORMATINET </w:instrText>
      </w:r>
      <w:r w:rsidR="004C5162">
        <w:rPr>
          <w:sz w:val="18"/>
          <w:szCs w:val="18"/>
        </w:rPr>
        <w:fldChar w:fldCharType="separate"/>
      </w:r>
      <w:r w:rsidR="00DA4F08">
        <w:rPr>
          <w:sz w:val="18"/>
          <w:szCs w:val="18"/>
        </w:rPr>
        <w:fldChar w:fldCharType="begin"/>
      </w:r>
      <w:r w:rsidR="00DA4F08">
        <w:rPr>
          <w:sz w:val="18"/>
          <w:szCs w:val="18"/>
        </w:rPr>
        <w:instrText xml:space="preserve"> INCLUDEPICTURE  "http://www.capechi.org.pe/images/_comChina4.png" \* MERGEFORMATINET </w:instrText>
      </w:r>
      <w:r w:rsidR="00DA4F08">
        <w:rPr>
          <w:sz w:val="18"/>
          <w:szCs w:val="18"/>
        </w:rPr>
        <w:fldChar w:fldCharType="separate"/>
      </w:r>
      <w:r w:rsidR="00427ED8">
        <w:rPr>
          <w:sz w:val="18"/>
          <w:szCs w:val="18"/>
        </w:rPr>
        <w:fldChar w:fldCharType="begin"/>
      </w:r>
      <w:r w:rsidR="00427ED8">
        <w:rPr>
          <w:sz w:val="18"/>
          <w:szCs w:val="18"/>
        </w:rPr>
        <w:instrText xml:space="preserve"> INCLUDEPICTURE  "http://www.capechi.org.pe/images/_comChina4.png" \* MERGEFORMATINET </w:instrText>
      </w:r>
      <w:r w:rsidR="00427ED8">
        <w:rPr>
          <w:sz w:val="18"/>
          <w:szCs w:val="18"/>
        </w:rPr>
        <w:fldChar w:fldCharType="separate"/>
      </w:r>
      <w:r w:rsidR="00813AE3">
        <w:rPr>
          <w:sz w:val="18"/>
          <w:szCs w:val="18"/>
        </w:rPr>
        <w:fldChar w:fldCharType="begin"/>
      </w:r>
      <w:r w:rsidR="00813AE3">
        <w:rPr>
          <w:sz w:val="18"/>
          <w:szCs w:val="18"/>
        </w:rPr>
        <w:instrText xml:space="preserve"> INCLUDEPICTURE  "http://www.capechi.org.pe/images/_comChina4.png" \* MERGEFORMATINET </w:instrText>
      </w:r>
      <w:r w:rsidR="00813AE3">
        <w:rPr>
          <w:sz w:val="18"/>
          <w:szCs w:val="18"/>
        </w:rPr>
        <w:fldChar w:fldCharType="separate"/>
      </w:r>
      <w:r w:rsidR="00DA7B7B">
        <w:rPr>
          <w:sz w:val="18"/>
          <w:szCs w:val="18"/>
        </w:rPr>
        <w:fldChar w:fldCharType="begin"/>
      </w:r>
      <w:r w:rsidR="00DA7B7B">
        <w:rPr>
          <w:sz w:val="18"/>
          <w:szCs w:val="18"/>
        </w:rPr>
        <w:instrText xml:space="preserve"> INCLUDEPICTURE  "http://www.capechi.org.pe/images/_comChina4.png" \* MERGEFORMATINET </w:instrText>
      </w:r>
      <w:r w:rsidR="00DA7B7B">
        <w:rPr>
          <w:sz w:val="18"/>
          <w:szCs w:val="18"/>
        </w:rPr>
        <w:fldChar w:fldCharType="separate"/>
      </w:r>
      <w:r w:rsidR="00B52CFE">
        <w:rPr>
          <w:sz w:val="18"/>
          <w:szCs w:val="18"/>
        </w:rPr>
        <w:fldChar w:fldCharType="begin"/>
      </w:r>
      <w:r w:rsidR="00B52CFE">
        <w:rPr>
          <w:sz w:val="18"/>
          <w:szCs w:val="18"/>
        </w:rPr>
        <w:instrText xml:space="preserve"> INCLUDEPICTURE  "http://www.capechi.org.pe/images/_comChina4.png" \* MERGEFORMATINET </w:instrText>
      </w:r>
      <w:r w:rsidR="00B52CFE">
        <w:rPr>
          <w:sz w:val="18"/>
          <w:szCs w:val="18"/>
        </w:rPr>
        <w:fldChar w:fldCharType="separate"/>
      </w:r>
      <w:r w:rsidR="009E2D0A">
        <w:rPr>
          <w:sz w:val="18"/>
          <w:szCs w:val="18"/>
        </w:rPr>
        <w:fldChar w:fldCharType="begin"/>
      </w:r>
      <w:r w:rsidR="009E2D0A">
        <w:rPr>
          <w:sz w:val="18"/>
          <w:szCs w:val="18"/>
        </w:rPr>
        <w:instrText xml:space="preserve"> INCLUDEPICTURE  "http://www.capechi.org.pe/images/_comChina4.png" \* MERGEFORMATINET </w:instrText>
      </w:r>
      <w:r w:rsidR="009E2D0A">
        <w:rPr>
          <w:sz w:val="18"/>
          <w:szCs w:val="18"/>
        </w:rPr>
        <w:fldChar w:fldCharType="separate"/>
      </w:r>
      <w:r w:rsidR="004F540D">
        <w:rPr>
          <w:sz w:val="18"/>
          <w:szCs w:val="18"/>
        </w:rPr>
        <w:fldChar w:fldCharType="begin"/>
      </w:r>
      <w:r w:rsidR="004F540D">
        <w:rPr>
          <w:sz w:val="18"/>
          <w:szCs w:val="18"/>
        </w:rPr>
        <w:instrText xml:space="preserve"> INCLUDEPICTURE  "http://www.capechi.org.pe/images/_comChina4.png" \* MERGEFORMATINET </w:instrText>
      </w:r>
      <w:r w:rsidR="004F540D">
        <w:rPr>
          <w:sz w:val="18"/>
          <w:szCs w:val="18"/>
        </w:rPr>
        <w:fldChar w:fldCharType="separate"/>
      </w:r>
      <w:r w:rsidR="000D6E09">
        <w:rPr>
          <w:sz w:val="18"/>
          <w:szCs w:val="18"/>
        </w:rPr>
        <w:fldChar w:fldCharType="begin"/>
      </w:r>
      <w:r w:rsidR="000D6E09">
        <w:rPr>
          <w:sz w:val="18"/>
          <w:szCs w:val="18"/>
        </w:rPr>
        <w:instrText xml:space="preserve"> INCLUDEPICTURE  "http://www.capechi.org.pe/images/_comChina4.png" \* MERGEFORMATINET </w:instrText>
      </w:r>
      <w:r w:rsidR="000D6E09">
        <w:rPr>
          <w:sz w:val="18"/>
          <w:szCs w:val="18"/>
        </w:rPr>
        <w:fldChar w:fldCharType="separate"/>
      </w:r>
      <w:r w:rsidR="006B52BC">
        <w:rPr>
          <w:sz w:val="18"/>
          <w:szCs w:val="18"/>
        </w:rPr>
        <w:fldChar w:fldCharType="begin"/>
      </w:r>
      <w:r w:rsidR="006B52BC">
        <w:rPr>
          <w:sz w:val="18"/>
          <w:szCs w:val="18"/>
        </w:rPr>
        <w:instrText xml:space="preserve"> INCLUDEPICTURE  "http://www.capechi.org.pe/images/_comChina4.png" \* MERGEFORMATINET </w:instrText>
      </w:r>
      <w:r w:rsidR="006B52BC">
        <w:rPr>
          <w:sz w:val="18"/>
          <w:szCs w:val="18"/>
        </w:rPr>
        <w:fldChar w:fldCharType="separate"/>
      </w:r>
      <w:r w:rsidR="00E837F9">
        <w:rPr>
          <w:sz w:val="18"/>
          <w:szCs w:val="18"/>
        </w:rPr>
        <w:fldChar w:fldCharType="begin"/>
      </w:r>
      <w:r w:rsidR="00E837F9">
        <w:rPr>
          <w:sz w:val="18"/>
          <w:szCs w:val="18"/>
        </w:rPr>
        <w:instrText xml:space="preserve"> INCLUDEPICTURE  "http://www.capechi.org.pe/images/_comChina4.png" \* MERGEFORMATINET </w:instrText>
      </w:r>
      <w:r w:rsidR="00E837F9">
        <w:rPr>
          <w:sz w:val="18"/>
          <w:szCs w:val="18"/>
        </w:rPr>
        <w:fldChar w:fldCharType="separate"/>
      </w:r>
      <w:r w:rsidR="00DC4AE4">
        <w:rPr>
          <w:sz w:val="18"/>
          <w:szCs w:val="18"/>
        </w:rPr>
        <w:fldChar w:fldCharType="begin"/>
      </w:r>
      <w:r w:rsidR="00DC4AE4">
        <w:rPr>
          <w:sz w:val="18"/>
          <w:szCs w:val="18"/>
        </w:rPr>
        <w:instrText xml:space="preserve"> INCLUDEPICTURE  "http://www.capechi.org.pe/images/_comChina4.png" \* MERGEFORMATINET </w:instrText>
      </w:r>
      <w:r w:rsidR="00DC4AE4">
        <w:rPr>
          <w:sz w:val="18"/>
          <w:szCs w:val="18"/>
        </w:rPr>
        <w:fldChar w:fldCharType="separate"/>
      </w:r>
      <w:r w:rsidR="00BD1142">
        <w:rPr>
          <w:sz w:val="18"/>
          <w:szCs w:val="18"/>
        </w:rPr>
        <w:fldChar w:fldCharType="begin"/>
      </w:r>
      <w:r w:rsidR="00BD1142">
        <w:rPr>
          <w:sz w:val="18"/>
          <w:szCs w:val="18"/>
        </w:rPr>
        <w:instrText xml:space="preserve"> INCLUDEPICTURE  "http://www.capechi.org.pe/images/_comChina4.png" \* MERGEFORMATINET </w:instrText>
      </w:r>
      <w:r w:rsidR="00BD1142">
        <w:rPr>
          <w:sz w:val="18"/>
          <w:szCs w:val="18"/>
        </w:rPr>
        <w:fldChar w:fldCharType="separate"/>
      </w:r>
      <w:r w:rsidR="0072392D">
        <w:rPr>
          <w:sz w:val="18"/>
          <w:szCs w:val="18"/>
        </w:rPr>
        <w:fldChar w:fldCharType="begin"/>
      </w:r>
      <w:r w:rsidR="0072392D">
        <w:rPr>
          <w:sz w:val="18"/>
          <w:szCs w:val="18"/>
        </w:rPr>
        <w:instrText xml:space="preserve"> INCLUDEPICTURE  "http://www.capechi.org.pe/images/_comChina4.png" \* MERGEFORMATINET </w:instrText>
      </w:r>
      <w:r w:rsidR="0072392D">
        <w:rPr>
          <w:sz w:val="18"/>
          <w:szCs w:val="18"/>
        </w:rPr>
        <w:fldChar w:fldCharType="separate"/>
      </w:r>
      <w:r w:rsidR="00B54586">
        <w:rPr>
          <w:sz w:val="18"/>
          <w:szCs w:val="18"/>
        </w:rPr>
        <w:fldChar w:fldCharType="begin"/>
      </w:r>
      <w:r w:rsidR="00B54586">
        <w:rPr>
          <w:sz w:val="18"/>
          <w:szCs w:val="18"/>
        </w:rPr>
        <w:instrText xml:space="preserve"> INCLUDEPICTURE  "http://www.capechi.org.pe/images/_comChina4.png" \* MERGEFORMATINET </w:instrText>
      </w:r>
      <w:r w:rsidR="00B54586">
        <w:rPr>
          <w:sz w:val="18"/>
          <w:szCs w:val="18"/>
        </w:rPr>
        <w:fldChar w:fldCharType="separate"/>
      </w:r>
      <w:r w:rsidR="00F271FD">
        <w:rPr>
          <w:sz w:val="18"/>
          <w:szCs w:val="18"/>
        </w:rPr>
        <w:fldChar w:fldCharType="begin"/>
      </w:r>
      <w:r w:rsidR="00F271FD">
        <w:rPr>
          <w:sz w:val="18"/>
          <w:szCs w:val="18"/>
        </w:rPr>
        <w:instrText xml:space="preserve"> INCLUDEPICTURE  "http://www.capechi.org.pe/images/_comChina4.png" \* MERGEFORMATINET </w:instrText>
      </w:r>
      <w:r w:rsidR="00F271FD">
        <w:rPr>
          <w:sz w:val="18"/>
          <w:szCs w:val="18"/>
        </w:rPr>
        <w:fldChar w:fldCharType="separate"/>
      </w:r>
      <w:r w:rsidR="006B0456">
        <w:rPr>
          <w:sz w:val="18"/>
          <w:szCs w:val="18"/>
        </w:rPr>
        <w:fldChar w:fldCharType="begin"/>
      </w:r>
      <w:r w:rsidR="006B0456">
        <w:rPr>
          <w:sz w:val="18"/>
          <w:szCs w:val="18"/>
        </w:rPr>
        <w:instrText xml:space="preserve"> INCLUDEPICTURE  "http://www.capechi.org.pe/images/_comChina4.png" \* MERGEFORMATINET </w:instrText>
      </w:r>
      <w:r w:rsidR="006B0456">
        <w:rPr>
          <w:sz w:val="18"/>
          <w:szCs w:val="18"/>
        </w:rPr>
        <w:fldChar w:fldCharType="separate"/>
      </w:r>
      <w:r w:rsidR="00DF0AEF">
        <w:rPr>
          <w:sz w:val="18"/>
          <w:szCs w:val="18"/>
        </w:rPr>
        <w:fldChar w:fldCharType="begin"/>
      </w:r>
      <w:r w:rsidR="00DF0AEF">
        <w:rPr>
          <w:sz w:val="18"/>
          <w:szCs w:val="18"/>
        </w:rPr>
        <w:instrText xml:space="preserve"> INCLUDEPICTURE  "http://www.capechi.org.pe/images/_comChina4.png" \* MERGEFORMATINET </w:instrText>
      </w:r>
      <w:r w:rsidR="00DF0AEF">
        <w:rPr>
          <w:sz w:val="18"/>
          <w:szCs w:val="18"/>
        </w:rPr>
        <w:fldChar w:fldCharType="separate"/>
      </w:r>
      <w:r w:rsidR="00193938">
        <w:rPr>
          <w:sz w:val="18"/>
          <w:szCs w:val="18"/>
        </w:rPr>
        <w:fldChar w:fldCharType="begin"/>
      </w:r>
      <w:r w:rsidR="00193938">
        <w:rPr>
          <w:sz w:val="18"/>
          <w:szCs w:val="18"/>
        </w:rPr>
        <w:instrText xml:space="preserve"> INCLUDEPICTURE  "http://www.capechi.org.pe/images/_comChina4.png" \* MERGEFORMATINET </w:instrText>
      </w:r>
      <w:r w:rsidR="00193938">
        <w:rPr>
          <w:sz w:val="18"/>
          <w:szCs w:val="18"/>
        </w:rPr>
        <w:fldChar w:fldCharType="separate"/>
      </w:r>
      <w:r w:rsidR="00FF137C">
        <w:rPr>
          <w:sz w:val="18"/>
          <w:szCs w:val="18"/>
        </w:rPr>
        <w:fldChar w:fldCharType="begin"/>
      </w:r>
      <w:r w:rsidR="00FF137C">
        <w:rPr>
          <w:sz w:val="18"/>
          <w:szCs w:val="18"/>
        </w:rPr>
        <w:instrText xml:space="preserve"> INCLUDEPICTURE  "http://www.capechi.org.pe/images/_comChina4.png" \* MERGEFORMATINET </w:instrText>
      </w:r>
      <w:r w:rsidR="00FF137C">
        <w:rPr>
          <w:sz w:val="18"/>
          <w:szCs w:val="18"/>
        </w:rPr>
        <w:fldChar w:fldCharType="separate"/>
      </w:r>
      <w:r w:rsidR="00A676FE">
        <w:rPr>
          <w:sz w:val="18"/>
          <w:szCs w:val="18"/>
        </w:rPr>
        <w:fldChar w:fldCharType="begin"/>
      </w:r>
      <w:r w:rsidR="00A676FE">
        <w:rPr>
          <w:sz w:val="18"/>
          <w:szCs w:val="18"/>
        </w:rPr>
        <w:instrText xml:space="preserve"> INCLUDEPICTURE  "http://www.capechi.org.pe/images/_comChina4.png" \* MERGEFORMATINET </w:instrText>
      </w:r>
      <w:r w:rsidR="00A676FE">
        <w:rPr>
          <w:sz w:val="18"/>
          <w:szCs w:val="18"/>
        </w:rPr>
        <w:fldChar w:fldCharType="separate"/>
      </w:r>
      <w:r w:rsidR="006749AF">
        <w:rPr>
          <w:sz w:val="18"/>
          <w:szCs w:val="18"/>
        </w:rPr>
        <w:fldChar w:fldCharType="begin"/>
      </w:r>
      <w:r w:rsidR="006749AF">
        <w:rPr>
          <w:sz w:val="18"/>
          <w:szCs w:val="18"/>
        </w:rPr>
        <w:instrText xml:space="preserve"> INCLUDEPICTURE  "http://www.capechi.org.pe/images/_comChina4.png" \* MERGEFORMATINET </w:instrText>
      </w:r>
      <w:r w:rsidR="006749AF">
        <w:rPr>
          <w:sz w:val="18"/>
          <w:szCs w:val="18"/>
        </w:rPr>
        <w:fldChar w:fldCharType="separate"/>
      </w:r>
      <w:r w:rsidR="00B9485D">
        <w:rPr>
          <w:sz w:val="18"/>
          <w:szCs w:val="18"/>
        </w:rPr>
        <w:fldChar w:fldCharType="begin"/>
      </w:r>
      <w:r w:rsidR="00B9485D">
        <w:rPr>
          <w:sz w:val="18"/>
          <w:szCs w:val="18"/>
        </w:rPr>
        <w:instrText xml:space="preserve"> INCLUDEPICTURE  "http://www.capechi.org.pe/images/_comChina4.png" \* MERGEFORMATINET </w:instrText>
      </w:r>
      <w:r w:rsidR="00B9485D">
        <w:rPr>
          <w:sz w:val="18"/>
          <w:szCs w:val="18"/>
        </w:rPr>
        <w:fldChar w:fldCharType="separate"/>
      </w:r>
      <w:r w:rsidR="0019545A">
        <w:rPr>
          <w:sz w:val="18"/>
          <w:szCs w:val="18"/>
        </w:rPr>
        <w:fldChar w:fldCharType="begin"/>
      </w:r>
      <w:r w:rsidR="0019545A">
        <w:rPr>
          <w:sz w:val="18"/>
          <w:szCs w:val="18"/>
        </w:rPr>
        <w:instrText xml:space="preserve"> INCLUDEPICTURE  "http://www.capechi.org.pe/images/_comChina4.png" \* MERGEFORMATINET </w:instrText>
      </w:r>
      <w:r w:rsidR="0019545A">
        <w:rPr>
          <w:sz w:val="18"/>
          <w:szCs w:val="18"/>
        </w:rPr>
        <w:fldChar w:fldCharType="separate"/>
      </w:r>
      <w:r w:rsidR="00BA5B4D">
        <w:rPr>
          <w:sz w:val="18"/>
          <w:szCs w:val="18"/>
        </w:rPr>
        <w:fldChar w:fldCharType="begin"/>
      </w:r>
      <w:r w:rsidR="00BA5B4D">
        <w:rPr>
          <w:sz w:val="18"/>
          <w:szCs w:val="18"/>
        </w:rPr>
        <w:instrText xml:space="preserve"> INCLUDEPICTURE  "http://www.capechi.org.pe/images/_comChina4.png" \* MERGEFORMATINET </w:instrText>
      </w:r>
      <w:r w:rsidR="00BA5B4D">
        <w:rPr>
          <w:sz w:val="18"/>
          <w:szCs w:val="18"/>
        </w:rPr>
        <w:fldChar w:fldCharType="separate"/>
      </w:r>
      <w:r w:rsidR="005445A7">
        <w:rPr>
          <w:sz w:val="18"/>
          <w:szCs w:val="18"/>
        </w:rPr>
        <w:fldChar w:fldCharType="begin"/>
      </w:r>
      <w:r w:rsidR="005445A7">
        <w:rPr>
          <w:sz w:val="18"/>
          <w:szCs w:val="18"/>
        </w:rPr>
        <w:instrText xml:space="preserve"> INCLUDEPICTURE  "http://www.capechi.org.pe/images/_comChina4.png" \* MERGEFORMATINET </w:instrText>
      </w:r>
      <w:r w:rsidR="005445A7">
        <w:rPr>
          <w:sz w:val="18"/>
          <w:szCs w:val="18"/>
        </w:rPr>
        <w:fldChar w:fldCharType="separate"/>
      </w:r>
      <w:r w:rsidR="00364736">
        <w:rPr>
          <w:sz w:val="18"/>
          <w:szCs w:val="18"/>
        </w:rPr>
        <w:fldChar w:fldCharType="begin"/>
      </w:r>
      <w:r w:rsidR="00364736">
        <w:rPr>
          <w:sz w:val="18"/>
          <w:szCs w:val="18"/>
        </w:rPr>
        <w:instrText xml:space="preserve"> INCLUDEPICTURE  "http://www.capechi.org.pe/images/_comChina4.png" \* MERGEFORMATINET </w:instrText>
      </w:r>
      <w:r w:rsidR="00364736">
        <w:rPr>
          <w:sz w:val="18"/>
          <w:szCs w:val="18"/>
        </w:rPr>
        <w:fldChar w:fldCharType="separate"/>
      </w:r>
      <w:r w:rsidR="00C7359D">
        <w:rPr>
          <w:sz w:val="18"/>
          <w:szCs w:val="18"/>
        </w:rPr>
        <w:fldChar w:fldCharType="begin"/>
      </w:r>
      <w:r w:rsidR="00C7359D">
        <w:rPr>
          <w:sz w:val="18"/>
          <w:szCs w:val="18"/>
        </w:rPr>
        <w:instrText xml:space="preserve"> INCLUDEPICTURE  "http://www.capechi.org.pe/images/_comChina4.png" \* MERGEFORMATINET </w:instrText>
      </w:r>
      <w:r w:rsidR="00C7359D">
        <w:rPr>
          <w:sz w:val="18"/>
          <w:szCs w:val="18"/>
        </w:rPr>
        <w:fldChar w:fldCharType="separate"/>
      </w:r>
      <w:r w:rsidR="00B82287">
        <w:rPr>
          <w:sz w:val="18"/>
          <w:szCs w:val="18"/>
        </w:rPr>
        <w:fldChar w:fldCharType="begin"/>
      </w:r>
      <w:r w:rsidR="00B82287">
        <w:rPr>
          <w:sz w:val="18"/>
          <w:szCs w:val="18"/>
        </w:rPr>
        <w:instrText xml:space="preserve"> INCLUDEPICTURE  "http://www.capechi.org.pe/images/_comChina4.png" \* MERGEFORMATINET </w:instrText>
      </w:r>
      <w:r w:rsidR="00B82287">
        <w:rPr>
          <w:sz w:val="18"/>
          <w:szCs w:val="18"/>
        </w:rPr>
        <w:fldChar w:fldCharType="separate"/>
      </w:r>
      <w:r w:rsidR="00CE6521">
        <w:rPr>
          <w:sz w:val="18"/>
          <w:szCs w:val="18"/>
        </w:rPr>
        <w:fldChar w:fldCharType="begin"/>
      </w:r>
      <w:r w:rsidR="00CE6521">
        <w:rPr>
          <w:sz w:val="18"/>
          <w:szCs w:val="18"/>
        </w:rPr>
        <w:instrText xml:space="preserve"> INCLUDEPICTURE  "http://www.capechi.org.pe/images/_comChina4.png" \* MERGEFORMATINET </w:instrText>
      </w:r>
      <w:r w:rsidR="00CE6521">
        <w:rPr>
          <w:sz w:val="18"/>
          <w:szCs w:val="18"/>
        </w:rPr>
        <w:fldChar w:fldCharType="separate"/>
      </w:r>
      <w:r w:rsidR="00F3237F">
        <w:rPr>
          <w:sz w:val="18"/>
          <w:szCs w:val="18"/>
        </w:rPr>
        <w:fldChar w:fldCharType="begin"/>
      </w:r>
      <w:r w:rsidR="00F3237F">
        <w:rPr>
          <w:sz w:val="18"/>
          <w:szCs w:val="18"/>
        </w:rPr>
        <w:instrText xml:space="preserve"> INCLUDEPICTURE  "http://www.capechi.org.pe/images/_comChina4.png" \* MERGEFORMATINET </w:instrText>
      </w:r>
      <w:r w:rsidR="00F3237F">
        <w:rPr>
          <w:sz w:val="18"/>
          <w:szCs w:val="18"/>
        </w:rPr>
        <w:fldChar w:fldCharType="separate"/>
      </w:r>
      <w:r w:rsidR="00F94354">
        <w:rPr>
          <w:sz w:val="18"/>
          <w:szCs w:val="18"/>
        </w:rPr>
        <w:fldChar w:fldCharType="begin"/>
      </w:r>
      <w:r w:rsidR="00F94354">
        <w:rPr>
          <w:sz w:val="18"/>
          <w:szCs w:val="18"/>
        </w:rPr>
        <w:instrText xml:space="preserve"> INCLUDEPICTURE  "http://www.capechi.org.pe/images/_comChina4.png" \* MERGEFORMATINET </w:instrText>
      </w:r>
      <w:r w:rsidR="00F94354">
        <w:rPr>
          <w:sz w:val="18"/>
          <w:szCs w:val="18"/>
        </w:rPr>
        <w:fldChar w:fldCharType="separate"/>
      </w:r>
      <w:r w:rsidR="00FA73A0">
        <w:rPr>
          <w:sz w:val="18"/>
          <w:szCs w:val="18"/>
        </w:rPr>
        <w:fldChar w:fldCharType="begin"/>
      </w:r>
      <w:r w:rsidR="00FA73A0">
        <w:rPr>
          <w:sz w:val="18"/>
          <w:szCs w:val="18"/>
        </w:rPr>
        <w:instrText xml:space="preserve"> INCLUDEPICTURE  "http://www.capechi.org.pe/images/_comChina4.png" \* MERGEFORMATINET </w:instrText>
      </w:r>
      <w:r w:rsidR="00FA73A0">
        <w:rPr>
          <w:sz w:val="18"/>
          <w:szCs w:val="18"/>
        </w:rPr>
        <w:fldChar w:fldCharType="separate"/>
      </w:r>
      <w:r w:rsidR="00B71DCC">
        <w:rPr>
          <w:sz w:val="18"/>
          <w:szCs w:val="18"/>
        </w:rPr>
        <w:fldChar w:fldCharType="begin"/>
      </w:r>
      <w:r w:rsidR="00B71DCC">
        <w:rPr>
          <w:sz w:val="18"/>
          <w:szCs w:val="18"/>
        </w:rPr>
        <w:instrText xml:space="preserve"> INCLUDEPICTURE  "http://www.capechi.org.pe/images/_comChina4.png" \* MERGEFORMATINET </w:instrText>
      </w:r>
      <w:r w:rsidR="00B71DCC">
        <w:rPr>
          <w:sz w:val="18"/>
          <w:szCs w:val="18"/>
        </w:rPr>
        <w:fldChar w:fldCharType="separate"/>
      </w:r>
      <w:r w:rsidR="00960576">
        <w:rPr>
          <w:sz w:val="18"/>
          <w:szCs w:val="18"/>
        </w:rPr>
        <w:fldChar w:fldCharType="begin"/>
      </w:r>
      <w:r w:rsidR="00960576">
        <w:rPr>
          <w:sz w:val="18"/>
          <w:szCs w:val="18"/>
        </w:rPr>
        <w:instrText xml:space="preserve"> INCLUDEPICTURE  "http://www.capechi.org.pe/images/_comChina4.png" \* MERGEFORMATINET </w:instrText>
      </w:r>
      <w:r w:rsidR="00960576">
        <w:rPr>
          <w:sz w:val="18"/>
          <w:szCs w:val="18"/>
        </w:rPr>
        <w:fldChar w:fldCharType="separate"/>
      </w:r>
      <w:r w:rsidR="00BC0D96">
        <w:rPr>
          <w:sz w:val="18"/>
          <w:szCs w:val="18"/>
        </w:rPr>
        <w:fldChar w:fldCharType="begin"/>
      </w:r>
      <w:r w:rsidR="00BC0D96">
        <w:rPr>
          <w:sz w:val="18"/>
          <w:szCs w:val="18"/>
        </w:rPr>
        <w:instrText xml:space="preserve"> INCLUDEPICTURE  "http://www.capechi.org.pe/images/_comChina4.png" \* MERGEFORMATINET </w:instrText>
      </w:r>
      <w:r w:rsidR="00BC0D96">
        <w:rPr>
          <w:sz w:val="18"/>
          <w:szCs w:val="18"/>
        </w:rPr>
        <w:fldChar w:fldCharType="separate"/>
      </w:r>
      <w:r w:rsidR="007C5D1E">
        <w:rPr>
          <w:sz w:val="18"/>
          <w:szCs w:val="18"/>
        </w:rPr>
        <w:fldChar w:fldCharType="begin"/>
      </w:r>
      <w:r w:rsidR="007C5D1E">
        <w:rPr>
          <w:sz w:val="18"/>
          <w:szCs w:val="18"/>
        </w:rPr>
        <w:instrText xml:space="preserve"> INCLUDEPICTURE  "http://www.capechi.org.pe/images/_comChina4.png" \* MERGEFORMATINET </w:instrText>
      </w:r>
      <w:r w:rsidR="007C5D1E">
        <w:rPr>
          <w:sz w:val="18"/>
          <w:szCs w:val="18"/>
        </w:rPr>
        <w:fldChar w:fldCharType="separate"/>
      </w:r>
      <w:r w:rsidR="008138FD">
        <w:rPr>
          <w:sz w:val="18"/>
          <w:szCs w:val="18"/>
        </w:rPr>
        <w:fldChar w:fldCharType="begin"/>
      </w:r>
      <w:r w:rsidR="008138FD">
        <w:rPr>
          <w:sz w:val="18"/>
          <w:szCs w:val="18"/>
        </w:rPr>
        <w:instrText xml:space="preserve"> INCLUDEPICTURE  "http://www.capechi.org.pe/images/_comChina4.png" \* MERGEFORMATINET </w:instrText>
      </w:r>
      <w:r w:rsidR="008138FD">
        <w:rPr>
          <w:sz w:val="18"/>
          <w:szCs w:val="18"/>
        </w:rPr>
        <w:fldChar w:fldCharType="separate"/>
      </w:r>
      <w:r w:rsidR="00E1776E">
        <w:rPr>
          <w:sz w:val="18"/>
          <w:szCs w:val="18"/>
        </w:rPr>
        <w:fldChar w:fldCharType="begin"/>
      </w:r>
      <w:r w:rsidR="00E1776E">
        <w:rPr>
          <w:sz w:val="18"/>
          <w:szCs w:val="18"/>
        </w:rPr>
        <w:instrText xml:space="preserve"> INCLUDEPICTURE  "http://www.capechi.org.pe/images/_comChina4.png" \* MERGEFORMATINET </w:instrText>
      </w:r>
      <w:r w:rsidR="00E1776E">
        <w:rPr>
          <w:sz w:val="18"/>
          <w:szCs w:val="18"/>
        </w:rPr>
        <w:fldChar w:fldCharType="separate"/>
      </w:r>
      <w:r w:rsidR="006F03DD">
        <w:rPr>
          <w:sz w:val="18"/>
          <w:szCs w:val="18"/>
        </w:rPr>
        <w:fldChar w:fldCharType="begin"/>
      </w:r>
      <w:r w:rsidR="006F03DD">
        <w:rPr>
          <w:sz w:val="18"/>
          <w:szCs w:val="18"/>
        </w:rPr>
        <w:instrText xml:space="preserve"> INCLUDEPICTURE  "http://www.capechi.org.pe/images/_comChina4.png" \* MERGEFORMATINET </w:instrText>
      </w:r>
      <w:r w:rsidR="006F03DD">
        <w:rPr>
          <w:sz w:val="18"/>
          <w:szCs w:val="18"/>
        </w:rPr>
        <w:fldChar w:fldCharType="separate"/>
      </w:r>
      <w:r w:rsidR="006A65E2">
        <w:rPr>
          <w:sz w:val="18"/>
          <w:szCs w:val="18"/>
        </w:rPr>
        <w:fldChar w:fldCharType="begin"/>
      </w:r>
      <w:r w:rsidR="006A65E2">
        <w:rPr>
          <w:sz w:val="18"/>
          <w:szCs w:val="18"/>
        </w:rPr>
        <w:instrText xml:space="preserve"> INCLUDEPICTURE  "http://www.capechi.org.pe/images/_comChina4.png" \* MERGEFORMATINET </w:instrText>
      </w:r>
      <w:r w:rsidR="006A65E2">
        <w:rPr>
          <w:sz w:val="18"/>
          <w:szCs w:val="18"/>
        </w:rPr>
        <w:fldChar w:fldCharType="separate"/>
      </w:r>
      <w:r w:rsidR="0021612D">
        <w:rPr>
          <w:sz w:val="18"/>
          <w:szCs w:val="18"/>
        </w:rPr>
        <w:fldChar w:fldCharType="begin"/>
      </w:r>
      <w:r w:rsidR="0021612D">
        <w:rPr>
          <w:sz w:val="18"/>
          <w:szCs w:val="18"/>
        </w:rPr>
        <w:instrText xml:space="preserve"> INCLUDEPICTURE  "http://www.capechi.org.pe/images/_comChina4.png" \* MERGEFORMATINET </w:instrText>
      </w:r>
      <w:r w:rsidR="0021612D">
        <w:rPr>
          <w:sz w:val="18"/>
          <w:szCs w:val="18"/>
        </w:rPr>
        <w:fldChar w:fldCharType="separate"/>
      </w:r>
      <w:r w:rsidR="00C84011">
        <w:rPr>
          <w:sz w:val="18"/>
          <w:szCs w:val="18"/>
        </w:rPr>
        <w:fldChar w:fldCharType="begin"/>
      </w:r>
      <w:r w:rsidR="00C84011">
        <w:rPr>
          <w:sz w:val="18"/>
          <w:szCs w:val="18"/>
        </w:rPr>
        <w:instrText xml:space="preserve"> INCLUDEPICTURE  "http://www.capechi.org.pe/images/_comChina4.png" \* MERGEFORMATINET </w:instrText>
      </w:r>
      <w:r w:rsidR="00C84011">
        <w:rPr>
          <w:sz w:val="18"/>
          <w:szCs w:val="18"/>
        </w:rPr>
        <w:fldChar w:fldCharType="separate"/>
      </w:r>
      <w:r w:rsidR="00CC6A1A">
        <w:rPr>
          <w:sz w:val="18"/>
          <w:szCs w:val="18"/>
        </w:rPr>
        <w:fldChar w:fldCharType="begin"/>
      </w:r>
      <w:r w:rsidR="00CC6A1A">
        <w:rPr>
          <w:sz w:val="18"/>
          <w:szCs w:val="18"/>
        </w:rPr>
        <w:instrText xml:space="preserve"> INCLUDEPICTURE  "http://www.capechi.org.pe/images/_comChina4.png" \* MERGEFORMATINET </w:instrText>
      </w:r>
      <w:r w:rsidR="00CC6A1A">
        <w:rPr>
          <w:sz w:val="18"/>
          <w:szCs w:val="18"/>
        </w:rPr>
        <w:fldChar w:fldCharType="separate"/>
      </w:r>
      <w:r w:rsidR="0006208A">
        <w:rPr>
          <w:sz w:val="18"/>
          <w:szCs w:val="18"/>
        </w:rPr>
        <w:fldChar w:fldCharType="begin"/>
      </w:r>
      <w:r w:rsidR="0006208A">
        <w:rPr>
          <w:sz w:val="18"/>
          <w:szCs w:val="18"/>
        </w:rPr>
        <w:instrText xml:space="preserve"> INCLUDEPICTURE  "http://www.capechi.org.pe/images/_comChina4.png" \* MERGEFORMATINET </w:instrText>
      </w:r>
      <w:r w:rsidR="0006208A">
        <w:rPr>
          <w:sz w:val="18"/>
          <w:szCs w:val="18"/>
        </w:rPr>
        <w:fldChar w:fldCharType="separate"/>
      </w:r>
      <w:r w:rsidR="00FD5E19">
        <w:rPr>
          <w:sz w:val="18"/>
          <w:szCs w:val="18"/>
        </w:rPr>
        <w:fldChar w:fldCharType="begin"/>
      </w:r>
      <w:r w:rsidR="00FD5E19">
        <w:rPr>
          <w:sz w:val="18"/>
          <w:szCs w:val="18"/>
        </w:rPr>
        <w:instrText xml:space="preserve"> INCLUDEPICTURE  "http://www.capechi.org.pe/images/_comChina4.png" \* MERGEFORMATINET </w:instrText>
      </w:r>
      <w:r w:rsidR="00FD5E19">
        <w:rPr>
          <w:sz w:val="18"/>
          <w:szCs w:val="18"/>
        </w:rPr>
        <w:fldChar w:fldCharType="separate"/>
      </w:r>
      <w:r w:rsidR="00817772">
        <w:rPr>
          <w:sz w:val="18"/>
          <w:szCs w:val="18"/>
        </w:rPr>
        <w:fldChar w:fldCharType="begin"/>
      </w:r>
      <w:r w:rsidR="00817772">
        <w:rPr>
          <w:sz w:val="18"/>
          <w:szCs w:val="18"/>
        </w:rPr>
        <w:instrText xml:space="preserve"> INCLUDEPICTURE  "http://www.capechi.org.pe/images/_comChina4.png" \* MERGEFORMATINET </w:instrText>
      </w:r>
      <w:r w:rsidR="00817772">
        <w:rPr>
          <w:sz w:val="18"/>
          <w:szCs w:val="18"/>
        </w:rPr>
        <w:fldChar w:fldCharType="separate"/>
      </w:r>
      <w:r w:rsidR="00BC2D7E">
        <w:rPr>
          <w:sz w:val="18"/>
          <w:szCs w:val="18"/>
        </w:rPr>
        <w:fldChar w:fldCharType="begin"/>
      </w:r>
      <w:r w:rsidR="00BC2D7E">
        <w:rPr>
          <w:sz w:val="18"/>
          <w:szCs w:val="18"/>
        </w:rPr>
        <w:instrText xml:space="preserve"> INCLUDEPICTURE  "http://www.capechi.org.pe/images/_comChina4.png" \* MERGEFORMATINET </w:instrText>
      </w:r>
      <w:r w:rsidR="00BC2D7E">
        <w:rPr>
          <w:sz w:val="18"/>
          <w:szCs w:val="18"/>
        </w:rPr>
        <w:fldChar w:fldCharType="separate"/>
      </w:r>
      <w:r w:rsidR="005E3273">
        <w:rPr>
          <w:sz w:val="18"/>
          <w:szCs w:val="18"/>
        </w:rPr>
        <w:fldChar w:fldCharType="begin"/>
      </w:r>
      <w:r w:rsidR="005E3273">
        <w:rPr>
          <w:sz w:val="18"/>
          <w:szCs w:val="18"/>
        </w:rPr>
        <w:instrText xml:space="preserve"> INCLUDEPICTURE  "http://www.capechi.org.pe/images/_comChina4.png" \* MERGEFORMATINET </w:instrText>
      </w:r>
      <w:r w:rsidR="005E3273">
        <w:rPr>
          <w:sz w:val="18"/>
          <w:szCs w:val="18"/>
        </w:rPr>
        <w:fldChar w:fldCharType="separate"/>
      </w:r>
      <w:r w:rsidR="00CA5D2B">
        <w:rPr>
          <w:sz w:val="18"/>
          <w:szCs w:val="18"/>
        </w:rPr>
        <w:fldChar w:fldCharType="begin"/>
      </w:r>
      <w:r w:rsidR="00CA5D2B">
        <w:rPr>
          <w:sz w:val="18"/>
          <w:szCs w:val="18"/>
        </w:rPr>
        <w:instrText xml:space="preserve"> INCLUDEPICTURE  "http://www.capechi.org.pe/images/_comChina4.png" \* MERGEFORMATINET </w:instrText>
      </w:r>
      <w:r w:rsidR="00CA5D2B">
        <w:rPr>
          <w:sz w:val="18"/>
          <w:szCs w:val="18"/>
        </w:rPr>
        <w:fldChar w:fldCharType="separate"/>
      </w:r>
      <w:r w:rsidR="003C3B90">
        <w:rPr>
          <w:sz w:val="18"/>
          <w:szCs w:val="18"/>
        </w:rPr>
        <w:fldChar w:fldCharType="begin"/>
      </w:r>
      <w:r w:rsidR="003C3B90">
        <w:rPr>
          <w:sz w:val="18"/>
          <w:szCs w:val="18"/>
        </w:rPr>
        <w:instrText xml:space="preserve"> INCLUDEPICTURE  "http://www.capechi.org.pe/images/_comChina4.png" \* MERGEFORMATINET </w:instrText>
      </w:r>
      <w:r w:rsidR="003C3B90">
        <w:rPr>
          <w:sz w:val="18"/>
          <w:szCs w:val="18"/>
        </w:rPr>
        <w:fldChar w:fldCharType="separate"/>
      </w:r>
      <w:r w:rsidR="00563165">
        <w:rPr>
          <w:sz w:val="18"/>
          <w:szCs w:val="18"/>
        </w:rPr>
        <w:fldChar w:fldCharType="begin"/>
      </w:r>
      <w:r w:rsidR="00563165">
        <w:rPr>
          <w:sz w:val="18"/>
          <w:szCs w:val="18"/>
        </w:rPr>
        <w:instrText xml:space="preserve"> INCLUDEPICTURE  "http://www.capechi.org.pe/images/_comChina4.png" \* MERGEFORMATINET </w:instrText>
      </w:r>
      <w:r w:rsidR="00563165">
        <w:rPr>
          <w:sz w:val="18"/>
          <w:szCs w:val="18"/>
        </w:rPr>
        <w:fldChar w:fldCharType="separate"/>
      </w:r>
      <w:r w:rsidR="000323EC">
        <w:rPr>
          <w:sz w:val="18"/>
          <w:szCs w:val="18"/>
        </w:rPr>
        <w:fldChar w:fldCharType="begin"/>
      </w:r>
      <w:r w:rsidR="000323EC">
        <w:rPr>
          <w:sz w:val="18"/>
          <w:szCs w:val="18"/>
        </w:rPr>
        <w:instrText xml:space="preserve"> INCLUDEPICTURE  "http://www.capechi.org.pe/images/_comChina4.png" \* MERGEFORMATINET </w:instrText>
      </w:r>
      <w:r w:rsidR="000323EC">
        <w:rPr>
          <w:sz w:val="18"/>
          <w:szCs w:val="18"/>
        </w:rPr>
        <w:fldChar w:fldCharType="separate"/>
      </w:r>
      <w:r w:rsidR="0077663E">
        <w:rPr>
          <w:sz w:val="18"/>
          <w:szCs w:val="18"/>
        </w:rPr>
        <w:fldChar w:fldCharType="begin"/>
      </w:r>
      <w:r w:rsidR="0077663E">
        <w:rPr>
          <w:sz w:val="18"/>
          <w:szCs w:val="18"/>
        </w:rPr>
        <w:instrText xml:space="preserve"> INCLUDEPICTURE  "http://www.capechi.org.pe/images/_comChina4.png" \* MERGEFORMATINET </w:instrText>
      </w:r>
      <w:r w:rsidR="0077663E">
        <w:rPr>
          <w:sz w:val="18"/>
          <w:szCs w:val="18"/>
        </w:rPr>
        <w:fldChar w:fldCharType="separate"/>
      </w:r>
      <w:r w:rsidR="008A5182">
        <w:rPr>
          <w:sz w:val="18"/>
          <w:szCs w:val="18"/>
        </w:rPr>
        <w:fldChar w:fldCharType="begin"/>
      </w:r>
      <w:r w:rsidR="008A5182">
        <w:rPr>
          <w:sz w:val="18"/>
          <w:szCs w:val="18"/>
        </w:rPr>
        <w:instrText xml:space="preserve"> INCLUDEPICTURE  "http://www.capechi.org.pe/images/_comChina4.png" \* MERGEFORMATINET </w:instrText>
      </w:r>
      <w:r w:rsidR="008A5182">
        <w:rPr>
          <w:sz w:val="18"/>
          <w:szCs w:val="18"/>
        </w:rPr>
        <w:fldChar w:fldCharType="separate"/>
      </w:r>
      <w:r w:rsidR="00887C95">
        <w:rPr>
          <w:sz w:val="18"/>
          <w:szCs w:val="18"/>
        </w:rPr>
        <w:fldChar w:fldCharType="begin"/>
      </w:r>
      <w:r w:rsidR="00887C95">
        <w:rPr>
          <w:sz w:val="18"/>
          <w:szCs w:val="18"/>
        </w:rPr>
        <w:instrText xml:space="preserve"> INCLUDEPICTURE  "http://www.capechi.org.pe/images/_comChina4.png" \* MERGEFORMATINET </w:instrText>
      </w:r>
      <w:r w:rsidR="00887C95">
        <w:rPr>
          <w:sz w:val="18"/>
          <w:szCs w:val="18"/>
        </w:rPr>
        <w:fldChar w:fldCharType="separate"/>
      </w:r>
      <w:r w:rsidR="007767DD">
        <w:rPr>
          <w:sz w:val="18"/>
          <w:szCs w:val="18"/>
        </w:rPr>
        <w:fldChar w:fldCharType="begin"/>
      </w:r>
      <w:r w:rsidR="007767DD">
        <w:rPr>
          <w:sz w:val="18"/>
          <w:szCs w:val="18"/>
        </w:rPr>
        <w:instrText xml:space="preserve"> INCLUDEPICTURE  "http://www.capechi.org.pe/images/_comChina4.png" \* MERGEFORMATINET </w:instrText>
      </w:r>
      <w:r w:rsidR="007767DD">
        <w:rPr>
          <w:sz w:val="18"/>
          <w:szCs w:val="18"/>
        </w:rPr>
        <w:fldChar w:fldCharType="separate"/>
      </w:r>
      <w:r w:rsidR="009F1DED">
        <w:rPr>
          <w:sz w:val="18"/>
          <w:szCs w:val="18"/>
        </w:rPr>
        <w:fldChar w:fldCharType="begin"/>
      </w:r>
      <w:r w:rsidR="009F1DED">
        <w:rPr>
          <w:sz w:val="18"/>
          <w:szCs w:val="18"/>
        </w:rPr>
        <w:instrText xml:space="preserve"> INCLUDEPICTURE  "http://www.capechi.org.pe/images/_comChina4.png" \* MERGEFORMATINET </w:instrText>
      </w:r>
      <w:r w:rsidR="009F1DED">
        <w:rPr>
          <w:sz w:val="18"/>
          <w:szCs w:val="18"/>
        </w:rPr>
        <w:fldChar w:fldCharType="separate"/>
      </w:r>
      <w:r w:rsidR="0053762D">
        <w:rPr>
          <w:sz w:val="18"/>
          <w:szCs w:val="18"/>
        </w:rPr>
        <w:fldChar w:fldCharType="begin"/>
      </w:r>
      <w:r w:rsidR="0053762D">
        <w:rPr>
          <w:sz w:val="18"/>
          <w:szCs w:val="18"/>
        </w:rPr>
        <w:instrText xml:space="preserve"> INCLUDEPICTURE  "http://www.capechi.org.pe/images/_comChina4.png" \* MERGEFORMATINET </w:instrText>
      </w:r>
      <w:r w:rsidR="0053762D">
        <w:rPr>
          <w:sz w:val="18"/>
          <w:szCs w:val="18"/>
        </w:rPr>
        <w:fldChar w:fldCharType="separate"/>
      </w:r>
      <w:r w:rsidR="00CC0714">
        <w:rPr>
          <w:sz w:val="18"/>
          <w:szCs w:val="18"/>
        </w:rPr>
        <w:fldChar w:fldCharType="begin"/>
      </w:r>
      <w:r w:rsidR="00CC0714">
        <w:rPr>
          <w:sz w:val="18"/>
          <w:szCs w:val="18"/>
        </w:rPr>
        <w:instrText xml:space="preserve"> INCLUDEPICTURE  "http://www.capechi.org.pe/images/_comChina4.png" \* MERGEFORMATINET </w:instrText>
      </w:r>
      <w:r w:rsidR="00CC0714">
        <w:rPr>
          <w:sz w:val="18"/>
          <w:szCs w:val="18"/>
        </w:rPr>
        <w:fldChar w:fldCharType="separate"/>
      </w:r>
      <w:r w:rsidR="00322775">
        <w:rPr>
          <w:sz w:val="18"/>
          <w:szCs w:val="18"/>
        </w:rPr>
        <w:fldChar w:fldCharType="begin"/>
      </w:r>
      <w:r w:rsidR="00322775">
        <w:rPr>
          <w:sz w:val="18"/>
          <w:szCs w:val="18"/>
        </w:rPr>
        <w:instrText xml:space="preserve"> INCLUDEPICTURE  "http://www.capechi.org.pe/images/_comChina4.png" \* MERGEFORMATINET </w:instrText>
      </w:r>
      <w:r w:rsidR="00322775">
        <w:rPr>
          <w:sz w:val="18"/>
          <w:szCs w:val="18"/>
        </w:rPr>
        <w:fldChar w:fldCharType="separate"/>
      </w:r>
      <w:r w:rsidR="003967C3">
        <w:rPr>
          <w:sz w:val="18"/>
          <w:szCs w:val="18"/>
        </w:rPr>
        <w:fldChar w:fldCharType="begin"/>
      </w:r>
      <w:r w:rsidR="003967C3">
        <w:rPr>
          <w:sz w:val="18"/>
          <w:szCs w:val="18"/>
        </w:rPr>
        <w:instrText xml:space="preserve"> INCLUDEPICTURE  "http://www.capechi.org.pe/images/_comChina4.png" \* MERGEFORMATINET </w:instrText>
      </w:r>
      <w:r w:rsidR="003967C3">
        <w:rPr>
          <w:sz w:val="18"/>
          <w:szCs w:val="18"/>
        </w:rPr>
        <w:fldChar w:fldCharType="separate"/>
      </w:r>
      <w:r w:rsidR="00F472C3">
        <w:rPr>
          <w:sz w:val="18"/>
          <w:szCs w:val="18"/>
        </w:rPr>
        <w:fldChar w:fldCharType="begin"/>
      </w:r>
      <w:r w:rsidR="00F472C3">
        <w:rPr>
          <w:sz w:val="18"/>
          <w:szCs w:val="18"/>
        </w:rPr>
        <w:instrText xml:space="preserve"> INCLUDEPICTURE  "http://www.capechi.org.pe/images/_comChina4.png" \* MERGEFORMATINET </w:instrText>
      </w:r>
      <w:r w:rsidR="00F472C3">
        <w:rPr>
          <w:sz w:val="18"/>
          <w:szCs w:val="18"/>
        </w:rPr>
        <w:fldChar w:fldCharType="separate"/>
      </w:r>
      <w:r w:rsidR="009772BD">
        <w:rPr>
          <w:sz w:val="18"/>
          <w:szCs w:val="18"/>
        </w:rPr>
        <w:fldChar w:fldCharType="begin"/>
      </w:r>
      <w:r w:rsidR="009772BD">
        <w:rPr>
          <w:sz w:val="18"/>
          <w:szCs w:val="18"/>
        </w:rPr>
        <w:instrText xml:space="preserve"> INCLUDEPICTURE  "http://www.capechi.org.pe/images/_comChina4.png" \* MERGEFORMATINET </w:instrText>
      </w:r>
      <w:r w:rsidR="009772BD">
        <w:rPr>
          <w:sz w:val="18"/>
          <w:szCs w:val="18"/>
        </w:rPr>
        <w:fldChar w:fldCharType="separate"/>
      </w:r>
      <w:r w:rsidR="0018592B">
        <w:rPr>
          <w:sz w:val="18"/>
          <w:szCs w:val="18"/>
        </w:rPr>
        <w:fldChar w:fldCharType="begin"/>
      </w:r>
      <w:r w:rsidR="0018592B">
        <w:rPr>
          <w:sz w:val="18"/>
          <w:szCs w:val="18"/>
        </w:rPr>
        <w:instrText xml:space="preserve"> INCLUDEPICTURE  "http://www.capechi.org.pe/images/_comChina4.png" \* MERGEFORMATINET </w:instrText>
      </w:r>
      <w:r w:rsidR="0018592B">
        <w:rPr>
          <w:sz w:val="18"/>
          <w:szCs w:val="18"/>
        </w:rPr>
        <w:fldChar w:fldCharType="separate"/>
      </w:r>
      <w:r w:rsidR="00A6682C">
        <w:rPr>
          <w:sz w:val="18"/>
          <w:szCs w:val="18"/>
        </w:rPr>
        <w:fldChar w:fldCharType="begin"/>
      </w:r>
      <w:r w:rsidR="00A6682C">
        <w:rPr>
          <w:sz w:val="18"/>
          <w:szCs w:val="18"/>
        </w:rPr>
        <w:instrText xml:space="preserve"> INCLUDEPICTURE  "http://www.capechi.org.pe/images/_comChina4.png" \* MERGEFORMATINET </w:instrText>
      </w:r>
      <w:r w:rsidR="00A6682C">
        <w:rPr>
          <w:sz w:val="18"/>
          <w:szCs w:val="18"/>
        </w:rPr>
        <w:fldChar w:fldCharType="separate"/>
      </w:r>
      <w:r w:rsidR="009E0497">
        <w:rPr>
          <w:sz w:val="18"/>
          <w:szCs w:val="18"/>
        </w:rPr>
        <w:fldChar w:fldCharType="begin"/>
      </w:r>
      <w:r w:rsidR="009E0497">
        <w:rPr>
          <w:sz w:val="18"/>
          <w:szCs w:val="18"/>
        </w:rPr>
        <w:instrText xml:space="preserve"> INCLUDEPICTURE  "http://www.capechi.org.pe/images/_comChina4.png" \* MERGEFORMATINET </w:instrText>
      </w:r>
      <w:r w:rsidR="009E0497">
        <w:rPr>
          <w:sz w:val="18"/>
          <w:szCs w:val="18"/>
        </w:rPr>
        <w:fldChar w:fldCharType="separate"/>
      </w:r>
      <w:r w:rsidR="00367FA2">
        <w:rPr>
          <w:sz w:val="18"/>
          <w:szCs w:val="18"/>
        </w:rPr>
        <w:fldChar w:fldCharType="begin"/>
      </w:r>
      <w:r w:rsidR="00367FA2">
        <w:rPr>
          <w:sz w:val="18"/>
          <w:szCs w:val="18"/>
        </w:rPr>
        <w:instrText xml:space="preserve"> INCLUDEPICTURE  "http://www.capechi.org.pe/images/_comChina4.png" \* MERGEFORMATINET </w:instrText>
      </w:r>
      <w:r w:rsidR="00367FA2">
        <w:rPr>
          <w:sz w:val="18"/>
          <w:szCs w:val="18"/>
        </w:rPr>
        <w:fldChar w:fldCharType="separate"/>
      </w:r>
      <w:r w:rsidR="00F143EE">
        <w:rPr>
          <w:sz w:val="18"/>
          <w:szCs w:val="18"/>
        </w:rPr>
        <w:fldChar w:fldCharType="begin"/>
      </w:r>
      <w:r w:rsidR="00F143EE">
        <w:rPr>
          <w:sz w:val="18"/>
          <w:szCs w:val="18"/>
        </w:rPr>
        <w:instrText xml:space="preserve"> INCLUDEPICTURE  "http://www.capechi.org.pe/images/_comChina4.png" \* MERGEFORMATINET </w:instrText>
      </w:r>
      <w:r w:rsidR="00F143EE">
        <w:rPr>
          <w:sz w:val="18"/>
          <w:szCs w:val="18"/>
        </w:rPr>
        <w:fldChar w:fldCharType="separate"/>
      </w:r>
      <w:r w:rsidR="00364DED">
        <w:rPr>
          <w:sz w:val="18"/>
          <w:szCs w:val="18"/>
        </w:rPr>
        <w:fldChar w:fldCharType="begin"/>
      </w:r>
      <w:r w:rsidR="00364DED">
        <w:rPr>
          <w:sz w:val="18"/>
          <w:szCs w:val="18"/>
        </w:rPr>
        <w:instrText xml:space="preserve"> INCLUDEPICTURE  "http://www.capechi.org.pe/images/_comChina4.png" \* MERGEFORMATINET </w:instrText>
      </w:r>
      <w:r w:rsidR="00364DED">
        <w:rPr>
          <w:sz w:val="18"/>
          <w:szCs w:val="18"/>
        </w:rPr>
        <w:fldChar w:fldCharType="separate"/>
      </w:r>
      <w:r w:rsidR="00401832">
        <w:rPr>
          <w:sz w:val="18"/>
          <w:szCs w:val="18"/>
        </w:rPr>
        <w:fldChar w:fldCharType="begin"/>
      </w:r>
      <w:r w:rsidR="00401832">
        <w:rPr>
          <w:sz w:val="18"/>
          <w:szCs w:val="18"/>
        </w:rPr>
        <w:instrText xml:space="preserve"> INCLUDEPICTURE  "http://www.capechi.org.pe/images/_comChina4.png" \* MERGEFORMATINET </w:instrText>
      </w:r>
      <w:r w:rsidR="00401832">
        <w:rPr>
          <w:sz w:val="18"/>
          <w:szCs w:val="18"/>
        </w:rPr>
        <w:fldChar w:fldCharType="separate"/>
      </w:r>
      <w:r w:rsidR="00F66351">
        <w:rPr>
          <w:sz w:val="18"/>
          <w:szCs w:val="18"/>
        </w:rPr>
        <w:fldChar w:fldCharType="begin"/>
      </w:r>
      <w:r w:rsidR="00F66351">
        <w:rPr>
          <w:sz w:val="18"/>
          <w:szCs w:val="18"/>
        </w:rPr>
        <w:instrText xml:space="preserve"> INCLUDEPICTURE  "http://www.capechi.org.pe/images/_comChina4.png" \* MERGEFORMATINET </w:instrText>
      </w:r>
      <w:r w:rsidR="00F66351">
        <w:rPr>
          <w:sz w:val="18"/>
          <w:szCs w:val="18"/>
        </w:rPr>
        <w:fldChar w:fldCharType="separate"/>
      </w:r>
      <w:r w:rsidR="00853523">
        <w:rPr>
          <w:sz w:val="18"/>
          <w:szCs w:val="18"/>
        </w:rPr>
        <w:fldChar w:fldCharType="begin"/>
      </w:r>
      <w:r w:rsidR="00853523">
        <w:rPr>
          <w:sz w:val="18"/>
          <w:szCs w:val="18"/>
        </w:rPr>
        <w:instrText xml:space="preserve"> INCLUDEPICTURE  "http://www.capechi.org.pe/images/_comChina4.png" \* MERGEFORMATINET </w:instrText>
      </w:r>
      <w:r w:rsidR="00853523">
        <w:rPr>
          <w:sz w:val="18"/>
          <w:szCs w:val="18"/>
        </w:rPr>
        <w:fldChar w:fldCharType="separate"/>
      </w:r>
      <w:r w:rsidR="0028112E">
        <w:rPr>
          <w:sz w:val="18"/>
          <w:szCs w:val="18"/>
        </w:rPr>
        <w:fldChar w:fldCharType="begin"/>
      </w:r>
      <w:r w:rsidR="0028112E">
        <w:rPr>
          <w:sz w:val="18"/>
          <w:szCs w:val="18"/>
        </w:rPr>
        <w:instrText xml:space="preserve"> INCLUDEPICTURE  "http://www.capechi.org.pe/images/_comChina4.png" \* MERGEFORMATINET </w:instrText>
      </w:r>
      <w:r w:rsidR="0028112E">
        <w:rPr>
          <w:sz w:val="18"/>
          <w:szCs w:val="18"/>
        </w:rPr>
        <w:fldChar w:fldCharType="separate"/>
      </w:r>
      <w:r w:rsidR="00562A5E">
        <w:rPr>
          <w:sz w:val="18"/>
          <w:szCs w:val="18"/>
        </w:rPr>
        <w:fldChar w:fldCharType="begin"/>
      </w:r>
      <w:r w:rsidR="00562A5E">
        <w:rPr>
          <w:sz w:val="18"/>
          <w:szCs w:val="18"/>
        </w:rPr>
        <w:instrText xml:space="preserve"> INCLUDEPICTURE  "http://www.capechi.org.pe/images/_comChina4.png" \* MERGEFORMATINET </w:instrText>
      </w:r>
      <w:r w:rsidR="00562A5E">
        <w:rPr>
          <w:sz w:val="18"/>
          <w:szCs w:val="18"/>
        </w:rPr>
        <w:fldChar w:fldCharType="separate"/>
      </w:r>
      <w:r w:rsidR="00A4601D">
        <w:rPr>
          <w:sz w:val="18"/>
          <w:szCs w:val="18"/>
        </w:rPr>
        <w:fldChar w:fldCharType="begin"/>
      </w:r>
      <w:r w:rsidR="00A4601D">
        <w:rPr>
          <w:sz w:val="18"/>
          <w:szCs w:val="18"/>
        </w:rPr>
        <w:instrText xml:space="preserve"> INCLUDEPICTURE  "http://www.capechi.org.pe/images/_comChina4.png" \* MERGEFORMATINET </w:instrText>
      </w:r>
      <w:r w:rsidR="00A4601D">
        <w:rPr>
          <w:sz w:val="18"/>
          <w:szCs w:val="18"/>
        </w:rPr>
        <w:fldChar w:fldCharType="separate"/>
      </w:r>
      <w:r w:rsidR="00D85CFC">
        <w:rPr>
          <w:sz w:val="18"/>
          <w:szCs w:val="18"/>
        </w:rPr>
        <w:fldChar w:fldCharType="begin"/>
      </w:r>
      <w:r w:rsidR="00D85CFC">
        <w:rPr>
          <w:sz w:val="18"/>
          <w:szCs w:val="18"/>
        </w:rPr>
        <w:instrText xml:space="preserve"> INCLUDEPICTURE  "http://www.capechi.org.pe/images/_comChina4.png" \* MERGEFORMATINET </w:instrText>
      </w:r>
      <w:r w:rsidR="00D85CFC">
        <w:rPr>
          <w:sz w:val="18"/>
          <w:szCs w:val="18"/>
        </w:rPr>
        <w:fldChar w:fldCharType="separate"/>
      </w:r>
      <w:r w:rsidR="00AD64FE">
        <w:rPr>
          <w:sz w:val="18"/>
          <w:szCs w:val="18"/>
        </w:rPr>
        <w:fldChar w:fldCharType="begin"/>
      </w:r>
      <w:r w:rsidR="00AD64FE">
        <w:rPr>
          <w:sz w:val="18"/>
          <w:szCs w:val="18"/>
        </w:rPr>
        <w:instrText xml:space="preserve"> INCLUDEPICTURE  "http://www.capechi.org.pe/images/_comChina4.png" \* MERGEFORMATINET </w:instrText>
      </w:r>
      <w:r w:rsidR="00AD64FE">
        <w:rPr>
          <w:sz w:val="18"/>
          <w:szCs w:val="18"/>
        </w:rPr>
        <w:fldChar w:fldCharType="separate"/>
      </w:r>
      <w:r w:rsidR="00187ED2">
        <w:rPr>
          <w:sz w:val="18"/>
          <w:szCs w:val="18"/>
        </w:rPr>
        <w:fldChar w:fldCharType="begin"/>
      </w:r>
      <w:r w:rsidR="00187ED2">
        <w:rPr>
          <w:sz w:val="18"/>
          <w:szCs w:val="18"/>
        </w:rPr>
        <w:instrText xml:space="preserve"> INCLUDEPICTURE  "http://www.capechi.org.pe/images/_comChina4.png" \* MERGEFORMATINET </w:instrText>
      </w:r>
      <w:r w:rsidR="00187ED2">
        <w:rPr>
          <w:sz w:val="18"/>
          <w:szCs w:val="18"/>
        </w:rPr>
        <w:fldChar w:fldCharType="separate"/>
      </w:r>
      <w:r w:rsidR="006D7F5D">
        <w:rPr>
          <w:sz w:val="18"/>
          <w:szCs w:val="18"/>
        </w:rPr>
        <w:fldChar w:fldCharType="begin"/>
      </w:r>
      <w:r w:rsidR="006D7F5D">
        <w:rPr>
          <w:sz w:val="18"/>
          <w:szCs w:val="18"/>
        </w:rPr>
        <w:instrText xml:space="preserve"> INCLUDEPICTURE  "http://www.capechi.org.pe/images/_comChina4.png" \* MERGEFORMATINET </w:instrText>
      </w:r>
      <w:r w:rsidR="006D7F5D">
        <w:rPr>
          <w:sz w:val="18"/>
          <w:szCs w:val="18"/>
        </w:rPr>
        <w:fldChar w:fldCharType="separate"/>
      </w:r>
      <w:r w:rsidR="00391F6B">
        <w:rPr>
          <w:sz w:val="18"/>
          <w:szCs w:val="18"/>
        </w:rPr>
        <w:fldChar w:fldCharType="begin"/>
      </w:r>
      <w:r w:rsidR="00391F6B">
        <w:rPr>
          <w:sz w:val="18"/>
          <w:szCs w:val="18"/>
        </w:rPr>
        <w:instrText xml:space="preserve"> INCLUDEPICTURE  "http://www.capechi.org.pe/images/_comChina4.png" \* MERGEFORMATINET </w:instrText>
      </w:r>
      <w:r w:rsidR="00391F6B">
        <w:rPr>
          <w:sz w:val="18"/>
          <w:szCs w:val="18"/>
        </w:rPr>
        <w:fldChar w:fldCharType="separate"/>
      </w:r>
      <w:r w:rsidR="00C03374">
        <w:rPr>
          <w:sz w:val="18"/>
          <w:szCs w:val="18"/>
        </w:rPr>
        <w:fldChar w:fldCharType="begin"/>
      </w:r>
      <w:r w:rsidR="00C03374">
        <w:rPr>
          <w:sz w:val="18"/>
          <w:szCs w:val="18"/>
        </w:rPr>
        <w:instrText xml:space="preserve"> INCLUDEPICTURE  "http://www.capechi.org.pe/images/_comChina4.png" \* MERGEFORMATINET </w:instrText>
      </w:r>
      <w:r w:rsidR="00C03374">
        <w:rPr>
          <w:sz w:val="18"/>
          <w:szCs w:val="18"/>
        </w:rPr>
        <w:fldChar w:fldCharType="separate"/>
      </w:r>
      <w:r w:rsidR="0007257B">
        <w:rPr>
          <w:sz w:val="18"/>
          <w:szCs w:val="18"/>
        </w:rPr>
        <w:fldChar w:fldCharType="begin"/>
      </w:r>
      <w:r w:rsidR="0007257B">
        <w:rPr>
          <w:sz w:val="18"/>
          <w:szCs w:val="18"/>
        </w:rPr>
        <w:instrText xml:space="preserve"> INCLUDEPICTURE  "http://www.capechi.org.pe/images/_comChina4.png" \* MERGEFORMATINET </w:instrText>
      </w:r>
      <w:r w:rsidR="0007257B">
        <w:rPr>
          <w:sz w:val="18"/>
          <w:szCs w:val="18"/>
        </w:rPr>
        <w:fldChar w:fldCharType="separate"/>
      </w:r>
      <w:r w:rsidR="00A56741">
        <w:rPr>
          <w:sz w:val="18"/>
          <w:szCs w:val="18"/>
        </w:rPr>
        <w:fldChar w:fldCharType="begin"/>
      </w:r>
      <w:r w:rsidR="00A56741">
        <w:rPr>
          <w:sz w:val="18"/>
          <w:szCs w:val="18"/>
        </w:rPr>
        <w:instrText xml:space="preserve"> INCLUDEPICTURE  "http://www.capechi.org.pe/images/_comChina4.png" \* MERGEFORMATINET </w:instrText>
      </w:r>
      <w:r w:rsidR="00A56741">
        <w:rPr>
          <w:sz w:val="18"/>
          <w:szCs w:val="18"/>
        </w:rPr>
        <w:fldChar w:fldCharType="separate"/>
      </w:r>
      <w:r w:rsidR="00F35303">
        <w:rPr>
          <w:sz w:val="18"/>
          <w:szCs w:val="18"/>
        </w:rPr>
        <w:fldChar w:fldCharType="begin"/>
      </w:r>
      <w:r w:rsidR="00F35303">
        <w:rPr>
          <w:sz w:val="18"/>
          <w:szCs w:val="18"/>
        </w:rPr>
        <w:instrText xml:space="preserve"> INCLUDEPICTURE  "http://www.capechi.org.pe/images/_comChina4.png" \* MERGEFORMATINET </w:instrText>
      </w:r>
      <w:r w:rsidR="00F35303">
        <w:rPr>
          <w:sz w:val="18"/>
          <w:szCs w:val="18"/>
        </w:rPr>
        <w:fldChar w:fldCharType="separate"/>
      </w:r>
      <w:r w:rsidR="001C7B4F">
        <w:rPr>
          <w:sz w:val="18"/>
          <w:szCs w:val="18"/>
        </w:rPr>
        <w:fldChar w:fldCharType="begin"/>
      </w:r>
      <w:r w:rsidR="001C7B4F">
        <w:rPr>
          <w:sz w:val="18"/>
          <w:szCs w:val="18"/>
        </w:rPr>
        <w:instrText xml:space="preserve"> INCLUDEPICTURE  "http://www.capechi.org.pe/images/_comChina4.png" \* MERGEFORMATINET </w:instrText>
      </w:r>
      <w:r w:rsidR="001C7B4F">
        <w:rPr>
          <w:sz w:val="18"/>
          <w:szCs w:val="18"/>
        </w:rPr>
        <w:fldChar w:fldCharType="separate"/>
      </w:r>
      <w:r w:rsidR="00052B31">
        <w:rPr>
          <w:sz w:val="18"/>
          <w:szCs w:val="18"/>
        </w:rPr>
        <w:fldChar w:fldCharType="begin"/>
      </w:r>
      <w:r w:rsidR="00052B31">
        <w:rPr>
          <w:sz w:val="18"/>
          <w:szCs w:val="18"/>
        </w:rPr>
        <w:instrText xml:space="preserve"> INCLUDEPICTURE  "http://www.capechi.org.pe/images/_comChina4.png" \* MERGEFORMATINET </w:instrText>
      </w:r>
      <w:r w:rsidR="00052B31">
        <w:rPr>
          <w:sz w:val="18"/>
          <w:szCs w:val="18"/>
        </w:rPr>
        <w:fldChar w:fldCharType="separate"/>
      </w:r>
      <w:r w:rsidR="005C63AB">
        <w:rPr>
          <w:sz w:val="18"/>
          <w:szCs w:val="18"/>
        </w:rPr>
        <w:fldChar w:fldCharType="begin"/>
      </w:r>
      <w:r w:rsidR="005C63AB">
        <w:rPr>
          <w:sz w:val="18"/>
          <w:szCs w:val="18"/>
        </w:rPr>
        <w:instrText xml:space="preserve"> INCLUDEPICTURE  "http://www.capechi.org.pe/images/_comChina4.png" \* MERGEFORMATINET </w:instrText>
      </w:r>
      <w:r w:rsidR="005C63AB">
        <w:rPr>
          <w:sz w:val="18"/>
          <w:szCs w:val="18"/>
        </w:rPr>
        <w:fldChar w:fldCharType="separate"/>
      </w:r>
      <w:r w:rsidR="007A3A70">
        <w:rPr>
          <w:sz w:val="18"/>
          <w:szCs w:val="18"/>
        </w:rPr>
        <w:fldChar w:fldCharType="begin"/>
      </w:r>
      <w:r w:rsidR="007A3A70">
        <w:rPr>
          <w:sz w:val="18"/>
          <w:szCs w:val="18"/>
        </w:rPr>
        <w:instrText xml:space="preserve"> INCLUDEPICTURE  "http://www.capechi.org.pe/images/_comChina4.png" \* MERGEFORMATINET </w:instrText>
      </w:r>
      <w:r w:rsidR="007A3A70">
        <w:rPr>
          <w:sz w:val="18"/>
          <w:szCs w:val="18"/>
        </w:rPr>
        <w:fldChar w:fldCharType="separate"/>
      </w:r>
      <w:r w:rsidR="00DD1FE3">
        <w:rPr>
          <w:sz w:val="18"/>
          <w:szCs w:val="18"/>
        </w:rPr>
        <w:fldChar w:fldCharType="begin"/>
      </w:r>
      <w:r w:rsidR="00DD1FE3">
        <w:rPr>
          <w:sz w:val="18"/>
          <w:szCs w:val="18"/>
        </w:rPr>
        <w:instrText xml:space="preserve"> INCLUDEPICTURE  "http://www.capechi.org.pe/images/_comChina4.png" \* MERGEFORMATINET </w:instrText>
      </w:r>
      <w:r w:rsidR="00DD1FE3">
        <w:rPr>
          <w:sz w:val="18"/>
          <w:szCs w:val="18"/>
        </w:rPr>
        <w:fldChar w:fldCharType="separate"/>
      </w:r>
      <w:r w:rsidR="00830FBE">
        <w:rPr>
          <w:sz w:val="18"/>
          <w:szCs w:val="18"/>
        </w:rPr>
        <w:fldChar w:fldCharType="begin"/>
      </w:r>
      <w:r w:rsidR="00830FBE">
        <w:rPr>
          <w:sz w:val="18"/>
          <w:szCs w:val="18"/>
        </w:rPr>
        <w:instrText xml:space="preserve"> INCLUDEPICTURE  "http://www.capechi.org.pe/images/_comChina4.png" \* MERGEFORMATINET </w:instrText>
      </w:r>
      <w:r w:rsidR="00830FBE">
        <w:rPr>
          <w:sz w:val="18"/>
          <w:szCs w:val="18"/>
        </w:rPr>
        <w:fldChar w:fldCharType="separate"/>
      </w:r>
      <w:r w:rsidR="00B01B58">
        <w:rPr>
          <w:sz w:val="18"/>
          <w:szCs w:val="18"/>
        </w:rPr>
        <w:fldChar w:fldCharType="begin"/>
      </w:r>
      <w:r w:rsidR="00B01B58">
        <w:rPr>
          <w:sz w:val="18"/>
          <w:szCs w:val="18"/>
        </w:rPr>
        <w:instrText xml:space="preserve"> INCLUDEPICTURE  "http://www.capechi.org.pe/images/_comChina4.png" \* MERGEFORMATINET </w:instrText>
      </w:r>
      <w:r w:rsidR="00B01B58">
        <w:rPr>
          <w:sz w:val="18"/>
          <w:szCs w:val="18"/>
        </w:rPr>
        <w:fldChar w:fldCharType="separate"/>
      </w:r>
      <w:r w:rsidR="002A311C">
        <w:rPr>
          <w:sz w:val="18"/>
          <w:szCs w:val="18"/>
        </w:rPr>
        <w:fldChar w:fldCharType="begin"/>
      </w:r>
      <w:r w:rsidR="002A311C">
        <w:rPr>
          <w:sz w:val="18"/>
          <w:szCs w:val="18"/>
        </w:rPr>
        <w:instrText xml:space="preserve"> INCLUDEPICTURE  "http://www.capechi.org.pe/images/_comChina4.png" \* MERGEFORMATINET </w:instrText>
      </w:r>
      <w:r w:rsidR="002A311C">
        <w:rPr>
          <w:sz w:val="18"/>
          <w:szCs w:val="18"/>
        </w:rPr>
        <w:fldChar w:fldCharType="separate"/>
      </w:r>
      <w:r w:rsidR="00E33569">
        <w:rPr>
          <w:sz w:val="18"/>
          <w:szCs w:val="18"/>
        </w:rPr>
        <w:fldChar w:fldCharType="begin"/>
      </w:r>
      <w:r w:rsidR="00E33569">
        <w:rPr>
          <w:sz w:val="18"/>
          <w:szCs w:val="18"/>
        </w:rPr>
        <w:instrText xml:space="preserve"> INCLUDEPICTURE  "http://www.capechi.org.pe/images/_comChina4.png" \* MERGEFORMATINET </w:instrText>
      </w:r>
      <w:r w:rsidR="00E33569">
        <w:rPr>
          <w:sz w:val="18"/>
          <w:szCs w:val="18"/>
        </w:rPr>
        <w:fldChar w:fldCharType="separate"/>
      </w:r>
      <w:r w:rsidR="0049529E">
        <w:rPr>
          <w:sz w:val="18"/>
          <w:szCs w:val="18"/>
        </w:rPr>
        <w:fldChar w:fldCharType="begin"/>
      </w:r>
      <w:r w:rsidR="0049529E">
        <w:rPr>
          <w:sz w:val="18"/>
          <w:szCs w:val="18"/>
        </w:rPr>
        <w:instrText xml:space="preserve"> INCLUDEPICTURE  "http://www.capechi.org.pe/images/_comChina4.png" \* MERGEFORMATINET </w:instrText>
      </w:r>
      <w:r w:rsidR="0049529E">
        <w:rPr>
          <w:sz w:val="18"/>
          <w:szCs w:val="18"/>
        </w:rPr>
        <w:fldChar w:fldCharType="separate"/>
      </w:r>
      <w:r w:rsidR="00A85380">
        <w:rPr>
          <w:sz w:val="18"/>
          <w:szCs w:val="18"/>
        </w:rPr>
        <w:fldChar w:fldCharType="begin"/>
      </w:r>
      <w:r w:rsidR="00A85380">
        <w:rPr>
          <w:sz w:val="18"/>
          <w:szCs w:val="18"/>
        </w:rPr>
        <w:instrText xml:space="preserve"> INCLUDEPICTURE  "http://www.capechi.org.pe/images/_comChina4.png" \* MERGEFORMATINET </w:instrText>
      </w:r>
      <w:r w:rsidR="00A85380">
        <w:rPr>
          <w:sz w:val="18"/>
          <w:szCs w:val="18"/>
        </w:rPr>
        <w:fldChar w:fldCharType="separate"/>
      </w:r>
      <w:r w:rsidR="008464EA">
        <w:rPr>
          <w:sz w:val="18"/>
          <w:szCs w:val="18"/>
        </w:rPr>
        <w:fldChar w:fldCharType="begin"/>
      </w:r>
      <w:r w:rsidR="008464EA">
        <w:rPr>
          <w:sz w:val="18"/>
          <w:szCs w:val="18"/>
        </w:rPr>
        <w:instrText xml:space="preserve"> INCLUDEPICTURE  "http://www.capechi.org.pe/images/_comChina4.png" \* MERGEFORMATINET </w:instrText>
      </w:r>
      <w:r w:rsidR="008464EA">
        <w:rPr>
          <w:sz w:val="18"/>
          <w:szCs w:val="18"/>
        </w:rPr>
        <w:fldChar w:fldCharType="separate"/>
      </w:r>
      <w:r w:rsidR="00EF3922">
        <w:rPr>
          <w:sz w:val="18"/>
          <w:szCs w:val="18"/>
        </w:rPr>
        <w:fldChar w:fldCharType="begin"/>
      </w:r>
      <w:r w:rsidR="00EF3922">
        <w:rPr>
          <w:sz w:val="18"/>
          <w:szCs w:val="18"/>
        </w:rPr>
        <w:instrText xml:space="preserve"> INCLUDEPICTURE  "http://www.capechi.org.pe/images/_comChina4.png" \* MERGEFORMATINET </w:instrText>
      </w:r>
      <w:r w:rsidR="00EF3922">
        <w:rPr>
          <w:sz w:val="18"/>
          <w:szCs w:val="18"/>
        </w:rPr>
        <w:fldChar w:fldCharType="separate"/>
      </w:r>
      <w:r w:rsidR="006E4EF0">
        <w:rPr>
          <w:sz w:val="18"/>
          <w:szCs w:val="18"/>
        </w:rPr>
        <w:fldChar w:fldCharType="begin"/>
      </w:r>
      <w:r w:rsidR="006E4EF0">
        <w:rPr>
          <w:sz w:val="18"/>
          <w:szCs w:val="18"/>
        </w:rPr>
        <w:instrText xml:space="preserve"> INCLUDEPICTURE  "http://www.capechi.org.pe/images/_comChina4.png" \* MERGEFORMATINET </w:instrText>
      </w:r>
      <w:r w:rsidR="006E4EF0">
        <w:rPr>
          <w:sz w:val="18"/>
          <w:szCs w:val="18"/>
        </w:rPr>
        <w:fldChar w:fldCharType="separate"/>
      </w:r>
      <w:r w:rsidR="000F063F">
        <w:rPr>
          <w:sz w:val="18"/>
          <w:szCs w:val="18"/>
        </w:rPr>
        <w:fldChar w:fldCharType="begin"/>
      </w:r>
      <w:r w:rsidR="000F063F">
        <w:rPr>
          <w:sz w:val="18"/>
          <w:szCs w:val="18"/>
        </w:rPr>
        <w:instrText xml:space="preserve"> INCLUDEPICTURE  "http://www.capechi.org.pe/images/_comChina4.png" \* MERGEFORMATINET </w:instrText>
      </w:r>
      <w:r w:rsidR="000F063F">
        <w:rPr>
          <w:sz w:val="18"/>
          <w:szCs w:val="18"/>
        </w:rPr>
        <w:fldChar w:fldCharType="separate"/>
      </w:r>
      <w:r w:rsidR="001F212A">
        <w:rPr>
          <w:sz w:val="18"/>
          <w:szCs w:val="18"/>
        </w:rPr>
        <w:fldChar w:fldCharType="begin"/>
      </w:r>
      <w:r w:rsidR="001F212A">
        <w:rPr>
          <w:sz w:val="18"/>
          <w:szCs w:val="18"/>
        </w:rPr>
        <w:instrText xml:space="preserve"> INCLUDEPICTURE  "http://www.capechi.org.pe/images/_comChina4.png" \* MERGEFORMATINET </w:instrText>
      </w:r>
      <w:r w:rsidR="001F212A">
        <w:rPr>
          <w:sz w:val="18"/>
          <w:szCs w:val="18"/>
        </w:rPr>
        <w:fldChar w:fldCharType="separate"/>
      </w:r>
      <w:r w:rsidR="004252E0">
        <w:rPr>
          <w:sz w:val="18"/>
          <w:szCs w:val="18"/>
        </w:rPr>
        <w:fldChar w:fldCharType="begin"/>
      </w:r>
      <w:r w:rsidR="004252E0">
        <w:rPr>
          <w:sz w:val="18"/>
          <w:szCs w:val="18"/>
        </w:rPr>
        <w:instrText xml:space="preserve"> INCLUDEPICTURE  "http://www.capechi.org.pe/images/_comChina4.png" \* MERGEFORMATINET </w:instrText>
      </w:r>
      <w:r w:rsidR="004252E0">
        <w:rPr>
          <w:sz w:val="18"/>
          <w:szCs w:val="18"/>
        </w:rPr>
        <w:fldChar w:fldCharType="separate"/>
      </w:r>
      <w:r w:rsidR="007328B5">
        <w:rPr>
          <w:sz w:val="18"/>
          <w:szCs w:val="18"/>
        </w:rPr>
        <w:fldChar w:fldCharType="begin"/>
      </w:r>
      <w:r w:rsidR="007328B5">
        <w:rPr>
          <w:sz w:val="18"/>
          <w:szCs w:val="18"/>
        </w:rPr>
        <w:instrText xml:space="preserve"> INCLUDEPICTURE  "http://www.capechi.org.pe/images/_comChina4.png" \* MERGEFORMATINET </w:instrText>
      </w:r>
      <w:r w:rsidR="007328B5">
        <w:rPr>
          <w:sz w:val="18"/>
          <w:szCs w:val="18"/>
        </w:rPr>
        <w:fldChar w:fldCharType="separate"/>
      </w:r>
      <w:r w:rsidR="00B917DD">
        <w:rPr>
          <w:sz w:val="18"/>
          <w:szCs w:val="18"/>
        </w:rPr>
        <w:fldChar w:fldCharType="begin"/>
      </w:r>
      <w:r w:rsidR="00B917DD">
        <w:rPr>
          <w:sz w:val="18"/>
          <w:szCs w:val="18"/>
        </w:rPr>
        <w:instrText xml:space="preserve"> INCLUDEPICTURE  "http://www.capechi.org.pe/images/_comChina4.png" \* MERGEFORMATINET </w:instrText>
      </w:r>
      <w:r w:rsidR="00B917DD">
        <w:rPr>
          <w:sz w:val="18"/>
          <w:szCs w:val="18"/>
        </w:rPr>
        <w:fldChar w:fldCharType="separate"/>
      </w:r>
      <w:r w:rsidR="00885ADB">
        <w:rPr>
          <w:sz w:val="18"/>
          <w:szCs w:val="18"/>
        </w:rPr>
        <w:fldChar w:fldCharType="begin"/>
      </w:r>
      <w:r w:rsidR="00885ADB">
        <w:rPr>
          <w:sz w:val="18"/>
          <w:szCs w:val="18"/>
        </w:rPr>
        <w:instrText xml:space="preserve"> INCLUDEPICTURE  "http://www.capechi.org.pe/images/_comChina4.png" \* MERGEFORMATINET </w:instrText>
      </w:r>
      <w:r w:rsidR="00885ADB">
        <w:rPr>
          <w:sz w:val="18"/>
          <w:szCs w:val="18"/>
        </w:rPr>
        <w:fldChar w:fldCharType="separate"/>
      </w:r>
      <w:r w:rsidR="00720A12">
        <w:rPr>
          <w:sz w:val="18"/>
          <w:szCs w:val="18"/>
        </w:rPr>
        <w:fldChar w:fldCharType="begin"/>
      </w:r>
      <w:r w:rsidR="00720A12">
        <w:rPr>
          <w:sz w:val="18"/>
          <w:szCs w:val="18"/>
        </w:rPr>
        <w:instrText xml:space="preserve"> INCLUDEPICTURE  "http://www.capechi.org.pe/images/_comChina4.png" \* MERGEFORMATINET </w:instrText>
      </w:r>
      <w:r w:rsidR="00720A12">
        <w:rPr>
          <w:sz w:val="18"/>
          <w:szCs w:val="18"/>
        </w:rPr>
        <w:fldChar w:fldCharType="separate"/>
      </w:r>
      <w:r w:rsidR="00FB1D99">
        <w:rPr>
          <w:sz w:val="18"/>
          <w:szCs w:val="18"/>
        </w:rPr>
        <w:fldChar w:fldCharType="begin"/>
      </w:r>
      <w:r w:rsidR="00FB1D99">
        <w:rPr>
          <w:sz w:val="18"/>
          <w:szCs w:val="18"/>
        </w:rPr>
        <w:instrText xml:space="preserve"> INCLUDEPICTURE  "http://www.capechi.org.pe/images/_comChina4.png" \* MERGEFORMATINET </w:instrText>
      </w:r>
      <w:r w:rsidR="00FB1D99">
        <w:rPr>
          <w:sz w:val="18"/>
          <w:szCs w:val="18"/>
        </w:rPr>
        <w:fldChar w:fldCharType="separate"/>
      </w:r>
      <w:r w:rsidR="00351D2D">
        <w:rPr>
          <w:sz w:val="18"/>
          <w:szCs w:val="18"/>
        </w:rPr>
        <w:fldChar w:fldCharType="begin"/>
      </w:r>
      <w:r w:rsidR="00351D2D">
        <w:rPr>
          <w:sz w:val="18"/>
          <w:szCs w:val="18"/>
        </w:rPr>
        <w:instrText xml:space="preserve"> INCLUDEPICTURE  "http://www.capechi.org.pe/images/_comChina4.png" \* MERGEFORMATINET </w:instrText>
      </w:r>
      <w:r w:rsidR="00351D2D">
        <w:rPr>
          <w:sz w:val="18"/>
          <w:szCs w:val="18"/>
        </w:rPr>
        <w:fldChar w:fldCharType="separate"/>
      </w:r>
      <w:r w:rsidR="0067548B">
        <w:rPr>
          <w:sz w:val="18"/>
          <w:szCs w:val="18"/>
        </w:rPr>
        <w:fldChar w:fldCharType="begin"/>
      </w:r>
      <w:r w:rsidR="0067548B">
        <w:rPr>
          <w:sz w:val="18"/>
          <w:szCs w:val="18"/>
        </w:rPr>
        <w:instrText xml:space="preserve"> INCLUDEPICTURE  "http://www.capechi.org.pe/images/_comChina4.png" \* MERGEFORMATINET </w:instrText>
      </w:r>
      <w:r w:rsidR="0067548B">
        <w:rPr>
          <w:sz w:val="18"/>
          <w:szCs w:val="18"/>
        </w:rPr>
        <w:fldChar w:fldCharType="separate"/>
      </w:r>
      <w:r w:rsidR="00357D47">
        <w:rPr>
          <w:sz w:val="18"/>
          <w:szCs w:val="18"/>
        </w:rPr>
        <w:fldChar w:fldCharType="begin"/>
      </w:r>
      <w:r w:rsidR="00357D47">
        <w:rPr>
          <w:sz w:val="18"/>
          <w:szCs w:val="18"/>
        </w:rPr>
        <w:instrText xml:space="preserve"> INCLUDEPICTURE  "http://www.capechi.org.pe/images/_comChina4.png" \* MERGEFORMATINET </w:instrText>
      </w:r>
      <w:r w:rsidR="00357D47">
        <w:rPr>
          <w:sz w:val="18"/>
          <w:szCs w:val="18"/>
        </w:rPr>
        <w:fldChar w:fldCharType="separate"/>
      </w:r>
      <w:r w:rsidR="00706BAA">
        <w:rPr>
          <w:sz w:val="18"/>
          <w:szCs w:val="18"/>
        </w:rPr>
        <w:fldChar w:fldCharType="begin"/>
      </w:r>
      <w:r w:rsidR="00706BAA">
        <w:rPr>
          <w:sz w:val="18"/>
          <w:szCs w:val="18"/>
        </w:rPr>
        <w:instrText xml:space="preserve"> INCLUDEPICTURE  "http://www.capechi.org.pe/images/_comChina4.png" \* MERGEFORMATINET </w:instrText>
      </w:r>
      <w:r w:rsidR="00706BAA">
        <w:rPr>
          <w:sz w:val="18"/>
          <w:szCs w:val="18"/>
        </w:rPr>
        <w:fldChar w:fldCharType="separate"/>
      </w:r>
      <w:r w:rsidR="00714460">
        <w:rPr>
          <w:sz w:val="18"/>
          <w:szCs w:val="18"/>
        </w:rPr>
        <w:fldChar w:fldCharType="begin"/>
      </w:r>
      <w:r w:rsidR="00714460">
        <w:rPr>
          <w:sz w:val="18"/>
          <w:szCs w:val="18"/>
        </w:rPr>
        <w:instrText xml:space="preserve"> INCLUDEPICTURE  "http://www.capechi.org.pe/images/_comChina4.png" \* MERGEFORMATINET </w:instrText>
      </w:r>
      <w:r w:rsidR="00714460">
        <w:rPr>
          <w:sz w:val="18"/>
          <w:szCs w:val="18"/>
        </w:rPr>
        <w:fldChar w:fldCharType="separate"/>
      </w:r>
      <w:r w:rsidR="007B308C">
        <w:rPr>
          <w:sz w:val="18"/>
          <w:szCs w:val="18"/>
        </w:rPr>
        <w:fldChar w:fldCharType="begin"/>
      </w:r>
      <w:r w:rsidR="007B308C">
        <w:rPr>
          <w:sz w:val="18"/>
          <w:szCs w:val="18"/>
        </w:rPr>
        <w:instrText xml:space="preserve"> INCLUDEPICTURE  "http://www.capechi.org.pe/images/_comChina4.png" \* MERGEFORMATINET </w:instrText>
      </w:r>
      <w:r w:rsidR="007B308C">
        <w:rPr>
          <w:sz w:val="18"/>
          <w:szCs w:val="18"/>
        </w:rPr>
        <w:fldChar w:fldCharType="separate"/>
      </w:r>
      <w:r w:rsidR="00E26CA1">
        <w:rPr>
          <w:sz w:val="18"/>
          <w:szCs w:val="18"/>
        </w:rPr>
        <w:fldChar w:fldCharType="begin"/>
      </w:r>
      <w:r w:rsidR="00E26CA1">
        <w:rPr>
          <w:sz w:val="18"/>
          <w:szCs w:val="18"/>
        </w:rPr>
        <w:instrText xml:space="preserve"> INCLUDEPICTURE  "http://www.capechi.org.pe/images/_comChina4.png" \* MERGEFORMATINET </w:instrText>
      </w:r>
      <w:r w:rsidR="00E26CA1">
        <w:rPr>
          <w:sz w:val="18"/>
          <w:szCs w:val="18"/>
        </w:rPr>
        <w:fldChar w:fldCharType="separate"/>
      </w:r>
      <w:r w:rsidR="00265824">
        <w:rPr>
          <w:sz w:val="18"/>
          <w:szCs w:val="18"/>
        </w:rPr>
        <w:fldChar w:fldCharType="begin"/>
      </w:r>
      <w:r w:rsidR="00265824">
        <w:rPr>
          <w:sz w:val="18"/>
          <w:szCs w:val="18"/>
        </w:rPr>
        <w:instrText xml:space="preserve"> INCLUDEPICTURE  "http://www.capechi.org.pe/images/_comChina4.png" \* MERGEFORMATINET </w:instrText>
      </w:r>
      <w:r w:rsidR="00265824">
        <w:rPr>
          <w:sz w:val="18"/>
          <w:szCs w:val="18"/>
        </w:rPr>
        <w:fldChar w:fldCharType="separate"/>
      </w:r>
      <w:r w:rsidR="00FA48FA">
        <w:rPr>
          <w:sz w:val="18"/>
          <w:szCs w:val="18"/>
        </w:rPr>
        <w:fldChar w:fldCharType="begin"/>
      </w:r>
      <w:r w:rsidR="00FA48FA">
        <w:rPr>
          <w:sz w:val="18"/>
          <w:szCs w:val="18"/>
        </w:rPr>
        <w:instrText xml:space="preserve"> INCLUDEPICTURE  "http://www.capechi.org.pe/images/_comChina4.png" \* MERGEFORMATINET </w:instrText>
      </w:r>
      <w:r w:rsidR="00FA48FA">
        <w:rPr>
          <w:sz w:val="18"/>
          <w:szCs w:val="18"/>
        </w:rPr>
        <w:fldChar w:fldCharType="separate"/>
      </w:r>
      <w:r w:rsidR="00740E2C">
        <w:rPr>
          <w:sz w:val="18"/>
          <w:szCs w:val="18"/>
        </w:rPr>
        <w:fldChar w:fldCharType="begin"/>
      </w:r>
      <w:r w:rsidR="00740E2C">
        <w:rPr>
          <w:sz w:val="18"/>
          <w:szCs w:val="18"/>
        </w:rPr>
        <w:instrText xml:space="preserve"> INCLUDEPICTURE  "http://www.capechi.org.pe/images/_comChina4.png" \* MERGEFORMATINET </w:instrText>
      </w:r>
      <w:r w:rsidR="00740E2C">
        <w:rPr>
          <w:sz w:val="18"/>
          <w:szCs w:val="18"/>
        </w:rPr>
        <w:fldChar w:fldCharType="separate"/>
      </w:r>
      <w:r w:rsidR="00A50E2D">
        <w:rPr>
          <w:sz w:val="18"/>
          <w:szCs w:val="18"/>
        </w:rPr>
        <w:fldChar w:fldCharType="begin"/>
      </w:r>
      <w:r w:rsidR="00A50E2D">
        <w:rPr>
          <w:sz w:val="18"/>
          <w:szCs w:val="18"/>
        </w:rPr>
        <w:instrText xml:space="preserve"> INCLUDEPICTURE  "http://www.capechi.org.pe/images/_comChina4.png" \* MERGEFORMATINET </w:instrText>
      </w:r>
      <w:r w:rsidR="00A50E2D">
        <w:rPr>
          <w:sz w:val="18"/>
          <w:szCs w:val="18"/>
        </w:rPr>
        <w:fldChar w:fldCharType="separate"/>
      </w:r>
      <w:r w:rsidR="001D113F">
        <w:rPr>
          <w:sz w:val="18"/>
          <w:szCs w:val="18"/>
        </w:rPr>
        <w:fldChar w:fldCharType="begin"/>
      </w:r>
      <w:r w:rsidR="001D113F">
        <w:rPr>
          <w:sz w:val="18"/>
          <w:szCs w:val="18"/>
        </w:rPr>
        <w:instrText xml:space="preserve"> INCLUDEPICTURE  "http://www.capechi.org.pe/images/_comChina4.png" \* MERGEFORMATINET </w:instrText>
      </w:r>
      <w:r w:rsidR="001D113F">
        <w:rPr>
          <w:sz w:val="18"/>
          <w:szCs w:val="18"/>
        </w:rPr>
        <w:fldChar w:fldCharType="separate"/>
      </w:r>
      <w:r w:rsidR="007F135B">
        <w:rPr>
          <w:sz w:val="18"/>
          <w:szCs w:val="18"/>
        </w:rPr>
        <w:fldChar w:fldCharType="begin"/>
      </w:r>
      <w:r w:rsidR="007F135B">
        <w:rPr>
          <w:sz w:val="18"/>
          <w:szCs w:val="18"/>
        </w:rPr>
        <w:instrText xml:space="preserve"> INCLUDEPICTURE  "http://www.capechi.org.pe/images/_comChina4.png" \* MERGEFORMATINET </w:instrText>
      </w:r>
      <w:r w:rsidR="007F135B">
        <w:rPr>
          <w:sz w:val="18"/>
          <w:szCs w:val="18"/>
        </w:rPr>
        <w:fldChar w:fldCharType="separate"/>
      </w:r>
      <w:r w:rsidR="007D2788">
        <w:rPr>
          <w:sz w:val="18"/>
          <w:szCs w:val="18"/>
        </w:rPr>
        <w:fldChar w:fldCharType="begin"/>
      </w:r>
      <w:r w:rsidR="007D2788">
        <w:rPr>
          <w:sz w:val="18"/>
          <w:szCs w:val="18"/>
        </w:rPr>
        <w:instrText xml:space="preserve"> INCLUDEPICTURE  "http://www.capechi.org.pe/images/_comChina4.png" \* MERGEFORMATINET </w:instrText>
      </w:r>
      <w:r w:rsidR="007D2788">
        <w:rPr>
          <w:sz w:val="18"/>
          <w:szCs w:val="18"/>
        </w:rPr>
        <w:fldChar w:fldCharType="separate"/>
      </w:r>
      <w:r w:rsidR="007D2788">
        <w:rPr>
          <w:sz w:val="18"/>
          <w:szCs w:val="18"/>
        </w:rPr>
        <w:pict w14:anchorId="79E35E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3.15pt">
            <v:imagedata r:id="rId18" r:href="rId19"/>
          </v:shape>
        </w:pict>
      </w:r>
      <w:r w:rsidR="007D2788">
        <w:rPr>
          <w:sz w:val="18"/>
          <w:szCs w:val="18"/>
        </w:rPr>
        <w:fldChar w:fldCharType="end"/>
      </w:r>
      <w:r w:rsidR="007F135B">
        <w:rPr>
          <w:sz w:val="18"/>
          <w:szCs w:val="18"/>
        </w:rPr>
        <w:fldChar w:fldCharType="end"/>
      </w:r>
      <w:r w:rsidR="001D113F">
        <w:rPr>
          <w:sz w:val="18"/>
          <w:szCs w:val="18"/>
        </w:rPr>
        <w:fldChar w:fldCharType="end"/>
      </w:r>
      <w:r w:rsidR="00A50E2D">
        <w:rPr>
          <w:sz w:val="18"/>
          <w:szCs w:val="18"/>
        </w:rPr>
        <w:fldChar w:fldCharType="end"/>
      </w:r>
      <w:r w:rsidR="00740E2C">
        <w:rPr>
          <w:sz w:val="18"/>
          <w:szCs w:val="18"/>
        </w:rPr>
        <w:fldChar w:fldCharType="end"/>
      </w:r>
      <w:r w:rsidR="00FA48FA">
        <w:rPr>
          <w:sz w:val="18"/>
          <w:szCs w:val="18"/>
        </w:rPr>
        <w:fldChar w:fldCharType="end"/>
      </w:r>
      <w:r w:rsidR="00265824">
        <w:rPr>
          <w:sz w:val="18"/>
          <w:szCs w:val="18"/>
        </w:rPr>
        <w:fldChar w:fldCharType="end"/>
      </w:r>
      <w:r w:rsidR="00E26CA1">
        <w:rPr>
          <w:sz w:val="18"/>
          <w:szCs w:val="18"/>
        </w:rPr>
        <w:fldChar w:fldCharType="end"/>
      </w:r>
      <w:r w:rsidR="007B308C">
        <w:rPr>
          <w:sz w:val="18"/>
          <w:szCs w:val="18"/>
        </w:rPr>
        <w:fldChar w:fldCharType="end"/>
      </w:r>
      <w:r w:rsidR="00714460">
        <w:rPr>
          <w:sz w:val="18"/>
          <w:szCs w:val="18"/>
        </w:rPr>
        <w:fldChar w:fldCharType="end"/>
      </w:r>
      <w:r w:rsidR="00706BAA">
        <w:rPr>
          <w:sz w:val="18"/>
          <w:szCs w:val="18"/>
        </w:rPr>
        <w:fldChar w:fldCharType="end"/>
      </w:r>
      <w:r w:rsidR="00357D47">
        <w:rPr>
          <w:sz w:val="18"/>
          <w:szCs w:val="18"/>
        </w:rPr>
        <w:fldChar w:fldCharType="end"/>
      </w:r>
      <w:r w:rsidR="0067548B">
        <w:rPr>
          <w:sz w:val="18"/>
          <w:szCs w:val="18"/>
        </w:rPr>
        <w:fldChar w:fldCharType="end"/>
      </w:r>
      <w:r w:rsidR="00351D2D">
        <w:rPr>
          <w:sz w:val="18"/>
          <w:szCs w:val="18"/>
        </w:rPr>
        <w:fldChar w:fldCharType="end"/>
      </w:r>
      <w:r w:rsidR="00FB1D99">
        <w:rPr>
          <w:sz w:val="18"/>
          <w:szCs w:val="18"/>
        </w:rPr>
        <w:fldChar w:fldCharType="end"/>
      </w:r>
      <w:r w:rsidR="00720A12">
        <w:rPr>
          <w:sz w:val="18"/>
          <w:szCs w:val="18"/>
        </w:rPr>
        <w:fldChar w:fldCharType="end"/>
      </w:r>
      <w:r w:rsidR="00885ADB">
        <w:rPr>
          <w:sz w:val="18"/>
          <w:szCs w:val="18"/>
        </w:rPr>
        <w:fldChar w:fldCharType="end"/>
      </w:r>
      <w:r w:rsidR="00B917DD">
        <w:rPr>
          <w:sz w:val="18"/>
          <w:szCs w:val="18"/>
        </w:rPr>
        <w:fldChar w:fldCharType="end"/>
      </w:r>
      <w:r w:rsidR="007328B5">
        <w:rPr>
          <w:sz w:val="18"/>
          <w:szCs w:val="18"/>
        </w:rPr>
        <w:fldChar w:fldCharType="end"/>
      </w:r>
      <w:r w:rsidR="004252E0">
        <w:rPr>
          <w:sz w:val="18"/>
          <w:szCs w:val="18"/>
        </w:rPr>
        <w:fldChar w:fldCharType="end"/>
      </w:r>
      <w:r w:rsidR="001F212A">
        <w:rPr>
          <w:sz w:val="18"/>
          <w:szCs w:val="18"/>
        </w:rPr>
        <w:fldChar w:fldCharType="end"/>
      </w:r>
      <w:r w:rsidR="000F063F">
        <w:rPr>
          <w:sz w:val="18"/>
          <w:szCs w:val="18"/>
        </w:rPr>
        <w:fldChar w:fldCharType="end"/>
      </w:r>
      <w:r w:rsidR="006E4EF0">
        <w:rPr>
          <w:sz w:val="18"/>
          <w:szCs w:val="18"/>
        </w:rPr>
        <w:fldChar w:fldCharType="end"/>
      </w:r>
      <w:r w:rsidR="00EF3922">
        <w:rPr>
          <w:sz w:val="18"/>
          <w:szCs w:val="18"/>
        </w:rPr>
        <w:fldChar w:fldCharType="end"/>
      </w:r>
      <w:r w:rsidR="008464EA">
        <w:rPr>
          <w:sz w:val="18"/>
          <w:szCs w:val="18"/>
        </w:rPr>
        <w:fldChar w:fldCharType="end"/>
      </w:r>
      <w:r w:rsidR="00A85380">
        <w:rPr>
          <w:sz w:val="18"/>
          <w:szCs w:val="18"/>
        </w:rPr>
        <w:fldChar w:fldCharType="end"/>
      </w:r>
      <w:r w:rsidR="0049529E">
        <w:rPr>
          <w:sz w:val="18"/>
          <w:szCs w:val="18"/>
        </w:rPr>
        <w:fldChar w:fldCharType="end"/>
      </w:r>
      <w:r w:rsidR="00E33569">
        <w:rPr>
          <w:sz w:val="18"/>
          <w:szCs w:val="18"/>
        </w:rPr>
        <w:fldChar w:fldCharType="end"/>
      </w:r>
      <w:r w:rsidR="002A311C">
        <w:rPr>
          <w:sz w:val="18"/>
          <w:szCs w:val="18"/>
        </w:rPr>
        <w:fldChar w:fldCharType="end"/>
      </w:r>
      <w:r w:rsidR="00B01B58">
        <w:rPr>
          <w:sz w:val="18"/>
          <w:szCs w:val="18"/>
        </w:rPr>
        <w:fldChar w:fldCharType="end"/>
      </w:r>
      <w:r w:rsidR="00830FBE">
        <w:rPr>
          <w:sz w:val="18"/>
          <w:szCs w:val="18"/>
        </w:rPr>
        <w:fldChar w:fldCharType="end"/>
      </w:r>
      <w:r w:rsidR="00DD1FE3">
        <w:rPr>
          <w:sz w:val="18"/>
          <w:szCs w:val="18"/>
        </w:rPr>
        <w:fldChar w:fldCharType="end"/>
      </w:r>
      <w:r w:rsidR="007A3A70">
        <w:rPr>
          <w:sz w:val="18"/>
          <w:szCs w:val="18"/>
        </w:rPr>
        <w:fldChar w:fldCharType="end"/>
      </w:r>
      <w:r w:rsidR="005C63AB">
        <w:rPr>
          <w:sz w:val="18"/>
          <w:szCs w:val="18"/>
        </w:rPr>
        <w:fldChar w:fldCharType="end"/>
      </w:r>
      <w:r w:rsidR="00052B31">
        <w:rPr>
          <w:sz w:val="18"/>
          <w:szCs w:val="18"/>
        </w:rPr>
        <w:fldChar w:fldCharType="end"/>
      </w:r>
      <w:r w:rsidR="001C7B4F">
        <w:rPr>
          <w:sz w:val="18"/>
          <w:szCs w:val="18"/>
        </w:rPr>
        <w:fldChar w:fldCharType="end"/>
      </w:r>
      <w:r w:rsidR="00F35303">
        <w:rPr>
          <w:sz w:val="18"/>
          <w:szCs w:val="18"/>
        </w:rPr>
        <w:fldChar w:fldCharType="end"/>
      </w:r>
      <w:r w:rsidR="00A56741">
        <w:rPr>
          <w:sz w:val="18"/>
          <w:szCs w:val="18"/>
        </w:rPr>
        <w:fldChar w:fldCharType="end"/>
      </w:r>
      <w:r w:rsidR="0007257B">
        <w:rPr>
          <w:sz w:val="18"/>
          <w:szCs w:val="18"/>
        </w:rPr>
        <w:fldChar w:fldCharType="end"/>
      </w:r>
      <w:r w:rsidR="00C03374">
        <w:rPr>
          <w:sz w:val="18"/>
          <w:szCs w:val="18"/>
        </w:rPr>
        <w:fldChar w:fldCharType="end"/>
      </w:r>
      <w:r w:rsidR="00391F6B">
        <w:rPr>
          <w:sz w:val="18"/>
          <w:szCs w:val="18"/>
        </w:rPr>
        <w:fldChar w:fldCharType="end"/>
      </w:r>
      <w:r w:rsidR="006D7F5D">
        <w:rPr>
          <w:sz w:val="18"/>
          <w:szCs w:val="18"/>
        </w:rPr>
        <w:fldChar w:fldCharType="end"/>
      </w:r>
      <w:r w:rsidR="00187ED2">
        <w:rPr>
          <w:sz w:val="18"/>
          <w:szCs w:val="18"/>
        </w:rPr>
        <w:fldChar w:fldCharType="end"/>
      </w:r>
      <w:r w:rsidR="00AD64FE">
        <w:rPr>
          <w:sz w:val="18"/>
          <w:szCs w:val="18"/>
        </w:rPr>
        <w:fldChar w:fldCharType="end"/>
      </w:r>
      <w:r w:rsidR="00D85CFC">
        <w:rPr>
          <w:sz w:val="18"/>
          <w:szCs w:val="18"/>
        </w:rPr>
        <w:fldChar w:fldCharType="end"/>
      </w:r>
      <w:r w:rsidR="00A4601D">
        <w:rPr>
          <w:sz w:val="18"/>
          <w:szCs w:val="18"/>
        </w:rPr>
        <w:fldChar w:fldCharType="end"/>
      </w:r>
      <w:r w:rsidR="00562A5E">
        <w:rPr>
          <w:sz w:val="18"/>
          <w:szCs w:val="18"/>
        </w:rPr>
        <w:fldChar w:fldCharType="end"/>
      </w:r>
      <w:r w:rsidR="0028112E">
        <w:rPr>
          <w:sz w:val="18"/>
          <w:szCs w:val="18"/>
        </w:rPr>
        <w:fldChar w:fldCharType="end"/>
      </w:r>
      <w:r w:rsidR="00853523">
        <w:rPr>
          <w:sz w:val="18"/>
          <w:szCs w:val="18"/>
        </w:rPr>
        <w:fldChar w:fldCharType="end"/>
      </w:r>
      <w:r w:rsidR="00F66351">
        <w:rPr>
          <w:sz w:val="18"/>
          <w:szCs w:val="18"/>
        </w:rPr>
        <w:fldChar w:fldCharType="end"/>
      </w:r>
      <w:r w:rsidR="00401832">
        <w:rPr>
          <w:sz w:val="18"/>
          <w:szCs w:val="18"/>
        </w:rPr>
        <w:fldChar w:fldCharType="end"/>
      </w:r>
      <w:r w:rsidR="00364DED">
        <w:rPr>
          <w:sz w:val="18"/>
          <w:szCs w:val="18"/>
        </w:rPr>
        <w:fldChar w:fldCharType="end"/>
      </w:r>
      <w:r w:rsidR="00F143EE">
        <w:rPr>
          <w:sz w:val="18"/>
          <w:szCs w:val="18"/>
        </w:rPr>
        <w:fldChar w:fldCharType="end"/>
      </w:r>
      <w:r w:rsidR="00367FA2">
        <w:rPr>
          <w:sz w:val="18"/>
          <w:szCs w:val="18"/>
        </w:rPr>
        <w:fldChar w:fldCharType="end"/>
      </w:r>
      <w:r w:rsidR="009E0497">
        <w:rPr>
          <w:sz w:val="18"/>
          <w:szCs w:val="18"/>
        </w:rPr>
        <w:fldChar w:fldCharType="end"/>
      </w:r>
      <w:r w:rsidR="00A6682C">
        <w:rPr>
          <w:sz w:val="18"/>
          <w:szCs w:val="18"/>
        </w:rPr>
        <w:fldChar w:fldCharType="end"/>
      </w:r>
      <w:r w:rsidR="0018592B">
        <w:rPr>
          <w:sz w:val="18"/>
          <w:szCs w:val="18"/>
        </w:rPr>
        <w:fldChar w:fldCharType="end"/>
      </w:r>
      <w:r w:rsidR="009772BD">
        <w:rPr>
          <w:sz w:val="18"/>
          <w:szCs w:val="18"/>
        </w:rPr>
        <w:fldChar w:fldCharType="end"/>
      </w:r>
      <w:r w:rsidR="00F472C3">
        <w:rPr>
          <w:sz w:val="18"/>
          <w:szCs w:val="18"/>
        </w:rPr>
        <w:fldChar w:fldCharType="end"/>
      </w:r>
      <w:r w:rsidR="003967C3">
        <w:rPr>
          <w:sz w:val="18"/>
          <w:szCs w:val="18"/>
        </w:rPr>
        <w:fldChar w:fldCharType="end"/>
      </w:r>
      <w:r w:rsidR="00322775">
        <w:rPr>
          <w:sz w:val="18"/>
          <w:szCs w:val="18"/>
        </w:rPr>
        <w:fldChar w:fldCharType="end"/>
      </w:r>
      <w:r w:rsidR="00CC0714">
        <w:rPr>
          <w:sz w:val="18"/>
          <w:szCs w:val="18"/>
        </w:rPr>
        <w:fldChar w:fldCharType="end"/>
      </w:r>
      <w:r w:rsidR="0053762D">
        <w:rPr>
          <w:sz w:val="18"/>
          <w:szCs w:val="18"/>
        </w:rPr>
        <w:fldChar w:fldCharType="end"/>
      </w:r>
      <w:r w:rsidR="009F1DED">
        <w:rPr>
          <w:sz w:val="18"/>
          <w:szCs w:val="18"/>
        </w:rPr>
        <w:fldChar w:fldCharType="end"/>
      </w:r>
      <w:r w:rsidR="007767DD">
        <w:rPr>
          <w:sz w:val="18"/>
          <w:szCs w:val="18"/>
        </w:rPr>
        <w:fldChar w:fldCharType="end"/>
      </w:r>
      <w:r w:rsidR="00887C95">
        <w:rPr>
          <w:sz w:val="18"/>
          <w:szCs w:val="18"/>
        </w:rPr>
        <w:fldChar w:fldCharType="end"/>
      </w:r>
      <w:r w:rsidR="008A5182">
        <w:rPr>
          <w:sz w:val="18"/>
          <w:szCs w:val="18"/>
        </w:rPr>
        <w:fldChar w:fldCharType="end"/>
      </w:r>
      <w:r w:rsidR="0077663E">
        <w:rPr>
          <w:sz w:val="18"/>
          <w:szCs w:val="18"/>
        </w:rPr>
        <w:fldChar w:fldCharType="end"/>
      </w:r>
      <w:r w:rsidR="000323EC">
        <w:rPr>
          <w:sz w:val="18"/>
          <w:szCs w:val="18"/>
        </w:rPr>
        <w:fldChar w:fldCharType="end"/>
      </w:r>
      <w:r w:rsidR="00563165">
        <w:rPr>
          <w:sz w:val="18"/>
          <w:szCs w:val="18"/>
        </w:rPr>
        <w:fldChar w:fldCharType="end"/>
      </w:r>
      <w:r w:rsidR="003C3B90">
        <w:rPr>
          <w:sz w:val="18"/>
          <w:szCs w:val="18"/>
        </w:rPr>
        <w:fldChar w:fldCharType="end"/>
      </w:r>
      <w:r w:rsidR="00CA5D2B">
        <w:rPr>
          <w:sz w:val="18"/>
          <w:szCs w:val="18"/>
        </w:rPr>
        <w:fldChar w:fldCharType="end"/>
      </w:r>
      <w:r w:rsidR="005E3273">
        <w:rPr>
          <w:sz w:val="18"/>
          <w:szCs w:val="18"/>
        </w:rPr>
        <w:fldChar w:fldCharType="end"/>
      </w:r>
      <w:r w:rsidR="00BC2D7E">
        <w:rPr>
          <w:sz w:val="18"/>
          <w:szCs w:val="18"/>
        </w:rPr>
        <w:fldChar w:fldCharType="end"/>
      </w:r>
      <w:r w:rsidR="00817772">
        <w:rPr>
          <w:sz w:val="18"/>
          <w:szCs w:val="18"/>
        </w:rPr>
        <w:fldChar w:fldCharType="end"/>
      </w:r>
      <w:r w:rsidR="00FD5E19">
        <w:rPr>
          <w:sz w:val="18"/>
          <w:szCs w:val="18"/>
        </w:rPr>
        <w:fldChar w:fldCharType="end"/>
      </w:r>
      <w:r w:rsidR="0006208A">
        <w:rPr>
          <w:sz w:val="18"/>
          <w:szCs w:val="18"/>
        </w:rPr>
        <w:fldChar w:fldCharType="end"/>
      </w:r>
      <w:r w:rsidR="00CC6A1A">
        <w:rPr>
          <w:sz w:val="18"/>
          <w:szCs w:val="18"/>
        </w:rPr>
        <w:fldChar w:fldCharType="end"/>
      </w:r>
      <w:r w:rsidR="00C84011">
        <w:rPr>
          <w:sz w:val="18"/>
          <w:szCs w:val="18"/>
        </w:rPr>
        <w:fldChar w:fldCharType="end"/>
      </w:r>
      <w:r w:rsidR="0021612D">
        <w:rPr>
          <w:sz w:val="18"/>
          <w:szCs w:val="18"/>
        </w:rPr>
        <w:fldChar w:fldCharType="end"/>
      </w:r>
      <w:r w:rsidR="006A65E2">
        <w:rPr>
          <w:sz w:val="18"/>
          <w:szCs w:val="18"/>
        </w:rPr>
        <w:fldChar w:fldCharType="end"/>
      </w:r>
      <w:r w:rsidR="006F03DD">
        <w:rPr>
          <w:sz w:val="18"/>
          <w:szCs w:val="18"/>
        </w:rPr>
        <w:fldChar w:fldCharType="end"/>
      </w:r>
      <w:r w:rsidR="00E1776E">
        <w:rPr>
          <w:sz w:val="18"/>
          <w:szCs w:val="18"/>
        </w:rPr>
        <w:fldChar w:fldCharType="end"/>
      </w:r>
      <w:r w:rsidR="008138FD">
        <w:rPr>
          <w:sz w:val="18"/>
          <w:szCs w:val="18"/>
        </w:rPr>
        <w:fldChar w:fldCharType="end"/>
      </w:r>
      <w:r w:rsidR="007C5D1E">
        <w:rPr>
          <w:sz w:val="18"/>
          <w:szCs w:val="18"/>
        </w:rPr>
        <w:fldChar w:fldCharType="end"/>
      </w:r>
      <w:r w:rsidR="00BC0D96">
        <w:rPr>
          <w:sz w:val="18"/>
          <w:szCs w:val="18"/>
        </w:rPr>
        <w:fldChar w:fldCharType="end"/>
      </w:r>
      <w:r w:rsidR="00960576">
        <w:rPr>
          <w:sz w:val="18"/>
          <w:szCs w:val="18"/>
        </w:rPr>
        <w:fldChar w:fldCharType="end"/>
      </w:r>
      <w:r w:rsidR="00B71DCC">
        <w:rPr>
          <w:sz w:val="18"/>
          <w:szCs w:val="18"/>
        </w:rPr>
        <w:fldChar w:fldCharType="end"/>
      </w:r>
      <w:r w:rsidR="00FA73A0">
        <w:rPr>
          <w:sz w:val="18"/>
          <w:szCs w:val="18"/>
        </w:rPr>
        <w:fldChar w:fldCharType="end"/>
      </w:r>
      <w:r w:rsidR="00F94354">
        <w:rPr>
          <w:sz w:val="18"/>
          <w:szCs w:val="18"/>
        </w:rPr>
        <w:fldChar w:fldCharType="end"/>
      </w:r>
      <w:r w:rsidR="00F3237F">
        <w:rPr>
          <w:sz w:val="18"/>
          <w:szCs w:val="18"/>
        </w:rPr>
        <w:fldChar w:fldCharType="end"/>
      </w:r>
      <w:r w:rsidR="00CE6521">
        <w:rPr>
          <w:sz w:val="18"/>
          <w:szCs w:val="18"/>
        </w:rPr>
        <w:fldChar w:fldCharType="end"/>
      </w:r>
      <w:r w:rsidR="00B82287">
        <w:rPr>
          <w:sz w:val="18"/>
          <w:szCs w:val="18"/>
        </w:rPr>
        <w:fldChar w:fldCharType="end"/>
      </w:r>
      <w:r w:rsidR="00C7359D">
        <w:rPr>
          <w:sz w:val="18"/>
          <w:szCs w:val="18"/>
        </w:rPr>
        <w:fldChar w:fldCharType="end"/>
      </w:r>
      <w:r w:rsidR="00364736">
        <w:rPr>
          <w:sz w:val="18"/>
          <w:szCs w:val="18"/>
        </w:rPr>
        <w:fldChar w:fldCharType="end"/>
      </w:r>
      <w:r w:rsidR="005445A7">
        <w:rPr>
          <w:sz w:val="18"/>
          <w:szCs w:val="18"/>
        </w:rPr>
        <w:fldChar w:fldCharType="end"/>
      </w:r>
      <w:r w:rsidR="00BA5B4D">
        <w:rPr>
          <w:sz w:val="18"/>
          <w:szCs w:val="18"/>
        </w:rPr>
        <w:fldChar w:fldCharType="end"/>
      </w:r>
      <w:r w:rsidR="0019545A">
        <w:rPr>
          <w:sz w:val="18"/>
          <w:szCs w:val="18"/>
        </w:rPr>
        <w:fldChar w:fldCharType="end"/>
      </w:r>
      <w:r w:rsidR="00B9485D">
        <w:rPr>
          <w:sz w:val="18"/>
          <w:szCs w:val="18"/>
        </w:rPr>
        <w:fldChar w:fldCharType="end"/>
      </w:r>
      <w:r w:rsidR="006749AF">
        <w:rPr>
          <w:sz w:val="18"/>
          <w:szCs w:val="18"/>
        </w:rPr>
        <w:fldChar w:fldCharType="end"/>
      </w:r>
      <w:r w:rsidR="00A676FE">
        <w:rPr>
          <w:sz w:val="18"/>
          <w:szCs w:val="18"/>
        </w:rPr>
        <w:fldChar w:fldCharType="end"/>
      </w:r>
      <w:r w:rsidR="00FF137C">
        <w:rPr>
          <w:sz w:val="18"/>
          <w:szCs w:val="18"/>
        </w:rPr>
        <w:fldChar w:fldCharType="end"/>
      </w:r>
      <w:r w:rsidR="00193938">
        <w:rPr>
          <w:sz w:val="18"/>
          <w:szCs w:val="18"/>
        </w:rPr>
        <w:fldChar w:fldCharType="end"/>
      </w:r>
      <w:r w:rsidR="00DF0AEF">
        <w:rPr>
          <w:sz w:val="18"/>
          <w:szCs w:val="18"/>
        </w:rPr>
        <w:fldChar w:fldCharType="end"/>
      </w:r>
      <w:r w:rsidR="006B0456">
        <w:rPr>
          <w:sz w:val="18"/>
          <w:szCs w:val="18"/>
        </w:rPr>
        <w:fldChar w:fldCharType="end"/>
      </w:r>
      <w:r w:rsidR="00F271FD">
        <w:rPr>
          <w:sz w:val="18"/>
          <w:szCs w:val="18"/>
        </w:rPr>
        <w:fldChar w:fldCharType="end"/>
      </w:r>
      <w:r w:rsidR="00B54586">
        <w:rPr>
          <w:sz w:val="18"/>
          <w:szCs w:val="18"/>
        </w:rPr>
        <w:fldChar w:fldCharType="end"/>
      </w:r>
      <w:r w:rsidR="0072392D">
        <w:rPr>
          <w:sz w:val="18"/>
          <w:szCs w:val="18"/>
        </w:rPr>
        <w:fldChar w:fldCharType="end"/>
      </w:r>
      <w:r w:rsidR="00BD1142">
        <w:rPr>
          <w:sz w:val="18"/>
          <w:szCs w:val="18"/>
        </w:rPr>
        <w:fldChar w:fldCharType="end"/>
      </w:r>
      <w:r w:rsidR="00DC4AE4">
        <w:rPr>
          <w:sz w:val="18"/>
          <w:szCs w:val="18"/>
        </w:rPr>
        <w:fldChar w:fldCharType="end"/>
      </w:r>
      <w:r w:rsidR="00E837F9">
        <w:rPr>
          <w:sz w:val="18"/>
          <w:szCs w:val="18"/>
        </w:rPr>
        <w:fldChar w:fldCharType="end"/>
      </w:r>
      <w:r w:rsidR="006B52BC">
        <w:rPr>
          <w:sz w:val="18"/>
          <w:szCs w:val="18"/>
        </w:rPr>
        <w:fldChar w:fldCharType="end"/>
      </w:r>
      <w:r w:rsidR="000D6E09">
        <w:rPr>
          <w:sz w:val="18"/>
          <w:szCs w:val="18"/>
        </w:rPr>
        <w:fldChar w:fldCharType="end"/>
      </w:r>
      <w:r w:rsidR="004F540D">
        <w:rPr>
          <w:sz w:val="18"/>
          <w:szCs w:val="18"/>
        </w:rPr>
        <w:fldChar w:fldCharType="end"/>
      </w:r>
      <w:r w:rsidR="009E2D0A">
        <w:rPr>
          <w:sz w:val="18"/>
          <w:szCs w:val="18"/>
        </w:rPr>
        <w:fldChar w:fldCharType="end"/>
      </w:r>
      <w:r w:rsidR="00B52CFE">
        <w:rPr>
          <w:sz w:val="18"/>
          <w:szCs w:val="18"/>
        </w:rPr>
        <w:fldChar w:fldCharType="end"/>
      </w:r>
      <w:r w:rsidR="00DA7B7B">
        <w:rPr>
          <w:sz w:val="18"/>
          <w:szCs w:val="18"/>
        </w:rPr>
        <w:fldChar w:fldCharType="end"/>
      </w:r>
      <w:r w:rsidR="00813AE3">
        <w:rPr>
          <w:sz w:val="18"/>
          <w:szCs w:val="18"/>
        </w:rPr>
        <w:fldChar w:fldCharType="end"/>
      </w:r>
      <w:r w:rsidR="00427ED8">
        <w:rPr>
          <w:sz w:val="18"/>
          <w:szCs w:val="18"/>
        </w:rPr>
        <w:fldChar w:fldCharType="end"/>
      </w:r>
      <w:r w:rsidR="00DA4F08">
        <w:rPr>
          <w:sz w:val="18"/>
          <w:szCs w:val="18"/>
        </w:rPr>
        <w:fldChar w:fldCharType="end"/>
      </w:r>
      <w:r w:rsidR="004C5162">
        <w:rPr>
          <w:sz w:val="18"/>
          <w:szCs w:val="18"/>
        </w:rPr>
        <w:fldChar w:fldCharType="end"/>
      </w:r>
      <w:r w:rsidR="000F57B8">
        <w:rPr>
          <w:sz w:val="18"/>
          <w:szCs w:val="18"/>
        </w:rPr>
        <w:fldChar w:fldCharType="end"/>
      </w:r>
      <w:r w:rsidR="005D35C0">
        <w:rPr>
          <w:sz w:val="18"/>
          <w:szCs w:val="18"/>
        </w:rPr>
        <w:fldChar w:fldCharType="end"/>
      </w:r>
      <w:r w:rsidR="00D91F03">
        <w:rPr>
          <w:sz w:val="18"/>
          <w:szCs w:val="18"/>
        </w:rPr>
        <w:fldChar w:fldCharType="end"/>
      </w:r>
      <w:r w:rsidR="00C60353">
        <w:rPr>
          <w:sz w:val="18"/>
          <w:szCs w:val="18"/>
        </w:rPr>
        <w:fldChar w:fldCharType="end"/>
      </w:r>
      <w:r w:rsidR="00A35E7A">
        <w:rPr>
          <w:sz w:val="18"/>
          <w:szCs w:val="18"/>
        </w:rPr>
        <w:fldChar w:fldCharType="end"/>
      </w:r>
      <w:r w:rsidR="00213178">
        <w:rPr>
          <w:sz w:val="18"/>
          <w:szCs w:val="18"/>
        </w:rPr>
        <w:fldChar w:fldCharType="end"/>
      </w:r>
      <w:r w:rsidR="005C5DA6">
        <w:rPr>
          <w:sz w:val="18"/>
          <w:szCs w:val="18"/>
        </w:rPr>
        <w:fldChar w:fldCharType="end"/>
      </w:r>
      <w:r w:rsidR="009C1E92">
        <w:rPr>
          <w:sz w:val="18"/>
          <w:szCs w:val="18"/>
        </w:rPr>
        <w:fldChar w:fldCharType="end"/>
      </w:r>
      <w:r w:rsidR="00DD6C85">
        <w:rPr>
          <w:sz w:val="18"/>
          <w:szCs w:val="18"/>
        </w:rPr>
        <w:fldChar w:fldCharType="end"/>
      </w:r>
      <w:r w:rsidR="00E16033">
        <w:rPr>
          <w:sz w:val="18"/>
          <w:szCs w:val="18"/>
        </w:rPr>
        <w:fldChar w:fldCharType="end"/>
      </w:r>
      <w:r w:rsidR="00D85347">
        <w:rPr>
          <w:sz w:val="18"/>
          <w:szCs w:val="18"/>
        </w:rPr>
        <w:fldChar w:fldCharType="end"/>
      </w:r>
      <w:r w:rsidR="00525E1A">
        <w:rPr>
          <w:sz w:val="18"/>
          <w:szCs w:val="18"/>
        </w:rPr>
        <w:fldChar w:fldCharType="end"/>
      </w:r>
      <w:r w:rsidR="00F11C5C">
        <w:rPr>
          <w:sz w:val="18"/>
          <w:szCs w:val="18"/>
        </w:rPr>
        <w:fldChar w:fldCharType="end"/>
      </w:r>
      <w:r w:rsidR="00F231B8">
        <w:rPr>
          <w:sz w:val="18"/>
          <w:szCs w:val="18"/>
        </w:rPr>
        <w:fldChar w:fldCharType="end"/>
      </w:r>
      <w:r w:rsidR="00302938">
        <w:rPr>
          <w:sz w:val="18"/>
          <w:szCs w:val="18"/>
        </w:rPr>
        <w:fldChar w:fldCharType="end"/>
      </w:r>
      <w:r w:rsidR="00015183">
        <w:rPr>
          <w:sz w:val="18"/>
          <w:szCs w:val="18"/>
        </w:rPr>
        <w:fldChar w:fldCharType="end"/>
      </w:r>
      <w:r w:rsidR="005F1087">
        <w:rPr>
          <w:sz w:val="18"/>
          <w:szCs w:val="18"/>
        </w:rPr>
        <w:fldChar w:fldCharType="end"/>
      </w:r>
      <w:r w:rsidR="00025FE6">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Pr>
          <w:sz w:val="18"/>
          <w:szCs w:val="18"/>
        </w:rPr>
        <w:fldChar w:fldCharType="end"/>
      </w:r>
      <w:r w:rsidRPr="00573643">
        <w:rPr>
          <w:sz w:val="18"/>
          <w:szCs w:val="18"/>
        </w:rPr>
        <w:fldChar w:fldCharType="end"/>
      </w:r>
    </w:p>
    <w:p w14:paraId="1AE27EA3" w14:textId="77777777" w:rsidR="005724B2" w:rsidRDefault="005724B2" w:rsidP="009F194E">
      <w:pPr>
        <w:pStyle w:val="Textoindependiente"/>
        <w:rPr>
          <w:b/>
          <w:szCs w:val="22"/>
        </w:rPr>
      </w:pPr>
    </w:p>
    <w:p w14:paraId="7E21015D" w14:textId="77777777" w:rsidR="005724B2" w:rsidRDefault="005724B2" w:rsidP="009F194E">
      <w:pPr>
        <w:pStyle w:val="Textoindependiente"/>
        <w:rPr>
          <w:b/>
          <w:szCs w:val="22"/>
        </w:rPr>
      </w:pPr>
    </w:p>
    <w:p w14:paraId="447D8C30" w14:textId="4D53975C" w:rsidR="00902A27" w:rsidRDefault="00902A27" w:rsidP="009F194E">
      <w:pPr>
        <w:pStyle w:val="Textoindependiente"/>
        <w:rPr>
          <w:b/>
        </w:rPr>
      </w:pPr>
      <w:r w:rsidRPr="00760B78">
        <w:rPr>
          <w:b/>
          <w:szCs w:val="22"/>
        </w:rPr>
        <w:t xml:space="preserve">Cuadro N° </w:t>
      </w:r>
      <w:r w:rsidR="005724B2">
        <w:rPr>
          <w:b/>
          <w:szCs w:val="22"/>
        </w:rPr>
        <w:t>2</w:t>
      </w:r>
      <w:r w:rsidRPr="00760B78">
        <w:rPr>
          <w:b/>
          <w:szCs w:val="22"/>
        </w:rPr>
        <w:t xml:space="preserve">, Perú: Principales Partidas Arancelarias Exportadas a </w:t>
      </w:r>
      <w:r w:rsidR="0041445A">
        <w:rPr>
          <w:b/>
          <w:szCs w:val="22"/>
        </w:rPr>
        <w:t>China</w:t>
      </w:r>
      <w:r w:rsidRPr="00760B78">
        <w:rPr>
          <w:b/>
          <w:szCs w:val="22"/>
        </w:rPr>
        <w:t xml:space="preserve"> 2013</w:t>
      </w:r>
      <w:r w:rsidRPr="00760B78">
        <w:rPr>
          <w:b/>
        </w:rPr>
        <w:t xml:space="preserve"> </w:t>
      </w:r>
      <w:r w:rsidRPr="00760B78">
        <w:rPr>
          <w:b/>
        </w:rPr>
        <w:fldChar w:fldCharType="begin"/>
      </w:r>
      <w:r w:rsidRPr="00760B78">
        <w:rPr>
          <w:b/>
        </w:rPr>
        <w:instrText xml:space="preserve"> INCLUDEPICTURE "http://www.capechi.org.pe/images/_comChina8.png" \* MERGEFORMATINET </w:instrText>
      </w:r>
      <w:r w:rsidRPr="00760B78">
        <w:rPr>
          <w:b/>
        </w:rPr>
        <w:fldChar w:fldCharType="separate"/>
      </w:r>
      <w:r w:rsidR="00E926DA">
        <w:rPr>
          <w:b/>
        </w:rPr>
        <w:fldChar w:fldCharType="begin"/>
      </w:r>
      <w:r w:rsidR="00E926DA">
        <w:rPr>
          <w:b/>
        </w:rPr>
        <w:instrText xml:space="preserve"> INCLUDEPICTURE  "http://www.capechi.org.pe/images/_comChina8.png" \* MERGEFORMATINET </w:instrText>
      </w:r>
      <w:r w:rsidR="00E926DA">
        <w:rPr>
          <w:b/>
        </w:rPr>
        <w:fldChar w:fldCharType="separate"/>
      </w:r>
      <w:r w:rsidR="00832F93">
        <w:rPr>
          <w:b/>
        </w:rPr>
        <w:fldChar w:fldCharType="begin"/>
      </w:r>
      <w:r w:rsidR="00832F93">
        <w:rPr>
          <w:b/>
        </w:rPr>
        <w:instrText xml:space="preserve"> INCLUDEPICTURE  "http://www.capechi.org.pe/images/_comChina8.png" \* MERGEFORMATINET </w:instrText>
      </w:r>
      <w:r w:rsidR="00832F93">
        <w:rPr>
          <w:b/>
        </w:rPr>
        <w:fldChar w:fldCharType="separate"/>
      </w:r>
      <w:r w:rsidR="00AF3385">
        <w:rPr>
          <w:b/>
        </w:rPr>
        <w:fldChar w:fldCharType="begin"/>
      </w:r>
      <w:r w:rsidR="00AF3385">
        <w:rPr>
          <w:b/>
        </w:rPr>
        <w:instrText xml:space="preserve"> INCLUDEPICTURE  "http://www.capechi.org.pe/images/_comChina8.png" \* MERGEFORMATINET </w:instrText>
      </w:r>
      <w:r w:rsidR="00AF3385">
        <w:rPr>
          <w:b/>
        </w:rPr>
        <w:fldChar w:fldCharType="separate"/>
      </w:r>
      <w:r w:rsidR="00CC0122">
        <w:rPr>
          <w:b/>
        </w:rPr>
        <w:fldChar w:fldCharType="begin"/>
      </w:r>
      <w:r w:rsidR="00CC0122">
        <w:rPr>
          <w:b/>
        </w:rPr>
        <w:instrText xml:space="preserve"> INCLUDEPICTURE  "http://www.capechi.org.pe/images/_comChina8.png" \* MERGEFORMATINET </w:instrText>
      </w:r>
      <w:r w:rsidR="00CC0122">
        <w:rPr>
          <w:b/>
        </w:rPr>
        <w:fldChar w:fldCharType="separate"/>
      </w:r>
      <w:r w:rsidR="00570C34">
        <w:rPr>
          <w:b/>
        </w:rPr>
        <w:fldChar w:fldCharType="begin"/>
      </w:r>
      <w:r w:rsidR="00570C34">
        <w:rPr>
          <w:b/>
        </w:rPr>
        <w:instrText xml:space="preserve"> INCLUDEPICTURE  "http://www.capechi.org.pe/images/_comChina8.png" \* MERGEFORMATINET </w:instrText>
      </w:r>
      <w:r w:rsidR="00570C34">
        <w:rPr>
          <w:b/>
        </w:rPr>
        <w:fldChar w:fldCharType="separate"/>
      </w:r>
      <w:r w:rsidR="00F71751">
        <w:rPr>
          <w:b/>
        </w:rPr>
        <w:fldChar w:fldCharType="begin"/>
      </w:r>
      <w:r w:rsidR="00F71751">
        <w:rPr>
          <w:b/>
        </w:rPr>
        <w:instrText xml:space="preserve"> INCLUDEPICTURE  "http://www.capechi.org.pe/images/_comChina8.png" \* MERGEFORMATINET </w:instrText>
      </w:r>
      <w:r w:rsidR="00F71751">
        <w:rPr>
          <w:b/>
        </w:rPr>
        <w:fldChar w:fldCharType="separate"/>
      </w:r>
      <w:r w:rsidR="00C65517">
        <w:rPr>
          <w:b/>
        </w:rPr>
        <w:fldChar w:fldCharType="begin"/>
      </w:r>
      <w:r w:rsidR="00C65517">
        <w:rPr>
          <w:b/>
        </w:rPr>
        <w:instrText xml:space="preserve"> INCLUDEPICTURE  "http://www.capechi.org.pe/images/_comChina8.png" \* MERGEFORMATINET </w:instrText>
      </w:r>
      <w:r w:rsidR="00C65517">
        <w:rPr>
          <w:b/>
        </w:rPr>
        <w:fldChar w:fldCharType="separate"/>
      </w:r>
      <w:r w:rsidR="00CD0163">
        <w:rPr>
          <w:b/>
        </w:rPr>
        <w:fldChar w:fldCharType="begin"/>
      </w:r>
      <w:r w:rsidR="00CD0163">
        <w:rPr>
          <w:b/>
        </w:rPr>
        <w:instrText xml:space="preserve"> INCLUDEPICTURE  "http://www.capechi.org.pe/images/_comChina8.png" \* MERGEFORMATINET </w:instrText>
      </w:r>
      <w:r w:rsidR="00CD0163">
        <w:rPr>
          <w:b/>
        </w:rPr>
        <w:fldChar w:fldCharType="separate"/>
      </w:r>
      <w:r w:rsidR="0017684A">
        <w:rPr>
          <w:b/>
        </w:rPr>
        <w:fldChar w:fldCharType="begin"/>
      </w:r>
      <w:r w:rsidR="0017684A">
        <w:rPr>
          <w:b/>
        </w:rPr>
        <w:instrText xml:space="preserve"> INCLUDEPICTURE  "http://www.capechi.org.pe/images/_comChina8.png" \* MERGEFORMATINET </w:instrText>
      </w:r>
      <w:r w:rsidR="0017684A">
        <w:rPr>
          <w:b/>
        </w:rPr>
        <w:fldChar w:fldCharType="separate"/>
      </w:r>
      <w:r w:rsidR="003B73AA">
        <w:rPr>
          <w:b/>
        </w:rPr>
        <w:fldChar w:fldCharType="begin"/>
      </w:r>
      <w:r w:rsidR="003B73AA">
        <w:rPr>
          <w:b/>
        </w:rPr>
        <w:instrText xml:space="preserve"> INCLUDEPICTURE  "http://www.capechi.org.pe/images/_comChina8.png" \* MERGEFORMATINET </w:instrText>
      </w:r>
      <w:r w:rsidR="003B73AA">
        <w:rPr>
          <w:b/>
        </w:rPr>
        <w:fldChar w:fldCharType="separate"/>
      </w:r>
      <w:r w:rsidR="00F87B84">
        <w:rPr>
          <w:b/>
        </w:rPr>
        <w:fldChar w:fldCharType="begin"/>
      </w:r>
      <w:r w:rsidR="00F87B84">
        <w:rPr>
          <w:b/>
        </w:rPr>
        <w:instrText xml:space="preserve"> INCLUDEPICTURE  "http://www.capechi.org.pe/images/_comChina8.png" \* MERGEFORMATINET </w:instrText>
      </w:r>
      <w:r w:rsidR="00F87B84">
        <w:rPr>
          <w:b/>
        </w:rPr>
        <w:fldChar w:fldCharType="separate"/>
      </w:r>
      <w:r w:rsidR="00AF2F6E">
        <w:rPr>
          <w:b/>
        </w:rPr>
        <w:fldChar w:fldCharType="begin"/>
      </w:r>
      <w:r w:rsidR="00AF2F6E">
        <w:rPr>
          <w:b/>
        </w:rPr>
        <w:instrText xml:space="preserve"> INCLUDEPICTURE  "http://www.capechi.org.pe/images/_comChina8.png" \* MERGEFORMATINET </w:instrText>
      </w:r>
      <w:r w:rsidR="00AF2F6E">
        <w:rPr>
          <w:b/>
        </w:rPr>
        <w:fldChar w:fldCharType="separate"/>
      </w:r>
      <w:r w:rsidR="00951AA2">
        <w:rPr>
          <w:b/>
        </w:rPr>
        <w:fldChar w:fldCharType="begin"/>
      </w:r>
      <w:r w:rsidR="00951AA2">
        <w:rPr>
          <w:b/>
        </w:rPr>
        <w:instrText xml:space="preserve"> INCLUDEPICTURE  "http://www.capechi.org.pe/images/_comChina8.png" \* MERGEFORMATINET </w:instrText>
      </w:r>
      <w:r w:rsidR="00951AA2">
        <w:rPr>
          <w:b/>
        </w:rPr>
        <w:fldChar w:fldCharType="separate"/>
      </w:r>
      <w:r w:rsidR="008B7C86">
        <w:rPr>
          <w:b/>
        </w:rPr>
        <w:fldChar w:fldCharType="begin"/>
      </w:r>
      <w:r w:rsidR="008B7C86">
        <w:rPr>
          <w:b/>
        </w:rPr>
        <w:instrText xml:space="preserve"> INCLUDEPICTURE  "http://www.capechi.org.pe/images/_comChina8.png" \* MERGEFORMATINET </w:instrText>
      </w:r>
      <w:r w:rsidR="008B7C86">
        <w:rPr>
          <w:b/>
        </w:rPr>
        <w:fldChar w:fldCharType="separate"/>
      </w:r>
      <w:r w:rsidR="009E3F78">
        <w:rPr>
          <w:b/>
        </w:rPr>
        <w:fldChar w:fldCharType="begin"/>
      </w:r>
      <w:r w:rsidR="009E3F78">
        <w:rPr>
          <w:b/>
        </w:rPr>
        <w:instrText xml:space="preserve"> INCLUDEPICTURE  "http://www.capechi.org.pe/images/_comChina8.png" \* MERGEFORMATINET </w:instrText>
      </w:r>
      <w:r w:rsidR="009E3F78">
        <w:rPr>
          <w:b/>
        </w:rPr>
        <w:fldChar w:fldCharType="separate"/>
      </w:r>
      <w:r w:rsidR="00264A06">
        <w:rPr>
          <w:b/>
        </w:rPr>
        <w:fldChar w:fldCharType="begin"/>
      </w:r>
      <w:r w:rsidR="00264A06">
        <w:rPr>
          <w:b/>
        </w:rPr>
        <w:instrText xml:space="preserve"> INCLUDEPICTURE  "http://www.capechi.org.pe/images/_comChina8.png" \* MERGEFORMATINET </w:instrText>
      </w:r>
      <w:r w:rsidR="00264A06">
        <w:rPr>
          <w:b/>
        </w:rPr>
        <w:fldChar w:fldCharType="separate"/>
      </w:r>
      <w:r w:rsidR="009B5C95">
        <w:rPr>
          <w:b/>
        </w:rPr>
        <w:fldChar w:fldCharType="begin"/>
      </w:r>
      <w:r w:rsidR="009B5C95">
        <w:rPr>
          <w:b/>
        </w:rPr>
        <w:instrText xml:space="preserve"> INCLUDEPICTURE  "http://www.capechi.org.pe/images/_comChina8.png" \* MERGEFORMATINET </w:instrText>
      </w:r>
      <w:r w:rsidR="009B5C95">
        <w:rPr>
          <w:b/>
        </w:rPr>
        <w:fldChar w:fldCharType="separate"/>
      </w:r>
      <w:r w:rsidR="00612D5A">
        <w:rPr>
          <w:b/>
        </w:rPr>
        <w:fldChar w:fldCharType="begin"/>
      </w:r>
      <w:r w:rsidR="00612D5A">
        <w:rPr>
          <w:b/>
        </w:rPr>
        <w:instrText xml:space="preserve"> INCLUDEPICTURE  "http://www.capechi.org.pe/images/_comChina8.png" \* MERGEFORMATINET </w:instrText>
      </w:r>
      <w:r w:rsidR="00612D5A">
        <w:rPr>
          <w:b/>
        </w:rPr>
        <w:fldChar w:fldCharType="separate"/>
      </w:r>
      <w:r w:rsidR="00275383">
        <w:rPr>
          <w:b/>
        </w:rPr>
        <w:fldChar w:fldCharType="begin"/>
      </w:r>
      <w:r w:rsidR="00275383">
        <w:rPr>
          <w:b/>
        </w:rPr>
        <w:instrText xml:space="preserve"> INCLUDEPICTURE  "http://www.capechi.org.pe/images/_comChina8.png" \* MERGEFORMATINET </w:instrText>
      </w:r>
      <w:r w:rsidR="00275383">
        <w:rPr>
          <w:b/>
        </w:rPr>
        <w:fldChar w:fldCharType="separate"/>
      </w:r>
      <w:r w:rsidR="008078C8">
        <w:rPr>
          <w:b/>
        </w:rPr>
        <w:fldChar w:fldCharType="begin"/>
      </w:r>
      <w:r w:rsidR="008078C8">
        <w:rPr>
          <w:b/>
        </w:rPr>
        <w:instrText xml:space="preserve"> INCLUDEPICTURE  "http://www.capechi.org.pe/images/_comChina8.png" \* MERGEFORMATINET </w:instrText>
      </w:r>
      <w:r w:rsidR="008078C8">
        <w:rPr>
          <w:b/>
        </w:rPr>
        <w:fldChar w:fldCharType="separate"/>
      </w:r>
      <w:r w:rsidR="00764147">
        <w:rPr>
          <w:b/>
        </w:rPr>
        <w:fldChar w:fldCharType="begin"/>
      </w:r>
      <w:r w:rsidR="00764147">
        <w:rPr>
          <w:b/>
        </w:rPr>
        <w:instrText xml:space="preserve"> INCLUDEPICTURE  "http://www.capechi.org.pe/images/_comChina8.png" \* MERGEFORMATINET </w:instrText>
      </w:r>
      <w:r w:rsidR="00764147">
        <w:rPr>
          <w:b/>
        </w:rPr>
        <w:fldChar w:fldCharType="separate"/>
      </w:r>
      <w:r w:rsidR="000647EA">
        <w:rPr>
          <w:b/>
        </w:rPr>
        <w:fldChar w:fldCharType="begin"/>
      </w:r>
      <w:r w:rsidR="000647EA">
        <w:rPr>
          <w:b/>
        </w:rPr>
        <w:instrText xml:space="preserve"> INCLUDEPICTURE  "http://www.capechi.org.pe/images/_comChina8.png" \* MERGEFORMATINET </w:instrText>
      </w:r>
      <w:r w:rsidR="000647EA">
        <w:rPr>
          <w:b/>
        </w:rPr>
        <w:fldChar w:fldCharType="separate"/>
      </w:r>
      <w:r w:rsidR="004F1170">
        <w:rPr>
          <w:b/>
        </w:rPr>
        <w:fldChar w:fldCharType="begin"/>
      </w:r>
      <w:r w:rsidR="004F1170">
        <w:rPr>
          <w:b/>
        </w:rPr>
        <w:instrText xml:space="preserve"> INCLUDEPICTURE  "http://www.capechi.org.pe/images/_comChina8.png" \* MERGEFORMATINET </w:instrText>
      </w:r>
      <w:r w:rsidR="004F1170">
        <w:rPr>
          <w:b/>
        </w:rPr>
        <w:fldChar w:fldCharType="separate"/>
      </w:r>
      <w:r w:rsidR="004472B9">
        <w:rPr>
          <w:b/>
        </w:rPr>
        <w:fldChar w:fldCharType="begin"/>
      </w:r>
      <w:r w:rsidR="004472B9">
        <w:rPr>
          <w:b/>
        </w:rPr>
        <w:instrText xml:space="preserve"> INCLUDEPICTURE  "http://www.capechi.org.pe/images/_comChina8.png" \* MERGEFORMATINET </w:instrText>
      </w:r>
      <w:r w:rsidR="004472B9">
        <w:rPr>
          <w:b/>
        </w:rPr>
        <w:fldChar w:fldCharType="separate"/>
      </w:r>
      <w:r w:rsidR="004D39D2">
        <w:rPr>
          <w:b/>
        </w:rPr>
        <w:fldChar w:fldCharType="begin"/>
      </w:r>
      <w:r w:rsidR="004D39D2">
        <w:rPr>
          <w:b/>
        </w:rPr>
        <w:instrText xml:space="preserve"> INCLUDEPICTURE  "http://www.capechi.org.pe/images/_comChina8.png" \* MERGEFORMATINET </w:instrText>
      </w:r>
      <w:r w:rsidR="004D39D2">
        <w:rPr>
          <w:b/>
        </w:rPr>
        <w:fldChar w:fldCharType="separate"/>
      </w:r>
      <w:r w:rsidR="00065E6B">
        <w:rPr>
          <w:b/>
        </w:rPr>
        <w:fldChar w:fldCharType="begin"/>
      </w:r>
      <w:r w:rsidR="00065E6B">
        <w:rPr>
          <w:b/>
        </w:rPr>
        <w:instrText xml:space="preserve"> INCLUDEPICTURE  "http://www.capechi.org.pe/images/_comChina8.png" \* MERGEFORMATINET </w:instrText>
      </w:r>
      <w:r w:rsidR="00065E6B">
        <w:rPr>
          <w:b/>
        </w:rPr>
        <w:fldChar w:fldCharType="separate"/>
      </w:r>
      <w:r w:rsidR="00361E76">
        <w:rPr>
          <w:b/>
        </w:rPr>
        <w:fldChar w:fldCharType="begin"/>
      </w:r>
      <w:r w:rsidR="00361E76">
        <w:rPr>
          <w:b/>
        </w:rPr>
        <w:instrText xml:space="preserve"> INCLUDEPICTURE  "http://www.capechi.org.pe/images/_comChina8.png" \* MERGEFORMATINET </w:instrText>
      </w:r>
      <w:r w:rsidR="00361E76">
        <w:rPr>
          <w:b/>
        </w:rPr>
        <w:fldChar w:fldCharType="separate"/>
      </w:r>
      <w:r w:rsidR="00291313">
        <w:rPr>
          <w:b/>
        </w:rPr>
        <w:fldChar w:fldCharType="begin"/>
      </w:r>
      <w:r w:rsidR="00291313">
        <w:rPr>
          <w:b/>
        </w:rPr>
        <w:instrText xml:space="preserve"> INCLUDEPICTURE  "http://www.capechi.org.pe/images/_comChina8.png" \* MERGEFORMATINET </w:instrText>
      </w:r>
      <w:r w:rsidR="00291313">
        <w:rPr>
          <w:b/>
        </w:rPr>
        <w:fldChar w:fldCharType="separate"/>
      </w:r>
      <w:r w:rsidR="00947FC4">
        <w:rPr>
          <w:b/>
        </w:rPr>
        <w:fldChar w:fldCharType="begin"/>
      </w:r>
      <w:r w:rsidR="00947FC4">
        <w:rPr>
          <w:b/>
        </w:rPr>
        <w:instrText xml:space="preserve"> INCLUDEPICTURE  "http://www.capechi.org.pe/images/_comChina8.png" \* MERGEFORMATINET </w:instrText>
      </w:r>
      <w:r w:rsidR="00947FC4">
        <w:rPr>
          <w:b/>
        </w:rPr>
        <w:fldChar w:fldCharType="separate"/>
      </w:r>
      <w:r w:rsidR="008B1AE6">
        <w:rPr>
          <w:b/>
        </w:rPr>
        <w:fldChar w:fldCharType="begin"/>
      </w:r>
      <w:r w:rsidR="008B1AE6">
        <w:rPr>
          <w:b/>
        </w:rPr>
        <w:instrText xml:space="preserve"> INCLUDEPICTURE  "http://www.capechi.org.pe/images/_comChina8.png" \* MERGEFORMATINET </w:instrText>
      </w:r>
      <w:r w:rsidR="008B1AE6">
        <w:rPr>
          <w:b/>
        </w:rPr>
        <w:fldChar w:fldCharType="separate"/>
      </w:r>
      <w:r w:rsidR="00294E00">
        <w:rPr>
          <w:b/>
        </w:rPr>
        <w:fldChar w:fldCharType="begin"/>
      </w:r>
      <w:r w:rsidR="00294E00">
        <w:rPr>
          <w:b/>
        </w:rPr>
        <w:instrText xml:space="preserve"> INCLUDEPICTURE  "http://www.capechi.org.pe/images/_comChina8.png" \* MERGEFORMATINET </w:instrText>
      </w:r>
      <w:r w:rsidR="00294E00">
        <w:rPr>
          <w:b/>
        </w:rPr>
        <w:fldChar w:fldCharType="separate"/>
      </w:r>
      <w:r w:rsidR="00823774">
        <w:rPr>
          <w:b/>
        </w:rPr>
        <w:fldChar w:fldCharType="begin"/>
      </w:r>
      <w:r w:rsidR="00823774">
        <w:rPr>
          <w:b/>
        </w:rPr>
        <w:instrText xml:space="preserve"> INCLUDEPICTURE  "http://www.capechi.org.pe/images/_comChina8.png" \* MERGEFORMATINET </w:instrText>
      </w:r>
      <w:r w:rsidR="00823774">
        <w:rPr>
          <w:b/>
        </w:rPr>
        <w:fldChar w:fldCharType="separate"/>
      </w:r>
      <w:r w:rsidR="00A9184A">
        <w:rPr>
          <w:b/>
        </w:rPr>
        <w:fldChar w:fldCharType="begin"/>
      </w:r>
      <w:r w:rsidR="00A9184A">
        <w:rPr>
          <w:b/>
        </w:rPr>
        <w:instrText xml:space="preserve"> INCLUDEPICTURE  "http://www.capechi.org.pe/images/_comChina8.png" \* MERGEFORMATINET </w:instrText>
      </w:r>
      <w:r w:rsidR="00A9184A">
        <w:rPr>
          <w:b/>
        </w:rPr>
        <w:fldChar w:fldCharType="separate"/>
      </w:r>
      <w:r w:rsidR="00895C78">
        <w:rPr>
          <w:b/>
        </w:rPr>
        <w:fldChar w:fldCharType="begin"/>
      </w:r>
      <w:r w:rsidR="00895C78">
        <w:rPr>
          <w:b/>
        </w:rPr>
        <w:instrText xml:space="preserve"> INCLUDEPICTURE  "http://www.capechi.org.pe/images/_comChina8.png" \* MERGEFORMATINET </w:instrText>
      </w:r>
      <w:r w:rsidR="00895C78">
        <w:rPr>
          <w:b/>
        </w:rPr>
        <w:fldChar w:fldCharType="separate"/>
      </w:r>
      <w:r w:rsidR="000915B3">
        <w:rPr>
          <w:b/>
        </w:rPr>
        <w:fldChar w:fldCharType="begin"/>
      </w:r>
      <w:r w:rsidR="000915B3">
        <w:rPr>
          <w:b/>
        </w:rPr>
        <w:instrText xml:space="preserve"> INCLUDEPICTURE  "http://www.capechi.org.pe/images/_comChina8.png" \* MERGEFORMATINET </w:instrText>
      </w:r>
      <w:r w:rsidR="000915B3">
        <w:rPr>
          <w:b/>
        </w:rPr>
        <w:fldChar w:fldCharType="separate"/>
      </w:r>
      <w:r w:rsidR="00990BD4">
        <w:rPr>
          <w:b/>
        </w:rPr>
        <w:fldChar w:fldCharType="begin"/>
      </w:r>
      <w:r w:rsidR="00990BD4">
        <w:rPr>
          <w:b/>
        </w:rPr>
        <w:instrText xml:space="preserve"> INCLUDEPICTURE  "http://www.capechi.org.pe/images/_comChina8.png" \* MERGEFORMATINET </w:instrText>
      </w:r>
      <w:r w:rsidR="00990BD4">
        <w:rPr>
          <w:b/>
        </w:rPr>
        <w:fldChar w:fldCharType="separate"/>
      </w:r>
      <w:r w:rsidR="00DC0672">
        <w:rPr>
          <w:b/>
        </w:rPr>
        <w:fldChar w:fldCharType="begin"/>
      </w:r>
      <w:r w:rsidR="00DC0672">
        <w:rPr>
          <w:b/>
        </w:rPr>
        <w:instrText xml:space="preserve"> INCLUDEPICTURE  "http://www.capechi.org.pe/images/_comChina8.png" \* MERGEFORMATINET </w:instrText>
      </w:r>
      <w:r w:rsidR="00DC0672">
        <w:rPr>
          <w:b/>
        </w:rPr>
        <w:fldChar w:fldCharType="separate"/>
      </w:r>
      <w:r w:rsidR="00A90EBE">
        <w:rPr>
          <w:b/>
        </w:rPr>
        <w:fldChar w:fldCharType="begin"/>
      </w:r>
      <w:r w:rsidR="00A90EBE">
        <w:rPr>
          <w:b/>
        </w:rPr>
        <w:instrText xml:space="preserve"> INCLUDEPICTURE  "http://www.capechi.org.pe/images/_comChina8.png" \* MERGEFORMATINET </w:instrText>
      </w:r>
      <w:r w:rsidR="00A90EBE">
        <w:rPr>
          <w:b/>
        </w:rPr>
        <w:fldChar w:fldCharType="separate"/>
      </w:r>
      <w:r w:rsidR="00853522">
        <w:rPr>
          <w:b/>
        </w:rPr>
        <w:fldChar w:fldCharType="begin"/>
      </w:r>
      <w:r w:rsidR="00853522">
        <w:rPr>
          <w:b/>
        </w:rPr>
        <w:instrText xml:space="preserve"> INCLUDEPICTURE  "http://www.capechi.org.pe/images/_comChina8.png" \* MERGEFORMATINET </w:instrText>
      </w:r>
      <w:r w:rsidR="00853522">
        <w:rPr>
          <w:b/>
        </w:rPr>
        <w:fldChar w:fldCharType="separate"/>
      </w:r>
      <w:r w:rsidR="008A09E3">
        <w:rPr>
          <w:b/>
        </w:rPr>
        <w:fldChar w:fldCharType="begin"/>
      </w:r>
      <w:r w:rsidR="008A09E3">
        <w:rPr>
          <w:b/>
        </w:rPr>
        <w:instrText xml:space="preserve"> INCLUDEPICTURE  "http://www.capechi.org.pe/images/_comChina8.png" \* MERGEFORMATINET </w:instrText>
      </w:r>
      <w:r w:rsidR="008A09E3">
        <w:rPr>
          <w:b/>
        </w:rPr>
        <w:fldChar w:fldCharType="separate"/>
      </w:r>
      <w:r w:rsidR="008A7802">
        <w:rPr>
          <w:b/>
        </w:rPr>
        <w:fldChar w:fldCharType="begin"/>
      </w:r>
      <w:r w:rsidR="008A7802">
        <w:rPr>
          <w:b/>
        </w:rPr>
        <w:instrText xml:space="preserve"> INCLUDEPICTURE  "http://www.capechi.org.pe/images/_comChina8.png" \* MERGEFORMATINET </w:instrText>
      </w:r>
      <w:r w:rsidR="008A7802">
        <w:rPr>
          <w:b/>
        </w:rPr>
        <w:fldChar w:fldCharType="separate"/>
      </w:r>
      <w:r w:rsidR="00ED3B23">
        <w:rPr>
          <w:b/>
        </w:rPr>
        <w:fldChar w:fldCharType="begin"/>
      </w:r>
      <w:r w:rsidR="00ED3B23">
        <w:rPr>
          <w:b/>
        </w:rPr>
        <w:instrText xml:space="preserve"> INCLUDEPICTURE  "http://www.capechi.org.pe/images/_comChina8.png" \* MERGEFORMATINET </w:instrText>
      </w:r>
      <w:r w:rsidR="00ED3B23">
        <w:rPr>
          <w:b/>
        </w:rPr>
        <w:fldChar w:fldCharType="separate"/>
      </w:r>
      <w:r w:rsidR="000454FA">
        <w:rPr>
          <w:b/>
        </w:rPr>
        <w:fldChar w:fldCharType="begin"/>
      </w:r>
      <w:r w:rsidR="000454FA">
        <w:rPr>
          <w:b/>
        </w:rPr>
        <w:instrText xml:space="preserve"> INCLUDEPICTURE  "http://www.capechi.org.pe/images/_comChina8.png" \* MERGEFORMATINET </w:instrText>
      </w:r>
      <w:r w:rsidR="000454FA">
        <w:rPr>
          <w:b/>
        </w:rPr>
        <w:fldChar w:fldCharType="separate"/>
      </w:r>
      <w:r w:rsidR="00C6611D">
        <w:rPr>
          <w:b/>
        </w:rPr>
        <w:fldChar w:fldCharType="begin"/>
      </w:r>
      <w:r w:rsidR="00C6611D">
        <w:rPr>
          <w:b/>
        </w:rPr>
        <w:instrText xml:space="preserve"> INCLUDEPICTURE  "http://www.capechi.org.pe/images/_comChina8.png" \* MERGEFORMATINET </w:instrText>
      </w:r>
      <w:r w:rsidR="00C6611D">
        <w:rPr>
          <w:b/>
        </w:rPr>
        <w:fldChar w:fldCharType="separate"/>
      </w:r>
      <w:r w:rsidR="00DD2E4E">
        <w:rPr>
          <w:b/>
        </w:rPr>
        <w:fldChar w:fldCharType="begin"/>
      </w:r>
      <w:r w:rsidR="00DD2E4E">
        <w:rPr>
          <w:b/>
        </w:rPr>
        <w:instrText xml:space="preserve"> INCLUDEPICTURE  "http://www.capechi.org.pe/images/_comChina8.png" \* MERGEFORMATINET </w:instrText>
      </w:r>
      <w:r w:rsidR="00DD2E4E">
        <w:rPr>
          <w:b/>
        </w:rPr>
        <w:fldChar w:fldCharType="separate"/>
      </w:r>
      <w:r w:rsidR="00AD201F">
        <w:rPr>
          <w:b/>
        </w:rPr>
        <w:fldChar w:fldCharType="begin"/>
      </w:r>
      <w:r w:rsidR="00AD201F">
        <w:rPr>
          <w:b/>
        </w:rPr>
        <w:instrText xml:space="preserve"> INCLUDEPICTURE  "http://www.capechi.org.pe/images/_comChina8.png" \* MERGEFORMATINET </w:instrText>
      </w:r>
      <w:r w:rsidR="00AD201F">
        <w:rPr>
          <w:b/>
        </w:rPr>
        <w:fldChar w:fldCharType="separate"/>
      </w:r>
      <w:r w:rsidR="004B4F9F">
        <w:rPr>
          <w:b/>
        </w:rPr>
        <w:fldChar w:fldCharType="begin"/>
      </w:r>
      <w:r w:rsidR="004B4F9F">
        <w:rPr>
          <w:b/>
        </w:rPr>
        <w:instrText xml:space="preserve"> INCLUDEPICTURE  "http://www.capechi.org.pe/images/_comChina8.png" \* MERGEFORMATINET </w:instrText>
      </w:r>
      <w:r w:rsidR="004B4F9F">
        <w:rPr>
          <w:b/>
        </w:rPr>
        <w:fldChar w:fldCharType="separate"/>
      </w:r>
      <w:r w:rsidR="00FA5724">
        <w:rPr>
          <w:b/>
        </w:rPr>
        <w:fldChar w:fldCharType="begin"/>
      </w:r>
      <w:r w:rsidR="00FA5724">
        <w:rPr>
          <w:b/>
        </w:rPr>
        <w:instrText xml:space="preserve"> INCLUDEPICTURE  "http://www.capechi.org.pe/images/_comChina8.png" \* MERGEFORMATINET </w:instrText>
      </w:r>
      <w:r w:rsidR="00FA5724">
        <w:rPr>
          <w:b/>
        </w:rPr>
        <w:fldChar w:fldCharType="separate"/>
      </w:r>
      <w:r w:rsidR="00CB5A8F">
        <w:rPr>
          <w:b/>
        </w:rPr>
        <w:fldChar w:fldCharType="begin"/>
      </w:r>
      <w:r w:rsidR="00CB5A8F">
        <w:rPr>
          <w:b/>
        </w:rPr>
        <w:instrText xml:space="preserve"> INCLUDEPICTURE  "http://www.capechi.org.pe/images/_comChina8.png" \* MERGEFORMATINET </w:instrText>
      </w:r>
      <w:r w:rsidR="00CB5A8F">
        <w:rPr>
          <w:b/>
        </w:rPr>
        <w:fldChar w:fldCharType="separate"/>
      </w:r>
      <w:r w:rsidR="004D4929">
        <w:rPr>
          <w:b/>
        </w:rPr>
        <w:fldChar w:fldCharType="begin"/>
      </w:r>
      <w:r w:rsidR="004D4929">
        <w:rPr>
          <w:b/>
        </w:rPr>
        <w:instrText xml:space="preserve"> INCLUDEPICTURE  "http://www.capechi.org.pe/images/_comChina8.png" \* MERGEFORMATINET </w:instrText>
      </w:r>
      <w:r w:rsidR="004D4929">
        <w:rPr>
          <w:b/>
        </w:rPr>
        <w:fldChar w:fldCharType="separate"/>
      </w:r>
      <w:r w:rsidR="00A75651">
        <w:rPr>
          <w:b/>
        </w:rPr>
        <w:fldChar w:fldCharType="begin"/>
      </w:r>
      <w:r w:rsidR="00A75651">
        <w:rPr>
          <w:b/>
        </w:rPr>
        <w:instrText xml:space="preserve"> INCLUDEPICTURE  "http://www.capechi.org.pe/images/_comChina8.png" \* MERGEFORMATINET </w:instrText>
      </w:r>
      <w:r w:rsidR="00A75651">
        <w:rPr>
          <w:b/>
        </w:rPr>
        <w:fldChar w:fldCharType="separate"/>
      </w:r>
      <w:r w:rsidR="000C5F3C">
        <w:rPr>
          <w:b/>
        </w:rPr>
        <w:fldChar w:fldCharType="begin"/>
      </w:r>
      <w:r w:rsidR="000C5F3C">
        <w:rPr>
          <w:b/>
        </w:rPr>
        <w:instrText xml:space="preserve"> INCLUDEPICTURE  "http://www.capechi.org.pe/images/_comChina8.png" \* MERGEFORMATINET </w:instrText>
      </w:r>
      <w:r w:rsidR="000C5F3C">
        <w:rPr>
          <w:b/>
        </w:rPr>
        <w:fldChar w:fldCharType="separate"/>
      </w:r>
      <w:r w:rsidR="001A5815">
        <w:rPr>
          <w:b/>
        </w:rPr>
        <w:fldChar w:fldCharType="begin"/>
      </w:r>
      <w:r w:rsidR="001A5815">
        <w:rPr>
          <w:b/>
        </w:rPr>
        <w:instrText xml:space="preserve"> INCLUDEPICTURE  "http://www.capechi.org.pe/images/_comChina8.png" \* MERGEFORMATINET </w:instrText>
      </w:r>
      <w:r w:rsidR="001A5815">
        <w:rPr>
          <w:b/>
        </w:rPr>
        <w:fldChar w:fldCharType="separate"/>
      </w:r>
      <w:r w:rsidR="00B662A8">
        <w:rPr>
          <w:b/>
        </w:rPr>
        <w:fldChar w:fldCharType="begin"/>
      </w:r>
      <w:r w:rsidR="00B662A8">
        <w:rPr>
          <w:b/>
        </w:rPr>
        <w:instrText xml:space="preserve"> INCLUDEPICTURE  "http://www.capechi.org.pe/images/_comChina8.png" \* MERGEFORMATINET </w:instrText>
      </w:r>
      <w:r w:rsidR="00B662A8">
        <w:rPr>
          <w:b/>
        </w:rPr>
        <w:fldChar w:fldCharType="separate"/>
      </w:r>
      <w:r w:rsidR="00DB3E70">
        <w:rPr>
          <w:b/>
        </w:rPr>
        <w:fldChar w:fldCharType="begin"/>
      </w:r>
      <w:r w:rsidR="00DB3E70">
        <w:rPr>
          <w:b/>
        </w:rPr>
        <w:instrText xml:space="preserve"> INCLUDEPICTURE  "http://www.capechi.org.pe/images/_comChina8.png" \* MERGEFORMATINET </w:instrText>
      </w:r>
      <w:r w:rsidR="00DB3E70">
        <w:rPr>
          <w:b/>
        </w:rPr>
        <w:fldChar w:fldCharType="separate"/>
      </w:r>
      <w:r w:rsidR="00C6094F">
        <w:rPr>
          <w:b/>
        </w:rPr>
        <w:fldChar w:fldCharType="begin"/>
      </w:r>
      <w:r w:rsidR="00C6094F">
        <w:rPr>
          <w:b/>
        </w:rPr>
        <w:instrText xml:space="preserve"> INCLUDEPICTURE  "http://www.capechi.org.pe/images/_comChina8.png" \* MERGEFORMATINET </w:instrText>
      </w:r>
      <w:r w:rsidR="00C6094F">
        <w:rPr>
          <w:b/>
        </w:rPr>
        <w:fldChar w:fldCharType="separate"/>
      </w:r>
      <w:r w:rsidR="00B12208">
        <w:rPr>
          <w:b/>
        </w:rPr>
        <w:fldChar w:fldCharType="begin"/>
      </w:r>
      <w:r w:rsidR="00B12208">
        <w:rPr>
          <w:b/>
        </w:rPr>
        <w:instrText xml:space="preserve"> INCLUDEPICTURE  "http://www.capechi.org.pe/images/_comChina8.png" \* MERGEFORMATINET </w:instrText>
      </w:r>
      <w:r w:rsidR="00B12208">
        <w:rPr>
          <w:b/>
        </w:rPr>
        <w:fldChar w:fldCharType="separate"/>
      </w:r>
      <w:r w:rsidR="006F355A">
        <w:rPr>
          <w:b/>
        </w:rPr>
        <w:fldChar w:fldCharType="begin"/>
      </w:r>
      <w:r w:rsidR="006F355A">
        <w:rPr>
          <w:b/>
        </w:rPr>
        <w:instrText xml:space="preserve"> INCLUDEPICTURE  "http://www.capechi.org.pe/images/_comChina8.png" \* MERGEFORMATINET </w:instrText>
      </w:r>
      <w:r w:rsidR="006F355A">
        <w:rPr>
          <w:b/>
        </w:rPr>
        <w:fldChar w:fldCharType="separate"/>
      </w:r>
      <w:r w:rsidR="004610A7">
        <w:rPr>
          <w:b/>
        </w:rPr>
        <w:fldChar w:fldCharType="begin"/>
      </w:r>
      <w:r w:rsidR="004610A7">
        <w:rPr>
          <w:b/>
        </w:rPr>
        <w:instrText xml:space="preserve"> INCLUDEPICTURE  "http://www.capechi.org.pe/images/_comChina8.png" \* MERGEFORMATINET </w:instrText>
      </w:r>
      <w:r w:rsidR="004610A7">
        <w:rPr>
          <w:b/>
        </w:rPr>
        <w:fldChar w:fldCharType="separate"/>
      </w:r>
      <w:r w:rsidR="00F567BA">
        <w:rPr>
          <w:b/>
        </w:rPr>
        <w:fldChar w:fldCharType="begin"/>
      </w:r>
      <w:r w:rsidR="00F567BA">
        <w:rPr>
          <w:b/>
        </w:rPr>
        <w:instrText xml:space="preserve"> INCLUDEPICTURE  "http://www.capechi.org.pe/images/_comChina8.png" \* MERGEFORMATINET </w:instrText>
      </w:r>
      <w:r w:rsidR="00F567BA">
        <w:rPr>
          <w:b/>
        </w:rPr>
        <w:fldChar w:fldCharType="separate"/>
      </w:r>
      <w:r w:rsidR="006A610E">
        <w:rPr>
          <w:b/>
        </w:rPr>
        <w:fldChar w:fldCharType="begin"/>
      </w:r>
      <w:r w:rsidR="006A610E">
        <w:rPr>
          <w:b/>
        </w:rPr>
        <w:instrText xml:space="preserve"> INCLUDEPICTURE  "http://www.capechi.org.pe/images/_comChina8.png" \* MERGEFORMATINET </w:instrText>
      </w:r>
      <w:r w:rsidR="006A610E">
        <w:rPr>
          <w:b/>
        </w:rPr>
        <w:fldChar w:fldCharType="separate"/>
      </w:r>
      <w:r w:rsidR="0054049E">
        <w:rPr>
          <w:b/>
        </w:rPr>
        <w:fldChar w:fldCharType="begin"/>
      </w:r>
      <w:r w:rsidR="0054049E">
        <w:rPr>
          <w:b/>
        </w:rPr>
        <w:instrText xml:space="preserve"> INCLUDEPICTURE  "http://www.capechi.org.pe/images/_comChina8.png" \* MERGEFORMATINET </w:instrText>
      </w:r>
      <w:r w:rsidR="0054049E">
        <w:rPr>
          <w:b/>
        </w:rPr>
        <w:fldChar w:fldCharType="separate"/>
      </w:r>
      <w:r w:rsidR="000509CC">
        <w:rPr>
          <w:b/>
        </w:rPr>
        <w:fldChar w:fldCharType="begin"/>
      </w:r>
      <w:r w:rsidR="000509CC">
        <w:rPr>
          <w:b/>
        </w:rPr>
        <w:instrText xml:space="preserve"> INCLUDEPICTURE  "http://www.capechi.org.pe/images/_comChina8.png" \* MERGEFORMATINET </w:instrText>
      </w:r>
      <w:r w:rsidR="000509CC">
        <w:rPr>
          <w:b/>
        </w:rPr>
        <w:fldChar w:fldCharType="separate"/>
      </w:r>
      <w:r w:rsidR="00957735">
        <w:rPr>
          <w:b/>
        </w:rPr>
        <w:fldChar w:fldCharType="begin"/>
      </w:r>
      <w:r w:rsidR="00957735">
        <w:rPr>
          <w:b/>
        </w:rPr>
        <w:instrText xml:space="preserve"> INCLUDEPICTURE  "http://www.capechi.org.pe/images/_comChina8.png" \* MERGEFORMATINET </w:instrText>
      </w:r>
      <w:r w:rsidR="00957735">
        <w:rPr>
          <w:b/>
        </w:rPr>
        <w:fldChar w:fldCharType="separate"/>
      </w:r>
      <w:r w:rsidR="00113C02">
        <w:rPr>
          <w:b/>
        </w:rPr>
        <w:fldChar w:fldCharType="begin"/>
      </w:r>
      <w:r w:rsidR="00113C02">
        <w:rPr>
          <w:b/>
        </w:rPr>
        <w:instrText xml:space="preserve"> INCLUDEPICTURE  "http://www.capechi.org.pe/images/_comChina8.png" \* MERGEFORMATINET </w:instrText>
      </w:r>
      <w:r w:rsidR="00113C02">
        <w:rPr>
          <w:b/>
        </w:rPr>
        <w:fldChar w:fldCharType="separate"/>
      </w:r>
      <w:r w:rsidR="00FC441E">
        <w:rPr>
          <w:b/>
        </w:rPr>
        <w:fldChar w:fldCharType="begin"/>
      </w:r>
      <w:r w:rsidR="00FC441E">
        <w:rPr>
          <w:b/>
        </w:rPr>
        <w:instrText xml:space="preserve"> INCLUDEPICTURE  "http://www.capechi.org.pe/images/_comChina8.png" \* MERGEFORMATINET </w:instrText>
      </w:r>
      <w:r w:rsidR="00FC441E">
        <w:rPr>
          <w:b/>
        </w:rPr>
        <w:fldChar w:fldCharType="separate"/>
      </w:r>
      <w:r w:rsidR="00AF7652">
        <w:rPr>
          <w:b/>
        </w:rPr>
        <w:fldChar w:fldCharType="begin"/>
      </w:r>
      <w:r w:rsidR="00AF7652">
        <w:rPr>
          <w:b/>
        </w:rPr>
        <w:instrText xml:space="preserve"> INCLUDEPICTURE  "http://www.capechi.org.pe/images/_comChina8.png" \* MERGEFORMATINET </w:instrText>
      </w:r>
      <w:r w:rsidR="00AF7652">
        <w:rPr>
          <w:b/>
        </w:rPr>
        <w:fldChar w:fldCharType="separate"/>
      </w:r>
      <w:r w:rsidR="00373801">
        <w:rPr>
          <w:b/>
        </w:rPr>
        <w:fldChar w:fldCharType="begin"/>
      </w:r>
      <w:r w:rsidR="00373801">
        <w:rPr>
          <w:b/>
        </w:rPr>
        <w:instrText xml:space="preserve"> INCLUDEPICTURE  "http://www.capechi.org.pe/images/_comChina8.png" \* MERGEFORMATINET </w:instrText>
      </w:r>
      <w:r w:rsidR="00373801">
        <w:rPr>
          <w:b/>
        </w:rPr>
        <w:fldChar w:fldCharType="separate"/>
      </w:r>
      <w:r w:rsidR="00E40B71">
        <w:rPr>
          <w:b/>
        </w:rPr>
        <w:fldChar w:fldCharType="begin"/>
      </w:r>
      <w:r w:rsidR="00E40B71">
        <w:rPr>
          <w:b/>
        </w:rPr>
        <w:instrText xml:space="preserve"> INCLUDEPICTURE  "http://www.capechi.org.pe/images/_comChina8.png" \* MERGEFORMATINET </w:instrText>
      </w:r>
      <w:r w:rsidR="00E40B71">
        <w:rPr>
          <w:b/>
        </w:rPr>
        <w:fldChar w:fldCharType="separate"/>
      </w:r>
      <w:r w:rsidR="00F84C30">
        <w:rPr>
          <w:b/>
        </w:rPr>
        <w:fldChar w:fldCharType="begin"/>
      </w:r>
      <w:r w:rsidR="00F84C30">
        <w:rPr>
          <w:b/>
        </w:rPr>
        <w:instrText xml:space="preserve"> INCLUDEPICTURE  "http://www.capechi.org.pe/images/_comChina8.png" \* MERGEFORMATINET </w:instrText>
      </w:r>
      <w:r w:rsidR="00F84C30">
        <w:rPr>
          <w:b/>
        </w:rPr>
        <w:fldChar w:fldCharType="separate"/>
      </w:r>
      <w:r w:rsidR="007F368D">
        <w:rPr>
          <w:b/>
        </w:rPr>
        <w:fldChar w:fldCharType="begin"/>
      </w:r>
      <w:r w:rsidR="007F368D">
        <w:rPr>
          <w:b/>
        </w:rPr>
        <w:instrText xml:space="preserve"> INCLUDEPICTURE  "http://www.capechi.org.pe/images/_comChina8.png" \* MERGEFORMATINET </w:instrText>
      </w:r>
      <w:r w:rsidR="007F368D">
        <w:rPr>
          <w:b/>
        </w:rPr>
        <w:fldChar w:fldCharType="separate"/>
      </w:r>
      <w:r w:rsidR="00C01C57">
        <w:rPr>
          <w:b/>
        </w:rPr>
        <w:fldChar w:fldCharType="begin"/>
      </w:r>
      <w:r w:rsidR="00C01C57">
        <w:rPr>
          <w:b/>
        </w:rPr>
        <w:instrText xml:space="preserve"> INCLUDEPICTURE  "http://www.capechi.org.pe/images/_comChina8.png" \* MERGEFORMATINET </w:instrText>
      </w:r>
      <w:r w:rsidR="00C01C57">
        <w:rPr>
          <w:b/>
        </w:rPr>
        <w:fldChar w:fldCharType="separate"/>
      </w:r>
      <w:r w:rsidR="001850A1">
        <w:rPr>
          <w:b/>
        </w:rPr>
        <w:fldChar w:fldCharType="begin"/>
      </w:r>
      <w:r w:rsidR="001850A1">
        <w:rPr>
          <w:b/>
        </w:rPr>
        <w:instrText xml:space="preserve"> INCLUDEPICTURE  "http://www.capechi.org.pe/images/_comChina8.png" \* MERGEFORMATINET </w:instrText>
      </w:r>
      <w:r w:rsidR="001850A1">
        <w:rPr>
          <w:b/>
        </w:rPr>
        <w:fldChar w:fldCharType="separate"/>
      </w:r>
      <w:r w:rsidR="00A866D6">
        <w:rPr>
          <w:b/>
        </w:rPr>
        <w:fldChar w:fldCharType="begin"/>
      </w:r>
      <w:r w:rsidR="00A866D6">
        <w:rPr>
          <w:b/>
        </w:rPr>
        <w:instrText xml:space="preserve"> INCLUDEPICTURE  "http://www.capechi.org.pe/images/_comChina8.png" \* MERGEFORMATINET </w:instrText>
      </w:r>
      <w:r w:rsidR="00A866D6">
        <w:rPr>
          <w:b/>
        </w:rPr>
        <w:fldChar w:fldCharType="separate"/>
      </w:r>
      <w:r w:rsidR="004F46AB">
        <w:rPr>
          <w:b/>
        </w:rPr>
        <w:fldChar w:fldCharType="begin"/>
      </w:r>
      <w:r w:rsidR="004F46AB">
        <w:rPr>
          <w:b/>
        </w:rPr>
        <w:instrText xml:space="preserve"> INCLUDEPICTURE  "http://www.capechi.org.pe/images/_comChina8.png" \* MERGEFORMATINET </w:instrText>
      </w:r>
      <w:r w:rsidR="004F46AB">
        <w:rPr>
          <w:b/>
        </w:rPr>
        <w:fldChar w:fldCharType="separate"/>
      </w:r>
      <w:r w:rsidR="00AB5E4A">
        <w:rPr>
          <w:b/>
        </w:rPr>
        <w:fldChar w:fldCharType="begin"/>
      </w:r>
      <w:r w:rsidR="00AB5E4A">
        <w:rPr>
          <w:b/>
        </w:rPr>
        <w:instrText xml:space="preserve"> INCLUDEPICTURE  "http://www.capechi.org.pe/images/_comChina8.png" \* MERGEFORMATINET </w:instrText>
      </w:r>
      <w:r w:rsidR="00AB5E4A">
        <w:rPr>
          <w:b/>
        </w:rPr>
        <w:fldChar w:fldCharType="separate"/>
      </w:r>
      <w:r w:rsidR="00B44CAB">
        <w:rPr>
          <w:b/>
        </w:rPr>
        <w:fldChar w:fldCharType="begin"/>
      </w:r>
      <w:r w:rsidR="00B44CAB">
        <w:rPr>
          <w:b/>
        </w:rPr>
        <w:instrText xml:space="preserve"> INCLUDEPICTURE  "http://www.capechi.org.pe/images/_comChina8.png" \* MERGEFORMATINET </w:instrText>
      </w:r>
      <w:r w:rsidR="00B44CAB">
        <w:rPr>
          <w:b/>
        </w:rPr>
        <w:fldChar w:fldCharType="separate"/>
      </w:r>
      <w:r w:rsidR="00ED0B4D">
        <w:rPr>
          <w:b/>
        </w:rPr>
        <w:fldChar w:fldCharType="begin"/>
      </w:r>
      <w:r w:rsidR="00ED0B4D">
        <w:rPr>
          <w:b/>
        </w:rPr>
        <w:instrText xml:space="preserve"> INCLUDEPICTURE  "http://www.capechi.org.pe/images/_comChina8.png" \* MERGEFORMATINET </w:instrText>
      </w:r>
      <w:r w:rsidR="00ED0B4D">
        <w:rPr>
          <w:b/>
        </w:rPr>
        <w:fldChar w:fldCharType="separate"/>
      </w:r>
      <w:r w:rsidR="00A02450">
        <w:rPr>
          <w:b/>
        </w:rPr>
        <w:fldChar w:fldCharType="begin"/>
      </w:r>
      <w:r w:rsidR="00A02450">
        <w:rPr>
          <w:b/>
        </w:rPr>
        <w:instrText xml:space="preserve"> INCLUDEPICTURE  "http://www.capechi.org.pe/images/_comChina8.png" \* MERGEFORMATINET </w:instrText>
      </w:r>
      <w:r w:rsidR="00A02450">
        <w:rPr>
          <w:b/>
        </w:rPr>
        <w:fldChar w:fldCharType="separate"/>
      </w:r>
      <w:r w:rsidR="000E1B44">
        <w:rPr>
          <w:b/>
        </w:rPr>
        <w:fldChar w:fldCharType="begin"/>
      </w:r>
      <w:r w:rsidR="000E1B44">
        <w:rPr>
          <w:b/>
        </w:rPr>
        <w:instrText xml:space="preserve"> INCLUDEPICTURE  "http://www.capechi.org.pe/images/_comChina8.png" \* MERGEFORMATINET </w:instrText>
      </w:r>
      <w:r w:rsidR="000E1B44">
        <w:rPr>
          <w:b/>
        </w:rPr>
        <w:fldChar w:fldCharType="separate"/>
      </w:r>
      <w:r w:rsidR="000C4361">
        <w:rPr>
          <w:b/>
        </w:rPr>
        <w:fldChar w:fldCharType="begin"/>
      </w:r>
      <w:r w:rsidR="000C4361">
        <w:rPr>
          <w:b/>
        </w:rPr>
        <w:instrText xml:space="preserve"> INCLUDEPICTURE  "http://www.capechi.org.pe/images/_comChina8.png" \* MERGEFORMATINET </w:instrText>
      </w:r>
      <w:r w:rsidR="000C4361">
        <w:rPr>
          <w:b/>
        </w:rPr>
        <w:fldChar w:fldCharType="separate"/>
      </w:r>
      <w:r w:rsidR="004F576C">
        <w:rPr>
          <w:b/>
        </w:rPr>
        <w:fldChar w:fldCharType="begin"/>
      </w:r>
      <w:r w:rsidR="004F576C">
        <w:rPr>
          <w:b/>
        </w:rPr>
        <w:instrText xml:space="preserve"> INCLUDEPICTURE  "http://www.capechi.org.pe/images/_comChina8.png" \* MERGEFORMATINET </w:instrText>
      </w:r>
      <w:r w:rsidR="004F576C">
        <w:rPr>
          <w:b/>
        </w:rPr>
        <w:fldChar w:fldCharType="separate"/>
      </w:r>
      <w:r w:rsidR="00F25E2F">
        <w:rPr>
          <w:b/>
        </w:rPr>
        <w:fldChar w:fldCharType="begin"/>
      </w:r>
      <w:r w:rsidR="00F25E2F">
        <w:rPr>
          <w:b/>
        </w:rPr>
        <w:instrText xml:space="preserve"> INCLUDEPICTURE  "http://www.capechi.org.pe/images/_comChina8.png" \* MERGEFORMATINET </w:instrText>
      </w:r>
      <w:r w:rsidR="00F25E2F">
        <w:rPr>
          <w:b/>
        </w:rPr>
        <w:fldChar w:fldCharType="separate"/>
      </w:r>
      <w:r w:rsidR="00A32C69">
        <w:rPr>
          <w:b/>
        </w:rPr>
        <w:fldChar w:fldCharType="begin"/>
      </w:r>
      <w:r w:rsidR="00A32C69">
        <w:rPr>
          <w:b/>
        </w:rPr>
        <w:instrText xml:space="preserve"> INCLUDEPICTURE  "http://www.capechi.org.pe/images/_comChina8.png" \* MERGEFORMATINET </w:instrText>
      </w:r>
      <w:r w:rsidR="00A32C69">
        <w:rPr>
          <w:b/>
        </w:rPr>
        <w:fldChar w:fldCharType="separate"/>
      </w:r>
      <w:r w:rsidR="00274F24">
        <w:rPr>
          <w:b/>
        </w:rPr>
        <w:fldChar w:fldCharType="begin"/>
      </w:r>
      <w:r w:rsidR="00274F24">
        <w:rPr>
          <w:b/>
        </w:rPr>
        <w:instrText xml:space="preserve"> INCLUDEPICTURE  "http://www.capechi.org.pe/images/_comChina8.png" \* MERGEFORMATINET </w:instrText>
      </w:r>
      <w:r w:rsidR="00274F24">
        <w:rPr>
          <w:b/>
        </w:rPr>
        <w:fldChar w:fldCharType="separate"/>
      </w:r>
      <w:r w:rsidR="008E14D9">
        <w:rPr>
          <w:b/>
        </w:rPr>
        <w:fldChar w:fldCharType="begin"/>
      </w:r>
      <w:r w:rsidR="008E14D9">
        <w:rPr>
          <w:b/>
        </w:rPr>
        <w:instrText xml:space="preserve"> INCLUDEPICTURE  "http://www.capechi.org.pe/images/_comChina8.png" \* MERGEFORMATINET </w:instrText>
      </w:r>
      <w:r w:rsidR="008E14D9">
        <w:rPr>
          <w:b/>
        </w:rPr>
        <w:fldChar w:fldCharType="separate"/>
      </w:r>
      <w:r w:rsidR="00D9302D">
        <w:rPr>
          <w:b/>
        </w:rPr>
        <w:fldChar w:fldCharType="begin"/>
      </w:r>
      <w:r w:rsidR="00D9302D">
        <w:rPr>
          <w:b/>
        </w:rPr>
        <w:instrText xml:space="preserve"> INCLUDEPICTURE  "http://www.capechi.org.pe/images/_comChina8.png" \* MERGEFORMATINET </w:instrText>
      </w:r>
      <w:r w:rsidR="00D9302D">
        <w:rPr>
          <w:b/>
        </w:rPr>
        <w:fldChar w:fldCharType="separate"/>
      </w:r>
      <w:r w:rsidR="00036C0F">
        <w:rPr>
          <w:b/>
        </w:rPr>
        <w:fldChar w:fldCharType="begin"/>
      </w:r>
      <w:r w:rsidR="00036C0F">
        <w:rPr>
          <w:b/>
        </w:rPr>
        <w:instrText xml:space="preserve"> INCLUDEPICTURE  "http://www.capechi.org.pe/images/_comChina8.png" \* MERGEFORMATINET </w:instrText>
      </w:r>
      <w:r w:rsidR="00036C0F">
        <w:rPr>
          <w:b/>
        </w:rPr>
        <w:fldChar w:fldCharType="separate"/>
      </w:r>
      <w:r w:rsidR="00062E5D">
        <w:rPr>
          <w:b/>
        </w:rPr>
        <w:fldChar w:fldCharType="begin"/>
      </w:r>
      <w:r w:rsidR="00062E5D">
        <w:rPr>
          <w:b/>
        </w:rPr>
        <w:instrText xml:space="preserve"> INCLUDEPICTURE  "http://www.capechi.org.pe/images/_comChina8.png" \* MERGEFORMATINET </w:instrText>
      </w:r>
      <w:r w:rsidR="00062E5D">
        <w:rPr>
          <w:b/>
        </w:rPr>
        <w:fldChar w:fldCharType="separate"/>
      </w:r>
      <w:r w:rsidR="00271966">
        <w:rPr>
          <w:b/>
        </w:rPr>
        <w:fldChar w:fldCharType="begin"/>
      </w:r>
      <w:r w:rsidR="00271966">
        <w:rPr>
          <w:b/>
        </w:rPr>
        <w:instrText xml:space="preserve"> INCLUDEPICTURE  "http://www.capechi.org.pe/images/_comChina8.png" \* MERGEFORMATINET </w:instrText>
      </w:r>
      <w:r w:rsidR="00271966">
        <w:rPr>
          <w:b/>
        </w:rPr>
        <w:fldChar w:fldCharType="separate"/>
      </w:r>
      <w:r w:rsidR="005459A1">
        <w:rPr>
          <w:b/>
        </w:rPr>
        <w:fldChar w:fldCharType="begin"/>
      </w:r>
      <w:r w:rsidR="005459A1">
        <w:rPr>
          <w:b/>
        </w:rPr>
        <w:instrText xml:space="preserve"> INCLUDEPICTURE  "http://www.capechi.org.pe/images/_comChina8.png" \* MERGEFORMATINET </w:instrText>
      </w:r>
      <w:r w:rsidR="005459A1">
        <w:rPr>
          <w:b/>
        </w:rPr>
        <w:fldChar w:fldCharType="separate"/>
      </w:r>
      <w:r w:rsidR="00725C78">
        <w:rPr>
          <w:b/>
        </w:rPr>
        <w:fldChar w:fldCharType="begin"/>
      </w:r>
      <w:r w:rsidR="00725C78">
        <w:rPr>
          <w:b/>
        </w:rPr>
        <w:instrText xml:space="preserve"> INCLUDEPICTURE  "http://www.capechi.org.pe/images/_comChina8.png" \* MERGEFORMATINET </w:instrText>
      </w:r>
      <w:r w:rsidR="00725C78">
        <w:rPr>
          <w:b/>
        </w:rPr>
        <w:fldChar w:fldCharType="separate"/>
      </w:r>
      <w:r w:rsidR="00862DF7">
        <w:rPr>
          <w:b/>
        </w:rPr>
        <w:fldChar w:fldCharType="begin"/>
      </w:r>
      <w:r w:rsidR="00862DF7">
        <w:rPr>
          <w:b/>
        </w:rPr>
        <w:instrText xml:space="preserve"> INCLUDEPICTURE  "http://www.capechi.org.pe/images/_comChina8.png" \* MERGEFORMATINET </w:instrText>
      </w:r>
      <w:r w:rsidR="00862DF7">
        <w:rPr>
          <w:b/>
        </w:rPr>
        <w:fldChar w:fldCharType="separate"/>
      </w:r>
      <w:r w:rsidR="00E845E4">
        <w:rPr>
          <w:b/>
        </w:rPr>
        <w:fldChar w:fldCharType="begin"/>
      </w:r>
      <w:r w:rsidR="00E845E4">
        <w:rPr>
          <w:b/>
        </w:rPr>
        <w:instrText xml:space="preserve"> INCLUDEPICTURE  "http://www.capechi.org.pe/images/_comChina8.png" \* MERGEFORMATINET </w:instrText>
      </w:r>
      <w:r w:rsidR="00E845E4">
        <w:rPr>
          <w:b/>
        </w:rPr>
        <w:fldChar w:fldCharType="separate"/>
      </w:r>
      <w:r w:rsidR="00544116">
        <w:rPr>
          <w:b/>
        </w:rPr>
        <w:fldChar w:fldCharType="begin"/>
      </w:r>
      <w:r w:rsidR="00544116">
        <w:rPr>
          <w:b/>
        </w:rPr>
        <w:instrText xml:space="preserve"> INCLUDEPICTURE  "http://www.capechi.org.pe/images/_comChina8.png" \* MERGEFORMATINET </w:instrText>
      </w:r>
      <w:r w:rsidR="00544116">
        <w:rPr>
          <w:b/>
        </w:rPr>
        <w:fldChar w:fldCharType="separate"/>
      </w:r>
      <w:r w:rsidR="007D264C">
        <w:rPr>
          <w:b/>
        </w:rPr>
        <w:fldChar w:fldCharType="begin"/>
      </w:r>
      <w:r w:rsidR="007D264C">
        <w:rPr>
          <w:b/>
        </w:rPr>
        <w:instrText xml:space="preserve"> INCLUDEPICTURE  "http://www.capechi.org.pe/images/_comChina8.png" \* MERGEFORMATINET </w:instrText>
      </w:r>
      <w:r w:rsidR="007D264C">
        <w:rPr>
          <w:b/>
        </w:rPr>
        <w:fldChar w:fldCharType="separate"/>
      </w:r>
      <w:r w:rsidR="0094613D">
        <w:rPr>
          <w:b/>
        </w:rPr>
        <w:fldChar w:fldCharType="begin"/>
      </w:r>
      <w:r w:rsidR="0094613D">
        <w:rPr>
          <w:b/>
        </w:rPr>
        <w:instrText xml:space="preserve"> INCLUDEPICTURE  "http://www.capechi.org.pe/images/_comChina8.png" \* MERGEFORMATINET </w:instrText>
      </w:r>
      <w:r w:rsidR="0094613D">
        <w:rPr>
          <w:b/>
        </w:rPr>
        <w:fldChar w:fldCharType="separate"/>
      </w:r>
      <w:r w:rsidR="00515D4A">
        <w:rPr>
          <w:b/>
        </w:rPr>
        <w:fldChar w:fldCharType="begin"/>
      </w:r>
      <w:r w:rsidR="00515D4A">
        <w:rPr>
          <w:b/>
        </w:rPr>
        <w:instrText xml:space="preserve"> INCLUDEPICTURE  "http://www.capechi.org.pe/images/_comChina8.png" \* MERGEFORMATINET </w:instrText>
      </w:r>
      <w:r w:rsidR="00515D4A">
        <w:rPr>
          <w:b/>
        </w:rPr>
        <w:fldChar w:fldCharType="separate"/>
      </w:r>
      <w:r w:rsidR="00642332">
        <w:rPr>
          <w:b/>
        </w:rPr>
        <w:fldChar w:fldCharType="begin"/>
      </w:r>
      <w:r w:rsidR="00642332">
        <w:rPr>
          <w:b/>
        </w:rPr>
        <w:instrText xml:space="preserve"> INCLUDEPICTURE  "http://www.capechi.org.pe/images/_comChina8.png" \* MERGEFORMATINET </w:instrText>
      </w:r>
      <w:r w:rsidR="00642332">
        <w:rPr>
          <w:b/>
        </w:rPr>
        <w:fldChar w:fldCharType="separate"/>
      </w:r>
      <w:r w:rsidR="008F7A0E">
        <w:rPr>
          <w:b/>
        </w:rPr>
        <w:fldChar w:fldCharType="begin"/>
      </w:r>
      <w:r w:rsidR="008F7A0E">
        <w:rPr>
          <w:b/>
        </w:rPr>
        <w:instrText xml:space="preserve"> INCLUDEPICTURE  "http://www.capechi.org.pe/images/_comChina8.png" \* MERGEFORMATINET </w:instrText>
      </w:r>
      <w:r w:rsidR="008F7A0E">
        <w:rPr>
          <w:b/>
        </w:rPr>
        <w:fldChar w:fldCharType="separate"/>
      </w:r>
      <w:r w:rsidR="00025FE6">
        <w:rPr>
          <w:b/>
        </w:rPr>
        <w:fldChar w:fldCharType="begin"/>
      </w:r>
      <w:r w:rsidR="00025FE6">
        <w:rPr>
          <w:b/>
        </w:rPr>
        <w:instrText xml:space="preserve"> INCLUDEPICTURE  "http://www.capechi.org.pe/images/_comChina8.png" \* MERGEFORMATINET </w:instrText>
      </w:r>
      <w:r w:rsidR="00025FE6">
        <w:rPr>
          <w:b/>
        </w:rPr>
        <w:fldChar w:fldCharType="separate"/>
      </w:r>
      <w:r w:rsidR="005F1087">
        <w:rPr>
          <w:b/>
        </w:rPr>
        <w:fldChar w:fldCharType="begin"/>
      </w:r>
      <w:r w:rsidR="005F1087">
        <w:rPr>
          <w:b/>
        </w:rPr>
        <w:instrText xml:space="preserve"> INCLUDEPICTURE  "http://www.capechi.org.pe/images/_comChina8.png" \* MERGEFORMATINET </w:instrText>
      </w:r>
      <w:r w:rsidR="005F1087">
        <w:rPr>
          <w:b/>
        </w:rPr>
        <w:fldChar w:fldCharType="separate"/>
      </w:r>
      <w:r w:rsidR="00015183">
        <w:rPr>
          <w:b/>
        </w:rPr>
        <w:fldChar w:fldCharType="begin"/>
      </w:r>
      <w:r w:rsidR="00015183">
        <w:rPr>
          <w:b/>
        </w:rPr>
        <w:instrText xml:space="preserve"> INCLUDEPICTURE  "http://www.capechi.org.pe/images/_comChina8.png" \* MERGEFORMATINET </w:instrText>
      </w:r>
      <w:r w:rsidR="00015183">
        <w:rPr>
          <w:b/>
        </w:rPr>
        <w:fldChar w:fldCharType="separate"/>
      </w:r>
      <w:r w:rsidR="00302938">
        <w:rPr>
          <w:b/>
        </w:rPr>
        <w:fldChar w:fldCharType="begin"/>
      </w:r>
      <w:r w:rsidR="00302938">
        <w:rPr>
          <w:b/>
        </w:rPr>
        <w:instrText xml:space="preserve"> INCLUDEPICTURE  "http://www.capechi.org.pe/images/_comChina8.png" \* MERGEFORMATINET </w:instrText>
      </w:r>
      <w:r w:rsidR="00302938">
        <w:rPr>
          <w:b/>
        </w:rPr>
        <w:fldChar w:fldCharType="separate"/>
      </w:r>
      <w:r w:rsidR="00F231B8">
        <w:rPr>
          <w:b/>
        </w:rPr>
        <w:fldChar w:fldCharType="begin"/>
      </w:r>
      <w:r w:rsidR="00F231B8">
        <w:rPr>
          <w:b/>
        </w:rPr>
        <w:instrText xml:space="preserve"> INCLUDEPICTURE  "http://www.capechi.org.pe/images/_comChina8.png" \* MERGEFORMATINET </w:instrText>
      </w:r>
      <w:r w:rsidR="00F231B8">
        <w:rPr>
          <w:b/>
        </w:rPr>
        <w:fldChar w:fldCharType="separate"/>
      </w:r>
      <w:r w:rsidR="00F11C5C">
        <w:rPr>
          <w:b/>
        </w:rPr>
        <w:fldChar w:fldCharType="begin"/>
      </w:r>
      <w:r w:rsidR="00F11C5C">
        <w:rPr>
          <w:b/>
        </w:rPr>
        <w:instrText xml:space="preserve"> INCLUDEPICTURE  "http://www.capechi.org.pe/images/_comChina8.png" \* MERGEFORMATINET </w:instrText>
      </w:r>
      <w:r w:rsidR="00F11C5C">
        <w:rPr>
          <w:b/>
        </w:rPr>
        <w:fldChar w:fldCharType="separate"/>
      </w:r>
      <w:r w:rsidR="00525E1A">
        <w:rPr>
          <w:b/>
        </w:rPr>
        <w:fldChar w:fldCharType="begin"/>
      </w:r>
      <w:r w:rsidR="00525E1A">
        <w:rPr>
          <w:b/>
        </w:rPr>
        <w:instrText xml:space="preserve"> INCLUDEPICTURE  "http://www.capechi.org.pe/images/_comChina8.png" \* MERGEFORMATINET </w:instrText>
      </w:r>
      <w:r w:rsidR="00525E1A">
        <w:rPr>
          <w:b/>
        </w:rPr>
        <w:fldChar w:fldCharType="separate"/>
      </w:r>
      <w:r w:rsidR="00D85347">
        <w:rPr>
          <w:b/>
        </w:rPr>
        <w:fldChar w:fldCharType="begin"/>
      </w:r>
      <w:r w:rsidR="00D85347">
        <w:rPr>
          <w:b/>
        </w:rPr>
        <w:instrText xml:space="preserve"> INCLUDEPICTURE  "http://www.capechi.org.pe/images/_comChina8.png" \* MERGEFORMATINET </w:instrText>
      </w:r>
      <w:r w:rsidR="00D85347">
        <w:rPr>
          <w:b/>
        </w:rPr>
        <w:fldChar w:fldCharType="separate"/>
      </w:r>
      <w:r w:rsidR="00E16033">
        <w:rPr>
          <w:b/>
        </w:rPr>
        <w:fldChar w:fldCharType="begin"/>
      </w:r>
      <w:r w:rsidR="00E16033">
        <w:rPr>
          <w:b/>
        </w:rPr>
        <w:instrText xml:space="preserve"> INCLUDEPICTURE  "http://www.capechi.org.pe/images/_comChina8.png" \* MERGEFORMATINET </w:instrText>
      </w:r>
      <w:r w:rsidR="00E16033">
        <w:rPr>
          <w:b/>
        </w:rPr>
        <w:fldChar w:fldCharType="separate"/>
      </w:r>
      <w:r w:rsidR="00DD6C85">
        <w:rPr>
          <w:b/>
        </w:rPr>
        <w:fldChar w:fldCharType="begin"/>
      </w:r>
      <w:r w:rsidR="00DD6C85">
        <w:rPr>
          <w:b/>
        </w:rPr>
        <w:instrText xml:space="preserve"> INCLUDEPICTURE  "http://www.capechi.org.pe/images/_comChina8.png" \* MERGEFORMATINET </w:instrText>
      </w:r>
      <w:r w:rsidR="00DD6C85">
        <w:rPr>
          <w:b/>
        </w:rPr>
        <w:fldChar w:fldCharType="separate"/>
      </w:r>
      <w:r w:rsidR="009C1E92">
        <w:rPr>
          <w:b/>
        </w:rPr>
        <w:fldChar w:fldCharType="begin"/>
      </w:r>
      <w:r w:rsidR="009C1E92">
        <w:rPr>
          <w:b/>
        </w:rPr>
        <w:instrText xml:space="preserve"> INCLUDEPICTURE  "http://www.capechi.org.pe/images/_comChina8.png" \* MERGEFORMATINET </w:instrText>
      </w:r>
      <w:r w:rsidR="009C1E92">
        <w:rPr>
          <w:b/>
        </w:rPr>
        <w:fldChar w:fldCharType="separate"/>
      </w:r>
      <w:r w:rsidR="005C5DA6">
        <w:rPr>
          <w:b/>
        </w:rPr>
        <w:fldChar w:fldCharType="begin"/>
      </w:r>
      <w:r w:rsidR="005C5DA6">
        <w:rPr>
          <w:b/>
        </w:rPr>
        <w:instrText xml:space="preserve"> INCLUDEPICTURE  "http://www.capechi.org.pe/images/_comChina8.png" \* MERGEFORMATINET </w:instrText>
      </w:r>
      <w:r w:rsidR="005C5DA6">
        <w:rPr>
          <w:b/>
        </w:rPr>
        <w:fldChar w:fldCharType="separate"/>
      </w:r>
      <w:r w:rsidR="00213178">
        <w:rPr>
          <w:b/>
        </w:rPr>
        <w:fldChar w:fldCharType="begin"/>
      </w:r>
      <w:r w:rsidR="00213178">
        <w:rPr>
          <w:b/>
        </w:rPr>
        <w:instrText xml:space="preserve"> INCLUDEPICTURE  "http://www.capechi.org.pe/images/_comChina8.png" \* MERGEFORMATINET </w:instrText>
      </w:r>
      <w:r w:rsidR="00213178">
        <w:rPr>
          <w:b/>
        </w:rPr>
        <w:fldChar w:fldCharType="separate"/>
      </w:r>
      <w:r w:rsidR="00A35E7A">
        <w:rPr>
          <w:b/>
        </w:rPr>
        <w:fldChar w:fldCharType="begin"/>
      </w:r>
      <w:r w:rsidR="00A35E7A">
        <w:rPr>
          <w:b/>
        </w:rPr>
        <w:instrText xml:space="preserve"> INCLUDEPICTURE  "http://www.capechi.org.pe/images/_comChina8.png" \* MERGEFORMATINET </w:instrText>
      </w:r>
      <w:r w:rsidR="00A35E7A">
        <w:rPr>
          <w:b/>
        </w:rPr>
        <w:fldChar w:fldCharType="separate"/>
      </w:r>
      <w:r w:rsidR="00C60353">
        <w:rPr>
          <w:b/>
        </w:rPr>
        <w:fldChar w:fldCharType="begin"/>
      </w:r>
      <w:r w:rsidR="00C60353">
        <w:rPr>
          <w:b/>
        </w:rPr>
        <w:instrText xml:space="preserve"> INCLUDEPICTURE  "http://www.capechi.org.pe/images/_comChina8.png" \* MERGEFORMATINET </w:instrText>
      </w:r>
      <w:r w:rsidR="00C60353">
        <w:rPr>
          <w:b/>
        </w:rPr>
        <w:fldChar w:fldCharType="separate"/>
      </w:r>
      <w:r w:rsidR="00D91F03">
        <w:rPr>
          <w:b/>
        </w:rPr>
        <w:fldChar w:fldCharType="begin"/>
      </w:r>
      <w:r w:rsidR="00D91F03">
        <w:rPr>
          <w:b/>
        </w:rPr>
        <w:instrText xml:space="preserve"> INCLUDEPICTURE  "http://www.capechi.org.pe/images/_comChina8.png" \* MERGEFORMATINET </w:instrText>
      </w:r>
      <w:r w:rsidR="00D91F03">
        <w:rPr>
          <w:b/>
        </w:rPr>
        <w:fldChar w:fldCharType="separate"/>
      </w:r>
      <w:r w:rsidR="005D35C0">
        <w:rPr>
          <w:b/>
        </w:rPr>
        <w:fldChar w:fldCharType="begin"/>
      </w:r>
      <w:r w:rsidR="005D35C0">
        <w:rPr>
          <w:b/>
        </w:rPr>
        <w:instrText xml:space="preserve"> INCLUDEPICTURE  "http://www.capechi.org.pe/images/_comChina8.png" \* MERGEFORMATINET </w:instrText>
      </w:r>
      <w:r w:rsidR="005D35C0">
        <w:rPr>
          <w:b/>
        </w:rPr>
        <w:fldChar w:fldCharType="separate"/>
      </w:r>
      <w:r w:rsidR="000F57B8">
        <w:rPr>
          <w:b/>
        </w:rPr>
        <w:fldChar w:fldCharType="begin"/>
      </w:r>
      <w:r w:rsidR="000F57B8">
        <w:rPr>
          <w:b/>
        </w:rPr>
        <w:instrText xml:space="preserve"> INCLUDEPICTURE  "http://www.capechi.org.pe/images/_comChina8.png" \* MERGEFORMATINET </w:instrText>
      </w:r>
      <w:r w:rsidR="000F57B8">
        <w:rPr>
          <w:b/>
        </w:rPr>
        <w:fldChar w:fldCharType="separate"/>
      </w:r>
      <w:r w:rsidR="004C5162">
        <w:rPr>
          <w:b/>
        </w:rPr>
        <w:fldChar w:fldCharType="begin"/>
      </w:r>
      <w:r w:rsidR="004C5162">
        <w:rPr>
          <w:b/>
        </w:rPr>
        <w:instrText xml:space="preserve"> INCLUDEPICTURE  "http://www.capechi.org.pe/images/_comChina8.png" \* MERGEFORMATINET </w:instrText>
      </w:r>
      <w:r w:rsidR="004C5162">
        <w:rPr>
          <w:b/>
        </w:rPr>
        <w:fldChar w:fldCharType="separate"/>
      </w:r>
      <w:r w:rsidR="00DA4F08">
        <w:rPr>
          <w:b/>
        </w:rPr>
        <w:fldChar w:fldCharType="begin"/>
      </w:r>
      <w:r w:rsidR="00DA4F08">
        <w:rPr>
          <w:b/>
        </w:rPr>
        <w:instrText xml:space="preserve"> INCLUDEPICTURE  "http://www.capechi.org.pe/images/_comChina8.png" \* MERGEFORMATINET </w:instrText>
      </w:r>
      <w:r w:rsidR="00DA4F08">
        <w:rPr>
          <w:b/>
        </w:rPr>
        <w:fldChar w:fldCharType="separate"/>
      </w:r>
      <w:r w:rsidR="00427ED8">
        <w:rPr>
          <w:b/>
        </w:rPr>
        <w:fldChar w:fldCharType="begin"/>
      </w:r>
      <w:r w:rsidR="00427ED8">
        <w:rPr>
          <w:b/>
        </w:rPr>
        <w:instrText xml:space="preserve"> INCLUDEPICTURE  "http://www.capechi.org.pe/images/_comChina8.png" \* MERGEFORMATINET </w:instrText>
      </w:r>
      <w:r w:rsidR="00427ED8">
        <w:rPr>
          <w:b/>
        </w:rPr>
        <w:fldChar w:fldCharType="separate"/>
      </w:r>
      <w:r w:rsidR="00813AE3">
        <w:rPr>
          <w:b/>
        </w:rPr>
        <w:fldChar w:fldCharType="begin"/>
      </w:r>
      <w:r w:rsidR="00813AE3">
        <w:rPr>
          <w:b/>
        </w:rPr>
        <w:instrText xml:space="preserve"> INCLUDEPICTURE  "http://www.capechi.org.pe/images/_comChina8.png" \* MERGEFORMATINET </w:instrText>
      </w:r>
      <w:r w:rsidR="00813AE3">
        <w:rPr>
          <w:b/>
        </w:rPr>
        <w:fldChar w:fldCharType="separate"/>
      </w:r>
      <w:r w:rsidR="00DA7B7B">
        <w:rPr>
          <w:b/>
        </w:rPr>
        <w:fldChar w:fldCharType="begin"/>
      </w:r>
      <w:r w:rsidR="00DA7B7B">
        <w:rPr>
          <w:b/>
        </w:rPr>
        <w:instrText xml:space="preserve"> INCLUDEPICTURE  "http://www.capechi.org.pe/images/_comChina8.png" \* MERGEFORMATINET </w:instrText>
      </w:r>
      <w:r w:rsidR="00DA7B7B">
        <w:rPr>
          <w:b/>
        </w:rPr>
        <w:fldChar w:fldCharType="separate"/>
      </w:r>
      <w:r w:rsidR="00B52CFE">
        <w:rPr>
          <w:b/>
        </w:rPr>
        <w:fldChar w:fldCharType="begin"/>
      </w:r>
      <w:r w:rsidR="00B52CFE">
        <w:rPr>
          <w:b/>
        </w:rPr>
        <w:instrText xml:space="preserve"> INCLUDEPICTURE  "http://www.capechi.org.pe/images/_comChina8.png" \* MERGEFORMATINET </w:instrText>
      </w:r>
      <w:r w:rsidR="00B52CFE">
        <w:rPr>
          <w:b/>
        </w:rPr>
        <w:fldChar w:fldCharType="separate"/>
      </w:r>
      <w:r w:rsidR="009E2D0A">
        <w:rPr>
          <w:b/>
        </w:rPr>
        <w:fldChar w:fldCharType="begin"/>
      </w:r>
      <w:r w:rsidR="009E2D0A">
        <w:rPr>
          <w:b/>
        </w:rPr>
        <w:instrText xml:space="preserve"> INCLUDEPICTURE  "http://www.capechi.org.pe/images/_comChina8.png" \* MERGEFORMATINET </w:instrText>
      </w:r>
      <w:r w:rsidR="009E2D0A">
        <w:rPr>
          <w:b/>
        </w:rPr>
        <w:fldChar w:fldCharType="separate"/>
      </w:r>
      <w:r w:rsidR="004F540D">
        <w:rPr>
          <w:b/>
        </w:rPr>
        <w:fldChar w:fldCharType="begin"/>
      </w:r>
      <w:r w:rsidR="004F540D">
        <w:rPr>
          <w:b/>
        </w:rPr>
        <w:instrText xml:space="preserve"> INCLUDEPICTURE  "http://www.capechi.org.pe/images/_comChina8.png" \* MERGEFORMATINET </w:instrText>
      </w:r>
      <w:r w:rsidR="004F540D">
        <w:rPr>
          <w:b/>
        </w:rPr>
        <w:fldChar w:fldCharType="separate"/>
      </w:r>
      <w:r w:rsidR="000D6E09">
        <w:rPr>
          <w:b/>
        </w:rPr>
        <w:fldChar w:fldCharType="begin"/>
      </w:r>
      <w:r w:rsidR="000D6E09">
        <w:rPr>
          <w:b/>
        </w:rPr>
        <w:instrText xml:space="preserve"> INCLUDEPICTURE  "http://www.capechi.org.pe/images/_comChina8.png" \* MERGEFORMATINET </w:instrText>
      </w:r>
      <w:r w:rsidR="000D6E09">
        <w:rPr>
          <w:b/>
        </w:rPr>
        <w:fldChar w:fldCharType="separate"/>
      </w:r>
      <w:r w:rsidR="006B52BC">
        <w:rPr>
          <w:b/>
        </w:rPr>
        <w:fldChar w:fldCharType="begin"/>
      </w:r>
      <w:r w:rsidR="006B52BC">
        <w:rPr>
          <w:b/>
        </w:rPr>
        <w:instrText xml:space="preserve"> INCLUDEPICTURE  "http://www.capechi.org.pe/images/_comChina8.png" \* MERGEFORMATINET </w:instrText>
      </w:r>
      <w:r w:rsidR="006B52BC">
        <w:rPr>
          <w:b/>
        </w:rPr>
        <w:fldChar w:fldCharType="separate"/>
      </w:r>
      <w:r w:rsidR="00E837F9">
        <w:rPr>
          <w:b/>
        </w:rPr>
        <w:fldChar w:fldCharType="begin"/>
      </w:r>
      <w:r w:rsidR="00E837F9">
        <w:rPr>
          <w:b/>
        </w:rPr>
        <w:instrText xml:space="preserve"> INCLUDEPICTURE  "http://www.capechi.org.pe/images/_comChina8.png" \* MERGEFORMATINET </w:instrText>
      </w:r>
      <w:r w:rsidR="00E837F9">
        <w:rPr>
          <w:b/>
        </w:rPr>
        <w:fldChar w:fldCharType="separate"/>
      </w:r>
      <w:r w:rsidR="00DC4AE4">
        <w:rPr>
          <w:b/>
        </w:rPr>
        <w:fldChar w:fldCharType="begin"/>
      </w:r>
      <w:r w:rsidR="00DC4AE4">
        <w:rPr>
          <w:b/>
        </w:rPr>
        <w:instrText xml:space="preserve"> INCLUDEPICTURE  "http://www.capechi.org.pe/images/_comChina8.png" \* MERGEFORMATINET </w:instrText>
      </w:r>
      <w:r w:rsidR="00DC4AE4">
        <w:rPr>
          <w:b/>
        </w:rPr>
        <w:fldChar w:fldCharType="separate"/>
      </w:r>
      <w:r w:rsidR="00BD1142">
        <w:rPr>
          <w:b/>
        </w:rPr>
        <w:fldChar w:fldCharType="begin"/>
      </w:r>
      <w:r w:rsidR="00BD1142">
        <w:rPr>
          <w:b/>
        </w:rPr>
        <w:instrText xml:space="preserve"> INCLUDEPICTURE  "http://www.capechi.org.pe/images/_comChina8.png" \* MERGEFORMATINET </w:instrText>
      </w:r>
      <w:r w:rsidR="00BD1142">
        <w:rPr>
          <w:b/>
        </w:rPr>
        <w:fldChar w:fldCharType="separate"/>
      </w:r>
      <w:r w:rsidR="0072392D">
        <w:rPr>
          <w:b/>
        </w:rPr>
        <w:fldChar w:fldCharType="begin"/>
      </w:r>
      <w:r w:rsidR="0072392D">
        <w:rPr>
          <w:b/>
        </w:rPr>
        <w:instrText xml:space="preserve"> INCLUDEPICTURE  "http://www.capechi.org.pe/images/_comChina8.png" \* MERGEFORMATINET </w:instrText>
      </w:r>
      <w:r w:rsidR="0072392D">
        <w:rPr>
          <w:b/>
        </w:rPr>
        <w:fldChar w:fldCharType="separate"/>
      </w:r>
      <w:r w:rsidR="00B54586">
        <w:rPr>
          <w:b/>
        </w:rPr>
        <w:fldChar w:fldCharType="begin"/>
      </w:r>
      <w:r w:rsidR="00B54586">
        <w:rPr>
          <w:b/>
        </w:rPr>
        <w:instrText xml:space="preserve"> INCLUDEPICTURE  "http://www.capechi.org.pe/images/_comChina8.png" \* MERGEFORMATINET </w:instrText>
      </w:r>
      <w:r w:rsidR="00B54586">
        <w:rPr>
          <w:b/>
        </w:rPr>
        <w:fldChar w:fldCharType="separate"/>
      </w:r>
      <w:r w:rsidR="00F271FD">
        <w:rPr>
          <w:b/>
        </w:rPr>
        <w:fldChar w:fldCharType="begin"/>
      </w:r>
      <w:r w:rsidR="00F271FD">
        <w:rPr>
          <w:b/>
        </w:rPr>
        <w:instrText xml:space="preserve"> INCLUDEPICTURE  "http://www.capechi.org.pe/images/_comChina8.png" \* MERGEFORMATINET </w:instrText>
      </w:r>
      <w:r w:rsidR="00F271FD">
        <w:rPr>
          <w:b/>
        </w:rPr>
        <w:fldChar w:fldCharType="separate"/>
      </w:r>
      <w:r w:rsidR="006B0456">
        <w:rPr>
          <w:b/>
        </w:rPr>
        <w:fldChar w:fldCharType="begin"/>
      </w:r>
      <w:r w:rsidR="006B0456">
        <w:rPr>
          <w:b/>
        </w:rPr>
        <w:instrText xml:space="preserve"> INCLUDEPICTURE  "http://www.capechi.org.pe/images/_comChina8.png" \* MERGEFORMATINET </w:instrText>
      </w:r>
      <w:r w:rsidR="006B0456">
        <w:rPr>
          <w:b/>
        </w:rPr>
        <w:fldChar w:fldCharType="separate"/>
      </w:r>
      <w:r w:rsidR="00DF0AEF">
        <w:rPr>
          <w:b/>
        </w:rPr>
        <w:fldChar w:fldCharType="begin"/>
      </w:r>
      <w:r w:rsidR="00DF0AEF">
        <w:rPr>
          <w:b/>
        </w:rPr>
        <w:instrText xml:space="preserve"> INCLUDEPICTURE  "http://www.capechi.org.pe/images/_comChina8.png" \* MERGEFORMATINET </w:instrText>
      </w:r>
      <w:r w:rsidR="00DF0AEF">
        <w:rPr>
          <w:b/>
        </w:rPr>
        <w:fldChar w:fldCharType="separate"/>
      </w:r>
      <w:r w:rsidR="00193938">
        <w:rPr>
          <w:b/>
        </w:rPr>
        <w:fldChar w:fldCharType="begin"/>
      </w:r>
      <w:r w:rsidR="00193938">
        <w:rPr>
          <w:b/>
        </w:rPr>
        <w:instrText xml:space="preserve"> INCLUDEPICTURE  "http://www.capechi.org.pe/images/_comChina8.png" \* MERGEFORMATINET </w:instrText>
      </w:r>
      <w:r w:rsidR="00193938">
        <w:rPr>
          <w:b/>
        </w:rPr>
        <w:fldChar w:fldCharType="separate"/>
      </w:r>
      <w:r w:rsidR="00FF137C">
        <w:rPr>
          <w:b/>
        </w:rPr>
        <w:fldChar w:fldCharType="begin"/>
      </w:r>
      <w:r w:rsidR="00FF137C">
        <w:rPr>
          <w:b/>
        </w:rPr>
        <w:instrText xml:space="preserve"> INCLUDEPICTURE  "http://www.capechi.org.pe/images/_comChina8.png" \* MERGEFORMATINET </w:instrText>
      </w:r>
      <w:r w:rsidR="00FF137C">
        <w:rPr>
          <w:b/>
        </w:rPr>
        <w:fldChar w:fldCharType="separate"/>
      </w:r>
      <w:r w:rsidR="00A676FE">
        <w:rPr>
          <w:b/>
        </w:rPr>
        <w:fldChar w:fldCharType="begin"/>
      </w:r>
      <w:r w:rsidR="00A676FE">
        <w:rPr>
          <w:b/>
        </w:rPr>
        <w:instrText xml:space="preserve"> INCLUDEPICTURE  "http://www.capechi.org.pe/images/_comChina8.png" \* MERGEFORMATINET </w:instrText>
      </w:r>
      <w:r w:rsidR="00A676FE">
        <w:rPr>
          <w:b/>
        </w:rPr>
        <w:fldChar w:fldCharType="separate"/>
      </w:r>
      <w:r w:rsidR="006749AF">
        <w:rPr>
          <w:b/>
        </w:rPr>
        <w:fldChar w:fldCharType="begin"/>
      </w:r>
      <w:r w:rsidR="006749AF">
        <w:rPr>
          <w:b/>
        </w:rPr>
        <w:instrText xml:space="preserve"> INCLUDEPICTURE  "http://www.capechi.org.pe/images/_comChina8.png" \* MERGEFORMATINET </w:instrText>
      </w:r>
      <w:r w:rsidR="006749AF">
        <w:rPr>
          <w:b/>
        </w:rPr>
        <w:fldChar w:fldCharType="separate"/>
      </w:r>
      <w:r w:rsidR="00B9485D">
        <w:rPr>
          <w:b/>
        </w:rPr>
        <w:fldChar w:fldCharType="begin"/>
      </w:r>
      <w:r w:rsidR="00B9485D">
        <w:rPr>
          <w:b/>
        </w:rPr>
        <w:instrText xml:space="preserve"> INCLUDEPICTURE  "http://www.capechi.org.pe/images/_comChina8.png" \* MERGEFORMATINET </w:instrText>
      </w:r>
      <w:r w:rsidR="00B9485D">
        <w:rPr>
          <w:b/>
        </w:rPr>
        <w:fldChar w:fldCharType="separate"/>
      </w:r>
      <w:r w:rsidR="0019545A">
        <w:rPr>
          <w:b/>
        </w:rPr>
        <w:fldChar w:fldCharType="begin"/>
      </w:r>
      <w:r w:rsidR="0019545A">
        <w:rPr>
          <w:b/>
        </w:rPr>
        <w:instrText xml:space="preserve"> INCLUDEPICTURE  "http://www.capechi.org.pe/images/_comChina8.png" \* MERGEFORMATINET </w:instrText>
      </w:r>
      <w:r w:rsidR="0019545A">
        <w:rPr>
          <w:b/>
        </w:rPr>
        <w:fldChar w:fldCharType="separate"/>
      </w:r>
      <w:r w:rsidR="00BA5B4D">
        <w:rPr>
          <w:b/>
        </w:rPr>
        <w:fldChar w:fldCharType="begin"/>
      </w:r>
      <w:r w:rsidR="00BA5B4D">
        <w:rPr>
          <w:b/>
        </w:rPr>
        <w:instrText xml:space="preserve"> INCLUDEPICTURE  "http://www.capechi.org.pe/images/_comChina8.png" \* MERGEFORMATINET </w:instrText>
      </w:r>
      <w:r w:rsidR="00BA5B4D">
        <w:rPr>
          <w:b/>
        </w:rPr>
        <w:fldChar w:fldCharType="separate"/>
      </w:r>
      <w:r w:rsidR="005445A7">
        <w:rPr>
          <w:b/>
        </w:rPr>
        <w:fldChar w:fldCharType="begin"/>
      </w:r>
      <w:r w:rsidR="005445A7">
        <w:rPr>
          <w:b/>
        </w:rPr>
        <w:instrText xml:space="preserve"> INCLUDEPICTURE  "http://www.capechi.org.pe/images/_comChina8.png" \* MERGEFORMATINET </w:instrText>
      </w:r>
      <w:r w:rsidR="005445A7">
        <w:rPr>
          <w:b/>
        </w:rPr>
        <w:fldChar w:fldCharType="separate"/>
      </w:r>
      <w:r w:rsidR="00364736">
        <w:rPr>
          <w:b/>
        </w:rPr>
        <w:fldChar w:fldCharType="begin"/>
      </w:r>
      <w:r w:rsidR="00364736">
        <w:rPr>
          <w:b/>
        </w:rPr>
        <w:instrText xml:space="preserve"> INCLUDEPICTURE  "http://www.capechi.org.pe/images/_comChina8.png" \* MERGEFORMATINET </w:instrText>
      </w:r>
      <w:r w:rsidR="00364736">
        <w:rPr>
          <w:b/>
        </w:rPr>
        <w:fldChar w:fldCharType="separate"/>
      </w:r>
      <w:r w:rsidR="00C7359D">
        <w:rPr>
          <w:b/>
        </w:rPr>
        <w:fldChar w:fldCharType="begin"/>
      </w:r>
      <w:r w:rsidR="00C7359D">
        <w:rPr>
          <w:b/>
        </w:rPr>
        <w:instrText xml:space="preserve"> INCLUDEPICTURE  "http://www.capechi.org.pe/images/_comChina8.png" \* MERGEFORMATINET </w:instrText>
      </w:r>
      <w:r w:rsidR="00C7359D">
        <w:rPr>
          <w:b/>
        </w:rPr>
        <w:fldChar w:fldCharType="separate"/>
      </w:r>
      <w:r w:rsidR="00B82287">
        <w:rPr>
          <w:b/>
        </w:rPr>
        <w:fldChar w:fldCharType="begin"/>
      </w:r>
      <w:r w:rsidR="00B82287">
        <w:rPr>
          <w:b/>
        </w:rPr>
        <w:instrText xml:space="preserve"> INCLUDEPICTURE  "http://www.capechi.org.pe/images/_comChina8.png" \* MERGEFORMATINET </w:instrText>
      </w:r>
      <w:r w:rsidR="00B82287">
        <w:rPr>
          <w:b/>
        </w:rPr>
        <w:fldChar w:fldCharType="separate"/>
      </w:r>
      <w:r w:rsidR="00CE6521">
        <w:rPr>
          <w:b/>
        </w:rPr>
        <w:fldChar w:fldCharType="begin"/>
      </w:r>
      <w:r w:rsidR="00CE6521">
        <w:rPr>
          <w:b/>
        </w:rPr>
        <w:instrText xml:space="preserve"> INCLUDEPICTURE  "http://www.capechi.org.pe/images/_comChina8.png" \* MERGEFORMATINET </w:instrText>
      </w:r>
      <w:r w:rsidR="00CE6521">
        <w:rPr>
          <w:b/>
        </w:rPr>
        <w:fldChar w:fldCharType="separate"/>
      </w:r>
      <w:r w:rsidR="00F3237F">
        <w:rPr>
          <w:b/>
        </w:rPr>
        <w:fldChar w:fldCharType="begin"/>
      </w:r>
      <w:r w:rsidR="00F3237F">
        <w:rPr>
          <w:b/>
        </w:rPr>
        <w:instrText xml:space="preserve"> INCLUDEPICTURE  "http://www.capechi.org.pe/images/_comChina8.png" \* MERGEFORMATINET </w:instrText>
      </w:r>
      <w:r w:rsidR="00F3237F">
        <w:rPr>
          <w:b/>
        </w:rPr>
        <w:fldChar w:fldCharType="separate"/>
      </w:r>
      <w:r w:rsidR="00F94354">
        <w:rPr>
          <w:b/>
        </w:rPr>
        <w:fldChar w:fldCharType="begin"/>
      </w:r>
      <w:r w:rsidR="00F94354">
        <w:rPr>
          <w:b/>
        </w:rPr>
        <w:instrText xml:space="preserve"> INCLUDEPICTURE  "http://www.capechi.org.pe/images/_comChina8.png" \* MERGEFORMATINET </w:instrText>
      </w:r>
      <w:r w:rsidR="00F94354">
        <w:rPr>
          <w:b/>
        </w:rPr>
        <w:fldChar w:fldCharType="separate"/>
      </w:r>
      <w:r w:rsidR="00FA73A0">
        <w:rPr>
          <w:b/>
        </w:rPr>
        <w:fldChar w:fldCharType="begin"/>
      </w:r>
      <w:r w:rsidR="00FA73A0">
        <w:rPr>
          <w:b/>
        </w:rPr>
        <w:instrText xml:space="preserve"> INCLUDEPICTURE  "http://www.capechi.org.pe/images/_comChina8.png" \* MERGEFORMATINET </w:instrText>
      </w:r>
      <w:r w:rsidR="00FA73A0">
        <w:rPr>
          <w:b/>
        </w:rPr>
        <w:fldChar w:fldCharType="separate"/>
      </w:r>
      <w:r w:rsidR="00B71DCC">
        <w:rPr>
          <w:b/>
        </w:rPr>
        <w:fldChar w:fldCharType="begin"/>
      </w:r>
      <w:r w:rsidR="00B71DCC">
        <w:rPr>
          <w:b/>
        </w:rPr>
        <w:instrText xml:space="preserve"> INCLUDEPICTURE  "http://www.capechi.org.pe/images/_comChina8.png" \* MERGEFORMATINET </w:instrText>
      </w:r>
      <w:r w:rsidR="00B71DCC">
        <w:rPr>
          <w:b/>
        </w:rPr>
        <w:fldChar w:fldCharType="separate"/>
      </w:r>
      <w:r w:rsidR="00960576">
        <w:rPr>
          <w:b/>
        </w:rPr>
        <w:fldChar w:fldCharType="begin"/>
      </w:r>
      <w:r w:rsidR="00960576">
        <w:rPr>
          <w:b/>
        </w:rPr>
        <w:instrText xml:space="preserve"> INCLUDEPICTURE  "http://www.capechi.org.pe/images/_comChina8.png" \* MERGEFORMATINET </w:instrText>
      </w:r>
      <w:r w:rsidR="00960576">
        <w:rPr>
          <w:b/>
        </w:rPr>
        <w:fldChar w:fldCharType="separate"/>
      </w:r>
      <w:r w:rsidR="00BC0D96">
        <w:rPr>
          <w:b/>
        </w:rPr>
        <w:fldChar w:fldCharType="begin"/>
      </w:r>
      <w:r w:rsidR="00BC0D96">
        <w:rPr>
          <w:b/>
        </w:rPr>
        <w:instrText xml:space="preserve"> INCLUDEPICTURE  "http://www.capechi.org.pe/images/_comChina8.png" \* MERGEFORMATINET </w:instrText>
      </w:r>
      <w:r w:rsidR="00BC0D96">
        <w:rPr>
          <w:b/>
        </w:rPr>
        <w:fldChar w:fldCharType="separate"/>
      </w:r>
      <w:r w:rsidR="007C5D1E">
        <w:rPr>
          <w:b/>
        </w:rPr>
        <w:fldChar w:fldCharType="begin"/>
      </w:r>
      <w:r w:rsidR="007C5D1E">
        <w:rPr>
          <w:b/>
        </w:rPr>
        <w:instrText xml:space="preserve"> INCLUDEPICTURE  "http://www.capechi.org.pe/images/_comChina8.png" \* MERGEFORMATINET </w:instrText>
      </w:r>
      <w:r w:rsidR="007C5D1E">
        <w:rPr>
          <w:b/>
        </w:rPr>
        <w:fldChar w:fldCharType="separate"/>
      </w:r>
      <w:r w:rsidR="008138FD">
        <w:rPr>
          <w:b/>
        </w:rPr>
        <w:fldChar w:fldCharType="begin"/>
      </w:r>
      <w:r w:rsidR="008138FD">
        <w:rPr>
          <w:b/>
        </w:rPr>
        <w:instrText xml:space="preserve"> INCLUDEPICTURE  "http://www.capechi.org.pe/images/_comChina8.png" \* MERGEFORMATINET </w:instrText>
      </w:r>
      <w:r w:rsidR="008138FD">
        <w:rPr>
          <w:b/>
        </w:rPr>
        <w:fldChar w:fldCharType="separate"/>
      </w:r>
      <w:r w:rsidR="00E1776E">
        <w:rPr>
          <w:b/>
        </w:rPr>
        <w:fldChar w:fldCharType="begin"/>
      </w:r>
      <w:r w:rsidR="00E1776E">
        <w:rPr>
          <w:b/>
        </w:rPr>
        <w:instrText xml:space="preserve"> INCLUDEPICTURE  "http://www.capechi.org.pe/images/_comChina8.png" \* MERGEFORMATINET </w:instrText>
      </w:r>
      <w:r w:rsidR="00E1776E">
        <w:rPr>
          <w:b/>
        </w:rPr>
        <w:fldChar w:fldCharType="separate"/>
      </w:r>
      <w:r w:rsidR="006F03DD">
        <w:rPr>
          <w:b/>
        </w:rPr>
        <w:fldChar w:fldCharType="begin"/>
      </w:r>
      <w:r w:rsidR="006F03DD">
        <w:rPr>
          <w:b/>
        </w:rPr>
        <w:instrText xml:space="preserve"> INCLUDEPICTURE  "http://www.capechi.org.pe/images/_comChina8.png" \* MERGEFORMATINET </w:instrText>
      </w:r>
      <w:r w:rsidR="006F03DD">
        <w:rPr>
          <w:b/>
        </w:rPr>
        <w:fldChar w:fldCharType="separate"/>
      </w:r>
      <w:r w:rsidR="006A65E2">
        <w:rPr>
          <w:b/>
        </w:rPr>
        <w:fldChar w:fldCharType="begin"/>
      </w:r>
      <w:r w:rsidR="006A65E2">
        <w:rPr>
          <w:b/>
        </w:rPr>
        <w:instrText xml:space="preserve"> INCLUDEPICTURE  "http://www.capechi.org.pe/images/_comChina8.png" \* MERGEFORMATINET </w:instrText>
      </w:r>
      <w:r w:rsidR="006A65E2">
        <w:rPr>
          <w:b/>
        </w:rPr>
        <w:fldChar w:fldCharType="separate"/>
      </w:r>
      <w:r w:rsidR="0021612D">
        <w:rPr>
          <w:b/>
        </w:rPr>
        <w:fldChar w:fldCharType="begin"/>
      </w:r>
      <w:r w:rsidR="0021612D">
        <w:rPr>
          <w:b/>
        </w:rPr>
        <w:instrText xml:space="preserve"> INCLUDEPICTURE  "http://www.capechi.org.pe/images/_comChina8.png" \* MERGEFORMATINET </w:instrText>
      </w:r>
      <w:r w:rsidR="0021612D">
        <w:rPr>
          <w:b/>
        </w:rPr>
        <w:fldChar w:fldCharType="separate"/>
      </w:r>
      <w:r w:rsidR="00C84011">
        <w:rPr>
          <w:b/>
        </w:rPr>
        <w:fldChar w:fldCharType="begin"/>
      </w:r>
      <w:r w:rsidR="00C84011">
        <w:rPr>
          <w:b/>
        </w:rPr>
        <w:instrText xml:space="preserve"> INCLUDEPICTURE  "http://www.capechi.org.pe/images/_comChina8.png" \* MERGEFORMATINET </w:instrText>
      </w:r>
      <w:r w:rsidR="00C84011">
        <w:rPr>
          <w:b/>
        </w:rPr>
        <w:fldChar w:fldCharType="separate"/>
      </w:r>
      <w:r w:rsidR="00CC6A1A">
        <w:rPr>
          <w:b/>
        </w:rPr>
        <w:fldChar w:fldCharType="begin"/>
      </w:r>
      <w:r w:rsidR="00CC6A1A">
        <w:rPr>
          <w:b/>
        </w:rPr>
        <w:instrText xml:space="preserve"> INCLUDEPICTURE  "http://www.capechi.org.pe/images/_comChina8.png" \* MERGEFORMATINET </w:instrText>
      </w:r>
      <w:r w:rsidR="00CC6A1A">
        <w:rPr>
          <w:b/>
        </w:rPr>
        <w:fldChar w:fldCharType="separate"/>
      </w:r>
      <w:r w:rsidR="0006208A">
        <w:rPr>
          <w:b/>
        </w:rPr>
        <w:fldChar w:fldCharType="begin"/>
      </w:r>
      <w:r w:rsidR="0006208A">
        <w:rPr>
          <w:b/>
        </w:rPr>
        <w:instrText xml:space="preserve"> INCLUDEPICTURE  "http://www.capechi.org.pe/images/_comChina8.png" \* MERGEFORMATINET </w:instrText>
      </w:r>
      <w:r w:rsidR="0006208A">
        <w:rPr>
          <w:b/>
        </w:rPr>
        <w:fldChar w:fldCharType="separate"/>
      </w:r>
      <w:r w:rsidR="00FD5E19">
        <w:rPr>
          <w:b/>
        </w:rPr>
        <w:fldChar w:fldCharType="begin"/>
      </w:r>
      <w:r w:rsidR="00FD5E19">
        <w:rPr>
          <w:b/>
        </w:rPr>
        <w:instrText xml:space="preserve"> INCLUDEPICTURE  "http://www.capechi.org.pe/images/_comChina8.png" \* MERGEFORMATINET </w:instrText>
      </w:r>
      <w:r w:rsidR="00FD5E19">
        <w:rPr>
          <w:b/>
        </w:rPr>
        <w:fldChar w:fldCharType="separate"/>
      </w:r>
      <w:r w:rsidR="00817772">
        <w:rPr>
          <w:b/>
        </w:rPr>
        <w:fldChar w:fldCharType="begin"/>
      </w:r>
      <w:r w:rsidR="00817772">
        <w:rPr>
          <w:b/>
        </w:rPr>
        <w:instrText xml:space="preserve"> INCLUDEPICTURE  "http://www.capechi.org.pe/images/_comChina8.png" \* MERGEFORMATINET </w:instrText>
      </w:r>
      <w:r w:rsidR="00817772">
        <w:rPr>
          <w:b/>
        </w:rPr>
        <w:fldChar w:fldCharType="separate"/>
      </w:r>
      <w:r w:rsidR="00BC2D7E">
        <w:rPr>
          <w:b/>
        </w:rPr>
        <w:fldChar w:fldCharType="begin"/>
      </w:r>
      <w:r w:rsidR="00BC2D7E">
        <w:rPr>
          <w:b/>
        </w:rPr>
        <w:instrText xml:space="preserve"> INCLUDEPICTURE  "http://www.capechi.org.pe/images/_comChina8.png" \* MERGEFORMATINET </w:instrText>
      </w:r>
      <w:r w:rsidR="00BC2D7E">
        <w:rPr>
          <w:b/>
        </w:rPr>
        <w:fldChar w:fldCharType="separate"/>
      </w:r>
      <w:r w:rsidR="005E3273">
        <w:rPr>
          <w:b/>
        </w:rPr>
        <w:fldChar w:fldCharType="begin"/>
      </w:r>
      <w:r w:rsidR="005E3273">
        <w:rPr>
          <w:b/>
        </w:rPr>
        <w:instrText xml:space="preserve"> INCLUDEPICTURE  "http://www.capechi.org.pe/images/_comChina8.png" \* MERGEFORMATINET </w:instrText>
      </w:r>
      <w:r w:rsidR="005E3273">
        <w:rPr>
          <w:b/>
        </w:rPr>
        <w:fldChar w:fldCharType="separate"/>
      </w:r>
      <w:r w:rsidR="00CA5D2B">
        <w:rPr>
          <w:b/>
        </w:rPr>
        <w:fldChar w:fldCharType="begin"/>
      </w:r>
      <w:r w:rsidR="00CA5D2B">
        <w:rPr>
          <w:b/>
        </w:rPr>
        <w:instrText xml:space="preserve"> INCLUDEPICTURE  "http://www.capechi.org.pe/images/_comChina8.png" \* MERGEFORMATINET </w:instrText>
      </w:r>
      <w:r w:rsidR="00CA5D2B">
        <w:rPr>
          <w:b/>
        </w:rPr>
        <w:fldChar w:fldCharType="separate"/>
      </w:r>
      <w:r w:rsidR="003C3B90">
        <w:rPr>
          <w:b/>
        </w:rPr>
        <w:fldChar w:fldCharType="begin"/>
      </w:r>
      <w:r w:rsidR="003C3B90">
        <w:rPr>
          <w:b/>
        </w:rPr>
        <w:instrText xml:space="preserve"> INCLUDEPICTURE  "http://www.capechi.org.pe/images/_comChina8.png" \* MERGEFORMATINET </w:instrText>
      </w:r>
      <w:r w:rsidR="003C3B90">
        <w:rPr>
          <w:b/>
        </w:rPr>
        <w:fldChar w:fldCharType="separate"/>
      </w:r>
      <w:r w:rsidR="00563165">
        <w:rPr>
          <w:b/>
        </w:rPr>
        <w:fldChar w:fldCharType="begin"/>
      </w:r>
      <w:r w:rsidR="00563165">
        <w:rPr>
          <w:b/>
        </w:rPr>
        <w:instrText xml:space="preserve"> INCLUDEPICTURE  "http://www.capechi.org.pe/images/_comChina8.png" \* MERGEFORMATINET </w:instrText>
      </w:r>
      <w:r w:rsidR="00563165">
        <w:rPr>
          <w:b/>
        </w:rPr>
        <w:fldChar w:fldCharType="separate"/>
      </w:r>
      <w:r w:rsidR="000323EC">
        <w:rPr>
          <w:b/>
        </w:rPr>
        <w:fldChar w:fldCharType="begin"/>
      </w:r>
      <w:r w:rsidR="000323EC">
        <w:rPr>
          <w:b/>
        </w:rPr>
        <w:instrText xml:space="preserve"> INCLUDEPICTURE  "http://www.capechi.org.pe/images/_comChina8.png" \* MERGEFORMATINET </w:instrText>
      </w:r>
      <w:r w:rsidR="000323EC">
        <w:rPr>
          <w:b/>
        </w:rPr>
        <w:fldChar w:fldCharType="separate"/>
      </w:r>
      <w:r w:rsidR="0077663E">
        <w:rPr>
          <w:b/>
        </w:rPr>
        <w:fldChar w:fldCharType="begin"/>
      </w:r>
      <w:r w:rsidR="0077663E">
        <w:rPr>
          <w:b/>
        </w:rPr>
        <w:instrText xml:space="preserve"> INCLUDEPICTURE  "http://www.capechi.org.pe/images/_comChina8.png" \* MERGEFORMATINET </w:instrText>
      </w:r>
      <w:r w:rsidR="0077663E">
        <w:rPr>
          <w:b/>
        </w:rPr>
        <w:fldChar w:fldCharType="separate"/>
      </w:r>
      <w:r w:rsidR="008A5182">
        <w:rPr>
          <w:b/>
        </w:rPr>
        <w:fldChar w:fldCharType="begin"/>
      </w:r>
      <w:r w:rsidR="008A5182">
        <w:rPr>
          <w:b/>
        </w:rPr>
        <w:instrText xml:space="preserve"> INCLUDEPICTURE  "http://www.capechi.org.pe/images/_comChina8.png" \* MERGEFORMATINET </w:instrText>
      </w:r>
      <w:r w:rsidR="008A5182">
        <w:rPr>
          <w:b/>
        </w:rPr>
        <w:fldChar w:fldCharType="separate"/>
      </w:r>
      <w:r w:rsidR="00887C95">
        <w:rPr>
          <w:b/>
        </w:rPr>
        <w:fldChar w:fldCharType="begin"/>
      </w:r>
      <w:r w:rsidR="00887C95">
        <w:rPr>
          <w:b/>
        </w:rPr>
        <w:instrText xml:space="preserve"> INCLUDEPICTURE  "http://www.capechi.org.pe/images/_comChina8.png" \* MERGEFORMATINET </w:instrText>
      </w:r>
      <w:r w:rsidR="00887C95">
        <w:rPr>
          <w:b/>
        </w:rPr>
        <w:fldChar w:fldCharType="separate"/>
      </w:r>
      <w:r w:rsidR="007767DD">
        <w:rPr>
          <w:b/>
        </w:rPr>
        <w:fldChar w:fldCharType="begin"/>
      </w:r>
      <w:r w:rsidR="007767DD">
        <w:rPr>
          <w:b/>
        </w:rPr>
        <w:instrText xml:space="preserve"> INCLUDEPICTURE  "http://www.capechi.org.pe/images/_comChina8.png" \* MERGEFORMATINET </w:instrText>
      </w:r>
      <w:r w:rsidR="007767DD">
        <w:rPr>
          <w:b/>
        </w:rPr>
        <w:fldChar w:fldCharType="separate"/>
      </w:r>
      <w:r w:rsidR="009F1DED">
        <w:rPr>
          <w:b/>
        </w:rPr>
        <w:fldChar w:fldCharType="begin"/>
      </w:r>
      <w:r w:rsidR="009F1DED">
        <w:rPr>
          <w:b/>
        </w:rPr>
        <w:instrText xml:space="preserve"> INCLUDEPICTURE  "http://www.capechi.org.pe/images/_comChina8.png" \* MERGEFORMATINET </w:instrText>
      </w:r>
      <w:r w:rsidR="009F1DED">
        <w:rPr>
          <w:b/>
        </w:rPr>
        <w:fldChar w:fldCharType="separate"/>
      </w:r>
      <w:r w:rsidR="0053762D">
        <w:rPr>
          <w:b/>
        </w:rPr>
        <w:fldChar w:fldCharType="begin"/>
      </w:r>
      <w:r w:rsidR="0053762D">
        <w:rPr>
          <w:b/>
        </w:rPr>
        <w:instrText xml:space="preserve"> INCLUDEPICTURE  "http://www.capechi.org.pe/images/_comChina8.png" \* MERGEFORMATINET </w:instrText>
      </w:r>
      <w:r w:rsidR="0053762D">
        <w:rPr>
          <w:b/>
        </w:rPr>
        <w:fldChar w:fldCharType="separate"/>
      </w:r>
      <w:r w:rsidR="00CC0714">
        <w:rPr>
          <w:b/>
        </w:rPr>
        <w:fldChar w:fldCharType="begin"/>
      </w:r>
      <w:r w:rsidR="00CC0714">
        <w:rPr>
          <w:b/>
        </w:rPr>
        <w:instrText xml:space="preserve"> INCLUDEPICTURE  "http://www.capechi.org.pe/images/_comChina8.png" \* MERGEFORMATINET </w:instrText>
      </w:r>
      <w:r w:rsidR="00CC0714">
        <w:rPr>
          <w:b/>
        </w:rPr>
        <w:fldChar w:fldCharType="separate"/>
      </w:r>
      <w:r w:rsidR="00322775">
        <w:rPr>
          <w:b/>
        </w:rPr>
        <w:fldChar w:fldCharType="begin"/>
      </w:r>
      <w:r w:rsidR="00322775">
        <w:rPr>
          <w:b/>
        </w:rPr>
        <w:instrText xml:space="preserve"> INCLUDEPICTURE  "http://www.capechi.org.pe/images/_comChina8.png" \* MERGEFORMATINET </w:instrText>
      </w:r>
      <w:r w:rsidR="00322775">
        <w:rPr>
          <w:b/>
        </w:rPr>
        <w:fldChar w:fldCharType="separate"/>
      </w:r>
      <w:r w:rsidR="003967C3">
        <w:rPr>
          <w:b/>
        </w:rPr>
        <w:fldChar w:fldCharType="begin"/>
      </w:r>
      <w:r w:rsidR="003967C3">
        <w:rPr>
          <w:b/>
        </w:rPr>
        <w:instrText xml:space="preserve"> INCLUDEPICTURE  "http://www.capechi.org.pe/images/_comChina8.png" \* MERGEFORMATINET </w:instrText>
      </w:r>
      <w:r w:rsidR="003967C3">
        <w:rPr>
          <w:b/>
        </w:rPr>
        <w:fldChar w:fldCharType="separate"/>
      </w:r>
      <w:r w:rsidR="00F472C3">
        <w:rPr>
          <w:b/>
        </w:rPr>
        <w:fldChar w:fldCharType="begin"/>
      </w:r>
      <w:r w:rsidR="00F472C3">
        <w:rPr>
          <w:b/>
        </w:rPr>
        <w:instrText xml:space="preserve"> INCLUDEPICTURE  "http://www.capechi.org.pe/images/_comChina8.png" \* MERGEFORMATINET </w:instrText>
      </w:r>
      <w:r w:rsidR="00F472C3">
        <w:rPr>
          <w:b/>
        </w:rPr>
        <w:fldChar w:fldCharType="separate"/>
      </w:r>
      <w:r w:rsidR="009772BD">
        <w:rPr>
          <w:b/>
        </w:rPr>
        <w:fldChar w:fldCharType="begin"/>
      </w:r>
      <w:r w:rsidR="009772BD">
        <w:rPr>
          <w:b/>
        </w:rPr>
        <w:instrText xml:space="preserve"> INCLUDEPICTURE  "http://www.capechi.org.pe/images/_comChina8.png" \* MERGEFORMATINET </w:instrText>
      </w:r>
      <w:r w:rsidR="009772BD">
        <w:rPr>
          <w:b/>
        </w:rPr>
        <w:fldChar w:fldCharType="separate"/>
      </w:r>
      <w:r w:rsidR="0018592B">
        <w:rPr>
          <w:b/>
        </w:rPr>
        <w:fldChar w:fldCharType="begin"/>
      </w:r>
      <w:r w:rsidR="0018592B">
        <w:rPr>
          <w:b/>
        </w:rPr>
        <w:instrText xml:space="preserve"> INCLUDEPICTURE  "http://www.capechi.org.pe/images/_comChina8.png" \* MERGEFORMATINET </w:instrText>
      </w:r>
      <w:r w:rsidR="0018592B">
        <w:rPr>
          <w:b/>
        </w:rPr>
        <w:fldChar w:fldCharType="separate"/>
      </w:r>
      <w:r w:rsidR="00A6682C">
        <w:rPr>
          <w:b/>
        </w:rPr>
        <w:fldChar w:fldCharType="begin"/>
      </w:r>
      <w:r w:rsidR="00A6682C">
        <w:rPr>
          <w:b/>
        </w:rPr>
        <w:instrText xml:space="preserve"> INCLUDEPICTURE  "http://www.capechi.org.pe/images/_comChina8.png" \* MERGEFORMATINET </w:instrText>
      </w:r>
      <w:r w:rsidR="00A6682C">
        <w:rPr>
          <w:b/>
        </w:rPr>
        <w:fldChar w:fldCharType="separate"/>
      </w:r>
      <w:r w:rsidR="009E0497">
        <w:rPr>
          <w:b/>
        </w:rPr>
        <w:fldChar w:fldCharType="begin"/>
      </w:r>
      <w:r w:rsidR="009E0497">
        <w:rPr>
          <w:b/>
        </w:rPr>
        <w:instrText xml:space="preserve"> INCLUDEPICTURE  "http://www.capechi.org.pe/images/_comChina8.png" \* MERGEFORMATINET </w:instrText>
      </w:r>
      <w:r w:rsidR="009E0497">
        <w:rPr>
          <w:b/>
        </w:rPr>
        <w:fldChar w:fldCharType="separate"/>
      </w:r>
      <w:r w:rsidR="00367FA2">
        <w:rPr>
          <w:b/>
        </w:rPr>
        <w:fldChar w:fldCharType="begin"/>
      </w:r>
      <w:r w:rsidR="00367FA2">
        <w:rPr>
          <w:b/>
        </w:rPr>
        <w:instrText xml:space="preserve"> INCLUDEPICTURE  "http://www.capechi.org.pe/images/_comChina8.png" \* MERGEFORMATINET </w:instrText>
      </w:r>
      <w:r w:rsidR="00367FA2">
        <w:rPr>
          <w:b/>
        </w:rPr>
        <w:fldChar w:fldCharType="separate"/>
      </w:r>
      <w:r w:rsidR="00F143EE">
        <w:rPr>
          <w:b/>
        </w:rPr>
        <w:fldChar w:fldCharType="begin"/>
      </w:r>
      <w:r w:rsidR="00F143EE">
        <w:rPr>
          <w:b/>
        </w:rPr>
        <w:instrText xml:space="preserve"> INCLUDEPICTURE  "http://www.capechi.org.pe/images/_comChina8.png" \* MERGEFORMATINET </w:instrText>
      </w:r>
      <w:r w:rsidR="00F143EE">
        <w:rPr>
          <w:b/>
        </w:rPr>
        <w:fldChar w:fldCharType="separate"/>
      </w:r>
      <w:r w:rsidR="00364DED">
        <w:rPr>
          <w:b/>
        </w:rPr>
        <w:fldChar w:fldCharType="begin"/>
      </w:r>
      <w:r w:rsidR="00364DED">
        <w:rPr>
          <w:b/>
        </w:rPr>
        <w:instrText xml:space="preserve"> INCLUDEPICTURE  "http://www.capechi.org.pe/images/_comChina8.png" \* MERGEFORMATINET </w:instrText>
      </w:r>
      <w:r w:rsidR="00364DED">
        <w:rPr>
          <w:b/>
        </w:rPr>
        <w:fldChar w:fldCharType="separate"/>
      </w:r>
      <w:r w:rsidR="00401832">
        <w:rPr>
          <w:b/>
        </w:rPr>
        <w:fldChar w:fldCharType="begin"/>
      </w:r>
      <w:r w:rsidR="00401832">
        <w:rPr>
          <w:b/>
        </w:rPr>
        <w:instrText xml:space="preserve"> INCLUDEPICTURE  "http://www.capechi.org.pe/images/_comChina8.png" \* MERGEFORMATINET </w:instrText>
      </w:r>
      <w:r w:rsidR="00401832">
        <w:rPr>
          <w:b/>
        </w:rPr>
        <w:fldChar w:fldCharType="separate"/>
      </w:r>
      <w:r w:rsidR="00F66351">
        <w:rPr>
          <w:b/>
        </w:rPr>
        <w:fldChar w:fldCharType="begin"/>
      </w:r>
      <w:r w:rsidR="00F66351">
        <w:rPr>
          <w:b/>
        </w:rPr>
        <w:instrText xml:space="preserve"> INCLUDEPICTURE  "http://www.capechi.org.pe/images/_comChina8.png" \* MERGEFORMATINET </w:instrText>
      </w:r>
      <w:r w:rsidR="00F66351">
        <w:rPr>
          <w:b/>
        </w:rPr>
        <w:fldChar w:fldCharType="separate"/>
      </w:r>
      <w:r w:rsidR="00853523">
        <w:rPr>
          <w:b/>
        </w:rPr>
        <w:fldChar w:fldCharType="begin"/>
      </w:r>
      <w:r w:rsidR="00853523">
        <w:rPr>
          <w:b/>
        </w:rPr>
        <w:instrText xml:space="preserve"> INCLUDEPICTURE  "http://www.capechi.org.pe/images/_comChina8.png" \* MERGEFORMATINET </w:instrText>
      </w:r>
      <w:r w:rsidR="00853523">
        <w:rPr>
          <w:b/>
        </w:rPr>
        <w:fldChar w:fldCharType="separate"/>
      </w:r>
      <w:r w:rsidR="0028112E">
        <w:rPr>
          <w:b/>
        </w:rPr>
        <w:fldChar w:fldCharType="begin"/>
      </w:r>
      <w:r w:rsidR="0028112E">
        <w:rPr>
          <w:b/>
        </w:rPr>
        <w:instrText xml:space="preserve"> INCLUDEPICTURE  "http://www.capechi.org.pe/images/_comChina8.png" \* MERGEFORMATINET </w:instrText>
      </w:r>
      <w:r w:rsidR="0028112E">
        <w:rPr>
          <w:b/>
        </w:rPr>
        <w:fldChar w:fldCharType="separate"/>
      </w:r>
      <w:r w:rsidR="00562A5E">
        <w:rPr>
          <w:b/>
        </w:rPr>
        <w:fldChar w:fldCharType="begin"/>
      </w:r>
      <w:r w:rsidR="00562A5E">
        <w:rPr>
          <w:b/>
        </w:rPr>
        <w:instrText xml:space="preserve"> INCLUDEPICTURE  "http://www.capechi.org.pe/images/_comChina8.png" \* MERGEFORMATINET </w:instrText>
      </w:r>
      <w:r w:rsidR="00562A5E">
        <w:rPr>
          <w:b/>
        </w:rPr>
        <w:fldChar w:fldCharType="separate"/>
      </w:r>
      <w:r w:rsidR="00A4601D">
        <w:rPr>
          <w:b/>
        </w:rPr>
        <w:fldChar w:fldCharType="begin"/>
      </w:r>
      <w:r w:rsidR="00A4601D">
        <w:rPr>
          <w:b/>
        </w:rPr>
        <w:instrText xml:space="preserve"> INCLUDEPICTURE  "http://www.capechi.org.pe/images/_comChina8.png" \* MERGEFORMATINET </w:instrText>
      </w:r>
      <w:r w:rsidR="00A4601D">
        <w:rPr>
          <w:b/>
        </w:rPr>
        <w:fldChar w:fldCharType="separate"/>
      </w:r>
      <w:r w:rsidR="00D85CFC">
        <w:rPr>
          <w:b/>
        </w:rPr>
        <w:fldChar w:fldCharType="begin"/>
      </w:r>
      <w:r w:rsidR="00D85CFC">
        <w:rPr>
          <w:b/>
        </w:rPr>
        <w:instrText xml:space="preserve"> INCLUDEPICTURE  "http://www.capechi.org.pe/images/_comChina8.png" \* MERGEFORMATINET </w:instrText>
      </w:r>
      <w:r w:rsidR="00D85CFC">
        <w:rPr>
          <w:b/>
        </w:rPr>
        <w:fldChar w:fldCharType="separate"/>
      </w:r>
      <w:r w:rsidR="00AD64FE">
        <w:rPr>
          <w:b/>
        </w:rPr>
        <w:fldChar w:fldCharType="begin"/>
      </w:r>
      <w:r w:rsidR="00AD64FE">
        <w:rPr>
          <w:b/>
        </w:rPr>
        <w:instrText xml:space="preserve"> INCLUDEPICTURE  "http://www.capechi.org.pe/images/_comChina8.png" \* MERGEFORMATINET </w:instrText>
      </w:r>
      <w:r w:rsidR="00AD64FE">
        <w:rPr>
          <w:b/>
        </w:rPr>
        <w:fldChar w:fldCharType="separate"/>
      </w:r>
      <w:r w:rsidR="00187ED2">
        <w:rPr>
          <w:b/>
        </w:rPr>
        <w:fldChar w:fldCharType="begin"/>
      </w:r>
      <w:r w:rsidR="00187ED2">
        <w:rPr>
          <w:b/>
        </w:rPr>
        <w:instrText xml:space="preserve"> INCLUDEPICTURE  "http://www.capechi.org.pe/images/_comChina8.png" \* MERGEFORMATINET </w:instrText>
      </w:r>
      <w:r w:rsidR="00187ED2">
        <w:rPr>
          <w:b/>
        </w:rPr>
        <w:fldChar w:fldCharType="separate"/>
      </w:r>
      <w:r w:rsidR="006D7F5D">
        <w:rPr>
          <w:b/>
        </w:rPr>
        <w:fldChar w:fldCharType="begin"/>
      </w:r>
      <w:r w:rsidR="006D7F5D">
        <w:rPr>
          <w:b/>
        </w:rPr>
        <w:instrText xml:space="preserve"> INCLUDEPICTURE  "http://www.capechi.org.pe/images/_comChina8.png" \* MERGEFORMATINET </w:instrText>
      </w:r>
      <w:r w:rsidR="006D7F5D">
        <w:rPr>
          <w:b/>
        </w:rPr>
        <w:fldChar w:fldCharType="separate"/>
      </w:r>
      <w:r w:rsidR="00391F6B">
        <w:rPr>
          <w:b/>
        </w:rPr>
        <w:fldChar w:fldCharType="begin"/>
      </w:r>
      <w:r w:rsidR="00391F6B">
        <w:rPr>
          <w:b/>
        </w:rPr>
        <w:instrText xml:space="preserve"> INCLUDEPICTURE  "http://www.capechi.org.pe/images/_comChina8.png" \* MERGEFORMATINET </w:instrText>
      </w:r>
      <w:r w:rsidR="00391F6B">
        <w:rPr>
          <w:b/>
        </w:rPr>
        <w:fldChar w:fldCharType="separate"/>
      </w:r>
      <w:r w:rsidR="00C03374">
        <w:rPr>
          <w:b/>
        </w:rPr>
        <w:fldChar w:fldCharType="begin"/>
      </w:r>
      <w:r w:rsidR="00C03374">
        <w:rPr>
          <w:b/>
        </w:rPr>
        <w:instrText xml:space="preserve"> INCLUDEPICTURE  "http://www.capechi.org.pe/images/_comChina8.png" \* MERGEFORMATINET </w:instrText>
      </w:r>
      <w:r w:rsidR="00C03374">
        <w:rPr>
          <w:b/>
        </w:rPr>
        <w:fldChar w:fldCharType="separate"/>
      </w:r>
      <w:r w:rsidR="0007257B">
        <w:rPr>
          <w:b/>
        </w:rPr>
        <w:fldChar w:fldCharType="begin"/>
      </w:r>
      <w:r w:rsidR="0007257B">
        <w:rPr>
          <w:b/>
        </w:rPr>
        <w:instrText xml:space="preserve"> INCLUDEPICTURE  "http://www.capechi.org.pe/images/_comChina8.png" \* MERGEFORMATINET </w:instrText>
      </w:r>
      <w:r w:rsidR="0007257B">
        <w:rPr>
          <w:b/>
        </w:rPr>
        <w:fldChar w:fldCharType="separate"/>
      </w:r>
      <w:r w:rsidR="00A56741">
        <w:rPr>
          <w:b/>
        </w:rPr>
        <w:fldChar w:fldCharType="begin"/>
      </w:r>
      <w:r w:rsidR="00A56741">
        <w:rPr>
          <w:b/>
        </w:rPr>
        <w:instrText xml:space="preserve"> INCLUDEPICTURE  "http://www.capechi.org.pe/images/_comChina8.png" \* MERGEFORMATINET </w:instrText>
      </w:r>
      <w:r w:rsidR="00A56741">
        <w:rPr>
          <w:b/>
        </w:rPr>
        <w:fldChar w:fldCharType="separate"/>
      </w:r>
      <w:r w:rsidR="00F35303">
        <w:rPr>
          <w:b/>
        </w:rPr>
        <w:fldChar w:fldCharType="begin"/>
      </w:r>
      <w:r w:rsidR="00F35303">
        <w:rPr>
          <w:b/>
        </w:rPr>
        <w:instrText xml:space="preserve"> INCLUDEPICTURE  "http://www.capechi.org.pe/images/_comChina8.png" \* MERGEFORMATINET </w:instrText>
      </w:r>
      <w:r w:rsidR="00F35303">
        <w:rPr>
          <w:b/>
        </w:rPr>
        <w:fldChar w:fldCharType="separate"/>
      </w:r>
      <w:r w:rsidR="001C7B4F">
        <w:rPr>
          <w:b/>
        </w:rPr>
        <w:fldChar w:fldCharType="begin"/>
      </w:r>
      <w:r w:rsidR="001C7B4F">
        <w:rPr>
          <w:b/>
        </w:rPr>
        <w:instrText xml:space="preserve"> INCLUDEPICTURE  "http://www.capechi.org.pe/images/_comChina8.png" \* MERGEFORMATINET </w:instrText>
      </w:r>
      <w:r w:rsidR="001C7B4F">
        <w:rPr>
          <w:b/>
        </w:rPr>
        <w:fldChar w:fldCharType="separate"/>
      </w:r>
      <w:r w:rsidR="00052B31">
        <w:rPr>
          <w:b/>
        </w:rPr>
        <w:fldChar w:fldCharType="begin"/>
      </w:r>
      <w:r w:rsidR="00052B31">
        <w:rPr>
          <w:b/>
        </w:rPr>
        <w:instrText xml:space="preserve"> INCLUDEPICTURE  "http://www.capechi.org.pe/images/_comChina8.png" \* MERGEFORMATINET </w:instrText>
      </w:r>
      <w:r w:rsidR="00052B31">
        <w:rPr>
          <w:b/>
        </w:rPr>
        <w:fldChar w:fldCharType="separate"/>
      </w:r>
      <w:r w:rsidR="005C63AB">
        <w:rPr>
          <w:b/>
        </w:rPr>
        <w:fldChar w:fldCharType="begin"/>
      </w:r>
      <w:r w:rsidR="005C63AB">
        <w:rPr>
          <w:b/>
        </w:rPr>
        <w:instrText xml:space="preserve"> INCLUDEPICTURE  "http://www.capechi.org.pe/images/_comChina8.png" \* MERGEFORMATINET </w:instrText>
      </w:r>
      <w:r w:rsidR="005C63AB">
        <w:rPr>
          <w:b/>
        </w:rPr>
        <w:fldChar w:fldCharType="separate"/>
      </w:r>
      <w:r w:rsidR="007A3A70">
        <w:rPr>
          <w:b/>
        </w:rPr>
        <w:fldChar w:fldCharType="begin"/>
      </w:r>
      <w:r w:rsidR="007A3A70">
        <w:rPr>
          <w:b/>
        </w:rPr>
        <w:instrText xml:space="preserve"> INCLUDEPICTURE  "http://www.capechi.org.pe/images/_comChina8.png" \* MERGEFORMATINET </w:instrText>
      </w:r>
      <w:r w:rsidR="007A3A70">
        <w:rPr>
          <w:b/>
        </w:rPr>
        <w:fldChar w:fldCharType="separate"/>
      </w:r>
      <w:r w:rsidR="00DD1FE3">
        <w:rPr>
          <w:b/>
        </w:rPr>
        <w:fldChar w:fldCharType="begin"/>
      </w:r>
      <w:r w:rsidR="00DD1FE3">
        <w:rPr>
          <w:b/>
        </w:rPr>
        <w:instrText xml:space="preserve"> INCLUDEPICTURE  "http://www.capechi.org.pe/images/_comChina8.png" \* MERGEFORMATINET </w:instrText>
      </w:r>
      <w:r w:rsidR="00DD1FE3">
        <w:rPr>
          <w:b/>
        </w:rPr>
        <w:fldChar w:fldCharType="separate"/>
      </w:r>
      <w:r w:rsidR="00830FBE">
        <w:rPr>
          <w:b/>
        </w:rPr>
        <w:fldChar w:fldCharType="begin"/>
      </w:r>
      <w:r w:rsidR="00830FBE">
        <w:rPr>
          <w:b/>
        </w:rPr>
        <w:instrText xml:space="preserve"> INCLUDEPICTURE  "http://www.capechi.org.pe/images/_comChina8.png" \* MERGEFORMATINET </w:instrText>
      </w:r>
      <w:r w:rsidR="00830FBE">
        <w:rPr>
          <w:b/>
        </w:rPr>
        <w:fldChar w:fldCharType="separate"/>
      </w:r>
      <w:r w:rsidR="00B01B58">
        <w:rPr>
          <w:b/>
        </w:rPr>
        <w:fldChar w:fldCharType="begin"/>
      </w:r>
      <w:r w:rsidR="00B01B58">
        <w:rPr>
          <w:b/>
        </w:rPr>
        <w:instrText xml:space="preserve"> INCLUDEPICTURE  "http://www.capechi.org.pe/images/_comChina8.png" \* MERGEFORMATINET </w:instrText>
      </w:r>
      <w:r w:rsidR="00B01B58">
        <w:rPr>
          <w:b/>
        </w:rPr>
        <w:fldChar w:fldCharType="separate"/>
      </w:r>
      <w:r w:rsidR="002A311C">
        <w:rPr>
          <w:b/>
        </w:rPr>
        <w:fldChar w:fldCharType="begin"/>
      </w:r>
      <w:r w:rsidR="002A311C">
        <w:rPr>
          <w:b/>
        </w:rPr>
        <w:instrText xml:space="preserve"> INCLUDEPICTURE  "http://www.capechi.org.pe/images/_comChina8.png" \* MERGEFORMATINET </w:instrText>
      </w:r>
      <w:r w:rsidR="002A311C">
        <w:rPr>
          <w:b/>
        </w:rPr>
        <w:fldChar w:fldCharType="separate"/>
      </w:r>
      <w:r w:rsidR="00E33569">
        <w:rPr>
          <w:b/>
        </w:rPr>
        <w:fldChar w:fldCharType="begin"/>
      </w:r>
      <w:r w:rsidR="00E33569">
        <w:rPr>
          <w:b/>
        </w:rPr>
        <w:instrText xml:space="preserve"> INCLUDEPICTURE  "http://www.capechi.org.pe/images/_comChina8.png" \* MERGEFORMATINET </w:instrText>
      </w:r>
      <w:r w:rsidR="00E33569">
        <w:rPr>
          <w:b/>
        </w:rPr>
        <w:fldChar w:fldCharType="separate"/>
      </w:r>
      <w:r w:rsidR="0049529E">
        <w:rPr>
          <w:b/>
        </w:rPr>
        <w:fldChar w:fldCharType="begin"/>
      </w:r>
      <w:r w:rsidR="0049529E">
        <w:rPr>
          <w:b/>
        </w:rPr>
        <w:instrText xml:space="preserve"> INCLUDEPICTURE  "http://www.capechi.org.pe/images/_comChina8.png" \* MERGEFORMATINET </w:instrText>
      </w:r>
      <w:r w:rsidR="0049529E">
        <w:rPr>
          <w:b/>
        </w:rPr>
        <w:fldChar w:fldCharType="separate"/>
      </w:r>
      <w:r w:rsidR="00A85380">
        <w:rPr>
          <w:b/>
        </w:rPr>
        <w:fldChar w:fldCharType="begin"/>
      </w:r>
      <w:r w:rsidR="00A85380">
        <w:rPr>
          <w:b/>
        </w:rPr>
        <w:instrText xml:space="preserve"> INCLUDEPICTURE  "http://www.capechi.org.pe/images/_comChina8.png" \* MERGEFORMATINET </w:instrText>
      </w:r>
      <w:r w:rsidR="00A85380">
        <w:rPr>
          <w:b/>
        </w:rPr>
        <w:fldChar w:fldCharType="separate"/>
      </w:r>
      <w:r w:rsidR="008464EA">
        <w:rPr>
          <w:b/>
        </w:rPr>
        <w:fldChar w:fldCharType="begin"/>
      </w:r>
      <w:r w:rsidR="008464EA">
        <w:rPr>
          <w:b/>
        </w:rPr>
        <w:instrText xml:space="preserve"> INCLUDEPICTURE  "http://www.capechi.org.pe/images/_comChina8.png" \* MERGEFORMATINET </w:instrText>
      </w:r>
      <w:r w:rsidR="008464EA">
        <w:rPr>
          <w:b/>
        </w:rPr>
        <w:fldChar w:fldCharType="separate"/>
      </w:r>
      <w:r w:rsidR="00EF3922">
        <w:rPr>
          <w:b/>
        </w:rPr>
        <w:fldChar w:fldCharType="begin"/>
      </w:r>
      <w:r w:rsidR="00EF3922">
        <w:rPr>
          <w:b/>
        </w:rPr>
        <w:instrText xml:space="preserve"> INCLUDEPICTURE  "http://www.capechi.org.pe/images/_comChina8.png" \* MERGEFORMATINET </w:instrText>
      </w:r>
      <w:r w:rsidR="00EF3922">
        <w:rPr>
          <w:b/>
        </w:rPr>
        <w:fldChar w:fldCharType="separate"/>
      </w:r>
      <w:r w:rsidR="006E4EF0">
        <w:rPr>
          <w:b/>
        </w:rPr>
        <w:fldChar w:fldCharType="begin"/>
      </w:r>
      <w:r w:rsidR="006E4EF0">
        <w:rPr>
          <w:b/>
        </w:rPr>
        <w:instrText xml:space="preserve"> INCLUDEPICTURE  "http://www.capechi.org.pe/images/_comChina8.png" \* MERGEFORMATINET </w:instrText>
      </w:r>
      <w:r w:rsidR="006E4EF0">
        <w:rPr>
          <w:b/>
        </w:rPr>
        <w:fldChar w:fldCharType="separate"/>
      </w:r>
      <w:r w:rsidR="000F063F">
        <w:rPr>
          <w:b/>
        </w:rPr>
        <w:fldChar w:fldCharType="begin"/>
      </w:r>
      <w:r w:rsidR="000F063F">
        <w:rPr>
          <w:b/>
        </w:rPr>
        <w:instrText xml:space="preserve"> INCLUDEPICTURE  "http://www.capechi.org.pe/images/_comChina8.png" \* MERGEFORMATINET </w:instrText>
      </w:r>
      <w:r w:rsidR="000F063F">
        <w:rPr>
          <w:b/>
        </w:rPr>
        <w:fldChar w:fldCharType="separate"/>
      </w:r>
      <w:r w:rsidR="001F212A">
        <w:rPr>
          <w:b/>
        </w:rPr>
        <w:fldChar w:fldCharType="begin"/>
      </w:r>
      <w:r w:rsidR="001F212A">
        <w:rPr>
          <w:b/>
        </w:rPr>
        <w:instrText xml:space="preserve"> INCLUDEPICTURE  "http://www.capechi.org.pe/images/_comChina8.png" \* MERGEFORMATINET </w:instrText>
      </w:r>
      <w:r w:rsidR="001F212A">
        <w:rPr>
          <w:b/>
        </w:rPr>
        <w:fldChar w:fldCharType="separate"/>
      </w:r>
      <w:r w:rsidR="004252E0">
        <w:rPr>
          <w:b/>
        </w:rPr>
        <w:fldChar w:fldCharType="begin"/>
      </w:r>
      <w:r w:rsidR="004252E0">
        <w:rPr>
          <w:b/>
        </w:rPr>
        <w:instrText xml:space="preserve"> INCLUDEPICTURE  "http://www.capechi.org.pe/images/_comChina8.png" \* MERGEFORMATINET </w:instrText>
      </w:r>
      <w:r w:rsidR="004252E0">
        <w:rPr>
          <w:b/>
        </w:rPr>
        <w:fldChar w:fldCharType="separate"/>
      </w:r>
      <w:r w:rsidR="007328B5">
        <w:rPr>
          <w:b/>
        </w:rPr>
        <w:fldChar w:fldCharType="begin"/>
      </w:r>
      <w:r w:rsidR="007328B5">
        <w:rPr>
          <w:b/>
        </w:rPr>
        <w:instrText xml:space="preserve"> INCLUDEPICTURE  "http://www.capechi.org.pe/images/_comChina8.png" \* MERGEFORMATINET </w:instrText>
      </w:r>
      <w:r w:rsidR="007328B5">
        <w:rPr>
          <w:b/>
        </w:rPr>
        <w:fldChar w:fldCharType="separate"/>
      </w:r>
      <w:r w:rsidR="00B917DD">
        <w:rPr>
          <w:b/>
        </w:rPr>
        <w:fldChar w:fldCharType="begin"/>
      </w:r>
      <w:r w:rsidR="00B917DD">
        <w:rPr>
          <w:b/>
        </w:rPr>
        <w:instrText xml:space="preserve"> INCLUDEPICTURE  "http://www.capechi.org.pe/images/_comChina8.png" \* MERGEFORMATINET </w:instrText>
      </w:r>
      <w:r w:rsidR="00B917DD">
        <w:rPr>
          <w:b/>
        </w:rPr>
        <w:fldChar w:fldCharType="separate"/>
      </w:r>
      <w:r w:rsidR="00885ADB">
        <w:rPr>
          <w:b/>
        </w:rPr>
        <w:fldChar w:fldCharType="begin"/>
      </w:r>
      <w:r w:rsidR="00885ADB">
        <w:rPr>
          <w:b/>
        </w:rPr>
        <w:instrText xml:space="preserve"> INCLUDEPICTURE  "http://www.capechi.org.pe/images/_comChina8.png" \* MERGEFORMATINET </w:instrText>
      </w:r>
      <w:r w:rsidR="00885ADB">
        <w:rPr>
          <w:b/>
        </w:rPr>
        <w:fldChar w:fldCharType="separate"/>
      </w:r>
      <w:r w:rsidR="00720A12">
        <w:rPr>
          <w:b/>
        </w:rPr>
        <w:fldChar w:fldCharType="begin"/>
      </w:r>
      <w:r w:rsidR="00720A12">
        <w:rPr>
          <w:b/>
        </w:rPr>
        <w:instrText xml:space="preserve"> INCLUDEPICTURE  "http://www.capechi.org.pe/images/_comChina8.png" \* MERGEFORMATINET </w:instrText>
      </w:r>
      <w:r w:rsidR="00720A12">
        <w:rPr>
          <w:b/>
        </w:rPr>
        <w:fldChar w:fldCharType="separate"/>
      </w:r>
      <w:r w:rsidR="00FB1D99">
        <w:rPr>
          <w:b/>
        </w:rPr>
        <w:fldChar w:fldCharType="begin"/>
      </w:r>
      <w:r w:rsidR="00FB1D99">
        <w:rPr>
          <w:b/>
        </w:rPr>
        <w:instrText xml:space="preserve"> INCLUDEPICTURE  "http://www.capechi.org.pe/images/_comChina8.png" \* MERGEFORMATINET </w:instrText>
      </w:r>
      <w:r w:rsidR="00FB1D99">
        <w:rPr>
          <w:b/>
        </w:rPr>
        <w:fldChar w:fldCharType="separate"/>
      </w:r>
      <w:r w:rsidR="00351D2D">
        <w:rPr>
          <w:b/>
        </w:rPr>
        <w:fldChar w:fldCharType="begin"/>
      </w:r>
      <w:r w:rsidR="00351D2D">
        <w:rPr>
          <w:b/>
        </w:rPr>
        <w:instrText xml:space="preserve"> INCLUDEPICTURE  "http://www.capechi.org.pe/images/_comChina8.png" \* MERGEFORMATINET </w:instrText>
      </w:r>
      <w:r w:rsidR="00351D2D">
        <w:rPr>
          <w:b/>
        </w:rPr>
        <w:fldChar w:fldCharType="separate"/>
      </w:r>
      <w:r w:rsidR="0067548B">
        <w:rPr>
          <w:b/>
        </w:rPr>
        <w:fldChar w:fldCharType="begin"/>
      </w:r>
      <w:r w:rsidR="0067548B">
        <w:rPr>
          <w:b/>
        </w:rPr>
        <w:instrText xml:space="preserve"> INCLUDEPICTURE  "http://www.capechi.org.pe/images/_comChina8.png" \* MERGEFORMATINET </w:instrText>
      </w:r>
      <w:r w:rsidR="0067548B">
        <w:rPr>
          <w:b/>
        </w:rPr>
        <w:fldChar w:fldCharType="separate"/>
      </w:r>
      <w:r w:rsidR="00357D47">
        <w:rPr>
          <w:b/>
        </w:rPr>
        <w:fldChar w:fldCharType="begin"/>
      </w:r>
      <w:r w:rsidR="00357D47">
        <w:rPr>
          <w:b/>
        </w:rPr>
        <w:instrText xml:space="preserve"> INCLUDEPICTURE  "http://www.capechi.org.pe/images/_comChina8.png" \* MERGEFORMATINET </w:instrText>
      </w:r>
      <w:r w:rsidR="00357D47">
        <w:rPr>
          <w:b/>
        </w:rPr>
        <w:fldChar w:fldCharType="separate"/>
      </w:r>
      <w:r w:rsidR="00706BAA">
        <w:rPr>
          <w:b/>
        </w:rPr>
        <w:fldChar w:fldCharType="begin"/>
      </w:r>
      <w:r w:rsidR="00706BAA">
        <w:rPr>
          <w:b/>
        </w:rPr>
        <w:instrText xml:space="preserve"> INCLUDEPICTURE  "http://www.capechi.org.pe/images/_comChina8.png" \* MERGEFORMATINET </w:instrText>
      </w:r>
      <w:r w:rsidR="00706BAA">
        <w:rPr>
          <w:b/>
        </w:rPr>
        <w:fldChar w:fldCharType="separate"/>
      </w:r>
      <w:r w:rsidR="00714460">
        <w:rPr>
          <w:b/>
        </w:rPr>
        <w:fldChar w:fldCharType="begin"/>
      </w:r>
      <w:r w:rsidR="00714460">
        <w:rPr>
          <w:b/>
        </w:rPr>
        <w:instrText xml:space="preserve"> INCLUDEPICTURE  "http://www.capechi.org.pe/images/_comChina8.png" \* MERGEFORMATINET </w:instrText>
      </w:r>
      <w:r w:rsidR="00714460">
        <w:rPr>
          <w:b/>
        </w:rPr>
        <w:fldChar w:fldCharType="separate"/>
      </w:r>
      <w:r w:rsidR="007B308C">
        <w:rPr>
          <w:b/>
        </w:rPr>
        <w:fldChar w:fldCharType="begin"/>
      </w:r>
      <w:r w:rsidR="007B308C">
        <w:rPr>
          <w:b/>
        </w:rPr>
        <w:instrText xml:space="preserve"> INCLUDEPICTURE  "http://www.capechi.org.pe/images/_comChina8.png" \* MERGEFORMATINET </w:instrText>
      </w:r>
      <w:r w:rsidR="007B308C">
        <w:rPr>
          <w:b/>
        </w:rPr>
        <w:fldChar w:fldCharType="separate"/>
      </w:r>
      <w:r w:rsidR="00E26CA1">
        <w:rPr>
          <w:b/>
        </w:rPr>
        <w:fldChar w:fldCharType="begin"/>
      </w:r>
      <w:r w:rsidR="00E26CA1">
        <w:rPr>
          <w:b/>
        </w:rPr>
        <w:instrText xml:space="preserve"> INCLUDEPICTURE  "http://www.capechi.org.pe/images/_comChina8.png" \* MERGEFORMATINET </w:instrText>
      </w:r>
      <w:r w:rsidR="00E26CA1">
        <w:rPr>
          <w:b/>
        </w:rPr>
        <w:fldChar w:fldCharType="separate"/>
      </w:r>
      <w:r w:rsidR="00265824">
        <w:rPr>
          <w:b/>
        </w:rPr>
        <w:fldChar w:fldCharType="begin"/>
      </w:r>
      <w:r w:rsidR="00265824">
        <w:rPr>
          <w:b/>
        </w:rPr>
        <w:instrText xml:space="preserve"> INCLUDEPICTURE  "http://www.capechi.org.pe/images/_comChina8.png" \* MERGEFORMATINET </w:instrText>
      </w:r>
      <w:r w:rsidR="00265824">
        <w:rPr>
          <w:b/>
        </w:rPr>
        <w:fldChar w:fldCharType="separate"/>
      </w:r>
      <w:r w:rsidR="00FA48FA">
        <w:rPr>
          <w:b/>
        </w:rPr>
        <w:fldChar w:fldCharType="begin"/>
      </w:r>
      <w:r w:rsidR="00FA48FA">
        <w:rPr>
          <w:b/>
        </w:rPr>
        <w:instrText xml:space="preserve"> INCLUDEPICTURE  "http://www.capechi.org.pe/images/_comChina8.png" \* MERGEFORMATINET </w:instrText>
      </w:r>
      <w:r w:rsidR="00FA48FA">
        <w:rPr>
          <w:b/>
        </w:rPr>
        <w:fldChar w:fldCharType="separate"/>
      </w:r>
      <w:r w:rsidR="00740E2C">
        <w:rPr>
          <w:b/>
        </w:rPr>
        <w:fldChar w:fldCharType="begin"/>
      </w:r>
      <w:r w:rsidR="00740E2C">
        <w:rPr>
          <w:b/>
        </w:rPr>
        <w:instrText xml:space="preserve"> INCLUDEPICTURE  "http://www.capechi.org.pe/images/_comChina8.png" \* MERGEFORMATINET </w:instrText>
      </w:r>
      <w:r w:rsidR="00740E2C">
        <w:rPr>
          <w:b/>
        </w:rPr>
        <w:fldChar w:fldCharType="separate"/>
      </w:r>
      <w:r w:rsidR="00A50E2D">
        <w:rPr>
          <w:b/>
        </w:rPr>
        <w:fldChar w:fldCharType="begin"/>
      </w:r>
      <w:r w:rsidR="00A50E2D">
        <w:rPr>
          <w:b/>
        </w:rPr>
        <w:instrText xml:space="preserve"> INCLUDEPICTURE  "http://www.capechi.org.pe/images/_comChina8.png" \* MERGEFORMATINET </w:instrText>
      </w:r>
      <w:r w:rsidR="00A50E2D">
        <w:rPr>
          <w:b/>
        </w:rPr>
        <w:fldChar w:fldCharType="separate"/>
      </w:r>
      <w:r w:rsidR="001D113F">
        <w:rPr>
          <w:b/>
        </w:rPr>
        <w:fldChar w:fldCharType="begin"/>
      </w:r>
      <w:r w:rsidR="001D113F">
        <w:rPr>
          <w:b/>
        </w:rPr>
        <w:instrText xml:space="preserve"> INCLUDEPICTURE  "http://www.capechi.org.pe/images/_comChina8.png" \* MERGEFORMATINET </w:instrText>
      </w:r>
      <w:r w:rsidR="001D113F">
        <w:rPr>
          <w:b/>
        </w:rPr>
        <w:fldChar w:fldCharType="separate"/>
      </w:r>
      <w:r w:rsidR="007F135B">
        <w:rPr>
          <w:b/>
        </w:rPr>
        <w:fldChar w:fldCharType="begin"/>
      </w:r>
      <w:r w:rsidR="007F135B">
        <w:rPr>
          <w:b/>
        </w:rPr>
        <w:instrText xml:space="preserve"> INCLUDEPICTURE  "http://www.capechi.org.pe/images/_comChina8.png" \* MERGEFORMATINET </w:instrText>
      </w:r>
      <w:r w:rsidR="007F135B">
        <w:rPr>
          <w:b/>
        </w:rPr>
        <w:fldChar w:fldCharType="separate"/>
      </w:r>
      <w:r w:rsidR="007D2788">
        <w:rPr>
          <w:b/>
        </w:rPr>
        <w:fldChar w:fldCharType="begin"/>
      </w:r>
      <w:r w:rsidR="007D2788">
        <w:rPr>
          <w:b/>
        </w:rPr>
        <w:instrText xml:space="preserve"> INCLUDEPICTURE  "http://www.capechi.org.pe/images/_comChina8.png" \* MERGEFORMATINET </w:instrText>
      </w:r>
      <w:r w:rsidR="007D2788">
        <w:rPr>
          <w:b/>
        </w:rPr>
        <w:fldChar w:fldCharType="separate"/>
      </w:r>
      <w:r w:rsidR="007D2788">
        <w:rPr>
          <w:b/>
        </w:rPr>
        <w:pict w14:anchorId="229B9641">
          <v:shape id="_x0000_i1026" type="#_x0000_t75" style="width:331.8pt;height:244.35pt">
            <v:imagedata r:id="rId20" r:href="rId21"/>
          </v:shape>
        </w:pict>
      </w:r>
      <w:r w:rsidR="007D2788">
        <w:rPr>
          <w:b/>
        </w:rPr>
        <w:fldChar w:fldCharType="end"/>
      </w:r>
      <w:r w:rsidR="007F135B">
        <w:rPr>
          <w:b/>
        </w:rPr>
        <w:fldChar w:fldCharType="end"/>
      </w:r>
      <w:r w:rsidR="001D113F">
        <w:rPr>
          <w:b/>
        </w:rPr>
        <w:fldChar w:fldCharType="end"/>
      </w:r>
      <w:r w:rsidR="00A50E2D">
        <w:rPr>
          <w:b/>
        </w:rPr>
        <w:fldChar w:fldCharType="end"/>
      </w:r>
      <w:r w:rsidR="00740E2C">
        <w:rPr>
          <w:b/>
        </w:rPr>
        <w:fldChar w:fldCharType="end"/>
      </w:r>
      <w:r w:rsidR="00FA48FA">
        <w:rPr>
          <w:b/>
        </w:rPr>
        <w:fldChar w:fldCharType="end"/>
      </w:r>
      <w:r w:rsidR="00265824">
        <w:rPr>
          <w:b/>
        </w:rPr>
        <w:fldChar w:fldCharType="end"/>
      </w:r>
      <w:r w:rsidR="00E26CA1">
        <w:rPr>
          <w:b/>
        </w:rPr>
        <w:fldChar w:fldCharType="end"/>
      </w:r>
      <w:r w:rsidR="007B308C">
        <w:rPr>
          <w:b/>
        </w:rPr>
        <w:fldChar w:fldCharType="end"/>
      </w:r>
      <w:r w:rsidR="00714460">
        <w:rPr>
          <w:b/>
        </w:rPr>
        <w:fldChar w:fldCharType="end"/>
      </w:r>
      <w:r w:rsidR="00706BAA">
        <w:rPr>
          <w:b/>
        </w:rPr>
        <w:fldChar w:fldCharType="end"/>
      </w:r>
      <w:r w:rsidR="00357D47">
        <w:rPr>
          <w:b/>
        </w:rPr>
        <w:fldChar w:fldCharType="end"/>
      </w:r>
      <w:r w:rsidR="0067548B">
        <w:rPr>
          <w:b/>
        </w:rPr>
        <w:fldChar w:fldCharType="end"/>
      </w:r>
      <w:r w:rsidR="00351D2D">
        <w:rPr>
          <w:b/>
        </w:rPr>
        <w:fldChar w:fldCharType="end"/>
      </w:r>
      <w:r w:rsidR="00FB1D99">
        <w:rPr>
          <w:b/>
        </w:rPr>
        <w:fldChar w:fldCharType="end"/>
      </w:r>
      <w:r w:rsidR="00720A12">
        <w:rPr>
          <w:b/>
        </w:rPr>
        <w:fldChar w:fldCharType="end"/>
      </w:r>
      <w:r w:rsidR="00885ADB">
        <w:rPr>
          <w:b/>
        </w:rPr>
        <w:fldChar w:fldCharType="end"/>
      </w:r>
      <w:r w:rsidR="00B917DD">
        <w:rPr>
          <w:b/>
        </w:rPr>
        <w:fldChar w:fldCharType="end"/>
      </w:r>
      <w:r w:rsidR="007328B5">
        <w:rPr>
          <w:b/>
        </w:rPr>
        <w:fldChar w:fldCharType="end"/>
      </w:r>
      <w:r w:rsidR="004252E0">
        <w:rPr>
          <w:b/>
        </w:rPr>
        <w:fldChar w:fldCharType="end"/>
      </w:r>
      <w:r w:rsidR="001F212A">
        <w:rPr>
          <w:b/>
        </w:rPr>
        <w:fldChar w:fldCharType="end"/>
      </w:r>
      <w:r w:rsidR="000F063F">
        <w:rPr>
          <w:b/>
        </w:rPr>
        <w:fldChar w:fldCharType="end"/>
      </w:r>
      <w:r w:rsidR="006E4EF0">
        <w:rPr>
          <w:b/>
        </w:rPr>
        <w:fldChar w:fldCharType="end"/>
      </w:r>
      <w:r w:rsidR="00EF3922">
        <w:rPr>
          <w:b/>
        </w:rPr>
        <w:fldChar w:fldCharType="end"/>
      </w:r>
      <w:r w:rsidR="008464EA">
        <w:rPr>
          <w:b/>
        </w:rPr>
        <w:fldChar w:fldCharType="end"/>
      </w:r>
      <w:r w:rsidR="00A85380">
        <w:rPr>
          <w:b/>
        </w:rPr>
        <w:fldChar w:fldCharType="end"/>
      </w:r>
      <w:r w:rsidR="0049529E">
        <w:rPr>
          <w:b/>
        </w:rPr>
        <w:fldChar w:fldCharType="end"/>
      </w:r>
      <w:r w:rsidR="00E33569">
        <w:rPr>
          <w:b/>
        </w:rPr>
        <w:fldChar w:fldCharType="end"/>
      </w:r>
      <w:r w:rsidR="002A311C">
        <w:rPr>
          <w:b/>
        </w:rPr>
        <w:fldChar w:fldCharType="end"/>
      </w:r>
      <w:r w:rsidR="00B01B58">
        <w:rPr>
          <w:b/>
        </w:rPr>
        <w:fldChar w:fldCharType="end"/>
      </w:r>
      <w:r w:rsidR="00830FBE">
        <w:rPr>
          <w:b/>
        </w:rPr>
        <w:fldChar w:fldCharType="end"/>
      </w:r>
      <w:r w:rsidR="00DD1FE3">
        <w:rPr>
          <w:b/>
        </w:rPr>
        <w:fldChar w:fldCharType="end"/>
      </w:r>
      <w:r w:rsidR="007A3A70">
        <w:rPr>
          <w:b/>
        </w:rPr>
        <w:fldChar w:fldCharType="end"/>
      </w:r>
      <w:r w:rsidR="005C63AB">
        <w:rPr>
          <w:b/>
        </w:rPr>
        <w:fldChar w:fldCharType="end"/>
      </w:r>
      <w:r w:rsidR="00052B31">
        <w:rPr>
          <w:b/>
        </w:rPr>
        <w:fldChar w:fldCharType="end"/>
      </w:r>
      <w:r w:rsidR="001C7B4F">
        <w:rPr>
          <w:b/>
        </w:rPr>
        <w:fldChar w:fldCharType="end"/>
      </w:r>
      <w:r w:rsidR="00F35303">
        <w:rPr>
          <w:b/>
        </w:rPr>
        <w:fldChar w:fldCharType="end"/>
      </w:r>
      <w:r w:rsidR="00A56741">
        <w:rPr>
          <w:b/>
        </w:rPr>
        <w:fldChar w:fldCharType="end"/>
      </w:r>
      <w:r w:rsidR="0007257B">
        <w:rPr>
          <w:b/>
        </w:rPr>
        <w:fldChar w:fldCharType="end"/>
      </w:r>
      <w:r w:rsidR="00C03374">
        <w:rPr>
          <w:b/>
        </w:rPr>
        <w:fldChar w:fldCharType="end"/>
      </w:r>
      <w:r w:rsidR="00391F6B">
        <w:rPr>
          <w:b/>
        </w:rPr>
        <w:fldChar w:fldCharType="end"/>
      </w:r>
      <w:r w:rsidR="006D7F5D">
        <w:rPr>
          <w:b/>
        </w:rPr>
        <w:fldChar w:fldCharType="end"/>
      </w:r>
      <w:r w:rsidR="00187ED2">
        <w:rPr>
          <w:b/>
        </w:rPr>
        <w:fldChar w:fldCharType="end"/>
      </w:r>
      <w:r w:rsidR="00AD64FE">
        <w:rPr>
          <w:b/>
        </w:rPr>
        <w:fldChar w:fldCharType="end"/>
      </w:r>
      <w:r w:rsidR="00D85CFC">
        <w:rPr>
          <w:b/>
        </w:rPr>
        <w:fldChar w:fldCharType="end"/>
      </w:r>
      <w:r w:rsidR="00A4601D">
        <w:rPr>
          <w:b/>
        </w:rPr>
        <w:fldChar w:fldCharType="end"/>
      </w:r>
      <w:r w:rsidR="00562A5E">
        <w:rPr>
          <w:b/>
        </w:rPr>
        <w:fldChar w:fldCharType="end"/>
      </w:r>
      <w:r w:rsidR="0028112E">
        <w:rPr>
          <w:b/>
        </w:rPr>
        <w:fldChar w:fldCharType="end"/>
      </w:r>
      <w:r w:rsidR="00853523">
        <w:rPr>
          <w:b/>
        </w:rPr>
        <w:fldChar w:fldCharType="end"/>
      </w:r>
      <w:r w:rsidR="00F66351">
        <w:rPr>
          <w:b/>
        </w:rPr>
        <w:fldChar w:fldCharType="end"/>
      </w:r>
      <w:r w:rsidR="00401832">
        <w:rPr>
          <w:b/>
        </w:rPr>
        <w:fldChar w:fldCharType="end"/>
      </w:r>
      <w:r w:rsidR="00364DED">
        <w:rPr>
          <w:b/>
        </w:rPr>
        <w:fldChar w:fldCharType="end"/>
      </w:r>
      <w:r w:rsidR="00F143EE">
        <w:rPr>
          <w:b/>
        </w:rPr>
        <w:fldChar w:fldCharType="end"/>
      </w:r>
      <w:r w:rsidR="00367FA2">
        <w:rPr>
          <w:b/>
        </w:rPr>
        <w:fldChar w:fldCharType="end"/>
      </w:r>
      <w:r w:rsidR="009E0497">
        <w:rPr>
          <w:b/>
        </w:rPr>
        <w:fldChar w:fldCharType="end"/>
      </w:r>
      <w:r w:rsidR="00A6682C">
        <w:rPr>
          <w:b/>
        </w:rPr>
        <w:fldChar w:fldCharType="end"/>
      </w:r>
      <w:r w:rsidR="0018592B">
        <w:rPr>
          <w:b/>
        </w:rPr>
        <w:fldChar w:fldCharType="end"/>
      </w:r>
      <w:r w:rsidR="009772BD">
        <w:rPr>
          <w:b/>
        </w:rPr>
        <w:fldChar w:fldCharType="end"/>
      </w:r>
      <w:r w:rsidR="00F472C3">
        <w:rPr>
          <w:b/>
        </w:rPr>
        <w:fldChar w:fldCharType="end"/>
      </w:r>
      <w:r w:rsidR="003967C3">
        <w:rPr>
          <w:b/>
        </w:rPr>
        <w:fldChar w:fldCharType="end"/>
      </w:r>
      <w:r w:rsidR="00322775">
        <w:rPr>
          <w:b/>
        </w:rPr>
        <w:fldChar w:fldCharType="end"/>
      </w:r>
      <w:r w:rsidR="00CC0714">
        <w:rPr>
          <w:b/>
        </w:rPr>
        <w:fldChar w:fldCharType="end"/>
      </w:r>
      <w:r w:rsidR="0053762D">
        <w:rPr>
          <w:b/>
        </w:rPr>
        <w:fldChar w:fldCharType="end"/>
      </w:r>
      <w:r w:rsidR="009F1DED">
        <w:rPr>
          <w:b/>
        </w:rPr>
        <w:fldChar w:fldCharType="end"/>
      </w:r>
      <w:r w:rsidR="007767DD">
        <w:rPr>
          <w:b/>
        </w:rPr>
        <w:fldChar w:fldCharType="end"/>
      </w:r>
      <w:r w:rsidR="00887C95">
        <w:rPr>
          <w:b/>
        </w:rPr>
        <w:fldChar w:fldCharType="end"/>
      </w:r>
      <w:r w:rsidR="008A5182">
        <w:rPr>
          <w:b/>
        </w:rPr>
        <w:fldChar w:fldCharType="end"/>
      </w:r>
      <w:r w:rsidR="0077663E">
        <w:rPr>
          <w:b/>
        </w:rPr>
        <w:fldChar w:fldCharType="end"/>
      </w:r>
      <w:r w:rsidR="000323EC">
        <w:rPr>
          <w:b/>
        </w:rPr>
        <w:fldChar w:fldCharType="end"/>
      </w:r>
      <w:r w:rsidR="00563165">
        <w:rPr>
          <w:b/>
        </w:rPr>
        <w:fldChar w:fldCharType="end"/>
      </w:r>
      <w:r w:rsidR="003C3B90">
        <w:rPr>
          <w:b/>
        </w:rPr>
        <w:fldChar w:fldCharType="end"/>
      </w:r>
      <w:r w:rsidR="00CA5D2B">
        <w:rPr>
          <w:b/>
        </w:rPr>
        <w:fldChar w:fldCharType="end"/>
      </w:r>
      <w:r w:rsidR="005E3273">
        <w:rPr>
          <w:b/>
        </w:rPr>
        <w:fldChar w:fldCharType="end"/>
      </w:r>
      <w:r w:rsidR="00BC2D7E">
        <w:rPr>
          <w:b/>
        </w:rPr>
        <w:fldChar w:fldCharType="end"/>
      </w:r>
      <w:r w:rsidR="00817772">
        <w:rPr>
          <w:b/>
        </w:rPr>
        <w:fldChar w:fldCharType="end"/>
      </w:r>
      <w:r w:rsidR="00FD5E19">
        <w:rPr>
          <w:b/>
        </w:rPr>
        <w:fldChar w:fldCharType="end"/>
      </w:r>
      <w:r w:rsidR="0006208A">
        <w:rPr>
          <w:b/>
        </w:rPr>
        <w:fldChar w:fldCharType="end"/>
      </w:r>
      <w:r w:rsidR="00CC6A1A">
        <w:rPr>
          <w:b/>
        </w:rPr>
        <w:fldChar w:fldCharType="end"/>
      </w:r>
      <w:r w:rsidR="00C84011">
        <w:rPr>
          <w:b/>
        </w:rPr>
        <w:fldChar w:fldCharType="end"/>
      </w:r>
      <w:r w:rsidR="0021612D">
        <w:rPr>
          <w:b/>
        </w:rPr>
        <w:fldChar w:fldCharType="end"/>
      </w:r>
      <w:r w:rsidR="006A65E2">
        <w:rPr>
          <w:b/>
        </w:rPr>
        <w:fldChar w:fldCharType="end"/>
      </w:r>
      <w:r w:rsidR="006F03DD">
        <w:rPr>
          <w:b/>
        </w:rPr>
        <w:fldChar w:fldCharType="end"/>
      </w:r>
      <w:r w:rsidR="00E1776E">
        <w:rPr>
          <w:b/>
        </w:rPr>
        <w:fldChar w:fldCharType="end"/>
      </w:r>
      <w:r w:rsidR="008138FD">
        <w:rPr>
          <w:b/>
        </w:rPr>
        <w:fldChar w:fldCharType="end"/>
      </w:r>
      <w:r w:rsidR="007C5D1E">
        <w:rPr>
          <w:b/>
        </w:rPr>
        <w:fldChar w:fldCharType="end"/>
      </w:r>
      <w:r w:rsidR="00BC0D96">
        <w:rPr>
          <w:b/>
        </w:rPr>
        <w:fldChar w:fldCharType="end"/>
      </w:r>
      <w:r w:rsidR="00960576">
        <w:rPr>
          <w:b/>
        </w:rPr>
        <w:fldChar w:fldCharType="end"/>
      </w:r>
      <w:r w:rsidR="00B71DCC">
        <w:rPr>
          <w:b/>
        </w:rPr>
        <w:fldChar w:fldCharType="end"/>
      </w:r>
      <w:r w:rsidR="00FA73A0">
        <w:rPr>
          <w:b/>
        </w:rPr>
        <w:fldChar w:fldCharType="end"/>
      </w:r>
      <w:r w:rsidR="00F94354">
        <w:rPr>
          <w:b/>
        </w:rPr>
        <w:fldChar w:fldCharType="end"/>
      </w:r>
      <w:r w:rsidR="00F3237F">
        <w:rPr>
          <w:b/>
        </w:rPr>
        <w:fldChar w:fldCharType="end"/>
      </w:r>
      <w:r w:rsidR="00CE6521">
        <w:rPr>
          <w:b/>
        </w:rPr>
        <w:fldChar w:fldCharType="end"/>
      </w:r>
      <w:r w:rsidR="00B82287">
        <w:rPr>
          <w:b/>
        </w:rPr>
        <w:fldChar w:fldCharType="end"/>
      </w:r>
      <w:r w:rsidR="00C7359D">
        <w:rPr>
          <w:b/>
        </w:rPr>
        <w:fldChar w:fldCharType="end"/>
      </w:r>
      <w:r w:rsidR="00364736">
        <w:rPr>
          <w:b/>
        </w:rPr>
        <w:fldChar w:fldCharType="end"/>
      </w:r>
      <w:r w:rsidR="005445A7">
        <w:rPr>
          <w:b/>
        </w:rPr>
        <w:fldChar w:fldCharType="end"/>
      </w:r>
      <w:r w:rsidR="00BA5B4D">
        <w:rPr>
          <w:b/>
        </w:rPr>
        <w:fldChar w:fldCharType="end"/>
      </w:r>
      <w:r w:rsidR="0019545A">
        <w:rPr>
          <w:b/>
        </w:rPr>
        <w:fldChar w:fldCharType="end"/>
      </w:r>
      <w:r w:rsidR="00B9485D">
        <w:rPr>
          <w:b/>
        </w:rPr>
        <w:fldChar w:fldCharType="end"/>
      </w:r>
      <w:r w:rsidR="006749AF">
        <w:rPr>
          <w:b/>
        </w:rPr>
        <w:fldChar w:fldCharType="end"/>
      </w:r>
      <w:r w:rsidR="00A676FE">
        <w:rPr>
          <w:b/>
        </w:rPr>
        <w:fldChar w:fldCharType="end"/>
      </w:r>
      <w:r w:rsidR="00FF137C">
        <w:rPr>
          <w:b/>
        </w:rPr>
        <w:fldChar w:fldCharType="end"/>
      </w:r>
      <w:r w:rsidR="00193938">
        <w:rPr>
          <w:b/>
        </w:rPr>
        <w:fldChar w:fldCharType="end"/>
      </w:r>
      <w:r w:rsidR="00DF0AEF">
        <w:rPr>
          <w:b/>
        </w:rPr>
        <w:fldChar w:fldCharType="end"/>
      </w:r>
      <w:r w:rsidR="006B0456">
        <w:rPr>
          <w:b/>
        </w:rPr>
        <w:fldChar w:fldCharType="end"/>
      </w:r>
      <w:r w:rsidR="00F271FD">
        <w:rPr>
          <w:b/>
        </w:rPr>
        <w:fldChar w:fldCharType="end"/>
      </w:r>
      <w:r w:rsidR="00B54586">
        <w:rPr>
          <w:b/>
        </w:rPr>
        <w:fldChar w:fldCharType="end"/>
      </w:r>
      <w:r w:rsidR="0072392D">
        <w:rPr>
          <w:b/>
        </w:rPr>
        <w:fldChar w:fldCharType="end"/>
      </w:r>
      <w:r w:rsidR="00BD1142">
        <w:rPr>
          <w:b/>
        </w:rPr>
        <w:fldChar w:fldCharType="end"/>
      </w:r>
      <w:r w:rsidR="00DC4AE4">
        <w:rPr>
          <w:b/>
        </w:rPr>
        <w:fldChar w:fldCharType="end"/>
      </w:r>
      <w:r w:rsidR="00E837F9">
        <w:rPr>
          <w:b/>
        </w:rPr>
        <w:fldChar w:fldCharType="end"/>
      </w:r>
      <w:r w:rsidR="006B52BC">
        <w:rPr>
          <w:b/>
        </w:rPr>
        <w:fldChar w:fldCharType="end"/>
      </w:r>
      <w:r w:rsidR="000D6E09">
        <w:rPr>
          <w:b/>
        </w:rPr>
        <w:fldChar w:fldCharType="end"/>
      </w:r>
      <w:r w:rsidR="004F540D">
        <w:rPr>
          <w:b/>
        </w:rPr>
        <w:fldChar w:fldCharType="end"/>
      </w:r>
      <w:r w:rsidR="009E2D0A">
        <w:rPr>
          <w:b/>
        </w:rPr>
        <w:fldChar w:fldCharType="end"/>
      </w:r>
      <w:r w:rsidR="00B52CFE">
        <w:rPr>
          <w:b/>
        </w:rPr>
        <w:fldChar w:fldCharType="end"/>
      </w:r>
      <w:r w:rsidR="00DA7B7B">
        <w:rPr>
          <w:b/>
        </w:rPr>
        <w:fldChar w:fldCharType="end"/>
      </w:r>
      <w:r w:rsidR="00813AE3">
        <w:rPr>
          <w:b/>
        </w:rPr>
        <w:fldChar w:fldCharType="end"/>
      </w:r>
      <w:r w:rsidR="00427ED8">
        <w:rPr>
          <w:b/>
        </w:rPr>
        <w:fldChar w:fldCharType="end"/>
      </w:r>
      <w:r w:rsidR="00DA4F08">
        <w:rPr>
          <w:b/>
        </w:rPr>
        <w:fldChar w:fldCharType="end"/>
      </w:r>
      <w:r w:rsidR="004C5162">
        <w:rPr>
          <w:b/>
        </w:rPr>
        <w:fldChar w:fldCharType="end"/>
      </w:r>
      <w:r w:rsidR="000F57B8">
        <w:rPr>
          <w:b/>
        </w:rPr>
        <w:fldChar w:fldCharType="end"/>
      </w:r>
      <w:r w:rsidR="005D35C0">
        <w:rPr>
          <w:b/>
        </w:rPr>
        <w:fldChar w:fldCharType="end"/>
      </w:r>
      <w:r w:rsidR="00D91F03">
        <w:rPr>
          <w:b/>
        </w:rPr>
        <w:fldChar w:fldCharType="end"/>
      </w:r>
      <w:r w:rsidR="00C60353">
        <w:rPr>
          <w:b/>
        </w:rPr>
        <w:fldChar w:fldCharType="end"/>
      </w:r>
      <w:r w:rsidR="00A35E7A">
        <w:rPr>
          <w:b/>
        </w:rPr>
        <w:fldChar w:fldCharType="end"/>
      </w:r>
      <w:r w:rsidR="00213178">
        <w:rPr>
          <w:b/>
        </w:rPr>
        <w:fldChar w:fldCharType="end"/>
      </w:r>
      <w:r w:rsidR="005C5DA6">
        <w:rPr>
          <w:b/>
        </w:rPr>
        <w:fldChar w:fldCharType="end"/>
      </w:r>
      <w:r w:rsidR="009C1E92">
        <w:rPr>
          <w:b/>
        </w:rPr>
        <w:fldChar w:fldCharType="end"/>
      </w:r>
      <w:r w:rsidR="00DD6C85">
        <w:rPr>
          <w:b/>
        </w:rPr>
        <w:fldChar w:fldCharType="end"/>
      </w:r>
      <w:r w:rsidR="00E16033">
        <w:rPr>
          <w:b/>
        </w:rPr>
        <w:fldChar w:fldCharType="end"/>
      </w:r>
      <w:r w:rsidR="00D85347">
        <w:rPr>
          <w:b/>
        </w:rPr>
        <w:fldChar w:fldCharType="end"/>
      </w:r>
      <w:r w:rsidR="00525E1A">
        <w:rPr>
          <w:b/>
        </w:rPr>
        <w:fldChar w:fldCharType="end"/>
      </w:r>
      <w:r w:rsidR="00F11C5C">
        <w:rPr>
          <w:b/>
        </w:rPr>
        <w:fldChar w:fldCharType="end"/>
      </w:r>
      <w:r w:rsidR="00F231B8">
        <w:rPr>
          <w:b/>
        </w:rPr>
        <w:fldChar w:fldCharType="end"/>
      </w:r>
      <w:r w:rsidR="00302938">
        <w:rPr>
          <w:b/>
        </w:rPr>
        <w:fldChar w:fldCharType="end"/>
      </w:r>
      <w:r w:rsidR="00015183">
        <w:rPr>
          <w:b/>
        </w:rPr>
        <w:fldChar w:fldCharType="end"/>
      </w:r>
      <w:r w:rsidR="005F1087">
        <w:rPr>
          <w:b/>
        </w:rPr>
        <w:fldChar w:fldCharType="end"/>
      </w:r>
      <w:r w:rsidR="00025FE6">
        <w:rPr>
          <w:b/>
        </w:rPr>
        <w:fldChar w:fldCharType="end"/>
      </w:r>
      <w:r w:rsidR="008F7A0E">
        <w:rPr>
          <w:b/>
        </w:rPr>
        <w:fldChar w:fldCharType="end"/>
      </w:r>
      <w:r w:rsidR="00642332">
        <w:rPr>
          <w:b/>
        </w:rPr>
        <w:fldChar w:fldCharType="end"/>
      </w:r>
      <w:r w:rsidR="00515D4A">
        <w:rPr>
          <w:b/>
        </w:rPr>
        <w:fldChar w:fldCharType="end"/>
      </w:r>
      <w:r w:rsidR="0094613D">
        <w:rPr>
          <w:b/>
        </w:rPr>
        <w:fldChar w:fldCharType="end"/>
      </w:r>
      <w:r w:rsidR="007D264C">
        <w:rPr>
          <w:b/>
        </w:rPr>
        <w:fldChar w:fldCharType="end"/>
      </w:r>
      <w:r w:rsidR="00544116">
        <w:rPr>
          <w:b/>
        </w:rPr>
        <w:fldChar w:fldCharType="end"/>
      </w:r>
      <w:r w:rsidR="00E845E4">
        <w:rPr>
          <w:b/>
        </w:rPr>
        <w:fldChar w:fldCharType="end"/>
      </w:r>
      <w:r w:rsidR="00862DF7">
        <w:rPr>
          <w:b/>
        </w:rPr>
        <w:fldChar w:fldCharType="end"/>
      </w:r>
      <w:r w:rsidR="00725C78">
        <w:rPr>
          <w:b/>
        </w:rPr>
        <w:fldChar w:fldCharType="end"/>
      </w:r>
      <w:r w:rsidR="005459A1">
        <w:rPr>
          <w:b/>
        </w:rPr>
        <w:fldChar w:fldCharType="end"/>
      </w:r>
      <w:r w:rsidR="00271966">
        <w:rPr>
          <w:b/>
        </w:rPr>
        <w:fldChar w:fldCharType="end"/>
      </w:r>
      <w:r w:rsidR="00062E5D">
        <w:rPr>
          <w:b/>
        </w:rPr>
        <w:fldChar w:fldCharType="end"/>
      </w:r>
      <w:r w:rsidR="00036C0F">
        <w:rPr>
          <w:b/>
        </w:rPr>
        <w:fldChar w:fldCharType="end"/>
      </w:r>
      <w:r w:rsidR="00D9302D">
        <w:rPr>
          <w:b/>
        </w:rPr>
        <w:fldChar w:fldCharType="end"/>
      </w:r>
      <w:r w:rsidR="008E14D9">
        <w:rPr>
          <w:b/>
        </w:rPr>
        <w:fldChar w:fldCharType="end"/>
      </w:r>
      <w:r w:rsidR="00274F24">
        <w:rPr>
          <w:b/>
        </w:rPr>
        <w:fldChar w:fldCharType="end"/>
      </w:r>
      <w:r w:rsidR="00A32C69">
        <w:rPr>
          <w:b/>
        </w:rPr>
        <w:fldChar w:fldCharType="end"/>
      </w:r>
      <w:r w:rsidR="00F25E2F">
        <w:rPr>
          <w:b/>
        </w:rPr>
        <w:fldChar w:fldCharType="end"/>
      </w:r>
      <w:r w:rsidR="004F576C">
        <w:rPr>
          <w:b/>
        </w:rPr>
        <w:fldChar w:fldCharType="end"/>
      </w:r>
      <w:r w:rsidR="000C4361">
        <w:rPr>
          <w:b/>
        </w:rPr>
        <w:fldChar w:fldCharType="end"/>
      </w:r>
      <w:r w:rsidR="000E1B44">
        <w:rPr>
          <w:b/>
        </w:rPr>
        <w:fldChar w:fldCharType="end"/>
      </w:r>
      <w:r w:rsidR="00A02450">
        <w:rPr>
          <w:b/>
        </w:rPr>
        <w:fldChar w:fldCharType="end"/>
      </w:r>
      <w:r w:rsidR="00ED0B4D">
        <w:rPr>
          <w:b/>
        </w:rPr>
        <w:fldChar w:fldCharType="end"/>
      </w:r>
      <w:r w:rsidR="00B44CAB">
        <w:rPr>
          <w:b/>
        </w:rPr>
        <w:fldChar w:fldCharType="end"/>
      </w:r>
      <w:r w:rsidR="00AB5E4A">
        <w:rPr>
          <w:b/>
        </w:rPr>
        <w:fldChar w:fldCharType="end"/>
      </w:r>
      <w:r w:rsidR="004F46AB">
        <w:rPr>
          <w:b/>
        </w:rPr>
        <w:fldChar w:fldCharType="end"/>
      </w:r>
      <w:r w:rsidR="00A866D6">
        <w:rPr>
          <w:b/>
        </w:rPr>
        <w:fldChar w:fldCharType="end"/>
      </w:r>
      <w:r w:rsidR="001850A1">
        <w:rPr>
          <w:b/>
        </w:rPr>
        <w:fldChar w:fldCharType="end"/>
      </w:r>
      <w:r w:rsidR="00C01C57">
        <w:rPr>
          <w:b/>
        </w:rPr>
        <w:fldChar w:fldCharType="end"/>
      </w:r>
      <w:r w:rsidR="007F368D">
        <w:rPr>
          <w:b/>
        </w:rPr>
        <w:fldChar w:fldCharType="end"/>
      </w:r>
      <w:r w:rsidR="00F84C30">
        <w:rPr>
          <w:b/>
        </w:rPr>
        <w:fldChar w:fldCharType="end"/>
      </w:r>
      <w:r w:rsidR="00E40B71">
        <w:rPr>
          <w:b/>
        </w:rPr>
        <w:fldChar w:fldCharType="end"/>
      </w:r>
      <w:r w:rsidR="00373801">
        <w:rPr>
          <w:b/>
        </w:rPr>
        <w:fldChar w:fldCharType="end"/>
      </w:r>
      <w:r w:rsidR="00AF7652">
        <w:rPr>
          <w:b/>
        </w:rPr>
        <w:fldChar w:fldCharType="end"/>
      </w:r>
      <w:r w:rsidR="00FC441E">
        <w:rPr>
          <w:b/>
        </w:rPr>
        <w:fldChar w:fldCharType="end"/>
      </w:r>
      <w:r w:rsidR="00113C02">
        <w:rPr>
          <w:b/>
        </w:rPr>
        <w:fldChar w:fldCharType="end"/>
      </w:r>
      <w:r w:rsidR="00957735">
        <w:rPr>
          <w:b/>
        </w:rPr>
        <w:fldChar w:fldCharType="end"/>
      </w:r>
      <w:r w:rsidR="000509CC">
        <w:rPr>
          <w:b/>
        </w:rPr>
        <w:fldChar w:fldCharType="end"/>
      </w:r>
      <w:r w:rsidR="0054049E">
        <w:rPr>
          <w:b/>
        </w:rPr>
        <w:fldChar w:fldCharType="end"/>
      </w:r>
      <w:r w:rsidR="006A610E">
        <w:rPr>
          <w:b/>
        </w:rPr>
        <w:fldChar w:fldCharType="end"/>
      </w:r>
      <w:r w:rsidR="00F567BA">
        <w:rPr>
          <w:b/>
        </w:rPr>
        <w:fldChar w:fldCharType="end"/>
      </w:r>
      <w:r w:rsidR="004610A7">
        <w:rPr>
          <w:b/>
        </w:rPr>
        <w:fldChar w:fldCharType="end"/>
      </w:r>
      <w:r w:rsidR="006F355A">
        <w:rPr>
          <w:b/>
        </w:rPr>
        <w:fldChar w:fldCharType="end"/>
      </w:r>
      <w:r w:rsidR="00B12208">
        <w:rPr>
          <w:b/>
        </w:rPr>
        <w:fldChar w:fldCharType="end"/>
      </w:r>
      <w:r w:rsidR="00C6094F">
        <w:rPr>
          <w:b/>
        </w:rPr>
        <w:fldChar w:fldCharType="end"/>
      </w:r>
      <w:r w:rsidR="00DB3E70">
        <w:rPr>
          <w:b/>
        </w:rPr>
        <w:fldChar w:fldCharType="end"/>
      </w:r>
      <w:r w:rsidR="00B662A8">
        <w:rPr>
          <w:b/>
        </w:rPr>
        <w:fldChar w:fldCharType="end"/>
      </w:r>
      <w:r w:rsidR="001A5815">
        <w:rPr>
          <w:b/>
        </w:rPr>
        <w:fldChar w:fldCharType="end"/>
      </w:r>
      <w:r w:rsidR="000C5F3C">
        <w:rPr>
          <w:b/>
        </w:rPr>
        <w:fldChar w:fldCharType="end"/>
      </w:r>
      <w:r w:rsidR="00A75651">
        <w:rPr>
          <w:b/>
        </w:rPr>
        <w:fldChar w:fldCharType="end"/>
      </w:r>
      <w:r w:rsidR="004D4929">
        <w:rPr>
          <w:b/>
        </w:rPr>
        <w:fldChar w:fldCharType="end"/>
      </w:r>
      <w:r w:rsidR="00CB5A8F">
        <w:rPr>
          <w:b/>
        </w:rPr>
        <w:fldChar w:fldCharType="end"/>
      </w:r>
      <w:r w:rsidR="00FA5724">
        <w:rPr>
          <w:b/>
        </w:rPr>
        <w:fldChar w:fldCharType="end"/>
      </w:r>
      <w:r w:rsidR="004B4F9F">
        <w:rPr>
          <w:b/>
        </w:rPr>
        <w:fldChar w:fldCharType="end"/>
      </w:r>
      <w:r w:rsidR="00AD201F">
        <w:rPr>
          <w:b/>
        </w:rPr>
        <w:fldChar w:fldCharType="end"/>
      </w:r>
      <w:r w:rsidR="00DD2E4E">
        <w:rPr>
          <w:b/>
        </w:rPr>
        <w:fldChar w:fldCharType="end"/>
      </w:r>
      <w:r w:rsidR="00C6611D">
        <w:rPr>
          <w:b/>
        </w:rPr>
        <w:fldChar w:fldCharType="end"/>
      </w:r>
      <w:r w:rsidR="000454FA">
        <w:rPr>
          <w:b/>
        </w:rPr>
        <w:fldChar w:fldCharType="end"/>
      </w:r>
      <w:r w:rsidR="00ED3B23">
        <w:rPr>
          <w:b/>
        </w:rPr>
        <w:fldChar w:fldCharType="end"/>
      </w:r>
      <w:r w:rsidR="008A7802">
        <w:rPr>
          <w:b/>
        </w:rPr>
        <w:fldChar w:fldCharType="end"/>
      </w:r>
      <w:r w:rsidR="008A09E3">
        <w:rPr>
          <w:b/>
        </w:rPr>
        <w:fldChar w:fldCharType="end"/>
      </w:r>
      <w:r w:rsidR="00853522">
        <w:rPr>
          <w:b/>
        </w:rPr>
        <w:fldChar w:fldCharType="end"/>
      </w:r>
      <w:r w:rsidR="00A90EBE">
        <w:rPr>
          <w:b/>
        </w:rPr>
        <w:fldChar w:fldCharType="end"/>
      </w:r>
      <w:r w:rsidR="00DC0672">
        <w:rPr>
          <w:b/>
        </w:rPr>
        <w:fldChar w:fldCharType="end"/>
      </w:r>
      <w:r w:rsidR="00990BD4">
        <w:rPr>
          <w:b/>
        </w:rPr>
        <w:fldChar w:fldCharType="end"/>
      </w:r>
      <w:r w:rsidR="000915B3">
        <w:rPr>
          <w:b/>
        </w:rPr>
        <w:fldChar w:fldCharType="end"/>
      </w:r>
      <w:r w:rsidR="00895C78">
        <w:rPr>
          <w:b/>
        </w:rPr>
        <w:fldChar w:fldCharType="end"/>
      </w:r>
      <w:r w:rsidR="00A9184A">
        <w:rPr>
          <w:b/>
        </w:rPr>
        <w:fldChar w:fldCharType="end"/>
      </w:r>
      <w:r w:rsidR="00823774">
        <w:rPr>
          <w:b/>
        </w:rPr>
        <w:fldChar w:fldCharType="end"/>
      </w:r>
      <w:r w:rsidR="00294E00">
        <w:rPr>
          <w:b/>
        </w:rPr>
        <w:fldChar w:fldCharType="end"/>
      </w:r>
      <w:r w:rsidR="008B1AE6">
        <w:rPr>
          <w:b/>
        </w:rPr>
        <w:fldChar w:fldCharType="end"/>
      </w:r>
      <w:r w:rsidR="00947FC4">
        <w:rPr>
          <w:b/>
        </w:rPr>
        <w:fldChar w:fldCharType="end"/>
      </w:r>
      <w:r w:rsidR="00291313">
        <w:rPr>
          <w:b/>
        </w:rPr>
        <w:fldChar w:fldCharType="end"/>
      </w:r>
      <w:r w:rsidR="00361E76">
        <w:rPr>
          <w:b/>
        </w:rPr>
        <w:fldChar w:fldCharType="end"/>
      </w:r>
      <w:r w:rsidR="00065E6B">
        <w:rPr>
          <w:b/>
        </w:rPr>
        <w:fldChar w:fldCharType="end"/>
      </w:r>
      <w:r w:rsidR="004D39D2">
        <w:rPr>
          <w:b/>
        </w:rPr>
        <w:fldChar w:fldCharType="end"/>
      </w:r>
      <w:r w:rsidR="004472B9">
        <w:rPr>
          <w:b/>
        </w:rPr>
        <w:fldChar w:fldCharType="end"/>
      </w:r>
      <w:r w:rsidR="004F1170">
        <w:rPr>
          <w:b/>
        </w:rPr>
        <w:fldChar w:fldCharType="end"/>
      </w:r>
      <w:r w:rsidR="000647EA">
        <w:rPr>
          <w:b/>
        </w:rPr>
        <w:fldChar w:fldCharType="end"/>
      </w:r>
      <w:r w:rsidR="00764147">
        <w:rPr>
          <w:b/>
        </w:rPr>
        <w:fldChar w:fldCharType="end"/>
      </w:r>
      <w:r w:rsidR="008078C8">
        <w:rPr>
          <w:b/>
        </w:rPr>
        <w:fldChar w:fldCharType="end"/>
      </w:r>
      <w:r w:rsidR="00275383">
        <w:rPr>
          <w:b/>
        </w:rPr>
        <w:fldChar w:fldCharType="end"/>
      </w:r>
      <w:r w:rsidR="00612D5A">
        <w:rPr>
          <w:b/>
        </w:rPr>
        <w:fldChar w:fldCharType="end"/>
      </w:r>
      <w:r w:rsidR="009B5C95">
        <w:rPr>
          <w:b/>
        </w:rPr>
        <w:fldChar w:fldCharType="end"/>
      </w:r>
      <w:r w:rsidR="00264A06">
        <w:rPr>
          <w:b/>
        </w:rPr>
        <w:fldChar w:fldCharType="end"/>
      </w:r>
      <w:r w:rsidR="009E3F78">
        <w:rPr>
          <w:b/>
        </w:rPr>
        <w:fldChar w:fldCharType="end"/>
      </w:r>
      <w:r w:rsidR="008B7C86">
        <w:rPr>
          <w:b/>
        </w:rPr>
        <w:fldChar w:fldCharType="end"/>
      </w:r>
      <w:r w:rsidR="00951AA2">
        <w:rPr>
          <w:b/>
        </w:rPr>
        <w:fldChar w:fldCharType="end"/>
      </w:r>
      <w:r w:rsidR="00AF2F6E">
        <w:rPr>
          <w:b/>
        </w:rPr>
        <w:fldChar w:fldCharType="end"/>
      </w:r>
      <w:r w:rsidR="00F87B84">
        <w:rPr>
          <w:b/>
        </w:rPr>
        <w:fldChar w:fldCharType="end"/>
      </w:r>
      <w:r w:rsidR="003B73AA">
        <w:rPr>
          <w:b/>
        </w:rPr>
        <w:fldChar w:fldCharType="end"/>
      </w:r>
      <w:r w:rsidR="0017684A">
        <w:rPr>
          <w:b/>
        </w:rPr>
        <w:fldChar w:fldCharType="end"/>
      </w:r>
      <w:r w:rsidR="00CD0163">
        <w:rPr>
          <w:b/>
        </w:rPr>
        <w:fldChar w:fldCharType="end"/>
      </w:r>
      <w:r w:rsidR="00C65517">
        <w:rPr>
          <w:b/>
        </w:rPr>
        <w:fldChar w:fldCharType="end"/>
      </w:r>
      <w:r w:rsidR="00F71751">
        <w:rPr>
          <w:b/>
        </w:rPr>
        <w:fldChar w:fldCharType="end"/>
      </w:r>
      <w:r w:rsidR="00570C34">
        <w:rPr>
          <w:b/>
        </w:rPr>
        <w:fldChar w:fldCharType="end"/>
      </w:r>
      <w:r w:rsidR="00CC0122">
        <w:rPr>
          <w:b/>
        </w:rPr>
        <w:fldChar w:fldCharType="end"/>
      </w:r>
      <w:r w:rsidR="00AF3385">
        <w:rPr>
          <w:b/>
        </w:rPr>
        <w:fldChar w:fldCharType="end"/>
      </w:r>
      <w:r w:rsidR="00832F93">
        <w:rPr>
          <w:b/>
        </w:rPr>
        <w:fldChar w:fldCharType="end"/>
      </w:r>
      <w:r w:rsidR="00E926DA">
        <w:rPr>
          <w:b/>
        </w:rPr>
        <w:fldChar w:fldCharType="end"/>
      </w:r>
      <w:r w:rsidRPr="00760B78">
        <w:rPr>
          <w:b/>
        </w:rPr>
        <w:fldChar w:fldCharType="end"/>
      </w:r>
    </w:p>
    <w:p w14:paraId="5349C691" w14:textId="77777777" w:rsidR="003B6429" w:rsidRDefault="003B6429" w:rsidP="009F194E">
      <w:pPr>
        <w:pStyle w:val="Textoindependiente"/>
        <w:rPr>
          <w:b/>
        </w:rPr>
      </w:pPr>
    </w:p>
    <w:p w14:paraId="50538297" w14:textId="77777777" w:rsidR="003B6429" w:rsidRDefault="003B6429" w:rsidP="009F194E">
      <w:pPr>
        <w:pStyle w:val="Textoindependiente"/>
        <w:rPr>
          <w:b/>
        </w:rPr>
      </w:pPr>
    </w:p>
    <w:p w14:paraId="1F77F417" w14:textId="6BDE3861" w:rsidR="00902A27" w:rsidRPr="00760B78" w:rsidRDefault="003B6429" w:rsidP="0010569A">
      <w:pPr>
        <w:pStyle w:val="Textoindependiente"/>
        <w:jc w:val="center"/>
        <w:rPr>
          <w:b/>
        </w:rPr>
      </w:pPr>
      <w:r>
        <w:rPr>
          <w:b/>
        </w:rPr>
        <w:lastRenderedPageBreak/>
        <w:t>C</w:t>
      </w:r>
      <w:r w:rsidR="00902A27" w:rsidRPr="00760B78">
        <w:rPr>
          <w:b/>
        </w:rPr>
        <w:t xml:space="preserve">uadro N° </w:t>
      </w:r>
      <w:r w:rsidR="005724B2">
        <w:rPr>
          <w:b/>
        </w:rPr>
        <w:t>3</w:t>
      </w:r>
      <w:r w:rsidR="00902A27" w:rsidRPr="00760B78">
        <w:rPr>
          <w:b/>
        </w:rPr>
        <w:t xml:space="preserve">, Perú: Principales Partidas Arancelarias Importadas desde </w:t>
      </w:r>
      <w:r w:rsidR="0041445A">
        <w:rPr>
          <w:b/>
        </w:rPr>
        <w:t>China</w:t>
      </w:r>
      <w:r w:rsidR="00902A27" w:rsidRPr="00760B78">
        <w:rPr>
          <w:b/>
        </w:rPr>
        <w:t xml:space="preserve"> 2013</w:t>
      </w:r>
    </w:p>
    <w:p w14:paraId="57DBEA59" w14:textId="77777777" w:rsidR="00902A27" w:rsidRDefault="00902A27" w:rsidP="00902A27">
      <w:pPr>
        <w:jc w:val="center"/>
        <w:rPr>
          <w:b/>
          <w:sz w:val="18"/>
          <w:szCs w:val="18"/>
        </w:rPr>
      </w:pPr>
      <w:r>
        <w:fldChar w:fldCharType="begin"/>
      </w:r>
      <w:r>
        <w:instrText xml:space="preserve"> INCLUDEPICTURE "http://www.capechi.org.pe/images/_comChina15.png" \* MERGEFORMATINET </w:instrText>
      </w:r>
      <w:r>
        <w:fldChar w:fldCharType="separate"/>
      </w:r>
      <w:r w:rsidR="00E926DA">
        <w:fldChar w:fldCharType="begin"/>
      </w:r>
      <w:r w:rsidR="00E926DA">
        <w:instrText xml:space="preserve"> INCLUDEPICTURE  "http://www.capechi.org.pe/images/_comChina15.png" \* MERGEFORMATINET </w:instrText>
      </w:r>
      <w:r w:rsidR="00E926DA">
        <w:fldChar w:fldCharType="separate"/>
      </w:r>
      <w:r w:rsidR="00832F93">
        <w:fldChar w:fldCharType="begin"/>
      </w:r>
      <w:r w:rsidR="00832F93">
        <w:instrText xml:space="preserve"> INCLUDEPICTURE  "http://www.capechi.org.pe/images/_comChina15.png" \* MERGEFORMATINET </w:instrText>
      </w:r>
      <w:r w:rsidR="00832F93">
        <w:fldChar w:fldCharType="separate"/>
      </w:r>
      <w:r w:rsidR="00AF3385">
        <w:fldChar w:fldCharType="begin"/>
      </w:r>
      <w:r w:rsidR="00AF3385">
        <w:instrText xml:space="preserve"> INCLUDEPICTURE  "http://www.capechi.org.pe/images/_comChina15.png" \* MERGEFORMATINET </w:instrText>
      </w:r>
      <w:r w:rsidR="00AF3385">
        <w:fldChar w:fldCharType="separate"/>
      </w:r>
      <w:r w:rsidR="00CC0122">
        <w:fldChar w:fldCharType="begin"/>
      </w:r>
      <w:r w:rsidR="00CC0122">
        <w:instrText xml:space="preserve"> INCLUDEPICTURE  "http://www.capechi.org.pe/images/_comChina15.png" \* MERGEFORMATINET </w:instrText>
      </w:r>
      <w:r w:rsidR="00CC0122">
        <w:fldChar w:fldCharType="separate"/>
      </w:r>
      <w:r w:rsidR="00570C34">
        <w:fldChar w:fldCharType="begin"/>
      </w:r>
      <w:r w:rsidR="00570C34">
        <w:instrText xml:space="preserve"> INCLUDEPICTURE  "http://www.capechi.org.pe/images/_comChina15.png" \* MERGEFORMATINET </w:instrText>
      </w:r>
      <w:r w:rsidR="00570C34">
        <w:fldChar w:fldCharType="separate"/>
      </w:r>
      <w:r w:rsidR="00F71751">
        <w:fldChar w:fldCharType="begin"/>
      </w:r>
      <w:r w:rsidR="00F71751">
        <w:instrText xml:space="preserve"> INCLUDEPICTURE  "http://www.capechi.org.pe/images/_comChina15.png" \* MERGEFORMATINET </w:instrText>
      </w:r>
      <w:r w:rsidR="00F71751">
        <w:fldChar w:fldCharType="separate"/>
      </w:r>
      <w:r w:rsidR="00C65517">
        <w:fldChar w:fldCharType="begin"/>
      </w:r>
      <w:r w:rsidR="00C65517">
        <w:instrText xml:space="preserve"> INCLUDEPICTURE  "http://www.capechi.org.pe/images/_comChina15.png" \* MERGEFORMATINET </w:instrText>
      </w:r>
      <w:r w:rsidR="00C65517">
        <w:fldChar w:fldCharType="separate"/>
      </w:r>
      <w:r w:rsidR="00CD0163">
        <w:fldChar w:fldCharType="begin"/>
      </w:r>
      <w:r w:rsidR="00CD0163">
        <w:instrText xml:space="preserve"> INCLUDEPICTURE  "http://www.capechi.org.pe/images/_comChina15.png" \* MERGEFORMATINET </w:instrText>
      </w:r>
      <w:r w:rsidR="00CD0163">
        <w:fldChar w:fldCharType="separate"/>
      </w:r>
      <w:r w:rsidR="0017684A">
        <w:fldChar w:fldCharType="begin"/>
      </w:r>
      <w:r w:rsidR="0017684A">
        <w:instrText xml:space="preserve"> INCLUDEPICTURE  "http://www.capechi.org.pe/images/_comChina15.png" \* MERGEFORMATINET </w:instrText>
      </w:r>
      <w:r w:rsidR="0017684A">
        <w:fldChar w:fldCharType="separate"/>
      </w:r>
      <w:r w:rsidR="003B73AA">
        <w:fldChar w:fldCharType="begin"/>
      </w:r>
      <w:r w:rsidR="003B73AA">
        <w:instrText xml:space="preserve"> INCLUDEPICTURE  "http://www.capechi.org.pe/images/_comChina15.png" \* MERGEFORMATINET </w:instrText>
      </w:r>
      <w:r w:rsidR="003B73AA">
        <w:fldChar w:fldCharType="separate"/>
      </w:r>
      <w:r w:rsidR="00F87B84">
        <w:fldChar w:fldCharType="begin"/>
      </w:r>
      <w:r w:rsidR="00F87B84">
        <w:instrText xml:space="preserve"> INCLUDEPICTURE  "http://www.capechi.org.pe/images/_comChina15.png" \* MERGEFORMATINET </w:instrText>
      </w:r>
      <w:r w:rsidR="00F87B84">
        <w:fldChar w:fldCharType="separate"/>
      </w:r>
      <w:r w:rsidR="00AF2F6E">
        <w:fldChar w:fldCharType="begin"/>
      </w:r>
      <w:r w:rsidR="00AF2F6E">
        <w:instrText xml:space="preserve"> INCLUDEPICTURE  "http://www.capechi.org.pe/images/_comChina15.png" \* MERGEFORMATINET </w:instrText>
      </w:r>
      <w:r w:rsidR="00AF2F6E">
        <w:fldChar w:fldCharType="separate"/>
      </w:r>
      <w:r w:rsidR="00951AA2">
        <w:fldChar w:fldCharType="begin"/>
      </w:r>
      <w:r w:rsidR="00951AA2">
        <w:instrText xml:space="preserve"> INCLUDEPICTURE  "http://www.capechi.org.pe/images/_comChina15.png" \* MERGEFORMATINET </w:instrText>
      </w:r>
      <w:r w:rsidR="00951AA2">
        <w:fldChar w:fldCharType="separate"/>
      </w:r>
      <w:r w:rsidR="008B7C86">
        <w:fldChar w:fldCharType="begin"/>
      </w:r>
      <w:r w:rsidR="008B7C86">
        <w:instrText xml:space="preserve"> INCLUDEPICTURE  "http://www.capechi.org.pe/images/_comChina15.png" \* MERGEFORMATINET </w:instrText>
      </w:r>
      <w:r w:rsidR="008B7C86">
        <w:fldChar w:fldCharType="separate"/>
      </w:r>
      <w:r w:rsidR="009E3F78">
        <w:fldChar w:fldCharType="begin"/>
      </w:r>
      <w:r w:rsidR="009E3F78">
        <w:instrText xml:space="preserve"> INCLUDEPICTURE  "http://www.capechi.org.pe/images/_comChina15.png" \* MERGEFORMATINET </w:instrText>
      </w:r>
      <w:r w:rsidR="009E3F78">
        <w:fldChar w:fldCharType="separate"/>
      </w:r>
      <w:r w:rsidR="00264A06">
        <w:fldChar w:fldCharType="begin"/>
      </w:r>
      <w:r w:rsidR="00264A06">
        <w:instrText xml:space="preserve"> INCLUDEPICTURE  "http://www.capechi.org.pe/images/_comChina15.png" \* MERGEFORMATINET </w:instrText>
      </w:r>
      <w:r w:rsidR="00264A06">
        <w:fldChar w:fldCharType="separate"/>
      </w:r>
      <w:r w:rsidR="009B5C95">
        <w:fldChar w:fldCharType="begin"/>
      </w:r>
      <w:r w:rsidR="009B5C95">
        <w:instrText xml:space="preserve"> INCLUDEPICTURE  "http://www.capechi.org.pe/images/_comChina15.png" \* MERGEFORMATINET </w:instrText>
      </w:r>
      <w:r w:rsidR="009B5C95">
        <w:fldChar w:fldCharType="separate"/>
      </w:r>
      <w:r w:rsidR="00612D5A">
        <w:fldChar w:fldCharType="begin"/>
      </w:r>
      <w:r w:rsidR="00612D5A">
        <w:instrText xml:space="preserve"> INCLUDEPICTURE  "http://www.capechi.org.pe/images/_comChina15.png" \* MERGEFORMATINET </w:instrText>
      </w:r>
      <w:r w:rsidR="00612D5A">
        <w:fldChar w:fldCharType="separate"/>
      </w:r>
      <w:r w:rsidR="00275383">
        <w:fldChar w:fldCharType="begin"/>
      </w:r>
      <w:r w:rsidR="00275383">
        <w:instrText xml:space="preserve"> INCLUDEPICTURE  "http://www.capechi.org.pe/images/_comChina15.png" \* MERGEFORMATINET </w:instrText>
      </w:r>
      <w:r w:rsidR="00275383">
        <w:fldChar w:fldCharType="separate"/>
      </w:r>
      <w:r w:rsidR="008078C8">
        <w:fldChar w:fldCharType="begin"/>
      </w:r>
      <w:r w:rsidR="008078C8">
        <w:instrText xml:space="preserve"> INCLUDEPICTURE  "http://www.capechi.org.pe/images/_comChina15.png" \* MERGEFORMATINET </w:instrText>
      </w:r>
      <w:r w:rsidR="008078C8">
        <w:fldChar w:fldCharType="separate"/>
      </w:r>
      <w:r w:rsidR="00764147">
        <w:fldChar w:fldCharType="begin"/>
      </w:r>
      <w:r w:rsidR="00764147">
        <w:instrText xml:space="preserve"> INCLUDEPICTURE  "http://www.capechi.org.pe/images/_comChina15.png" \* MERGEFORMATINET </w:instrText>
      </w:r>
      <w:r w:rsidR="00764147">
        <w:fldChar w:fldCharType="separate"/>
      </w:r>
      <w:r w:rsidR="000647EA">
        <w:fldChar w:fldCharType="begin"/>
      </w:r>
      <w:r w:rsidR="000647EA">
        <w:instrText xml:space="preserve"> INCLUDEPICTURE  "http://www.capechi.org.pe/images/_comChina15.png" \* MERGEFORMATINET </w:instrText>
      </w:r>
      <w:r w:rsidR="000647EA">
        <w:fldChar w:fldCharType="separate"/>
      </w:r>
      <w:r w:rsidR="004F1170">
        <w:fldChar w:fldCharType="begin"/>
      </w:r>
      <w:r w:rsidR="004F1170">
        <w:instrText xml:space="preserve"> INCLUDEPICTURE  "http://www.capechi.org.pe/images/_comChina15.png" \* MERGEFORMATINET </w:instrText>
      </w:r>
      <w:r w:rsidR="004F1170">
        <w:fldChar w:fldCharType="separate"/>
      </w:r>
      <w:r w:rsidR="004472B9">
        <w:fldChar w:fldCharType="begin"/>
      </w:r>
      <w:r w:rsidR="004472B9">
        <w:instrText xml:space="preserve"> INCLUDEPICTURE  "http://www.capechi.org.pe/images/_comChina15.png" \* MERGEFORMATINET </w:instrText>
      </w:r>
      <w:r w:rsidR="004472B9">
        <w:fldChar w:fldCharType="separate"/>
      </w:r>
      <w:r w:rsidR="004D39D2">
        <w:fldChar w:fldCharType="begin"/>
      </w:r>
      <w:r w:rsidR="004D39D2">
        <w:instrText xml:space="preserve"> INCLUDEPICTURE  "http://www.capechi.org.pe/images/_comChina15.png" \* MERGEFORMATINET </w:instrText>
      </w:r>
      <w:r w:rsidR="004D39D2">
        <w:fldChar w:fldCharType="separate"/>
      </w:r>
      <w:r w:rsidR="00065E6B">
        <w:fldChar w:fldCharType="begin"/>
      </w:r>
      <w:r w:rsidR="00065E6B">
        <w:instrText xml:space="preserve"> INCLUDEPICTURE  "http://www.capechi.org.pe/images/_comChina15.png" \* MERGEFORMATINET </w:instrText>
      </w:r>
      <w:r w:rsidR="00065E6B">
        <w:fldChar w:fldCharType="separate"/>
      </w:r>
      <w:r w:rsidR="00361E76">
        <w:fldChar w:fldCharType="begin"/>
      </w:r>
      <w:r w:rsidR="00361E76">
        <w:instrText xml:space="preserve"> INCLUDEPICTURE  "http://www.capechi.org.pe/images/_comChina15.png" \* MERGEFORMATINET </w:instrText>
      </w:r>
      <w:r w:rsidR="00361E76">
        <w:fldChar w:fldCharType="separate"/>
      </w:r>
      <w:r w:rsidR="00291313">
        <w:fldChar w:fldCharType="begin"/>
      </w:r>
      <w:r w:rsidR="00291313">
        <w:instrText xml:space="preserve"> INCLUDEPICTURE  "http://www.capechi.org.pe/images/_comChina15.png" \* MERGEFORMATINET </w:instrText>
      </w:r>
      <w:r w:rsidR="00291313">
        <w:fldChar w:fldCharType="separate"/>
      </w:r>
      <w:r w:rsidR="00947FC4">
        <w:fldChar w:fldCharType="begin"/>
      </w:r>
      <w:r w:rsidR="00947FC4">
        <w:instrText xml:space="preserve"> INCLUDEPICTURE  "http://www.capechi.org.pe/images/_comChina15.png" \* MERGEFORMATINET </w:instrText>
      </w:r>
      <w:r w:rsidR="00947FC4">
        <w:fldChar w:fldCharType="separate"/>
      </w:r>
      <w:r w:rsidR="008B1AE6">
        <w:fldChar w:fldCharType="begin"/>
      </w:r>
      <w:r w:rsidR="008B1AE6">
        <w:instrText xml:space="preserve"> INCLUDEPICTURE  "http://www.capechi.org.pe/images/_comChina15.png" \* MERGEFORMATINET </w:instrText>
      </w:r>
      <w:r w:rsidR="008B1AE6">
        <w:fldChar w:fldCharType="separate"/>
      </w:r>
      <w:r w:rsidR="00294E00">
        <w:fldChar w:fldCharType="begin"/>
      </w:r>
      <w:r w:rsidR="00294E00">
        <w:instrText xml:space="preserve"> INCLUDEPICTURE  "http://www.capechi.org.pe/images/_comChina15.png" \* MERGEFORMATINET </w:instrText>
      </w:r>
      <w:r w:rsidR="00294E00">
        <w:fldChar w:fldCharType="separate"/>
      </w:r>
      <w:r w:rsidR="00823774">
        <w:fldChar w:fldCharType="begin"/>
      </w:r>
      <w:r w:rsidR="00823774">
        <w:instrText xml:space="preserve"> INCLUDEPICTURE  "http://www.capechi.org.pe/images/_comChina15.png" \* MERGEFORMATINET </w:instrText>
      </w:r>
      <w:r w:rsidR="00823774">
        <w:fldChar w:fldCharType="separate"/>
      </w:r>
      <w:r w:rsidR="00A9184A">
        <w:fldChar w:fldCharType="begin"/>
      </w:r>
      <w:r w:rsidR="00A9184A">
        <w:instrText xml:space="preserve"> INCLUDEPICTURE  "http://www.capechi.org.pe/images/_comChina15.png" \* MERGEFORMATINET </w:instrText>
      </w:r>
      <w:r w:rsidR="00A9184A">
        <w:fldChar w:fldCharType="separate"/>
      </w:r>
      <w:r w:rsidR="00895C78">
        <w:fldChar w:fldCharType="begin"/>
      </w:r>
      <w:r w:rsidR="00895C78">
        <w:instrText xml:space="preserve"> INCLUDEPICTURE  "http://www.capechi.org.pe/images/_comChina15.png" \* MERGEFORMATINET </w:instrText>
      </w:r>
      <w:r w:rsidR="00895C78">
        <w:fldChar w:fldCharType="separate"/>
      </w:r>
      <w:r w:rsidR="000915B3">
        <w:fldChar w:fldCharType="begin"/>
      </w:r>
      <w:r w:rsidR="000915B3">
        <w:instrText xml:space="preserve"> INCLUDEPICTURE  "http://www.capechi.org.pe/images/_comChina15.png" \* MERGEFORMATINET </w:instrText>
      </w:r>
      <w:r w:rsidR="000915B3">
        <w:fldChar w:fldCharType="separate"/>
      </w:r>
      <w:r w:rsidR="00990BD4">
        <w:fldChar w:fldCharType="begin"/>
      </w:r>
      <w:r w:rsidR="00990BD4">
        <w:instrText xml:space="preserve"> INCLUDEPICTURE  "http://www.capechi.org.pe/images/_comChina15.png" \* MERGEFORMATINET </w:instrText>
      </w:r>
      <w:r w:rsidR="00990BD4">
        <w:fldChar w:fldCharType="separate"/>
      </w:r>
      <w:r w:rsidR="00DC0672">
        <w:fldChar w:fldCharType="begin"/>
      </w:r>
      <w:r w:rsidR="00DC0672">
        <w:instrText xml:space="preserve"> INCLUDEPICTURE  "http://www.capechi.org.pe/images/_comChina15.png" \* MERGEFORMATINET </w:instrText>
      </w:r>
      <w:r w:rsidR="00DC0672">
        <w:fldChar w:fldCharType="separate"/>
      </w:r>
      <w:r w:rsidR="00A90EBE">
        <w:fldChar w:fldCharType="begin"/>
      </w:r>
      <w:r w:rsidR="00A90EBE">
        <w:instrText xml:space="preserve"> INCLUDEPICTURE  "http://www.capechi.org.pe/images/_comChina15.png" \* MERGEFORMATINET </w:instrText>
      </w:r>
      <w:r w:rsidR="00A90EBE">
        <w:fldChar w:fldCharType="separate"/>
      </w:r>
      <w:r w:rsidR="00853522">
        <w:fldChar w:fldCharType="begin"/>
      </w:r>
      <w:r w:rsidR="00853522">
        <w:instrText xml:space="preserve"> INCLUDEPICTURE  "http://www.capechi.org.pe/images/_comChina15.png" \* MERGEFORMATINET </w:instrText>
      </w:r>
      <w:r w:rsidR="00853522">
        <w:fldChar w:fldCharType="separate"/>
      </w:r>
      <w:r w:rsidR="008A09E3">
        <w:fldChar w:fldCharType="begin"/>
      </w:r>
      <w:r w:rsidR="008A09E3">
        <w:instrText xml:space="preserve"> INCLUDEPICTURE  "http://www.capechi.org.pe/images/_comChina15.png" \* MERGEFORMATINET </w:instrText>
      </w:r>
      <w:r w:rsidR="008A09E3">
        <w:fldChar w:fldCharType="separate"/>
      </w:r>
      <w:r w:rsidR="008A7802">
        <w:fldChar w:fldCharType="begin"/>
      </w:r>
      <w:r w:rsidR="008A7802">
        <w:instrText xml:space="preserve"> INCLUDEPICTURE  "http://www.capechi.org.pe/images/_comChina15.png" \* MERGEFORMATINET </w:instrText>
      </w:r>
      <w:r w:rsidR="008A7802">
        <w:fldChar w:fldCharType="separate"/>
      </w:r>
      <w:r w:rsidR="00ED3B23">
        <w:fldChar w:fldCharType="begin"/>
      </w:r>
      <w:r w:rsidR="00ED3B23">
        <w:instrText xml:space="preserve"> INCLUDEPICTURE  "http://www.capechi.org.pe/images/_comChina15.png" \* MERGEFORMATINET </w:instrText>
      </w:r>
      <w:r w:rsidR="00ED3B23">
        <w:fldChar w:fldCharType="separate"/>
      </w:r>
      <w:r w:rsidR="000454FA">
        <w:fldChar w:fldCharType="begin"/>
      </w:r>
      <w:r w:rsidR="000454FA">
        <w:instrText xml:space="preserve"> INCLUDEPICTURE  "http://www.capechi.org.pe/images/_comChina15.png" \* MERGEFORMATINET </w:instrText>
      </w:r>
      <w:r w:rsidR="000454FA">
        <w:fldChar w:fldCharType="separate"/>
      </w:r>
      <w:r w:rsidR="00C6611D">
        <w:fldChar w:fldCharType="begin"/>
      </w:r>
      <w:r w:rsidR="00C6611D">
        <w:instrText xml:space="preserve"> INCLUDEPICTURE  "http://www.capechi.org.pe/images/_comChina15.png" \* MERGEFORMATINET </w:instrText>
      </w:r>
      <w:r w:rsidR="00C6611D">
        <w:fldChar w:fldCharType="separate"/>
      </w:r>
      <w:r w:rsidR="00DD2E4E">
        <w:fldChar w:fldCharType="begin"/>
      </w:r>
      <w:r w:rsidR="00DD2E4E">
        <w:instrText xml:space="preserve"> INCLUDEPICTURE  "http://www.capechi.org.pe/images/_comChina15.png" \* MERGEFORMATINET </w:instrText>
      </w:r>
      <w:r w:rsidR="00DD2E4E">
        <w:fldChar w:fldCharType="separate"/>
      </w:r>
      <w:r w:rsidR="00AD201F">
        <w:fldChar w:fldCharType="begin"/>
      </w:r>
      <w:r w:rsidR="00AD201F">
        <w:instrText xml:space="preserve"> INCLUDEPICTURE  "http://www.capechi.org.pe/images/_comChina15.png" \* MERGEFORMATINET </w:instrText>
      </w:r>
      <w:r w:rsidR="00AD201F">
        <w:fldChar w:fldCharType="separate"/>
      </w:r>
      <w:r w:rsidR="004B4F9F">
        <w:fldChar w:fldCharType="begin"/>
      </w:r>
      <w:r w:rsidR="004B4F9F">
        <w:instrText xml:space="preserve"> INCLUDEPICTURE  "http://www.capechi.org.pe/images/_comChina15.png" \* MERGEFORMATINET </w:instrText>
      </w:r>
      <w:r w:rsidR="004B4F9F">
        <w:fldChar w:fldCharType="separate"/>
      </w:r>
      <w:r w:rsidR="00FA5724">
        <w:fldChar w:fldCharType="begin"/>
      </w:r>
      <w:r w:rsidR="00FA5724">
        <w:instrText xml:space="preserve"> INCLUDEPICTURE  "http://www.capechi.org.pe/images/_comChina15.png" \* MERGEFORMATINET </w:instrText>
      </w:r>
      <w:r w:rsidR="00FA5724">
        <w:fldChar w:fldCharType="separate"/>
      </w:r>
      <w:r w:rsidR="00CB5A8F">
        <w:fldChar w:fldCharType="begin"/>
      </w:r>
      <w:r w:rsidR="00CB5A8F">
        <w:instrText xml:space="preserve"> INCLUDEPICTURE  "http://www.capechi.org.pe/images/_comChina15.png" \* MERGEFORMATINET </w:instrText>
      </w:r>
      <w:r w:rsidR="00CB5A8F">
        <w:fldChar w:fldCharType="separate"/>
      </w:r>
      <w:r w:rsidR="004D4929">
        <w:fldChar w:fldCharType="begin"/>
      </w:r>
      <w:r w:rsidR="004D4929">
        <w:instrText xml:space="preserve"> INCLUDEPICTURE  "http://www.capechi.org.pe/images/_comChina15.png" \* MERGEFORMATINET </w:instrText>
      </w:r>
      <w:r w:rsidR="004D4929">
        <w:fldChar w:fldCharType="separate"/>
      </w:r>
      <w:r w:rsidR="00A75651">
        <w:fldChar w:fldCharType="begin"/>
      </w:r>
      <w:r w:rsidR="00A75651">
        <w:instrText xml:space="preserve"> INCLUDEPICTURE  "http://www.capechi.org.pe/images/_comChina15.png" \* MERGEFORMATINET </w:instrText>
      </w:r>
      <w:r w:rsidR="00A75651">
        <w:fldChar w:fldCharType="separate"/>
      </w:r>
      <w:r w:rsidR="000C5F3C">
        <w:fldChar w:fldCharType="begin"/>
      </w:r>
      <w:r w:rsidR="000C5F3C">
        <w:instrText xml:space="preserve"> INCLUDEPICTURE  "http://www.capechi.org.pe/images/_comChina15.png" \* MERGEFORMATINET </w:instrText>
      </w:r>
      <w:r w:rsidR="000C5F3C">
        <w:fldChar w:fldCharType="separate"/>
      </w:r>
      <w:r w:rsidR="001A5815">
        <w:fldChar w:fldCharType="begin"/>
      </w:r>
      <w:r w:rsidR="001A5815">
        <w:instrText xml:space="preserve"> INCLUDEPICTURE  "http://www.capechi.org.pe/images/_comChina15.png" \* MERGEFORMATINET </w:instrText>
      </w:r>
      <w:r w:rsidR="001A5815">
        <w:fldChar w:fldCharType="separate"/>
      </w:r>
      <w:r w:rsidR="00B662A8">
        <w:fldChar w:fldCharType="begin"/>
      </w:r>
      <w:r w:rsidR="00B662A8">
        <w:instrText xml:space="preserve"> INCLUDEPICTURE  "http://www.capechi.org.pe/images/_comChina15.png" \* MERGEFORMATINET </w:instrText>
      </w:r>
      <w:r w:rsidR="00B662A8">
        <w:fldChar w:fldCharType="separate"/>
      </w:r>
      <w:r w:rsidR="00DB3E70">
        <w:fldChar w:fldCharType="begin"/>
      </w:r>
      <w:r w:rsidR="00DB3E70">
        <w:instrText xml:space="preserve"> INCLUDEPICTURE  "http://www.capechi.org.pe/images/_comChina15.png" \* MERGEFORMATINET </w:instrText>
      </w:r>
      <w:r w:rsidR="00DB3E70">
        <w:fldChar w:fldCharType="separate"/>
      </w:r>
      <w:r w:rsidR="00C6094F">
        <w:fldChar w:fldCharType="begin"/>
      </w:r>
      <w:r w:rsidR="00C6094F">
        <w:instrText xml:space="preserve"> INCLUDEPICTURE  "http://www.capechi.org.pe/images/_comChina15.png" \* MERGEFORMATINET </w:instrText>
      </w:r>
      <w:r w:rsidR="00C6094F">
        <w:fldChar w:fldCharType="separate"/>
      </w:r>
      <w:r w:rsidR="00B12208">
        <w:fldChar w:fldCharType="begin"/>
      </w:r>
      <w:r w:rsidR="00B12208">
        <w:instrText xml:space="preserve"> INCLUDEPICTURE  "http://www.capechi.org.pe/images/_comChina15.png" \* MERGEFORMATINET </w:instrText>
      </w:r>
      <w:r w:rsidR="00B12208">
        <w:fldChar w:fldCharType="separate"/>
      </w:r>
      <w:r w:rsidR="006F355A">
        <w:fldChar w:fldCharType="begin"/>
      </w:r>
      <w:r w:rsidR="006F355A">
        <w:instrText xml:space="preserve"> INCLUDEPICTURE  "http://www.capechi.org.pe/images/_comChina15.png" \* MERGEFORMATINET </w:instrText>
      </w:r>
      <w:r w:rsidR="006F355A">
        <w:fldChar w:fldCharType="separate"/>
      </w:r>
      <w:r w:rsidR="004610A7">
        <w:fldChar w:fldCharType="begin"/>
      </w:r>
      <w:r w:rsidR="004610A7">
        <w:instrText xml:space="preserve"> INCLUDEPICTURE  "http://www.capechi.org.pe/images/_comChina15.png" \* MERGEFORMATINET </w:instrText>
      </w:r>
      <w:r w:rsidR="004610A7">
        <w:fldChar w:fldCharType="separate"/>
      </w:r>
      <w:r w:rsidR="00F567BA">
        <w:fldChar w:fldCharType="begin"/>
      </w:r>
      <w:r w:rsidR="00F567BA">
        <w:instrText xml:space="preserve"> INCLUDEPICTURE  "http://www.capechi.org.pe/images/_comChina15.png" \* MERGEFORMATINET </w:instrText>
      </w:r>
      <w:r w:rsidR="00F567BA">
        <w:fldChar w:fldCharType="separate"/>
      </w:r>
      <w:r w:rsidR="006A610E">
        <w:fldChar w:fldCharType="begin"/>
      </w:r>
      <w:r w:rsidR="006A610E">
        <w:instrText xml:space="preserve"> INCLUDEPICTURE  "http://www.capechi.org.pe/images/_comChina15.png" \* MERGEFORMATINET </w:instrText>
      </w:r>
      <w:r w:rsidR="006A610E">
        <w:fldChar w:fldCharType="separate"/>
      </w:r>
      <w:r w:rsidR="0054049E">
        <w:fldChar w:fldCharType="begin"/>
      </w:r>
      <w:r w:rsidR="0054049E">
        <w:instrText xml:space="preserve"> INCLUDEPICTURE  "http://www.capechi.org.pe/images/_comChina15.png" \* MERGEFORMATINET </w:instrText>
      </w:r>
      <w:r w:rsidR="0054049E">
        <w:fldChar w:fldCharType="separate"/>
      </w:r>
      <w:r w:rsidR="000509CC">
        <w:fldChar w:fldCharType="begin"/>
      </w:r>
      <w:r w:rsidR="000509CC">
        <w:instrText xml:space="preserve"> INCLUDEPICTURE  "http://www.capechi.org.pe/images/_comChina15.png" \* MERGEFORMATINET </w:instrText>
      </w:r>
      <w:r w:rsidR="000509CC">
        <w:fldChar w:fldCharType="separate"/>
      </w:r>
      <w:r w:rsidR="00957735">
        <w:fldChar w:fldCharType="begin"/>
      </w:r>
      <w:r w:rsidR="00957735">
        <w:instrText xml:space="preserve"> INCLUDEPICTURE  "http://www.capechi.org.pe/images/_comChina15.png" \* MERGEFORMATINET </w:instrText>
      </w:r>
      <w:r w:rsidR="00957735">
        <w:fldChar w:fldCharType="separate"/>
      </w:r>
      <w:r w:rsidR="00113C02">
        <w:fldChar w:fldCharType="begin"/>
      </w:r>
      <w:r w:rsidR="00113C02">
        <w:instrText xml:space="preserve"> INCLUDEPICTURE  "http://www.capechi.org.pe/images/_comChina15.png" \* MERGEFORMATINET </w:instrText>
      </w:r>
      <w:r w:rsidR="00113C02">
        <w:fldChar w:fldCharType="separate"/>
      </w:r>
      <w:r w:rsidR="00FC441E">
        <w:fldChar w:fldCharType="begin"/>
      </w:r>
      <w:r w:rsidR="00FC441E">
        <w:instrText xml:space="preserve"> INCLUDEPICTURE  "http://www.capechi.org.pe/images/_comChina15.png" \* MERGEFORMATINET </w:instrText>
      </w:r>
      <w:r w:rsidR="00FC441E">
        <w:fldChar w:fldCharType="separate"/>
      </w:r>
      <w:r w:rsidR="00AF7652">
        <w:fldChar w:fldCharType="begin"/>
      </w:r>
      <w:r w:rsidR="00AF7652">
        <w:instrText xml:space="preserve"> INCLUDEPICTURE  "http://www.capechi.org.pe/images/_comChina15.png" \* MERGEFORMATINET </w:instrText>
      </w:r>
      <w:r w:rsidR="00AF7652">
        <w:fldChar w:fldCharType="separate"/>
      </w:r>
      <w:r w:rsidR="00373801">
        <w:fldChar w:fldCharType="begin"/>
      </w:r>
      <w:r w:rsidR="00373801">
        <w:instrText xml:space="preserve"> INCLUDEPICTURE  "http://www.capechi.org.pe/images/_comChina15.png" \* MERGEFORMATINET </w:instrText>
      </w:r>
      <w:r w:rsidR="00373801">
        <w:fldChar w:fldCharType="separate"/>
      </w:r>
      <w:r w:rsidR="00E40B71">
        <w:fldChar w:fldCharType="begin"/>
      </w:r>
      <w:r w:rsidR="00E40B71">
        <w:instrText xml:space="preserve"> INCLUDEPICTURE  "http://www.capechi.org.pe/images/_comChina15.png" \* MERGEFORMATINET </w:instrText>
      </w:r>
      <w:r w:rsidR="00E40B71">
        <w:fldChar w:fldCharType="separate"/>
      </w:r>
      <w:r w:rsidR="00F84C30">
        <w:fldChar w:fldCharType="begin"/>
      </w:r>
      <w:r w:rsidR="00F84C30">
        <w:instrText xml:space="preserve"> INCLUDEPICTURE  "http://www.capechi.org.pe/images/_comChina15.png" \* MERGEFORMATINET </w:instrText>
      </w:r>
      <w:r w:rsidR="00F84C30">
        <w:fldChar w:fldCharType="separate"/>
      </w:r>
      <w:r w:rsidR="007F368D">
        <w:fldChar w:fldCharType="begin"/>
      </w:r>
      <w:r w:rsidR="007F368D">
        <w:instrText xml:space="preserve"> INCLUDEPICTURE  "http://www.capechi.org.pe/images/_comChina15.png" \* MERGEFORMATINET </w:instrText>
      </w:r>
      <w:r w:rsidR="007F368D">
        <w:fldChar w:fldCharType="separate"/>
      </w:r>
      <w:r w:rsidR="00C01C57">
        <w:fldChar w:fldCharType="begin"/>
      </w:r>
      <w:r w:rsidR="00C01C57">
        <w:instrText xml:space="preserve"> INCLUDEPICTURE  "http://www.capechi.org.pe/images/_comChina15.png" \* MERGEFORMATINET </w:instrText>
      </w:r>
      <w:r w:rsidR="00C01C57">
        <w:fldChar w:fldCharType="separate"/>
      </w:r>
      <w:r w:rsidR="001850A1">
        <w:fldChar w:fldCharType="begin"/>
      </w:r>
      <w:r w:rsidR="001850A1">
        <w:instrText xml:space="preserve"> INCLUDEPICTURE  "http://www.capechi.org.pe/images/_comChina15.png" \* MERGEFORMATINET </w:instrText>
      </w:r>
      <w:r w:rsidR="001850A1">
        <w:fldChar w:fldCharType="separate"/>
      </w:r>
      <w:r w:rsidR="00A866D6">
        <w:fldChar w:fldCharType="begin"/>
      </w:r>
      <w:r w:rsidR="00A866D6">
        <w:instrText xml:space="preserve"> INCLUDEPICTURE  "http://www.capechi.org.pe/images/_comChina15.png" \* MERGEFORMATINET </w:instrText>
      </w:r>
      <w:r w:rsidR="00A866D6">
        <w:fldChar w:fldCharType="separate"/>
      </w:r>
      <w:r w:rsidR="004F46AB">
        <w:fldChar w:fldCharType="begin"/>
      </w:r>
      <w:r w:rsidR="004F46AB">
        <w:instrText xml:space="preserve"> INCLUDEPICTURE  "http://www.capechi.org.pe/images/_comChina15.png" \* MERGEFORMATINET </w:instrText>
      </w:r>
      <w:r w:rsidR="004F46AB">
        <w:fldChar w:fldCharType="separate"/>
      </w:r>
      <w:r w:rsidR="00AB5E4A">
        <w:fldChar w:fldCharType="begin"/>
      </w:r>
      <w:r w:rsidR="00AB5E4A">
        <w:instrText xml:space="preserve"> INCLUDEPICTURE  "http://www.capechi.org.pe/images/_comChina15.png" \* MERGEFORMATINET </w:instrText>
      </w:r>
      <w:r w:rsidR="00AB5E4A">
        <w:fldChar w:fldCharType="separate"/>
      </w:r>
      <w:r w:rsidR="00B44CAB">
        <w:fldChar w:fldCharType="begin"/>
      </w:r>
      <w:r w:rsidR="00B44CAB">
        <w:instrText xml:space="preserve"> INCLUDEPICTURE  "http://www.capechi.org.pe/images/_comChina15.png" \* MERGEFORMATINET </w:instrText>
      </w:r>
      <w:r w:rsidR="00B44CAB">
        <w:fldChar w:fldCharType="separate"/>
      </w:r>
      <w:r w:rsidR="00ED0B4D">
        <w:fldChar w:fldCharType="begin"/>
      </w:r>
      <w:r w:rsidR="00ED0B4D">
        <w:instrText xml:space="preserve"> INCLUDEPICTURE  "http://www.capechi.org.pe/images/_comChina15.png" \* MERGEFORMATINET </w:instrText>
      </w:r>
      <w:r w:rsidR="00ED0B4D">
        <w:fldChar w:fldCharType="separate"/>
      </w:r>
      <w:r w:rsidR="00A02450">
        <w:fldChar w:fldCharType="begin"/>
      </w:r>
      <w:r w:rsidR="00A02450">
        <w:instrText xml:space="preserve"> INCLUDEPICTURE  "http://www.capechi.org.pe/images/_comChina15.png" \* MERGEFORMATINET </w:instrText>
      </w:r>
      <w:r w:rsidR="00A02450">
        <w:fldChar w:fldCharType="separate"/>
      </w:r>
      <w:r w:rsidR="000E1B44">
        <w:fldChar w:fldCharType="begin"/>
      </w:r>
      <w:r w:rsidR="000E1B44">
        <w:instrText xml:space="preserve"> INCLUDEPICTURE  "http://www.capechi.org.pe/images/_comChina15.png" \* MERGEFORMATINET </w:instrText>
      </w:r>
      <w:r w:rsidR="000E1B44">
        <w:fldChar w:fldCharType="separate"/>
      </w:r>
      <w:r w:rsidR="000C4361">
        <w:fldChar w:fldCharType="begin"/>
      </w:r>
      <w:r w:rsidR="000C4361">
        <w:instrText xml:space="preserve"> INCLUDEPICTURE  "http://www.capechi.org.pe/images/_comChina15.png" \* MERGEFORMATINET </w:instrText>
      </w:r>
      <w:r w:rsidR="000C4361">
        <w:fldChar w:fldCharType="separate"/>
      </w:r>
      <w:r w:rsidR="004F576C">
        <w:fldChar w:fldCharType="begin"/>
      </w:r>
      <w:r w:rsidR="004F576C">
        <w:instrText xml:space="preserve"> INCLUDEPICTURE  "http://www.capechi.org.pe/images/_comChina15.png" \* MERGEFORMATINET </w:instrText>
      </w:r>
      <w:r w:rsidR="004F576C">
        <w:fldChar w:fldCharType="separate"/>
      </w:r>
      <w:r w:rsidR="00F25E2F">
        <w:fldChar w:fldCharType="begin"/>
      </w:r>
      <w:r w:rsidR="00F25E2F">
        <w:instrText xml:space="preserve"> INCLUDEPICTURE  "http://www.capechi.org.pe/images/_comChina15.png" \* MERGEFORMATINET </w:instrText>
      </w:r>
      <w:r w:rsidR="00F25E2F">
        <w:fldChar w:fldCharType="separate"/>
      </w:r>
      <w:r w:rsidR="00A32C69">
        <w:fldChar w:fldCharType="begin"/>
      </w:r>
      <w:r w:rsidR="00A32C69">
        <w:instrText xml:space="preserve"> INCLUDEPICTURE  "http://www.capechi.org.pe/images/_comChina15.png" \* MERGEFORMATINET </w:instrText>
      </w:r>
      <w:r w:rsidR="00A32C69">
        <w:fldChar w:fldCharType="separate"/>
      </w:r>
      <w:r w:rsidR="00274F24">
        <w:fldChar w:fldCharType="begin"/>
      </w:r>
      <w:r w:rsidR="00274F24">
        <w:instrText xml:space="preserve"> INCLUDEPICTURE  "http://www.capechi.org.pe/images/_comChina15.png" \* MERGEFORMATINET </w:instrText>
      </w:r>
      <w:r w:rsidR="00274F24">
        <w:fldChar w:fldCharType="separate"/>
      </w:r>
      <w:r w:rsidR="008E14D9">
        <w:fldChar w:fldCharType="begin"/>
      </w:r>
      <w:r w:rsidR="008E14D9">
        <w:instrText xml:space="preserve"> INCLUDEPICTURE  "http://www.capechi.org.pe/images/_comChina15.png" \* MERGEFORMATINET </w:instrText>
      </w:r>
      <w:r w:rsidR="008E14D9">
        <w:fldChar w:fldCharType="separate"/>
      </w:r>
      <w:r w:rsidR="00D9302D">
        <w:fldChar w:fldCharType="begin"/>
      </w:r>
      <w:r w:rsidR="00D9302D">
        <w:instrText xml:space="preserve"> INCLUDEPICTURE  "http://www.capechi.org.pe/images/_comChina15.png" \* MERGEFORMATINET </w:instrText>
      </w:r>
      <w:r w:rsidR="00D9302D">
        <w:fldChar w:fldCharType="separate"/>
      </w:r>
      <w:r w:rsidR="00036C0F">
        <w:fldChar w:fldCharType="begin"/>
      </w:r>
      <w:r w:rsidR="00036C0F">
        <w:instrText xml:space="preserve"> INCLUDEPICTURE  "http://www.capechi.org.pe/images/_comChina15.png" \* MERGEFORMATINET </w:instrText>
      </w:r>
      <w:r w:rsidR="00036C0F">
        <w:fldChar w:fldCharType="separate"/>
      </w:r>
      <w:r w:rsidR="00062E5D">
        <w:fldChar w:fldCharType="begin"/>
      </w:r>
      <w:r w:rsidR="00062E5D">
        <w:instrText xml:space="preserve"> INCLUDEPICTURE  "http://www.capechi.org.pe/images/_comChina15.png" \* MERGEFORMATINET </w:instrText>
      </w:r>
      <w:r w:rsidR="00062E5D">
        <w:fldChar w:fldCharType="separate"/>
      </w:r>
      <w:r w:rsidR="00271966">
        <w:fldChar w:fldCharType="begin"/>
      </w:r>
      <w:r w:rsidR="00271966">
        <w:instrText xml:space="preserve"> INCLUDEPICTURE  "http://www.capechi.org.pe/images/_comChina15.png" \* MERGEFORMATINET </w:instrText>
      </w:r>
      <w:r w:rsidR="00271966">
        <w:fldChar w:fldCharType="separate"/>
      </w:r>
      <w:r w:rsidR="005459A1">
        <w:fldChar w:fldCharType="begin"/>
      </w:r>
      <w:r w:rsidR="005459A1">
        <w:instrText xml:space="preserve"> INCLUDEPICTURE  "http://www.capechi.org.pe/images/_comChina15.png" \* MERGEFORMATINET </w:instrText>
      </w:r>
      <w:r w:rsidR="005459A1">
        <w:fldChar w:fldCharType="separate"/>
      </w:r>
      <w:r w:rsidR="00725C78">
        <w:fldChar w:fldCharType="begin"/>
      </w:r>
      <w:r w:rsidR="00725C78">
        <w:instrText xml:space="preserve"> INCLUDEPICTURE  "http://www.capechi.org.pe/images/_comChina15.png" \* MERGEFORMATINET </w:instrText>
      </w:r>
      <w:r w:rsidR="00725C78">
        <w:fldChar w:fldCharType="separate"/>
      </w:r>
      <w:r w:rsidR="00862DF7">
        <w:fldChar w:fldCharType="begin"/>
      </w:r>
      <w:r w:rsidR="00862DF7">
        <w:instrText xml:space="preserve"> INCLUDEPICTURE  "http://www.capechi.org.pe/images/_comChina15.png" \* MERGEFORMATINET </w:instrText>
      </w:r>
      <w:r w:rsidR="00862DF7">
        <w:fldChar w:fldCharType="separate"/>
      </w:r>
      <w:r w:rsidR="00E845E4">
        <w:fldChar w:fldCharType="begin"/>
      </w:r>
      <w:r w:rsidR="00E845E4">
        <w:instrText xml:space="preserve"> INCLUDEPICTURE  "http://www.capechi.org.pe/images/_comChina15.png" \* MERGEFORMATINET </w:instrText>
      </w:r>
      <w:r w:rsidR="00E845E4">
        <w:fldChar w:fldCharType="separate"/>
      </w:r>
      <w:r w:rsidR="00544116">
        <w:fldChar w:fldCharType="begin"/>
      </w:r>
      <w:r w:rsidR="00544116">
        <w:instrText xml:space="preserve"> INCLUDEPICTURE  "http://www.capechi.org.pe/images/_comChina15.png" \* MERGEFORMATINET </w:instrText>
      </w:r>
      <w:r w:rsidR="00544116">
        <w:fldChar w:fldCharType="separate"/>
      </w:r>
      <w:r w:rsidR="007D264C">
        <w:fldChar w:fldCharType="begin"/>
      </w:r>
      <w:r w:rsidR="007D264C">
        <w:instrText xml:space="preserve"> INCLUDEPICTURE  "http://www.capechi.org.pe/images/_comChina15.png" \* MERGEFORMATINET </w:instrText>
      </w:r>
      <w:r w:rsidR="007D264C">
        <w:fldChar w:fldCharType="separate"/>
      </w:r>
      <w:r w:rsidR="0094613D">
        <w:fldChar w:fldCharType="begin"/>
      </w:r>
      <w:r w:rsidR="0094613D">
        <w:instrText xml:space="preserve"> INCLUDEPICTURE  "http://www.capechi.org.pe/images/_comChina15.png" \* MERGEFORMATINET </w:instrText>
      </w:r>
      <w:r w:rsidR="0094613D">
        <w:fldChar w:fldCharType="separate"/>
      </w:r>
      <w:r w:rsidR="00515D4A">
        <w:fldChar w:fldCharType="begin"/>
      </w:r>
      <w:r w:rsidR="00515D4A">
        <w:instrText xml:space="preserve"> INCLUDEPICTURE  "http://www.capechi.org.pe/images/_comChina15.png" \* MERGEFORMATINET </w:instrText>
      </w:r>
      <w:r w:rsidR="00515D4A">
        <w:fldChar w:fldCharType="separate"/>
      </w:r>
      <w:r w:rsidR="00642332">
        <w:fldChar w:fldCharType="begin"/>
      </w:r>
      <w:r w:rsidR="00642332">
        <w:instrText xml:space="preserve"> INCLUDEPICTURE  "http://www.capechi.org.pe/images/_comChina15.png" \* MERGEFORMATINET </w:instrText>
      </w:r>
      <w:r w:rsidR="00642332">
        <w:fldChar w:fldCharType="separate"/>
      </w:r>
      <w:r w:rsidR="008F7A0E">
        <w:fldChar w:fldCharType="begin"/>
      </w:r>
      <w:r w:rsidR="008F7A0E">
        <w:instrText xml:space="preserve"> INCLUDEPICTURE  "http://www.capechi.org.pe/images/_comChina15.png" \* MERGEFORMATINET </w:instrText>
      </w:r>
      <w:r w:rsidR="008F7A0E">
        <w:fldChar w:fldCharType="separate"/>
      </w:r>
      <w:r w:rsidR="00025FE6">
        <w:fldChar w:fldCharType="begin"/>
      </w:r>
      <w:r w:rsidR="00025FE6">
        <w:instrText xml:space="preserve"> INCLUDEPICTURE  "http://www.capechi.org.pe/images/_comChina15.png" \* MERGEFORMATINET </w:instrText>
      </w:r>
      <w:r w:rsidR="00025FE6">
        <w:fldChar w:fldCharType="separate"/>
      </w:r>
      <w:r w:rsidR="005F1087">
        <w:fldChar w:fldCharType="begin"/>
      </w:r>
      <w:r w:rsidR="005F1087">
        <w:instrText xml:space="preserve"> INCLUDEPICTURE  "http://www.capechi.org.pe/images/_comChina15.png" \* MERGEFORMATINET </w:instrText>
      </w:r>
      <w:r w:rsidR="005F1087">
        <w:fldChar w:fldCharType="separate"/>
      </w:r>
      <w:r w:rsidR="00015183">
        <w:fldChar w:fldCharType="begin"/>
      </w:r>
      <w:r w:rsidR="00015183">
        <w:instrText xml:space="preserve"> INCLUDEPICTURE  "http://www.capechi.org.pe/images/_comChina15.png" \* MERGEFORMATINET </w:instrText>
      </w:r>
      <w:r w:rsidR="00015183">
        <w:fldChar w:fldCharType="separate"/>
      </w:r>
      <w:r w:rsidR="00302938">
        <w:fldChar w:fldCharType="begin"/>
      </w:r>
      <w:r w:rsidR="00302938">
        <w:instrText xml:space="preserve"> INCLUDEPICTURE  "http://www.capechi.org.pe/images/_comChina15.png" \* MERGEFORMATINET </w:instrText>
      </w:r>
      <w:r w:rsidR="00302938">
        <w:fldChar w:fldCharType="separate"/>
      </w:r>
      <w:r w:rsidR="00F231B8">
        <w:fldChar w:fldCharType="begin"/>
      </w:r>
      <w:r w:rsidR="00F231B8">
        <w:instrText xml:space="preserve"> INCLUDEPICTURE  "http://www.capechi.org.pe/images/_comChina15.png" \* MERGEFORMATINET </w:instrText>
      </w:r>
      <w:r w:rsidR="00F231B8">
        <w:fldChar w:fldCharType="separate"/>
      </w:r>
      <w:r w:rsidR="00F11C5C">
        <w:fldChar w:fldCharType="begin"/>
      </w:r>
      <w:r w:rsidR="00F11C5C">
        <w:instrText xml:space="preserve"> INCLUDEPICTURE  "http://www.capechi.org.pe/images/_comChina15.png" \* MERGEFORMATINET </w:instrText>
      </w:r>
      <w:r w:rsidR="00F11C5C">
        <w:fldChar w:fldCharType="separate"/>
      </w:r>
      <w:r w:rsidR="00525E1A">
        <w:fldChar w:fldCharType="begin"/>
      </w:r>
      <w:r w:rsidR="00525E1A">
        <w:instrText xml:space="preserve"> INCLUDEPICTURE  "http://www.capechi.org.pe/images/_comChina15.png" \* MERGEFORMATINET </w:instrText>
      </w:r>
      <w:r w:rsidR="00525E1A">
        <w:fldChar w:fldCharType="separate"/>
      </w:r>
      <w:r w:rsidR="00D85347">
        <w:fldChar w:fldCharType="begin"/>
      </w:r>
      <w:r w:rsidR="00D85347">
        <w:instrText xml:space="preserve"> INCLUDEPICTURE  "http://www.capechi.org.pe/images/_comChina15.png" \* MERGEFORMATINET </w:instrText>
      </w:r>
      <w:r w:rsidR="00D85347">
        <w:fldChar w:fldCharType="separate"/>
      </w:r>
      <w:r w:rsidR="00E16033">
        <w:fldChar w:fldCharType="begin"/>
      </w:r>
      <w:r w:rsidR="00E16033">
        <w:instrText xml:space="preserve"> INCLUDEPICTURE  "http://www.capechi.org.pe/images/_comChina15.png" \* MERGEFORMATINET </w:instrText>
      </w:r>
      <w:r w:rsidR="00E16033">
        <w:fldChar w:fldCharType="separate"/>
      </w:r>
      <w:r w:rsidR="00DD6C85">
        <w:fldChar w:fldCharType="begin"/>
      </w:r>
      <w:r w:rsidR="00DD6C85">
        <w:instrText xml:space="preserve"> INCLUDEPICTURE  "http://www.capechi.org.pe/images/_comChina15.png" \* MERGEFORMATINET </w:instrText>
      </w:r>
      <w:r w:rsidR="00DD6C85">
        <w:fldChar w:fldCharType="separate"/>
      </w:r>
      <w:r w:rsidR="009C1E92">
        <w:fldChar w:fldCharType="begin"/>
      </w:r>
      <w:r w:rsidR="009C1E92">
        <w:instrText xml:space="preserve"> INCLUDEPICTURE  "http://www.capechi.org.pe/images/_comChina15.png" \* MERGEFORMATINET </w:instrText>
      </w:r>
      <w:r w:rsidR="009C1E92">
        <w:fldChar w:fldCharType="separate"/>
      </w:r>
      <w:r w:rsidR="005C5DA6">
        <w:fldChar w:fldCharType="begin"/>
      </w:r>
      <w:r w:rsidR="005C5DA6">
        <w:instrText xml:space="preserve"> INCLUDEPICTURE  "http://www.capechi.org.pe/images/_comChina15.png" \* MERGEFORMATINET </w:instrText>
      </w:r>
      <w:r w:rsidR="005C5DA6">
        <w:fldChar w:fldCharType="separate"/>
      </w:r>
      <w:r w:rsidR="00213178">
        <w:fldChar w:fldCharType="begin"/>
      </w:r>
      <w:r w:rsidR="00213178">
        <w:instrText xml:space="preserve"> INCLUDEPICTURE  "http://www.capechi.org.pe/images/_comChina15.png" \* MERGEFORMATINET </w:instrText>
      </w:r>
      <w:r w:rsidR="00213178">
        <w:fldChar w:fldCharType="separate"/>
      </w:r>
      <w:r w:rsidR="00A35E7A">
        <w:fldChar w:fldCharType="begin"/>
      </w:r>
      <w:r w:rsidR="00A35E7A">
        <w:instrText xml:space="preserve"> INCLUDEPICTURE  "http://www.capechi.org.pe/images/_comChina15.png" \* MERGEFORMATINET </w:instrText>
      </w:r>
      <w:r w:rsidR="00A35E7A">
        <w:fldChar w:fldCharType="separate"/>
      </w:r>
      <w:r w:rsidR="00C60353">
        <w:fldChar w:fldCharType="begin"/>
      </w:r>
      <w:r w:rsidR="00C60353">
        <w:instrText xml:space="preserve"> INCLUDEPICTURE  "http://www.capechi.org.pe/images/_comChina15.png" \* MERGEFORMATINET </w:instrText>
      </w:r>
      <w:r w:rsidR="00C60353">
        <w:fldChar w:fldCharType="separate"/>
      </w:r>
      <w:r w:rsidR="00D91F03">
        <w:fldChar w:fldCharType="begin"/>
      </w:r>
      <w:r w:rsidR="00D91F03">
        <w:instrText xml:space="preserve"> INCLUDEPICTURE  "http://www.capechi.org.pe/images/_comChina15.png" \* MERGEFORMATINET </w:instrText>
      </w:r>
      <w:r w:rsidR="00D91F03">
        <w:fldChar w:fldCharType="separate"/>
      </w:r>
      <w:r w:rsidR="005D35C0">
        <w:fldChar w:fldCharType="begin"/>
      </w:r>
      <w:r w:rsidR="005D35C0">
        <w:instrText xml:space="preserve"> INCLUDEPICTURE  "http://www.capechi.org.pe/images/_comChina15.png" \* MERGEFORMATINET </w:instrText>
      </w:r>
      <w:r w:rsidR="005D35C0">
        <w:fldChar w:fldCharType="separate"/>
      </w:r>
      <w:r w:rsidR="000F57B8">
        <w:fldChar w:fldCharType="begin"/>
      </w:r>
      <w:r w:rsidR="000F57B8">
        <w:instrText xml:space="preserve"> INCLUDEPICTURE  "http://www.capechi.org.pe/images/_comChina15.png" \* MERGEFORMATINET </w:instrText>
      </w:r>
      <w:r w:rsidR="000F57B8">
        <w:fldChar w:fldCharType="separate"/>
      </w:r>
      <w:r w:rsidR="004C5162">
        <w:fldChar w:fldCharType="begin"/>
      </w:r>
      <w:r w:rsidR="004C5162">
        <w:instrText xml:space="preserve"> INCLUDEPICTURE  "http://www.capechi.org.pe/images/_comChina15.png" \* MERGEFORMATINET </w:instrText>
      </w:r>
      <w:r w:rsidR="004C5162">
        <w:fldChar w:fldCharType="separate"/>
      </w:r>
      <w:r w:rsidR="00DA4F08">
        <w:fldChar w:fldCharType="begin"/>
      </w:r>
      <w:r w:rsidR="00DA4F08">
        <w:instrText xml:space="preserve"> INCLUDEPICTURE  "http://www.capechi.org.pe/images/_comChina15.png" \* MERGEFORMATINET </w:instrText>
      </w:r>
      <w:r w:rsidR="00DA4F08">
        <w:fldChar w:fldCharType="separate"/>
      </w:r>
      <w:r w:rsidR="00427ED8">
        <w:fldChar w:fldCharType="begin"/>
      </w:r>
      <w:r w:rsidR="00427ED8">
        <w:instrText xml:space="preserve"> INCLUDEPICTURE  "http://www.capechi.org.pe/images/_comChina15.png" \* MERGEFORMATINET </w:instrText>
      </w:r>
      <w:r w:rsidR="00427ED8">
        <w:fldChar w:fldCharType="separate"/>
      </w:r>
      <w:r w:rsidR="00813AE3">
        <w:fldChar w:fldCharType="begin"/>
      </w:r>
      <w:r w:rsidR="00813AE3">
        <w:instrText xml:space="preserve"> INCLUDEPICTURE  "http://www.capechi.org.pe/images/_comChina15.png" \* MERGEFORMATINET </w:instrText>
      </w:r>
      <w:r w:rsidR="00813AE3">
        <w:fldChar w:fldCharType="separate"/>
      </w:r>
      <w:r w:rsidR="00DA7B7B">
        <w:fldChar w:fldCharType="begin"/>
      </w:r>
      <w:r w:rsidR="00DA7B7B">
        <w:instrText xml:space="preserve"> INCLUDEPICTURE  "http://www.capechi.org.pe/images/_comChina15.png" \* MERGEFORMATINET </w:instrText>
      </w:r>
      <w:r w:rsidR="00DA7B7B">
        <w:fldChar w:fldCharType="separate"/>
      </w:r>
      <w:r w:rsidR="00B52CFE">
        <w:fldChar w:fldCharType="begin"/>
      </w:r>
      <w:r w:rsidR="00B52CFE">
        <w:instrText xml:space="preserve"> INCLUDEPICTURE  "http://www.capechi.org.pe/images/_comChina15.png" \* MERGEFORMATINET </w:instrText>
      </w:r>
      <w:r w:rsidR="00B52CFE">
        <w:fldChar w:fldCharType="separate"/>
      </w:r>
      <w:r w:rsidR="009E2D0A">
        <w:fldChar w:fldCharType="begin"/>
      </w:r>
      <w:r w:rsidR="009E2D0A">
        <w:instrText xml:space="preserve"> INCLUDEPICTURE  "http://www.capechi.org.pe/images/_comChina15.png" \* MERGEFORMATINET </w:instrText>
      </w:r>
      <w:r w:rsidR="009E2D0A">
        <w:fldChar w:fldCharType="separate"/>
      </w:r>
      <w:r w:rsidR="004F540D">
        <w:fldChar w:fldCharType="begin"/>
      </w:r>
      <w:r w:rsidR="004F540D">
        <w:instrText xml:space="preserve"> INCLUDEPICTURE  "http://www.capechi.org.pe/images/_comChina15.png" \* MERGEFORMATINET </w:instrText>
      </w:r>
      <w:r w:rsidR="004F540D">
        <w:fldChar w:fldCharType="separate"/>
      </w:r>
      <w:r w:rsidR="000D6E09">
        <w:fldChar w:fldCharType="begin"/>
      </w:r>
      <w:r w:rsidR="000D6E09">
        <w:instrText xml:space="preserve"> INCLUDEPICTURE  "http://www.capechi.org.pe/images/_comChina15.png" \* MERGEFORMATINET </w:instrText>
      </w:r>
      <w:r w:rsidR="000D6E09">
        <w:fldChar w:fldCharType="separate"/>
      </w:r>
      <w:r w:rsidR="006B52BC">
        <w:fldChar w:fldCharType="begin"/>
      </w:r>
      <w:r w:rsidR="006B52BC">
        <w:instrText xml:space="preserve"> INCLUDEPICTURE  "http://www.capechi.org.pe/images/_comChina15.png" \* MERGEFORMATINET </w:instrText>
      </w:r>
      <w:r w:rsidR="006B52BC">
        <w:fldChar w:fldCharType="separate"/>
      </w:r>
      <w:r w:rsidR="00E837F9">
        <w:fldChar w:fldCharType="begin"/>
      </w:r>
      <w:r w:rsidR="00E837F9">
        <w:instrText xml:space="preserve"> INCLUDEPICTURE  "http://www.capechi.org.pe/images/_comChina15.png" \* MERGEFORMATINET </w:instrText>
      </w:r>
      <w:r w:rsidR="00E837F9">
        <w:fldChar w:fldCharType="separate"/>
      </w:r>
      <w:r w:rsidR="00DC4AE4">
        <w:fldChar w:fldCharType="begin"/>
      </w:r>
      <w:r w:rsidR="00DC4AE4">
        <w:instrText xml:space="preserve"> INCLUDEPICTURE  "http://www.capechi.org.pe/images/_comChina15.png" \* MERGEFORMATINET </w:instrText>
      </w:r>
      <w:r w:rsidR="00DC4AE4">
        <w:fldChar w:fldCharType="separate"/>
      </w:r>
      <w:r w:rsidR="00BD1142">
        <w:fldChar w:fldCharType="begin"/>
      </w:r>
      <w:r w:rsidR="00BD1142">
        <w:instrText xml:space="preserve"> INCLUDEPICTURE  "http://www.capechi.org.pe/images/_comChina15.png" \* MERGEFORMATINET </w:instrText>
      </w:r>
      <w:r w:rsidR="00BD1142">
        <w:fldChar w:fldCharType="separate"/>
      </w:r>
      <w:r w:rsidR="0072392D">
        <w:fldChar w:fldCharType="begin"/>
      </w:r>
      <w:r w:rsidR="0072392D">
        <w:instrText xml:space="preserve"> INCLUDEPICTURE  "http://www.capechi.org.pe/images/_comChina15.png" \* MERGEFORMATINET </w:instrText>
      </w:r>
      <w:r w:rsidR="0072392D">
        <w:fldChar w:fldCharType="separate"/>
      </w:r>
      <w:r w:rsidR="00B54586">
        <w:fldChar w:fldCharType="begin"/>
      </w:r>
      <w:r w:rsidR="00B54586">
        <w:instrText xml:space="preserve"> INCLUDEPICTURE  "http://www.capechi.org.pe/images/_comChina15.png" \* MERGEFORMATINET </w:instrText>
      </w:r>
      <w:r w:rsidR="00B54586">
        <w:fldChar w:fldCharType="separate"/>
      </w:r>
      <w:r w:rsidR="00F271FD">
        <w:fldChar w:fldCharType="begin"/>
      </w:r>
      <w:r w:rsidR="00F271FD">
        <w:instrText xml:space="preserve"> INCLUDEPICTURE  "http://www.capechi.org.pe/images/_comChina15.png" \* MERGEFORMATINET </w:instrText>
      </w:r>
      <w:r w:rsidR="00F271FD">
        <w:fldChar w:fldCharType="separate"/>
      </w:r>
      <w:r w:rsidR="006B0456">
        <w:fldChar w:fldCharType="begin"/>
      </w:r>
      <w:r w:rsidR="006B0456">
        <w:instrText xml:space="preserve"> INCLUDEPICTURE  "http://www.capechi.org.pe/images/_comChina15.png" \* MERGEFORMATINET </w:instrText>
      </w:r>
      <w:r w:rsidR="006B0456">
        <w:fldChar w:fldCharType="separate"/>
      </w:r>
      <w:r w:rsidR="00DF0AEF">
        <w:fldChar w:fldCharType="begin"/>
      </w:r>
      <w:r w:rsidR="00DF0AEF">
        <w:instrText xml:space="preserve"> INCLUDEPICTURE  "http://www.capechi.org.pe/images/_comChina15.png" \* MERGEFORMATINET </w:instrText>
      </w:r>
      <w:r w:rsidR="00DF0AEF">
        <w:fldChar w:fldCharType="separate"/>
      </w:r>
      <w:r w:rsidR="00193938">
        <w:fldChar w:fldCharType="begin"/>
      </w:r>
      <w:r w:rsidR="00193938">
        <w:instrText xml:space="preserve"> INCLUDEPICTURE  "http://www.capechi.org.pe/images/_comChina15.png" \* MERGEFORMATINET </w:instrText>
      </w:r>
      <w:r w:rsidR="00193938">
        <w:fldChar w:fldCharType="separate"/>
      </w:r>
      <w:r w:rsidR="00FF137C">
        <w:fldChar w:fldCharType="begin"/>
      </w:r>
      <w:r w:rsidR="00FF137C">
        <w:instrText xml:space="preserve"> INCLUDEPICTURE  "http://www.capechi.org.pe/images/_comChina15.png" \* MERGEFORMATINET </w:instrText>
      </w:r>
      <w:r w:rsidR="00FF137C">
        <w:fldChar w:fldCharType="separate"/>
      </w:r>
      <w:r w:rsidR="00A676FE">
        <w:fldChar w:fldCharType="begin"/>
      </w:r>
      <w:r w:rsidR="00A676FE">
        <w:instrText xml:space="preserve"> INCLUDEPICTURE  "http://www.capechi.org.pe/images/_comChina15.png" \* MERGEFORMATINET </w:instrText>
      </w:r>
      <w:r w:rsidR="00A676FE">
        <w:fldChar w:fldCharType="separate"/>
      </w:r>
      <w:r w:rsidR="006749AF">
        <w:fldChar w:fldCharType="begin"/>
      </w:r>
      <w:r w:rsidR="006749AF">
        <w:instrText xml:space="preserve"> INCLUDEPICTURE  "http://www.capechi.org.pe/images/_comChina15.png" \* MERGEFORMATINET </w:instrText>
      </w:r>
      <w:r w:rsidR="006749AF">
        <w:fldChar w:fldCharType="separate"/>
      </w:r>
      <w:r w:rsidR="00B9485D">
        <w:fldChar w:fldCharType="begin"/>
      </w:r>
      <w:r w:rsidR="00B9485D">
        <w:instrText xml:space="preserve"> INCLUDEPICTURE  "http://www.capechi.org.pe/images/_comChina15.png" \* MERGEFORMATINET </w:instrText>
      </w:r>
      <w:r w:rsidR="00B9485D">
        <w:fldChar w:fldCharType="separate"/>
      </w:r>
      <w:r w:rsidR="0019545A">
        <w:fldChar w:fldCharType="begin"/>
      </w:r>
      <w:r w:rsidR="0019545A">
        <w:instrText xml:space="preserve"> INCLUDEPICTURE  "http://www.capechi.org.pe/images/_comChina15.png" \* MERGEFORMATINET </w:instrText>
      </w:r>
      <w:r w:rsidR="0019545A">
        <w:fldChar w:fldCharType="separate"/>
      </w:r>
      <w:r w:rsidR="00BA5B4D">
        <w:fldChar w:fldCharType="begin"/>
      </w:r>
      <w:r w:rsidR="00BA5B4D">
        <w:instrText xml:space="preserve"> INCLUDEPICTURE  "http://www.capechi.org.pe/images/_comChina15.png" \* MERGEFORMATINET </w:instrText>
      </w:r>
      <w:r w:rsidR="00BA5B4D">
        <w:fldChar w:fldCharType="separate"/>
      </w:r>
      <w:r w:rsidR="005445A7">
        <w:fldChar w:fldCharType="begin"/>
      </w:r>
      <w:r w:rsidR="005445A7">
        <w:instrText xml:space="preserve"> INCLUDEPICTURE  "http://www.capechi.org.pe/images/_comChina15.png" \* MERGEFORMATINET </w:instrText>
      </w:r>
      <w:r w:rsidR="005445A7">
        <w:fldChar w:fldCharType="separate"/>
      </w:r>
      <w:r w:rsidR="00364736">
        <w:fldChar w:fldCharType="begin"/>
      </w:r>
      <w:r w:rsidR="00364736">
        <w:instrText xml:space="preserve"> INCLUDEPICTURE  "http://www.capechi.org.pe/images/_comChina15.png" \* MERGEFORMATINET </w:instrText>
      </w:r>
      <w:r w:rsidR="00364736">
        <w:fldChar w:fldCharType="separate"/>
      </w:r>
      <w:r w:rsidR="00C7359D">
        <w:fldChar w:fldCharType="begin"/>
      </w:r>
      <w:r w:rsidR="00C7359D">
        <w:instrText xml:space="preserve"> INCLUDEPICTURE  "http://www.capechi.org.pe/images/_comChina15.png" \* MERGEFORMATINET </w:instrText>
      </w:r>
      <w:r w:rsidR="00C7359D">
        <w:fldChar w:fldCharType="separate"/>
      </w:r>
      <w:r w:rsidR="00B82287">
        <w:fldChar w:fldCharType="begin"/>
      </w:r>
      <w:r w:rsidR="00B82287">
        <w:instrText xml:space="preserve"> INCLUDEPICTURE  "http://www.capechi.org.pe/images/_comChina15.png" \* MERGEFORMATINET </w:instrText>
      </w:r>
      <w:r w:rsidR="00B82287">
        <w:fldChar w:fldCharType="separate"/>
      </w:r>
      <w:r w:rsidR="00CE6521">
        <w:fldChar w:fldCharType="begin"/>
      </w:r>
      <w:r w:rsidR="00CE6521">
        <w:instrText xml:space="preserve"> INCLUDEPICTURE  "http://www.capechi.org.pe/images/_comChina15.png" \* MERGEFORMATINET </w:instrText>
      </w:r>
      <w:r w:rsidR="00CE6521">
        <w:fldChar w:fldCharType="separate"/>
      </w:r>
      <w:r w:rsidR="00F3237F">
        <w:fldChar w:fldCharType="begin"/>
      </w:r>
      <w:r w:rsidR="00F3237F">
        <w:instrText xml:space="preserve"> INCLUDEPICTURE  "http://www.capechi.org.pe/images/_comChina15.png" \* MERGEFORMATINET </w:instrText>
      </w:r>
      <w:r w:rsidR="00F3237F">
        <w:fldChar w:fldCharType="separate"/>
      </w:r>
      <w:r w:rsidR="00F94354">
        <w:fldChar w:fldCharType="begin"/>
      </w:r>
      <w:r w:rsidR="00F94354">
        <w:instrText xml:space="preserve"> INCLUDEPICTURE  "http://www.capechi.org.pe/images/_comChina15.png" \* MERGEFORMATINET </w:instrText>
      </w:r>
      <w:r w:rsidR="00F94354">
        <w:fldChar w:fldCharType="separate"/>
      </w:r>
      <w:r w:rsidR="00FA73A0">
        <w:fldChar w:fldCharType="begin"/>
      </w:r>
      <w:r w:rsidR="00FA73A0">
        <w:instrText xml:space="preserve"> INCLUDEPICTURE  "http://www.capechi.org.pe/images/_comChina15.png" \* MERGEFORMATINET </w:instrText>
      </w:r>
      <w:r w:rsidR="00FA73A0">
        <w:fldChar w:fldCharType="separate"/>
      </w:r>
      <w:r w:rsidR="00B71DCC">
        <w:fldChar w:fldCharType="begin"/>
      </w:r>
      <w:r w:rsidR="00B71DCC">
        <w:instrText xml:space="preserve"> INCLUDEPICTURE  "http://www.capechi.org.pe/images/_comChina15.png" \* MERGEFORMATINET </w:instrText>
      </w:r>
      <w:r w:rsidR="00B71DCC">
        <w:fldChar w:fldCharType="separate"/>
      </w:r>
      <w:r w:rsidR="00960576">
        <w:fldChar w:fldCharType="begin"/>
      </w:r>
      <w:r w:rsidR="00960576">
        <w:instrText xml:space="preserve"> INCLUDEPICTURE  "http://www.capechi.org.pe/images/_comChina15.png" \* MERGEFORMATINET </w:instrText>
      </w:r>
      <w:r w:rsidR="00960576">
        <w:fldChar w:fldCharType="separate"/>
      </w:r>
      <w:r w:rsidR="00BC0D96">
        <w:fldChar w:fldCharType="begin"/>
      </w:r>
      <w:r w:rsidR="00BC0D96">
        <w:instrText xml:space="preserve"> INCLUDEPICTURE  "http://www.capechi.org.pe/images/_comChina15.png" \* MERGEFORMATINET </w:instrText>
      </w:r>
      <w:r w:rsidR="00BC0D96">
        <w:fldChar w:fldCharType="separate"/>
      </w:r>
      <w:r w:rsidR="007C5D1E">
        <w:fldChar w:fldCharType="begin"/>
      </w:r>
      <w:r w:rsidR="007C5D1E">
        <w:instrText xml:space="preserve"> INCLUDEPICTURE  "http://www.capechi.org.pe/images/_comChina15.png" \* MERGEFORMATINET </w:instrText>
      </w:r>
      <w:r w:rsidR="007C5D1E">
        <w:fldChar w:fldCharType="separate"/>
      </w:r>
      <w:r w:rsidR="008138FD">
        <w:fldChar w:fldCharType="begin"/>
      </w:r>
      <w:r w:rsidR="008138FD">
        <w:instrText xml:space="preserve"> INCLUDEPICTURE  "http://www.capechi.org.pe/images/_comChina15.png" \* MERGEFORMATINET </w:instrText>
      </w:r>
      <w:r w:rsidR="008138FD">
        <w:fldChar w:fldCharType="separate"/>
      </w:r>
      <w:r w:rsidR="00E1776E">
        <w:fldChar w:fldCharType="begin"/>
      </w:r>
      <w:r w:rsidR="00E1776E">
        <w:instrText xml:space="preserve"> INCLUDEPICTURE  "http://www.capechi.org.pe/images/_comChina15.png" \* MERGEFORMATINET </w:instrText>
      </w:r>
      <w:r w:rsidR="00E1776E">
        <w:fldChar w:fldCharType="separate"/>
      </w:r>
      <w:r w:rsidR="006F03DD">
        <w:fldChar w:fldCharType="begin"/>
      </w:r>
      <w:r w:rsidR="006F03DD">
        <w:instrText xml:space="preserve"> INCLUDEPICTURE  "http://www.capechi.org.pe/images/_comChina15.png" \* MERGEFORMATINET </w:instrText>
      </w:r>
      <w:r w:rsidR="006F03DD">
        <w:fldChar w:fldCharType="separate"/>
      </w:r>
      <w:r w:rsidR="006A65E2">
        <w:fldChar w:fldCharType="begin"/>
      </w:r>
      <w:r w:rsidR="006A65E2">
        <w:instrText xml:space="preserve"> INCLUDEPICTURE  "http://www.capechi.org.pe/images/_comChina15.png" \* MERGEFORMATINET </w:instrText>
      </w:r>
      <w:r w:rsidR="006A65E2">
        <w:fldChar w:fldCharType="separate"/>
      </w:r>
      <w:r w:rsidR="0021612D">
        <w:fldChar w:fldCharType="begin"/>
      </w:r>
      <w:r w:rsidR="0021612D">
        <w:instrText xml:space="preserve"> INCLUDEPICTURE  "http://www.capechi.org.pe/images/_comChina15.png" \* MERGEFORMATINET </w:instrText>
      </w:r>
      <w:r w:rsidR="0021612D">
        <w:fldChar w:fldCharType="separate"/>
      </w:r>
      <w:r w:rsidR="00C84011">
        <w:fldChar w:fldCharType="begin"/>
      </w:r>
      <w:r w:rsidR="00C84011">
        <w:instrText xml:space="preserve"> INCLUDEPICTURE  "http://www.capechi.org.pe/images/_comChina15.png" \* MERGEFORMATINET </w:instrText>
      </w:r>
      <w:r w:rsidR="00C84011">
        <w:fldChar w:fldCharType="separate"/>
      </w:r>
      <w:r w:rsidR="00CC6A1A">
        <w:fldChar w:fldCharType="begin"/>
      </w:r>
      <w:r w:rsidR="00CC6A1A">
        <w:instrText xml:space="preserve"> INCLUDEPICTURE  "http://www.capechi.org.pe/images/_comChina15.png" \* MERGEFORMATINET </w:instrText>
      </w:r>
      <w:r w:rsidR="00CC6A1A">
        <w:fldChar w:fldCharType="separate"/>
      </w:r>
      <w:r w:rsidR="0006208A">
        <w:fldChar w:fldCharType="begin"/>
      </w:r>
      <w:r w:rsidR="0006208A">
        <w:instrText xml:space="preserve"> INCLUDEPICTURE  "http://www.capechi.org.pe/images/_comChina15.png" \* MERGEFORMATINET </w:instrText>
      </w:r>
      <w:r w:rsidR="0006208A">
        <w:fldChar w:fldCharType="separate"/>
      </w:r>
      <w:r w:rsidR="00FD5E19">
        <w:fldChar w:fldCharType="begin"/>
      </w:r>
      <w:r w:rsidR="00FD5E19">
        <w:instrText xml:space="preserve"> INCLUDEPICTURE  "http://www.capechi.org.pe/images/_comChina15.png" \* MERGEFORMATINET </w:instrText>
      </w:r>
      <w:r w:rsidR="00FD5E19">
        <w:fldChar w:fldCharType="separate"/>
      </w:r>
      <w:r w:rsidR="00817772">
        <w:fldChar w:fldCharType="begin"/>
      </w:r>
      <w:r w:rsidR="00817772">
        <w:instrText xml:space="preserve"> INCLUDEPICTURE  "http://www.capechi.org.pe/images/_comChina15.png" \* MERGEFORMATINET </w:instrText>
      </w:r>
      <w:r w:rsidR="00817772">
        <w:fldChar w:fldCharType="separate"/>
      </w:r>
      <w:r w:rsidR="00BC2D7E">
        <w:fldChar w:fldCharType="begin"/>
      </w:r>
      <w:r w:rsidR="00BC2D7E">
        <w:instrText xml:space="preserve"> INCLUDEPICTURE  "http://www.capechi.org.pe/images/_comChina15.png" \* MERGEFORMATINET </w:instrText>
      </w:r>
      <w:r w:rsidR="00BC2D7E">
        <w:fldChar w:fldCharType="separate"/>
      </w:r>
      <w:r w:rsidR="005E3273">
        <w:fldChar w:fldCharType="begin"/>
      </w:r>
      <w:r w:rsidR="005E3273">
        <w:instrText xml:space="preserve"> INCLUDEPICTURE  "http://www.capechi.org.pe/images/_comChina15.png" \* MERGEFORMATINET </w:instrText>
      </w:r>
      <w:r w:rsidR="005E3273">
        <w:fldChar w:fldCharType="separate"/>
      </w:r>
      <w:r w:rsidR="00CA5D2B">
        <w:fldChar w:fldCharType="begin"/>
      </w:r>
      <w:r w:rsidR="00CA5D2B">
        <w:instrText xml:space="preserve"> INCLUDEPICTURE  "http://www.capechi.org.pe/images/_comChina15.png" \* MERGEFORMATINET </w:instrText>
      </w:r>
      <w:r w:rsidR="00CA5D2B">
        <w:fldChar w:fldCharType="separate"/>
      </w:r>
      <w:r w:rsidR="003C3B90">
        <w:fldChar w:fldCharType="begin"/>
      </w:r>
      <w:r w:rsidR="003C3B90">
        <w:instrText xml:space="preserve"> INCLUDEPICTURE  "http://www.capechi.org.pe/images/_comChina15.png" \* MERGEFORMATINET </w:instrText>
      </w:r>
      <w:r w:rsidR="003C3B90">
        <w:fldChar w:fldCharType="separate"/>
      </w:r>
      <w:r w:rsidR="00563165">
        <w:fldChar w:fldCharType="begin"/>
      </w:r>
      <w:r w:rsidR="00563165">
        <w:instrText xml:space="preserve"> INCLUDEPICTURE  "http://www.capechi.org.pe/images/_comChina15.png" \* MERGEFORMATINET </w:instrText>
      </w:r>
      <w:r w:rsidR="00563165">
        <w:fldChar w:fldCharType="separate"/>
      </w:r>
      <w:r w:rsidR="000323EC">
        <w:fldChar w:fldCharType="begin"/>
      </w:r>
      <w:r w:rsidR="000323EC">
        <w:instrText xml:space="preserve"> INCLUDEPICTURE  "http://www.capechi.org.pe/images/_comChina15.png" \* MERGEFORMATINET </w:instrText>
      </w:r>
      <w:r w:rsidR="000323EC">
        <w:fldChar w:fldCharType="separate"/>
      </w:r>
      <w:r w:rsidR="0077663E">
        <w:fldChar w:fldCharType="begin"/>
      </w:r>
      <w:r w:rsidR="0077663E">
        <w:instrText xml:space="preserve"> INCLUDEPICTURE  "http://www.capechi.org.pe/images/_comChina15.png" \* MERGEFORMATINET </w:instrText>
      </w:r>
      <w:r w:rsidR="0077663E">
        <w:fldChar w:fldCharType="separate"/>
      </w:r>
      <w:r w:rsidR="008A5182">
        <w:fldChar w:fldCharType="begin"/>
      </w:r>
      <w:r w:rsidR="008A5182">
        <w:instrText xml:space="preserve"> INCLUDEPICTURE  "http://www.capechi.org.pe/images/_comChina15.png" \* MERGEFORMATINET </w:instrText>
      </w:r>
      <w:r w:rsidR="008A5182">
        <w:fldChar w:fldCharType="separate"/>
      </w:r>
      <w:r w:rsidR="00887C95">
        <w:fldChar w:fldCharType="begin"/>
      </w:r>
      <w:r w:rsidR="00887C95">
        <w:instrText xml:space="preserve"> INCLUDEPICTURE  "http://www.capechi.org.pe/images/_comChina15.png" \* MERGEFORMATINET </w:instrText>
      </w:r>
      <w:r w:rsidR="00887C95">
        <w:fldChar w:fldCharType="separate"/>
      </w:r>
      <w:r w:rsidR="007767DD">
        <w:fldChar w:fldCharType="begin"/>
      </w:r>
      <w:r w:rsidR="007767DD">
        <w:instrText xml:space="preserve"> INCLUDEPICTURE  "http://www.capechi.org.pe/images/_comChina15.png" \* MERGEFORMATINET </w:instrText>
      </w:r>
      <w:r w:rsidR="007767DD">
        <w:fldChar w:fldCharType="separate"/>
      </w:r>
      <w:r w:rsidR="009F1DED">
        <w:fldChar w:fldCharType="begin"/>
      </w:r>
      <w:r w:rsidR="009F1DED">
        <w:instrText xml:space="preserve"> INCLUDEPICTURE  "http://www.capechi.org.pe/images/_comChina15.png" \* MERGEFORMATINET </w:instrText>
      </w:r>
      <w:r w:rsidR="009F1DED">
        <w:fldChar w:fldCharType="separate"/>
      </w:r>
      <w:r w:rsidR="0053762D">
        <w:fldChar w:fldCharType="begin"/>
      </w:r>
      <w:r w:rsidR="0053762D">
        <w:instrText xml:space="preserve"> INCLUDEPICTURE  "http://www.capechi.org.pe/images/_comChina15.png" \* MERGEFORMATINET </w:instrText>
      </w:r>
      <w:r w:rsidR="0053762D">
        <w:fldChar w:fldCharType="separate"/>
      </w:r>
      <w:r w:rsidR="00CC0714">
        <w:fldChar w:fldCharType="begin"/>
      </w:r>
      <w:r w:rsidR="00CC0714">
        <w:instrText xml:space="preserve"> INCLUDEPICTURE  "http://www.capechi.org.pe/images/_comChina15.png" \* MERGEFORMATINET </w:instrText>
      </w:r>
      <w:r w:rsidR="00CC0714">
        <w:fldChar w:fldCharType="separate"/>
      </w:r>
      <w:r w:rsidR="00322775">
        <w:fldChar w:fldCharType="begin"/>
      </w:r>
      <w:r w:rsidR="00322775">
        <w:instrText xml:space="preserve"> INCLUDEPICTURE  "http://www.capechi.org.pe/images/_comChina15.png" \* MERGEFORMATINET </w:instrText>
      </w:r>
      <w:r w:rsidR="00322775">
        <w:fldChar w:fldCharType="separate"/>
      </w:r>
      <w:r w:rsidR="003967C3">
        <w:fldChar w:fldCharType="begin"/>
      </w:r>
      <w:r w:rsidR="003967C3">
        <w:instrText xml:space="preserve"> INCLUDEPICTURE  "http://www.capechi.org.pe/images/_comChina15.png" \* MERGEFORMATINET </w:instrText>
      </w:r>
      <w:r w:rsidR="003967C3">
        <w:fldChar w:fldCharType="separate"/>
      </w:r>
      <w:r w:rsidR="00F472C3">
        <w:fldChar w:fldCharType="begin"/>
      </w:r>
      <w:r w:rsidR="00F472C3">
        <w:instrText xml:space="preserve"> INCLUDEPICTURE  "http://www.capechi.org.pe/images/_comChina15.png" \* MERGEFORMATINET </w:instrText>
      </w:r>
      <w:r w:rsidR="00F472C3">
        <w:fldChar w:fldCharType="separate"/>
      </w:r>
      <w:r w:rsidR="009772BD">
        <w:fldChar w:fldCharType="begin"/>
      </w:r>
      <w:r w:rsidR="009772BD">
        <w:instrText xml:space="preserve"> INCLUDEPICTURE  "http://www.capechi.org.pe/images/_comChina15.png" \* MERGEFORMATINET </w:instrText>
      </w:r>
      <w:r w:rsidR="009772BD">
        <w:fldChar w:fldCharType="separate"/>
      </w:r>
      <w:r w:rsidR="0018592B">
        <w:fldChar w:fldCharType="begin"/>
      </w:r>
      <w:r w:rsidR="0018592B">
        <w:instrText xml:space="preserve"> INCLUDEPICTURE  "http://www.capechi.org.pe/images/_comChina15.png" \* MERGEFORMATINET </w:instrText>
      </w:r>
      <w:r w:rsidR="0018592B">
        <w:fldChar w:fldCharType="separate"/>
      </w:r>
      <w:r w:rsidR="00A6682C">
        <w:fldChar w:fldCharType="begin"/>
      </w:r>
      <w:r w:rsidR="00A6682C">
        <w:instrText xml:space="preserve"> INCLUDEPICTURE  "http://www.capechi.org.pe/images/_comChina15.png" \* MERGEFORMATINET </w:instrText>
      </w:r>
      <w:r w:rsidR="00A6682C">
        <w:fldChar w:fldCharType="separate"/>
      </w:r>
      <w:r w:rsidR="009E0497">
        <w:fldChar w:fldCharType="begin"/>
      </w:r>
      <w:r w:rsidR="009E0497">
        <w:instrText xml:space="preserve"> INCLUDEPICTURE  "http://www.capechi.org.pe/images/_comChina15.png" \* MERGEFORMATINET </w:instrText>
      </w:r>
      <w:r w:rsidR="009E0497">
        <w:fldChar w:fldCharType="separate"/>
      </w:r>
      <w:r w:rsidR="00367FA2">
        <w:fldChar w:fldCharType="begin"/>
      </w:r>
      <w:r w:rsidR="00367FA2">
        <w:instrText xml:space="preserve"> INCLUDEPICTURE  "http://www.capechi.org.pe/images/_comChina15.png" \* MERGEFORMATINET </w:instrText>
      </w:r>
      <w:r w:rsidR="00367FA2">
        <w:fldChar w:fldCharType="separate"/>
      </w:r>
      <w:r w:rsidR="00F143EE">
        <w:fldChar w:fldCharType="begin"/>
      </w:r>
      <w:r w:rsidR="00F143EE">
        <w:instrText xml:space="preserve"> INCLUDEPICTURE  "http://www.capechi.org.pe/images/_comChina15.png" \* MERGEFORMATINET </w:instrText>
      </w:r>
      <w:r w:rsidR="00F143EE">
        <w:fldChar w:fldCharType="separate"/>
      </w:r>
      <w:r w:rsidR="00364DED">
        <w:fldChar w:fldCharType="begin"/>
      </w:r>
      <w:r w:rsidR="00364DED">
        <w:instrText xml:space="preserve"> INCLUDEPICTURE  "http://www.capechi.org.pe/images/_comChina15.png" \* MERGEFORMATINET </w:instrText>
      </w:r>
      <w:r w:rsidR="00364DED">
        <w:fldChar w:fldCharType="separate"/>
      </w:r>
      <w:r w:rsidR="00401832">
        <w:fldChar w:fldCharType="begin"/>
      </w:r>
      <w:r w:rsidR="00401832">
        <w:instrText xml:space="preserve"> INCLUDEPICTURE  "http://www.capechi.org.pe/images/_comChina15.png" \* MERGEFORMATINET </w:instrText>
      </w:r>
      <w:r w:rsidR="00401832">
        <w:fldChar w:fldCharType="separate"/>
      </w:r>
      <w:r w:rsidR="00F66351">
        <w:fldChar w:fldCharType="begin"/>
      </w:r>
      <w:r w:rsidR="00F66351">
        <w:instrText xml:space="preserve"> INCLUDEPICTURE  "http://www.capechi.org.pe/images/_comChina15.png" \* MERGEFORMATINET </w:instrText>
      </w:r>
      <w:r w:rsidR="00F66351">
        <w:fldChar w:fldCharType="separate"/>
      </w:r>
      <w:r w:rsidR="00853523">
        <w:fldChar w:fldCharType="begin"/>
      </w:r>
      <w:r w:rsidR="00853523">
        <w:instrText xml:space="preserve"> INCLUDEPICTURE  "http://www.capechi.org.pe/images/_comChina15.png" \* MERGEFORMATINET </w:instrText>
      </w:r>
      <w:r w:rsidR="00853523">
        <w:fldChar w:fldCharType="separate"/>
      </w:r>
      <w:r w:rsidR="0028112E">
        <w:fldChar w:fldCharType="begin"/>
      </w:r>
      <w:r w:rsidR="0028112E">
        <w:instrText xml:space="preserve"> INCLUDEPICTURE  "http://www.capechi.org.pe/images/_comChina15.png" \* MERGEFORMATINET </w:instrText>
      </w:r>
      <w:r w:rsidR="0028112E">
        <w:fldChar w:fldCharType="separate"/>
      </w:r>
      <w:r w:rsidR="00562A5E">
        <w:fldChar w:fldCharType="begin"/>
      </w:r>
      <w:r w:rsidR="00562A5E">
        <w:instrText xml:space="preserve"> INCLUDEPICTURE  "http://www.capechi.org.pe/images/_comChina15.png" \* MERGEFORMATINET </w:instrText>
      </w:r>
      <w:r w:rsidR="00562A5E">
        <w:fldChar w:fldCharType="separate"/>
      </w:r>
      <w:r w:rsidR="00A4601D">
        <w:fldChar w:fldCharType="begin"/>
      </w:r>
      <w:r w:rsidR="00A4601D">
        <w:instrText xml:space="preserve"> INCLUDEPICTURE  "http://www.capechi.org.pe/images/_comChina15.png" \* MERGEFORMATINET </w:instrText>
      </w:r>
      <w:r w:rsidR="00A4601D">
        <w:fldChar w:fldCharType="separate"/>
      </w:r>
      <w:r w:rsidR="00D85CFC">
        <w:fldChar w:fldCharType="begin"/>
      </w:r>
      <w:r w:rsidR="00D85CFC">
        <w:instrText xml:space="preserve"> INCLUDEPICTURE  "http://www.capechi.org.pe/images/_comChina15.png" \* MERGEFORMATINET </w:instrText>
      </w:r>
      <w:r w:rsidR="00D85CFC">
        <w:fldChar w:fldCharType="separate"/>
      </w:r>
      <w:r w:rsidR="00AD64FE">
        <w:fldChar w:fldCharType="begin"/>
      </w:r>
      <w:r w:rsidR="00AD64FE">
        <w:instrText xml:space="preserve"> INCLUDEPICTURE  "http://www.capechi.org.pe/images/_comChina15.png" \* MERGEFORMATINET </w:instrText>
      </w:r>
      <w:r w:rsidR="00AD64FE">
        <w:fldChar w:fldCharType="separate"/>
      </w:r>
      <w:r w:rsidR="00187ED2">
        <w:fldChar w:fldCharType="begin"/>
      </w:r>
      <w:r w:rsidR="00187ED2">
        <w:instrText xml:space="preserve"> INCLUDEPICTURE  "http://www.capechi.org.pe/images/_comChina15.png" \* MERGEFORMATINET </w:instrText>
      </w:r>
      <w:r w:rsidR="00187ED2">
        <w:fldChar w:fldCharType="separate"/>
      </w:r>
      <w:r w:rsidR="006D7F5D">
        <w:fldChar w:fldCharType="begin"/>
      </w:r>
      <w:r w:rsidR="006D7F5D">
        <w:instrText xml:space="preserve"> INCLUDEPICTURE  "http://www.capechi.org.pe/images/_comChina15.png" \* MERGEFORMATINET </w:instrText>
      </w:r>
      <w:r w:rsidR="006D7F5D">
        <w:fldChar w:fldCharType="separate"/>
      </w:r>
      <w:r w:rsidR="00391F6B">
        <w:fldChar w:fldCharType="begin"/>
      </w:r>
      <w:r w:rsidR="00391F6B">
        <w:instrText xml:space="preserve"> INCLUDEPICTURE  "http://www.capechi.org.pe/images/_comChina15.png" \* MERGEFORMATINET </w:instrText>
      </w:r>
      <w:r w:rsidR="00391F6B">
        <w:fldChar w:fldCharType="separate"/>
      </w:r>
      <w:r w:rsidR="00C03374">
        <w:fldChar w:fldCharType="begin"/>
      </w:r>
      <w:r w:rsidR="00C03374">
        <w:instrText xml:space="preserve"> INCLUDEPICTURE  "http://www.capechi.org.pe/images/_comChina15.png" \* MERGEFORMATINET </w:instrText>
      </w:r>
      <w:r w:rsidR="00C03374">
        <w:fldChar w:fldCharType="separate"/>
      </w:r>
      <w:r w:rsidR="0007257B">
        <w:fldChar w:fldCharType="begin"/>
      </w:r>
      <w:r w:rsidR="0007257B">
        <w:instrText xml:space="preserve"> INCLUDEPICTURE  "http://www.capechi.org.pe/images/_comChina15.png" \* MERGEFORMATINET </w:instrText>
      </w:r>
      <w:r w:rsidR="0007257B">
        <w:fldChar w:fldCharType="separate"/>
      </w:r>
      <w:r w:rsidR="00A56741">
        <w:fldChar w:fldCharType="begin"/>
      </w:r>
      <w:r w:rsidR="00A56741">
        <w:instrText xml:space="preserve"> INCLUDEPICTURE  "http://www.capechi.org.pe/images/_comChina15.png" \* MERGEFORMATINET </w:instrText>
      </w:r>
      <w:r w:rsidR="00A56741">
        <w:fldChar w:fldCharType="separate"/>
      </w:r>
      <w:r w:rsidR="00F35303">
        <w:fldChar w:fldCharType="begin"/>
      </w:r>
      <w:r w:rsidR="00F35303">
        <w:instrText xml:space="preserve"> INCLUDEPICTURE  "http://www.capechi.org.pe/images/_comChina15.png" \* MERGEFORMATINET </w:instrText>
      </w:r>
      <w:r w:rsidR="00F35303">
        <w:fldChar w:fldCharType="separate"/>
      </w:r>
      <w:r w:rsidR="001C7B4F">
        <w:fldChar w:fldCharType="begin"/>
      </w:r>
      <w:r w:rsidR="001C7B4F">
        <w:instrText xml:space="preserve"> INCLUDEPICTURE  "http://www.capechi.org.pe/images/_comChina15.png" \* MERGEFORMATINET </w:instrText>
      </w:r>
      <w:r w:rsidR="001C7B4F">
        <w:fldChar w:fldCharType="separate"/>
      </w:r>
      <w:r w:rsidR="00052B31">
        <w:fldChar w:fldCharType="begin"/>
      </w:r>
      <w:r w:rsidR="00052B31">
        <w:instrText xml:space="preserve"> INCLUDEPICTURE  "http://www.capechi.org.pe/images/_comChina15.png" \* MERGEFORMATINET </w:instrText>
      </w:r>
      <w:r w:rsidR="00052B31">
        <w:fldChar w:fldCharType="separate"/>
      </w:r>
      <w:r w:rsidR="005C63AB">
        <w:fldChar w:fldCharType="begin"/>
      </w:r>
      <w:r w:rsidR="005C63AB">
        <w:instrText xml:space="preserve"> INCLUDEPICTURE  "http://www.capechi.org.pe/images/_comChina15.png" \* MERGEFORMATINET </w:instrText>
      </w:r>
      <w:r w:rsidR="005C63AB">
        <w:fldChar w:fldCharType="separate"/>
      </w:r>
      <w:r w:rsidR="007A3A70">
        <w:fldChar w:fldCharType="begin"/>
      </w:r>
      <w:r w:rsidR="007A3A70">
        <w:instrText xml:space="preserve"> INCLUDEPICTURE  "http://www.capechi.org.pe/images/_comChina15.png" \* MERGEFORMATINET </w:instrText>
      </w:r>
      <w:r w:rsidR="007A3A70">
        <w:fldChar w:fldCharType="separate"/>
      </w:r>
      <w:r w:rsidR="00DD1FE3">
        <w:fldChar w:fldCharType="begin"/>
      </w:r>
      <w:r w:rsidR="00DD1FE3">
        <w:instrText xml:space="preserve"> INCLUDEPICTURE  "http://www.capechi.org.pe/images/_comChina15.png" \* MERGEFORMATINET </w:instrText>
      </w:r>
      <w:r w:rsidR="00DD1FE3">
        <w:fldChar w:fldCharType="separate"/>
      </w:r>
      <w:r w:rsidR="00830FBE">
        <w:fldChar w:fldCharType="begin"/>
      </w:r>
      <w:r w:rsidR="00830FBE">
        <w:instrText xml:space="preserve"> INCLUDEPICTURE  "http://www.capechi.org.pe/images/_comChina15.png" \* MERGEFORMATINET </w:instrText>
      </w:r>
      <w:r w:rsidR="00830FBE">
        <w:fldChar w:fldCharType="separate"/>
      </w:r>
      <w:r w:rsidR="00B01B58">
        <w:fldChar w:fldCharType="begin"/>
      </w:r>
      <w:r w:rsidR="00B01B58">
        <w:instrText xml:space="preserve"> INCLUDEPICTURE  "http://www.capechi.org.pe/images/_comChina15.png" \* MERGEFORMATINET </w:instrText>
      </w:r>
      <w:r w:rsidR="00B01B58">
        <w:fldChar w:fldCharType="separate"/>
      </w:r>
      <w:r w:rsidR="002A311C">
        <w:fldChar w:fldCharType="begin"/>
      </w:r>
      <w:r w:rsidR="002A311C">
        <w:instrText xml:space="preserve"> INCLUDEPICTURE  "http://www.capechi.org.pe/images/_comChina15.png" \* MERGEFORMATINET </w:instrText>
      </w:r>
      <w:r w:rsidR="002A311C">
        <w:fldChar w:fldCharType="separate"/>
      </w:r>
      <w:r w:rsidR="00E33569">
        <w:fldChar w:fldCharType="begin"/>
      </w:r>
      <w:r w:rsidR="00E33569">
        <w:instrText xml:space="preserve"> INCLUDEPICTURE  "http://www.capechi.org.pe/images/_comChina15.png" \* MERGEFORMATINET </w:instrText>
      </w:r>
      <w:r w:rsidR="00E33569">
        <w:fldChar w:fldCharType="separate"/>
      </w:r>
      <w:r w:rsidR="0049529E">
        <w:fldChar w:fldCharType="begin"/>
      </w:r>
      <w:r w:rsidR="0049529E">
        <w:instrText xml:space="preserve"> INCLUDEPICTURE  "http://www.capechi.org.pe/images/_comChina15.png" \* MERGEFORMATINET </w:instrText>
      </w:r>
      <w:r w:rsidR="0049529E">
        <w:fldChar w:fldCharType="separate"/>
      </w:r>
      <w:r w:rsidR="00A85380">
        <w:fldChar w:fldCharType="begin"/>
      </w:r>
      <w:r w:rsidR="00A85380">
        <w:instrText xml:space="preserve"> INCLUDEPICTURE  "http://www.capechi.org.pe/images/_comChina15.png" \* MERGEFORMATINET </w:instrText>
      </w:r>
      <w:r w:rsidR="00A85380">
        <w:fldChar w:fldCharType="separate"/>
      </w:r>
      <w:r w:rsidR="008464EA">
        <w:fldChar w:fldCharType="begin"/>
      </w:r>
      <w:r w:rsidR="008464EA">
        <w:instrText xml:space="preserve"> INCLUDEPICTURE  "http://www.capechi.org.pe/images/_comChina15.png" \* MERGEFORMATINET </w:instrText>
      </w:r>
      <w:r w:rsidR="008464EA">
        <w:fldChar w:fldCharType="separate"/>
      </w:r>
      <w:r w:rsidR="00EF3922">
        <w:fldChar w:fldCharType="begin"/>
      </w:r>
      <w:r w:rsidR="00EF3922">
        <w:instrText xml:space="preserve"> INCLUDEPICTURE  "http://www.capechi.org.pe/images/_comChina15.png" \* MERGEFORMATINET </w:instrText>
      </w:r>
      <w:r w:rsidR="00EF3922">
        <w:fldChar w:fldCharType="separate"/>
      </w:r>
      <w:r w:rsidR="006E4EF0">
        <w:fldChar w:fldCharType="begin"/>
      </w:r>
      <w:r w:rsidR="006E4EF0">
        <w:instrText xml:space="preserve"> INCLUDEPICTURE  "http://www.capechi.org.pe/images/_comChina15.png" \* MERGEFORMATINET </w:instrText>
      </w:r>
      <w:r w:rsidR="006E4EF0">
        <w:fldChar w:fldCharType="separate"/>
      </w:r>
      <w:r w:rsidR="000F063F">
        <w:fldChar w:fldCharType="begin"/>
      </w:r>
      <w:r w:rsidR="000F063F">
        <w:instrText xml:space="preserve"> INCLUDEPICTURE  "http://www.capechi.org.pe/images/_comChina15.png" \* MERGEFORMATINET </w:instrText>
      </w:r>
      <w:r w:rsidR="000F063F">
        <w:fldChar w:fldCharType="separate"/>
      </w:r>
      <w:r w:rsidR="001F212A">
        <w:fldChar w:fldCharType="begin"/>
      </w:r>
      <w:r w:rsidR="001F212A">
        <w:instrText xml:space="preserve"> INCLUDEPICTURE  "http://www.capechi.org.pe/images/_comChina15.png" \* MERGEFORMATINET </w:instrText>
      </w:r>
      <w:r w:rsidR="001F212A">
        <w:fldChar w:fldCharType="separate"/>
      </w:r>
      <w:r w:rsidR="004252E0">
        <w:fldChar w:fldCharType="begin"/>
      </w:r>
      <w:r w:rsidR="004252E0">
        <w:instrText xml:space="preserve"> INCLUDEPICTURE  "http://www.capechi.org.pe/images/_comChina15.png" \* MERGEFORMATINET </w:instrText>
      </w:r>
      <w:r w:rsidR="004252E0">
        <w:fldChar w:fldCharType="separate"/>
      </w:r>
      <w:r w:rsidR="007328B5">
        <w:fldChar w:fldCharType="begin"/>
      </w:r>
      <w:r w:rsidR="007328B5">
        <w:instrText xml:space="preserve"> INCLUDEPICTURE  "http://www.capechi.org.pe/images/_comChina15.png" \* MERGEFORMATINET </w:instrText>
      </w:r>
      <w:r w:rsidR="007328B5">
        <w:fldChar w:fldCharType="separate"/>
      </w:r>
      <w:r w:rsidR="00B917DD">
        <w:fldChar w:fldCharType="begin"/>
      </w:r>
      <w:r w:rsidR="00B917DD">
        <w:instrText xml:space="preserve"> INCLUDEPICTURE  "http://www.capechi.org.pe/images/_comChina15.png" \* MERGEFORMATINET </w:instrText>
      </w:r>
      <w:r w:rsidR="00B917DD">
        <w:fldChar w:fldCharType="separate"/>
      </w:r>
      <w:r w:rsidR="00885ADB">
        <w:fldChar w:fldCharType="begin"/>
      </w:r>
      <w:r w:rsidR="00885ADB">
        <w:instrText xml:space="preserve"> INCLUDEPICTURE  "http://www.capechi.org.pe/images/_comChina15.png" \* MERGEFORMATINET </w:instrText>
      </w:r>
      <w:r w:rsidR="00885ADB">
        <w:fldChar w:fldCharType="separate"/>
      </w:r>
      <w:r w:rsidR="00720A12">
        <w:fldChar w:fldCharType="begin"/>
      </w:r>
      <w:r w:rsidR="00720A12">
        <w:instrText xml:space="preserve"> INCLUDEPICTURE  "http://www.capechi.org.pe/images/_comChina15.png" \* MERGEFORMATINET </w:instrText>
      </w:r>
      <w:r w:rsidR="00720A12">
        <w:fldChar w:fldCharType="separate"/>
      </w:r>
      <w:r w:rsidR="00FB1D99">
        <w:fldChar w:fldCharType="begin"/>
      </w:r>
      <w:r w:rsidR="00FB1D99">
        <w:instrText xml:space="preserve"> INCLUDEPICTURE  "http://www.capechi.org.pe/images/_comChina15.png" \* MERGEFORMATINET </w:instrText>
      </w:r>
      <w:r w:rsidR="00FB1D99">
        <w:fldChar w:fldCharType="separate"/>
      </w:r>
      <w:r w:rsidR="00351D2D">
        <w:fldChar w:fldCharType="begin"/>
      </w:r>
      <w:r w:rsidR="00351D2D">
        <w:instrText xml:space="preserve"> INCLUDEPICTURE  "http://www.capechi.org.pe/images/_comChina15.png" \* MERGEFORMATINET </w:instrText>
      </w:r>
      <w:r w:rsidR="00351D2D">
        <w:fldChar w:fldCharType="separate"/>
      </w:r>
      <w:r w:rsidR="0067548B">
        <w:fldChar w:fldCharType="begin"/>
      </w:r>
      <w:r w:rsidR="0067548B">
        <w:instrText xml:space="preserve"> INCLUDEPICTURE  "http://www.capechi.org.pe/images/_comChina15.png" \* MERGEFORMATINET </w:instrText>
      </w:r>
      <w:r w:rsidR="0067548B">
        <w:fldChar w:fldCharType="separate"/>
      </w:r>
      <w:r w:rsidR="00357D47">
        <w:fldChar w:fldCharType="begin"/>
      </w:r>
      <w:r w:rsidR="00357D47">
        <w:instrText xml:space="preserve"> INCLUDEPICTURE  "http://www.capechi.org.pe/images/_comChina15.png" \* MERGEFORMATINET </w:instrText>
      </w:r>
      <w:r w:rsidR="00357D47">
        <w:fldChar w:fldCharType="separate"/>
      </w:r>
      <w:r w:rsidR="00706BAA">
        <w:fldChar w:fldCharType="begin"/>
      </w:r>
      <w:r w:rsidR="00706BAA">
        <w:instrText xml:space="preserve"> INCLUDEPICTURE  "http://www.capechi.org.pe/images/_comChina15.png" \* MERGEFORMATINET </w:instrText>
      </w:r>
      <w:r w:rsidR="00706BAA">
        <w:fldChar w:fldCharType="separate"/>
      </w:r>
      <w:r w:rsidR="00714460">
        <w:fldChar w:fldCharType="begin"/>
      </w:r>
      <w:r w:rsidR="00714460">
        <w:instrText xml:space="preserve"> INCLUDEPICTURE  "http://www.capechi.org.pe/images/_comChina15.png" \* MERGEFORMATINET </w:instrText>
      </w:r>
      <w:r w:rsidR="00714460">
        <w:fldChar w:fldCharType="separate"/>
      </w:r>
      <w:r w:rsidR="007B308C">
        <w:fldChar w:fldCharType="begin"/>
      </w:r>
      <w:r w:rsidR="007B308C">
        <w:instrText xml:space="preserve"> INCLUDEPICTURE  "http://www.capechi.org.pe/images/_comChina15.png" \* MERGEFORMATINET </w:instrText>
      </w:r>
      <w:r w:rsidR="007B308C">
        <w:fldChar w:fldCharType="separate"/>
      </w:r>
      <w:r w:rsidR="00E26CA1">
        <w:fldChar w:fldCharType="begin"/>
      </w:r>
      <w:r w:rsidR="00E26CA1">
        <w:instrText xml:space="preserve"> INCLUDEPICTURE  "http://www.capechi.org.pe/images/_comChina15.png" \* MERGEFORMATINET </w:instrText>
      </w:r>
      <w:r w:rsidR="00E26CA1">
        <w:fldChar w:fldCharType="separate"/>
      </w:r>
      <w:r w:rsidR="00265824">
        <w:fldChar w:fldCharType="begin"/>
      </w:r>
      <w:r w:rsidR="00265824">
        <w:instrText xml:space="preserve"> INCLUDEPICTURE  "http://www.capechi.org.pe/images/_comChina15.png" \* MERGEFORMATINET </w:instrText>
      </w:r>
      <w:r w:rsidR="00265824">
        <w:fldChar w:fldCharType="separate"/>
      </w:r>
      <w:r w:rsidR="00FA48FA">
        <w:fldChar w:fldCharType="begin"/>
      </w:r>
      <w:r w:rsidR="00FA48FA">
        <w:instrText xml:space="preserve"> INCLUDEPICTURE  "http://www.capechi.org.pe/images/_comChina15.png" \* MERGEFORMATINET </w:instrText>
      </w:r>
      <w:r w:rsidR="00FA48FA">
        <w:fldChar w:fldCharType="separate"/>
      </w:r>
      <w:r w:rsidR="00740E2C">
        <w:fldChar w:fldCharType="begin"/>
      </w:r>
      <w:r w:rsidR="00740E2C">
        <w:instrText xml:space="preserve"> INCLUDEPICTURE  "http://www.capechi.org.pe/images/_comChina15.png" \* MERGEFORMATINET </w:instrText>
      </w:r>
      <w:r w:rsidR="00740E2C">
        <w:fldChar w:fldCharType="separate"/>
      </w:r>
      <w:r w:rsidR="00A50E2D">
        <w:fldChar w:fldCharType="begin"/>
      </w:r>
      <w:r w:rsidR="00A50E2D">
        <w:instrText xml:space="preserve"> INCLUDEPICTURE  "http://www.capechi.org.pe/images/_comChina15.png" \* MERGEFORMATINET </w:instrText>
      </w:r>
      <w:r w:rsidR="00A50E2D">
        <w:fldChar w:fldCharType="separate"/>
      </w:r>
      <w:r w:rsidR="001D113F">
        <w:fldChar w:fldCharType="begin"/>
      </w:r>
      <w:r w:rsidR="001D113F">
        <w:instrText xml:space="preserve"> INCLUDEPICTURE  "http://www.capechi.org.pe/images/_comChina15.png" \* MERGEFORMATINET </w:instrText>
      </w:r>
      <w:r w:rsidR="001D113F">
        <w:fldChar w:fldCharType="separate"/>
      </w:r>
      <w:r w:rsidR="007F135B">
        <w:fldChar w:fldCharType="begin"/>
      </w:r>
      <w:r w:rsidR="007F135B">
        <w:instrText xml:space="preserve"> INCLUDEPICTURE  "http://www.capechi.org.pe/images/_comChina15.png" \* MERGEFORMATINET </w:instrText>
      </w:r>
      <w:r w:rsidR="007F135B">
        <w:fldChar w:fldCharType="separate"/>
      </w:r>
      <w:r w:rsidR="007D2788">
        <w:fldChar w:fldCharType="begin"/>
      </w:r>
      <w:r w:rsidR="007D2788">
        <w:instrText xml:space="preserve"> INCLUDEPICTURE  "http://www.capechi.org.pe/images/_comChina15.png" \* MERGEFORMATINET </w:instrText>
      </w:r>
      <w:r w:rsidR="007D2788">
        <w:fldChar w:fldCharType="separate"/>
      </w:r>
      <w:r w:rsidR="007D2788">
        <w:pict w14:anchorId="45DFEF64">
          <v:shape id="_x0000_i1027" type="#_x0000_t75" style="width:310.8pt;height:230.85pt">
            <v:imagedata r:id="rId22" r:href="rId23"/>
          </v:shape>
        </w:pict>
      </w:r>
      <w:r w:rsidR="007D2788">
        <w:fldChar w:fldCharType="end"/>
      </w:r>
      <w:r w:rsidR="007F135B">
        <w:fldChar w:fldCharType="end"/>
      </w:r>
      <w:r w:rsidR="001D113F">
        <w:fldChar w:fldCharType="end"/>
      </w:r>
      <w:r w:rsidR="00A50E2D">
        <w:fldChar w:fldCharType="end"/>
      </w:r>
      <w:r w:rsidR="00740E2C">
        <w:fldChar w:fldCharType="end"/>
      </w:r>
      <w:r w:rsidR="00FA48FA">
        <w:fldChar w:fldCharType="end"/>
      </w:r>
      <w:r w:rsidR="00265824">
        <w:fldChar w:fldCharType="end"/>
      </w:r>
      <w:r w:rsidR="00E26CA1">
        <w:fldChar w:fldCharType="end"/>
      </w:r>
      <w:r w:rsidR="007B308C">
        <w:fldChar w:fldCharType="end"/>
      </w:r>
      <w:r w:rsidR="00714460">
        <w:fldChar w:fldCharType="end"/>
      </w:r>
      <w:r w:rsidR="00706BAA">
        <w:fldChar w:fldCharType="end"/>
      </w:r>
      <w:r w:rsidR="00357D47">
        <w:fldChar w:fldCharType="end"/>
      </w:r>
      <w:r w:rsidR="0067548B">
        <w:fldChar w:fldCharType="end"/>
      </w:r>
      <w:r w:rsidR="00351D2D">
        <w:fldChar w:fldCharType="end"/>
      </w:r>
      <w:r w:rsidR="00FB1D99">
        <w:fldChar w:fldCharType="end"/>
      </w:r>
      <w:r w:rsidR="00720A12">
        <w:fldChar w:fldCharType="end"/>
      </w:r>
      <w:r w:rsidR="00885ADB">
        <w:fldChar w:fldCharType="end"/>
      </w:r>
      <w:r w:rsidR="00B917DD">
        <w:fldChar w:fldCharType="end"/>
      </w:r>
      <w:r w:rsidR="007328B5">
        <w:fldChar w:fldCharType="end"/>
      </w:r>
      <w:r w:rsidR="004252E0">
        <w:fldChar w:fldCharType="end"/>
      </w:r>
      <w:r w:rsidR="001F212A">
        <w:fldChar w:fldCharType="end"/>
      </w:r>
      <w:r w:rsidR="000F063F">
        <w:fldChar w:fldCharType="end"/>
      </w:r>
      <w:r w:rsidR="006E4EF0">
        <w:fldChar w:fldCharType="end"/>
      </w:r>
      <w:r w:rsidR="00EF3922">
        <w:fldChar w:fldCharType="end"/>
      </w:r>
      <w:r w:rsidR="008464EA">
        <w:fldChar w:fldCharType="end"/>
      </w:r>
      <w:r w:rsidR="00A85380">
        <w:fldChar w:fldCharType="end"/>
      </w:r>
      <w:r w:rsidR="0049529E">
        <w:fldChar w:fldCharType="end"/>
      </w:r>
      <w:r w:rsidR="00E33569">
        <w:fldChar w:fldCharType="end"/>
      </w:r>
      <w:r w:rsidR="002A311C">
        <w:fldChar w:fldCharType="end"/>
      </w:r>
      <w:r w:rsidR="00B01B58">
        <w:fldChar w:fldCharType="end"/>
      </w:r>
      <w:r w:rsidR="00830FBE">
        <w:fldChar w:fldCharType="end"/>
      </w:r>
      <w:r w:rsidR="00DD1FE3">
        <w:fldChar w:fldCharType="end"/>
      </w:r>
      <w:r w:rsidR="007A3A70">
        <w:fldChar w:fldCharType="end"/>
      </w:r>
      <w:r w:rsidR="005C63AB">
        <w:fldChar w:fldCharType="end"/>
      </w:r>
      <w:r w:rsidR="00052B31">
        <w:fldChar w:fldCharType="end"/>
      </w:r>
      <w:r w:rsidR="001C7B4F">
        <w:fldChar w:fldCharType="end"/>
      </w:r>
      <w:r w:rsidR="00F35303">
        <w:fldChar w:fldCharType="end"/>
      </w:r>
      <w:r w:rsidR="00A56741">
        <w:fldChar w:fldCharType="end"/>
      </w:r>
      <w:r w:rsidR="0007257B">
        <w:fldChar w:fldCharType="end"/>
      </w:r>
      <w:r w:rsidR="00C03374">
        <w:fldChar w:fldCharType="end"/>
      </w:r>
      <w:r w:rsidR="00391F6B">
        <w:fldChar w:fldCharType="end"/>
      </w:r>
      <w:r w:rsidR="006D7F5D">
        <w:fldChar w:fldCharType="end"/>
      </w:r>
      <w:r w:rsidR="00187ED2">
        <w:fldChar w:fldCharType="end"/>
      </w:r>
      <w:r w:rsidR="00AD64FE">
        <w:fldChar w:fldCharType="end"/>
      </w:r>
      <w:r w:rsidR="00D85CFC">
        <w:fldChar w:fldCharType="end"/>
      </w:r>
      <w:r w:rsidR="00A4601D">
        <w:fldChar w:fldCharType="end"/>
      </w:r>
      <w:r w:rsidR="00562A5E">
        <w:fldChar w:fldCharType="end"/>
      </w:r>
      <w:r w:rsidR="0028112E">
        <w:fldChar w:fldCharType="end"/>
      </w:r>
      <w:r w:rsidR="00853523">
        <w:fldChar w:fldCharType="end"/>
      </w:r>
      <w:r w:rsidR="00F66351">
        <w:fldChar w:fldCharType="end"/>
      </w:r>
      <w:r w:rsidR="00401832">
        <w:fldChar w:fldCharType="end"/>
      </w:r>
      <w:r w:rsidR="00364DED">
        <w:fldChar w:fldCharType="end"/>
      </w:r>
      <w:r w:rsidR="00F143EE">
        <w:fldChar w:fldCharType="end"/>
      </w:r>
      <w:r w:rsidR="00367FA2">
        <w:fldChar w:fldCharType="end"/>
      </w:r>
      <w:r w:rsidR="009E0497">
        <w:fldChar w:fldCharType="end"/>
      </w:r>
      <w:r w:rsidR="00A6682C">
        <w:fldChar w:fldCharType="end"/>
      </w:r>
      <w:r w:rsidR="0018592B">
        <w:fldChar w:fldCharType="end"/>
      </w:r>
      <w:r w:rsidR="009772BD">
        <w:fldChar w:fldCharType="end"/>
      </w:r>
      <w:r w:rsidR="00F472C3">
        <w:fldChar w:fldCharType="end"/>
      </w:r>
      <w:r w:rsidR="003967C3">
        <w:fldChar w:fldCharType="end"/>
      </w:r>
      <w:r w:rsidR="00322775">
        <w:fldChar w:fldCharType="end"/>
      </w:r>
      <w:r w:rsidR="00CC0714">
        <w:fldChar w:fldCharType="end"/>
      </w:r>
      <w:r w:rsidR="0053762D">
        <w:fldChar w:fldCharType="end"/>
      </w:r>
      <w:r w:rsidR="009F1DED">
        <w:fldChar w:fldCharType="end"/>
      </w:r>
      <w:r w:rsidR="007767DD">
        <w:fldChar w:fldCharType="end"/>
      </w:r>
      <w:r w:rsidR="00887C95">
        <w:fldChar w:fldCharType="end"/>
      </w:r>
      <w:r w:rsidR="008A5182">
        <w:fldChar w:fldCharType="end"/>
      </w:r>
      <w:r w:rsidR="0077663E">
        <w:fldChar w:fldCharType="end"/>
      </w:r>
      <w:r w:rsidR="000323EC">
        <w:fldChar w:fldCharType="end"/>
      </w:r>
      <w:r w:rsidR="00563165">
        <w:fldChar w:fldCharType="end"/>
      </w:r>
      <w:r w:rsidR="003C3B90">
        <w:fldChar w:fldCharType="end"/>
      </w:r>
      <w:r w:rsidR="00CA5D2B">
        <w:fldChar w:fldCharType="end"/>
      </w:r>
      <w:r w:rsidR="005E3273">
        <w:fldChar w:fldCharType="end"/>
      </w:r>
      <w:r w:rsidR="00BC2D7E">
        <w:fldChar w:fldCharType="end"/>
      </w:r>
      <w:r w:rsidR="00817772">
        <w:fldChar w:fldCharType="end"/>
      </w:r>
      <w:r w:rsidR="00FD5E19">
        <w:fldChar w:fldCharType="end"/>
      </w:r>
      <w:r w:rsidR="0006208A">
        <w:fldChar w:fldCharType="end"/>
      </w:r>
      <w:r w:rsidR="00CC6A1A">
        <w:fldChar w:fldCharType="end"/>
      </w:r>
      <w:r w:rsidR="00C84011">
        <w:fldChar w:fldCharType="end"/>
      </w:r>
      <w:r w:rsidR="0021612D">
        <w:fldChar w:fldCharType="end"/>
      </w:r>
      <w:r w:rsidR="006A65E2">
        <w:fldChar w:fldCharType="end"/>
      </w:r>
      <w:r w:rsidR="006F03DD">
        <w:fldChar w:fldCharType="end"/>
      </w:r>
      <w:r w:rsidR="00E1776E">
        <w:fldChar w:fldCharType="end"/>
      </w:r>
      <w:r w:rsidR="008138FD">
        <w:fldChar w:fldCharType="end"/>
      </w:r>
      <w:r w:rsidR="007C5D1E">
        <w:fldChar w:fldCharType="end"/>
      </w:r>
      <w:r w:rsidR="00BC0D96">
        <w:fldChar w:fldCharType="end"/>
      </w:r>
      <w:r w:rsidR="00960576">
        <w:fldChar w:fldCharType="end"/>
      </w:r>
      <w:r w:rsidR="00B71DCC">
        <w:fldChar w:fldCharType="end"/>
      </w:r>
      <w:r w:rsidR="00FA73A0">
        <w:fldChar w:fldCharType="end"/>
      </w:r>
      <w:r w:rsidR="00F94354">
        <w:fldChar w:fldCharType="end"/>
      </w:r>
      <w:r w:rsidR="00F3237F">
        <w:fldChar w:fldCharType="end"/>
      </w:r>
      <w:r w:rsidR="00CE6521">
        <w:fldChar w:fldCharType="end"/>
      </w:r>
      <w:r w:rsidR="00B82287">
        <w:fldChar w:fldCharType="end"/>
      </w:r>
      <w:r w:rsidR="00C7359D">
        <w:fldChar w:fldCharType="end"/>
      </w:r>
      <w:r w:rsidR="00364736">
        <w:fldChar w:fldCharType="end"/>
      </w:r>
      <w:r w:rsidR="005445A7">
        <w:fldChar w:fldCharType="end"/>
      </w:r>
      <w:r w:rsidR="00BA5B4D">
        <w:fldChar w:fldCharType="end"/>
      </w:r>
      <w:r w:rsidR="0019545A">
        <w:fldChar w:fldCharType="end"/>
      </w:r>
      <w:r w:rsidR="00B9485D">
        <w:fldChar w:fldCharType="end"/>
      </w:r>
      <w:r w:rsidR="006749AF">
        <w:fldChar w:fldCharType="end"/>
      </w:r>
      <w:r w:rsidR="00A676FE">
        <w:fldChar w:fldCharType="end"/>
      </w:r>
      <w:r w:rsidR="00FF137C">
        <w:fldChar w:fldCharType="end"/>
      </w:r>
      <w:r w:rsidR="00193938">
        <w:fldChar w:fldCharType="end"/>
      </w:r>
      <w:r w:rsidR="00DF0AEF">
        <w:fldChar w:fldCharType="end"/>
      </w:r>
      <w:r w:rsidR="006B0456">
        <w:fldChar w:fldCharType="end"/>
      </w:r>
      <w:r w:rsidR="00F271FD">
        <w:fldChar w:fldCharType="end"/>
      </w:r>
      <w:r w:rsidR="00B54586">
        <w:fldChar w:fldCharType="end"/>
      </w:r>
      <w:r w:rsidR="0072392D">
        <w:fldChar w:fldCharType="end"/>
      </w:r>
      <w:r w:rsidR="00BD1142">
        <w:fldChar w:fldCharType="end"/>
      </w:r>
      <w:r w:rsidR="00DC4AE4">
        <w:fldChar w:fldCharType="end"/>
      </w:r>
      <w:r w:rsidR="00E837F9">
        <w:fldChar w:fldCharType="end"/>
      </w:r>
      <w:r w:rsidR="006B52BC">
        <w:fldChar w:fldCharType="end"/>
      </w:r>
      <w:r w:rsidR="000D6E09">
        <w:fldChar w:fldCharType="end"/>
      </w:r>
      <w:r w:rsidR="004F540D">
        <w:fldChar w:fldCharType="end"/>
      </w:r>
      <w:r w:rsidR="009E2D0A">
        <w:fldChar w:fldCharType="end"/>
      </w:r>
      <w:r w:rsidR="00B52CFE">
        <w:fldChar w:fldCharType="end"/>
      </w:r>
      <w:r w:rsidR="00DA7B7B">
        <w:fldChar w:fldCharType="end"/>
      </w:r>
      <w:r w:rsidR="00813AE3">
        <w:fldChar w:fldCharType="end"/>
      </w:r>
      <w:r w:rsidR="00427ED8">
        <w:fldChar w:fldCharType="end"/>
      </w:r>
      <w:r w:rsidR="00DA4F08">
        <w:fldChar w:fldCharType="end"/>
      </w:r>
      <w:r w:rsidR="004C5162">
        <w:fldChar w:fldCharType="end"/>
      </w:r>
      <w:r w:rsidR="000F57B8">
        <w:fldChar w:fldCharType="end"/>
      </w:r>
      <w:r w:rsidR="005D35C0">
        <w:fldChar w:fldCharType="end"/>
      </w:r>
      <w:r w:rsidR="00D91F03">
        <w:fldChar w:fldCharType="end"/>
      </w:r>
      <w:r w:rsidR="00C60353">
        <w:fldChar w:fldCharType="end"/>
      </w:r>
      <w:r w:rsidR="00A35E7A">
        <w:fldChar w:fldCharType="end"/>
      </w:r>
      <w:r w:rsidR="00213178">
        <w:fldChar w:fldCharType="end"/>
      </w:r>
      <w:r w:rsidR="005C5DA6">
        <w:fldChar w:fldCharType="end"/>
      </w:r>
      <w:r w:rsidR="009C1E92">
        <w:fldChar w:fldCharType="end"/>
      </w:r>
      <w:r w:rsidR="00DD6C85">
        <w:fldChar w:fldCharType="end"/>
      </w:r>
      <w:r w:rsidR="00E16033">
        <w:fldChar w:fldCharType="end"/>
      </w:r>
      <w:r w:rsidR="00D85347">
        <w:fldChar w:fldCharType="end"/>
      </w:r>
      <w:r w:rsidR="00525E1A">
        <w:fldChar w:fldCharType="end"/>
      </w:r>
      <w:r w:rsidR="00F11C5C">
        <w:fldChar w:fldCharType="end"/>
      </w:r>
      <w:r w:rsidR="00F231B8">
        <w:fldChar w:fldCharType="end"/>
      </w:r>
      <w:r w:rsidR="00302938">
        <w:fldChar w:fldCharType="end"/>
      </w:r>
      <w:r w:rsidR="00015183">
        <w:fldChar w:fldCharType="end"/>
      </w:r>
      <w:r w:rsidR="005F1087">
        <w:fldChar w:fldCharType="end"/>
      </w:r>
      <w:r w:rsidR="00025FE6">
        <w:fldChar w:fldCharType="end"/>
      </w:r>
      <w:r w:rsidR="008F7A0E">
        <w:fldChar w:fldCharType="end"/>
      </w:r>
      <w:r w:rsidR="00642332">
        <w:fldChar w:fldCharType="end"/>
      </w:r>
      <w:r w:rsidR="00515D4A">
        <w:fldChar w:fldCharType="end"/>
      </w:r>
      <w:r w:rsidR="0094613D">
        <w:fldChar w:fldCharType="end"/>
      </w:r>
      <w:r w:rsidR="007D264C">
        <w:fldChar w:fldCharType="end"/>
      </w:r>
      <w:r w:rsidR="00544116">
        <w:fldChar w:fldCharType="end"/>
      </w:r>
      <w:r w:rsidR="00E845E4">
        <w:fldChar w:fldCharType="end"/>
      </w:r>
      <w:r w:rsidR="00862DF7">
        <w:fldChar w:fldCharType="end"/>
      </w:r>
      <w:r w:rsidR="00725C78">
        <w:fldChar w:fldCharType="end"/>
      </w:r>
      <w:r w:rsidR="005459A1">
        <w:fldChar w:fldCharType="end"/>
      </w:r>
      <w:r w:rsidR="00271966">
        <w:fldChar w:fldCharType="end"/>
      </w:r>
      <w:r w:rsidR="00062E5D">
        <w:fldChar w:fldCharType="end"/>
      </w:r>
      <w:r w:rsidR="00036C0F">
        <w:fldChar w:fldCharType="end"/>
      </w:r>
      <w:r w:rsidR="00D9302D">
        <w:fldChar w:fldCharType="end"/>
      </w:r>
      <w:r w:rsidR="008E14D9">
        <w:fldChar w:fldCharType="end"/>
      </w:r>
      <w:r w:rsidR="00274F24">
        <w:fldChar w:fldCharType="end"/>
      </w:r>
      <w:r w:rsidR="00A32C69">
        <w:fldChar w:fldCharType="end"/>
      </w:r>
      <w:r w:rsidR="00F25E2F">
        <w:fldChar w:fldCharType="end"/>
      </w:r>
      <w:r w:rsidR="004F576C">
        <w:fldChar w:fldCharType="end"/>
      </w:r>
      <w:r w:rsidR="000C4361">
        <w:fldChar w:fldCharType="end"/>
      </w:r>
      <w:r w:rsidR="000E1B44">
        <w:fldChar w:fldCharType="end"/>
      </w:r>
      <w:r w:rsidR="00A02450">
        <w:fldChar w:fldCharType="end"/>
      </w:r>
      <w:r w:rsidR="00ED0B4D">
        <w:fldChar w:fldCharType="end"/>
      </w:r>
      <w:r w:rsidR="00B44CAB">
        <w:fldChar w:fldCharType="end"/>
      </w:r>
      <w:r w:rsidR="00AB5E4A">
        <w:fldChar w:fldCharType="end"/>
      </w:r>
      <w:r w:rsidR="004F46AB">
        <w:fldChar w:fldCharType="end"/>
      </w:r>
      <w:r w:rsidR="00A866D6">
        <w:fldChar w:fldCharType="end"/>
      </w:r>
      <w:r w:rsidR="001850A1">
        <w:fldChar w:fldCharType="end"/>
      </w:r>
      <w:r w:rsidR="00C01C57">
        <w:fldChar w:fldCharType="end"/>
      </w:r>
      <w:r w:rsidR="007F368D">
        <w:fldChar w:fldCharType="end"/>
      </w:r>
      <w:r w:rsidR="00F84C30">
        <w:fldChar w:fldCharType="end"/>
      </w:r>
      <w:r w:rsidR="00E40B71">
        <w:fldChar w:fldCharType="end"/>
      </w:r>
      <w:r w:rsidR="00373801">
        <w:fldChar w:fldCharType="end"/>
      </w:r>
      <w:r w:rsidR="00AF7652">
        <w:fldChar w:fldCharType="end"/>
      </w:r>
      <w:r w:rsidR="00FC441E">
        <w:fldChar w:fldCharType="end"/>
      </w:r>
      <w:r w:rsidR="00113C02">
        <w:fldChar w:fldCharType="end"/>
      </w:r>
      <w:r w:rsidR="00957735">
        <w:fldChar w:fldCharType="end"/>
      </w:r>
      <w:r w:rsidR="000509CC">
        <w:fldChar w:fldCharType="end"/>
      </w:r>
      <w:r w:rsidR="0054049E">
        <w:fldChar w:fldCharType="end"/>
      </w:r>
      <w:r w:rsidR="006A610E">
        <w:fldChar w:fldCharType="end"/>
      </w:r>
      <w:r w:rsidR="00F567BA">
        <w:fldChar w:fldCharType="end"/>
      </w:r>
      <w:r w:rsidR="004610A7">
        <w:fldChar w:fldCharType="end"/>
      </w:r>
      <w:r w:rsidR="006F355A">
        <w:fldChar w:fldCharType="end"/>
      </w:r>
      <w:r w:rsidR="00B12208">
        <w:fldChar w:fldCharType="end"/>
      </w:r>
      <w:r w:rsidR="00C6094F">
        <w:fldChar w:fldCharType="end"/>
      </w:r>
      <w:r w:rsidR="00DB3E70">
        <w:fldChar w:fldCharType="end"/>
      </w:r>
      <w:r w:rsidR="00B662A8">
        <w:fldChar w:fldCharType="end"/>
      </w:r>
      <w:r w:rsidR="001A5815">
        <w:fldChar w:fldCharType="end"/>
      </w:r>
      <w:r w:rsidR="000C5F3C">
        <w:fldChar w:fldCharType="end"/>
      </w:r>
      <w:r w:rsidR="00A75651">
        <w:fldChar w:fldCharType="end"/>
      </w:r>
      <w:r w:rsidR="004D4929">
        <w:fldChar w:fldCharType="end"/>
      </w:r>
      <w:r w:rsidR="00CB5A8F">
        <w:fldChar w:fldCharType="end"/>
      </w:r>
      <w:r w:rsidR="00FA5724">
        <w:fldChar w:fldCharType="end"/>
      </w:r>
      <w:r w:rsidR="004B4F9F">
        <w:fldChar w:fldCharType="end"/>
      </w:r>
      <w:r w:rsidR="00AD201F">
        <w:fldChar w:fldCharType="end"/>
      </w:r>
      <w:r w:rsidR="00DD2E4E">
        <w:fldChar w:fldCharType="end"/>
      </w:r>
      <w:r w:rsidR="00C6611D">
        <w:fldChar w:fldCharType="end"/>
      </w:r>
      <w:r w:rsidR="000454FA">
        <w:fldChar w:fldCharType="end"/>
      </w:r>
      <w:r w:rsidR="00ED3B23">
        <w:fldChar w:fldCharType="end"/>
      </w:r>
      <w:r w:rsidR="008A7802">
        <w:fldChar w:fldCharType="end"/>
      </w:r>
      <w:r w:rsidR="008A09E3">
        <w:fldChar w:fldCharType="end"/>
      </w:r>
      <w:r w:rsidR="00853522">
        <w:fldChar w:fldCharType="end"/>
      </w:r>
      <w:r w:rsidR="00A90EBE">
        <w:fldChar w:fldCharType="end"/>
      </w:r>
      <w:r w:rsidR="00DC0672">
        <w:fldChar w:fldCharType="end"/>
      </w:r>
      <w:r w:rsidR="00990BD4">
        <w:fldChar w:fldCharType="end"/>
      </w:r>
      <w:r w:rsidR="000915B3">
        <w:fldChar w:fldCharType="end"/>
      </w:r>
      <w:r w:rsidR="00895C78">
        <w:fldChar w:fldCharType="end"/>
      </w:r>
      <w:r w:rsidR="00A9184A">
        <w:fldChar w:fldCharType="end"/>
      </w:r>
      <w:r w:rsidR="00823774">
        <w:fldChar w:fldCharType="end"/>
      </w:r>
      <w:r w:rsidR="00294E00">
        <w:fldChar w:fldCharType="end"/>
      </w:r>
      <w:r w:rsidR="008B1AE6">
        <w:fldChar w:fldCharType="end"/>
      </w:r>
      <w:r w:rsidR="00947FC4">
        <w:fldChar w:fldCharType="end"/>
      </w:r>
      <w:r w:rsidR="00291313">
        <w:fldChar w:fldCharType="end"/>
      </w:r>
      <w:r w:rsidR="00361E76">
        <w:fldChar w:fldCharType="end"/>
      </w:r>
      <w:r w:rsidR="00065E6B">
        <w:fldChar w:fldCharType="end"/>
      </w:r>
      <w:r w:rsidR="004D39D2">
        <w:fldChar w:fldCharType="end"/>
      </w:r>
      <w:r w:rsidR="004472B9">
        <w:fldChar w:fldCharType="end"/>
      </w:r>
      <w:r w:rsidR="004F1170">
        <w:fldChar w:fldCharType="end"/>
      </w:r>
      <w:r w:rsidR="000647EA">
        <w:fldChar w:fldCharType="end"/>
      </w:r>
      <w:r w:rsidR="00764147">
        <w:fldChar w:fldCharType="end"/>
      </w:r>
      <w:r w:rsidR="008078C8">
        <w:fldChar w:fldCharType="end"/>
      </w:r>
      <w:r w:rsidR="00275383">
        <w:fldChar w:fldCharType="end"/>
      </w:r>
      <w:r w:rsidR="00612D5A">
        <w:fldChar w:fldCharType="end"/>
      </w:r>
      <w:r w:rsidR="009B5C95">
        <w:fldChar w:fldCharType="end"/>
      </w:r>
      <w:r w:rsidR="00264A06">
        <w:fldChar w:fldCharType="end"/>
      </w:r>
      <w:r w:rsidR="009E3F78">
        <w:fldChar w:fldCharType="end"/>
      </w:r>
      <w:r w:rsidR="008B7C86">
        <w:fldChar w:fldCharType="end"/>
      </w:r>
      <w:r w:rsidR="00951AA2">
        <w:fldChar w:fldCharType="end"/>
      </w:r>
      <w:r w:rsidR="00AF2F6E">
        <w:fldChar w:fldCharType="end"/>
      </w:r>
      <w:r w:rsidR="00F87B84">
        <w:fldChar w:fldCharType="end"/>
      </w:r>
      <w:r w:rsidR="003B73AA">
        <w:fldChar w:fldCharType="end"/>
      </w:r>
      <w:r w:rsidR="0017684A">
        <w:fldChar w:fldCharType="end"/>
      </w:r>
      <w:r w:rsidR="00CD0163">
        <w:fldChar w:fldCharType="end"/>
      </w:r>
      <w:r w:rsidR="00C65517">
        <w:fldChar w:fldCharType="end"/>
      </w:r>
      <w:r w:rsidR="00F71751">
        <w:fldChar w:fldCharType="end"/>
      </w:r>
      <w:r w:rsidR="00570C34">
        <w:fldChar w:fldCharType="end"/>
      </w:r>
      <w:r w:rsidR="00CC0122">
        <w:fldChar w:fldCharType="end"/>
      </w:r>
      <w:r w:rsidR="00AF3385">
        <w:fldChar w:fldCharType="end"/>
      </w:r>
      <w:r w:rsidR="00832F93">
        <w:fldChar w:fldCharType="end"/>
      </w:r>
      <w:r w:rsidR="00E926DA">
        <w:fldChar w:fldCharType="end"/>
      </w:r>
      <w:r>
        <w:fldChar w:fldCharType="end"/>
      </w:r>
    </w:p>
    <w:p w14:paraId="2ABA49ED" w14:textId="77777777" w:rsidR="000509CC" w:rsidRDefault="000509CC" w:rsidP="0010569A">
      <w:pPr>
        <w:pStyle w:val="Textoindependiente"/>
        <w:jc w:val="center"/>
        <w:rPr>
          <w:b/>
        </w:rPr>
      </w:pPr>
    </w:p>
    <w:p w14:paraId="22C5E6BD" w14:textId="77777777" w:rsidR="002B0930" w:rsidRDefault="002B0930" w:rsidP="0010569A">
      <w:pPr>
        <w:pStyle w:val="Textoindependiente"/>
        <w:jc w:val="center"/>
        <w:rPr>
          <w:b/>
        </w:rPr>
      </w:pPr>
    </w:p>
    <w:p w14:paraId="1D31A898" w14:textId="77777777" w:rsidR="000509CC" w:rsidRDefault="000509CC" w:rsidP="0010569A">
      <w:pPr>
        <w:pStyle w:val="Textoindependiente"/>
        <w:jc w:val="center"/>
        <w:rPr>
          <w:b/>
        </w:rPr>
      </w:pPr>
    </w:p>
    <w:p w14:paraId="151D9115" w14:textId="30DA2F59" w:rsidR="00902A27" w:rsidRPr="00760B78" w:rsidRDefault="00902A27" w:rsidP="0010569A">
      <w:pPr>
        <w:pStyle w:val="Textoindependiente"/>
        <w:jc w:val="center"/>
        <w:rPr>
          <w:b/>
        </w:rPr>
      </w:pPr>
      <w:r w:rsidRPr="00760B78">
        <w:rPr>
          <w:b/>
        </w:rPr>
        <w:t xml:space="preserve">Cuadro N° </w:t>
      </w:r>
      <w:r w:rsidR="005724B2">
        <w:rPr>
          <w:b/>
        </w:rPr>
        <w:t>4</w:t>
      </w:r>
      <w:r w:rsidRPr="00760B78">
        <w:rPr>
          <w:b/>
        </w:rPr>
        <w:t xml:space="preserve">, Perú: Principales Empresas Exportadoras a </w:t>
      </w:r>
      <w:r w:rsidR="0041445A">
        <w:rPr>
          <w:b/>
        </w:rPr>
        <w:t>China</w:t>
      </w:r>
      <w:r w:rsidRPr="00760B78">
        <w:rPr>
          <w:b/>
        </w:rPr>
        <w:t xml:space="preserve"> 2013</w:t>
      </w:r>
    </w:p>
    <w:p w14:paraId="2A539F82" w14:textId="77777777" w:rsidR="00902A27" w:rsidRDefault="00902A27" w:rsidP="00902A27">
      <w:pPr>
        <w:jc w:val="center"/>
      </w:pPr>
      <w:r>
        <w:fldChar w:fldCharType="begin"/>
      </w:r>
      <w:r>
        <w:instrText xml:space="preserve"> INCLUDEPICTURE "http://www.capechi.org.pe/images/_comChina13.png" \* MERGEFORMATINET </w:instrText>
      </w:r>
      <w:r>
        <w:fldChar w:fldCharType="separate"/>
      </w:r>
      <w:r w:rsidR="00E926DA">
        <w:fldChar w:fldCharType="begin"/>
      </w:r>
      <w:r w:rsidR="00E926DA">
        <w:instrText xml:space="preserve"> INCLUDEPICTURE  "http://www.capechi.org.pe/images/_comChina13.png" \* MERGEFORMATINET </w:instrText>
      </w:r>
      <w:r w:rsidR="00E926DA">
        <w:fldChar w:fldCharType="separate"/>
      </w:r>
      <w:r w:rsidR="00832F93">
        <w:fldChar w:fldCharType="begin"/>
      </w:r>
      <w:r w:rsidR="00832F93">
        <w:instrText xml:space="preserve"> INCLUDEPICTURE  "http://www.capechi.org.pe/images/_comChina13.png" \* MERGEFORMATINET </w:instrText>
      </w:r>
      <w:r w:rsidR="00832F93">
        <w:fldChar w:fldCharType="separate"/>
      </w:r>
      <w:r w:rsidR="00AF3385">
        <w:fldChar w:fldCharType="begin"/>
      </w:r>
      <w:r w:rsidR="00AF3385">
        <w:instrText xml:space="preserve"> INCLUDEPICTURE  "http://www.capechi.org.pe/images/_comChina13.png" \* MERGEFORMATINET </w:instrText>
      </w:r>
      <w:r w:rsidR="00AF3385">
        <w:fldChar w:fldCharType="separate"/>
      </w:r>
      <w:r w:rsidR="00CC0122">
        <w:fldChar w:fldCharType="begin"/>
      </w:r>
      <w:r w:rsidR="00CC0122">
        <w:instrText xml:space="preserve"> INCLUDEPICTURE  "http://www.capechi.org.pe/images/_comChina13.png" \* MERGEFORMATINET </w:instrText>
      </w:r>
      <w:r w:rsidR="00CC0122">
        <w:fldChar w:fldCharType="separate"/>
      </w:r>
      <w:r w:rsidR="00570C34">
        <w:fldChar w:fldCharType="begin"/>
      </w:r>
      <w:r w:rsidR="00570C34">
        <w:instrText xml:space="preserve"> INCLUDEPICTURE  "http://www.capechi.org.pe/images/_comChina13.png" \* MERGEFORMATINET </w:instrText>
      </w:r>
      <w:r w:rsidR="00570C34">
        <w:fldChar w:fldCharType="separate"/>
      </w:r>
      <w:r w:rsidR="00F71751">
        <w:fldChar w:fldCharType="begin"/>
      </w:r>
      <w:r w:rsidR="00F71751">
        <w:instrText xml:space="preserve"> INCLUDEPICTURE  "http://www.capechi.org.pe/images/_comChina13.png" \* MERGEFORMATINET </w:instrText>
      </w:r>
      <w:r w:rsidR="00F71751">
        <w:fldChar w:fldCharType="separate"/>
      </w:r>
      <w:r w:rsidR="00C65517">
        <w:fldChar w:fldCharType="begin"/>
      </w:r>
      <w:r w:rsidR="00C65517">
        <w:instrText xml:space="preserve"> INCLUDEPICTURE  "http://www.capechi.org.pe/images/_comChina13.png" \* MERGEFORMATINET </w:instrText>
      </w:r>
      <w:r w:rsidR="00C65517">
        <w:fldChar w:fldCharType="separate"/>
      </w:r>
      <w:r w:rsidR="00CD0163">
        <w:fldChar w:fldCharType="begin"/>
      </w:r>
      <w:r w:rsidR="00CD0163">
        <w:instrText xml:space="preserve"> INCLUDEPICTURE  "http://www.capechi.org.pe/images/_comChina13.png" \* MERGEFORMATINET </w:instrText>
      </w:r>
      <w:r w:rsidR="00CD0163">
        <w:fldChar w:fldCharType="separate"/>
      </w:r>
      <w:r w:rsidR="0017684A">
        <w:fldChar w:fldCharType="begin"/>
      </w:r>
      <w:r w:rsidR="0017684A">
        <w:instrText xml:space="preserve"> INCLUDEPICTURE  "http://www.capechi.org.pe/images/_comChina13.png" \* MERGEFORMATINET </w:instrText>
      </w:r>
      <w:r w:rsidR="0017684A">
        <w:fldChar w:fldCharType="separate"/>
      </w:r>
      <w:r w:rsidR="003B73AA">
        <w:fldChar w:fldCharType="begin"/>
      </w:r>
      <w:r w:rsidR="003B73AA">
        <w:instrText xml:space="preserve"> INCLUDEPICTURE  "http://www.capechi.org.pe/images/_comChina13.png" \* MERGEFORMATINET </w:instrText>
      </w:r>
      <w:r w:rsidR="003B73AA">
        <w:fldChar w:fldCharType="separate"/>
      </w:r>
      <w:r w:rsidR="00F87B84">
        <w:fldChar w:fldCharType="begin"/>
      </w:r>
      <w:r w:rsidR="00F87B84">
        <w:instrText xml:space="preserve"> INCLUDEPICTURE  "http://www.capechi.org.pe/images/_comChina13.png" \* MERGEFORMATINET </w:instrText>
      </w:r>
      <w:r w:rsidR="00F87B84">
        <w:fldChar w:fldCharType="separate"/>
      </w:r>
      <w:r w:rsidR="00AF2F6E">
        <w:fldChar w:fldCharType="begin"/>
      </w:r>
      <w:r w:rsidR="00AF2F6E">
        <w:instrText xml:space="preserve"> INCLUDEPICTURE  "http://www.capechi.org.pe/images/_comChina13.png" \* MERGEFORMATINET </w:instrText>
      </w:r>
      <w:r w:rsidR="00AF2F6E">
        <w:fldChar w:fldCharType="separate"/>
      </w:r>
      <w:r w:rsidR="00951AA2">
        <w:fldChar w:fldCharType="begin"/>
      </w:r>
      <w:r w:rsidR="00951AA2">
        <w:instrText xml:space="preserve"> INCLUDEPICTURE  "http://www.capechi.org.pe/images/_comChina13.png" \* MERGEFORMATINET </w:instrText>
      </w:r>
      <w:r w:rsidR="00951AA2">
        <w:fldChar w:fldCharType="separate"/>
      </w:r>
      <w:r w:rsidR="008B7C86">
        <w:fldChar w:fldCharType="begin"/>
      </w:r>
      <w:r w:rsidR="008B7C86">
        <w:instrText xml:space="preserve"> INCLUDEPICTURE  "http://www.capechi.org.pe/images/_comChina13.png" \* MERGEFORMATINET </w:instrText>
      </w:r>
      <w:r w:rsidR="008B7C86">
        <w:fldChar w:fldCharType="separate"/>
      </w:r>
      <w:r w:rsidR="009E3F78">
        <w:fldChar w:fldCharType="begin"/>
      </w:r>
      <w:r w:rsidR="009E3F78">
        <w:instrText xml:space="preserve"> INCLUDEPICTURE  "http://www.capechi.org.pe/images/_comChina13.png" \* MERGEFORMATINET </w:instrText>
      </w:r>
      <w:r w:rsidR="009E3F78">
        <w:fldChar w:fldCharType="separate"/>
      </w:r>
      <w:r w:rsidR="00264A06">
        <w:fldChar w:fldCharType="begin"/>
      </w:r>
      <w:r w:rsidR="00264A06">
        <w:instrText xml:space="preserve"> INCLUDEPICTURE  "http://www.capechi.org.pe/images/_comChina13.png" \* MERGEFORMATINET </w:instrText>
      </w:r>
      <w:r w:rsidR="00264A06">
        <w:fldChar w:fldCharType="separate"/>
      </w:r>
      <w:r w:rsidR="009B5C95">
        <w:fldChar w:fldCharType="begin"/>
      </w:r>
      <w:r w:rsidR="009B5C95">
        <w:instrText xml:space="preserve"> INCLUDEPICTURE  "http://www.capechi.org.pe/images/_comChina13.png" \* MERGEFORMATINET </w:instrText>
      </w:r>
      <w:r w:rsidR="009B5C95">
        <w:fldChar w:fldCharType="separate"/>
      </w:r>
      <w:r w:rsidR="00612D5A">
        <w:fldChar w:fldCharType="begin"/>
      </w:r>
      <w:r w:rsidR="00612D5A">
        <w:instrText xml:space="preserve"> INCLUDEPICTURE  "http://www.capechi.org.pe/images/_comChina13.png" \* MERGEFORMATINET </w:instrText>
      </w:r>
      <w:r w:rsidR="00612D5A">
        <w:fldChar w:fldCharType="separate"/>
      </w:r>
      <w:r w:rsidR="00275383">
        <w:fldChar w:fldCharType="begin"/>
      </w:r>
      <w:r w:rsidR="00275383">
        <w:instrText xml:space="preserve"> INCLUDEPICTURE  "http://www.capechi.org.pe/images/_comChina13.png" \* MERGEFORMATINET </w:instrText>
      </w:r>
      <w:r w:rsidR="00275383">
        <w:fldChar w:fldCharType="separate"/>
      </w:r>
      <w:r w:rsidR="008078C8">
        <w:fldChar w:fldCharType="begin"/>
      </w:r>
      <w:r w:rsidR="008078C8">
        <w:instrText xml:space="preserve"> INCLUDEPICTURE  "http://www.capechi.org.pe/images/_comChina13.png" \* MERGEFORMATINET </w:instrText>
      </w:r>
      <w:r w:rsidR="008078C8">
        <w:fldChar w:fldCharType="separate"/>
      </w:r>
      <w:r w:rsidR="00764147">
        <w:fldChar w:fldCharType="begin"/>
      </w:r>
      <w:r w:rsidR="00764147">
        <w:instrText xml:space="preserve"> INCLUDEPICTURE  "http://www.capechi.org.pe/images/_comChina13.png" \* MERGEFORMATINET </w:instrText>
      </w:r>
      <w:r w:rsidR="00764147">
        <w:fldChar w:fldCharType="separate"/>
      </w:r>
      <w:r w:rsidR="000647EA">
        <w:fldChar w:fldCharType="begin"/>
      </w:r>
      <w:r w:rsidR="000647EA">
        <w:instrText xml:space="preserve"> INCLUDEPICTURE  "http://www.capechi.org.pe/images/_comChina13.png" \* MERGEFORMATINET </w:instrText>
      </w:r>
      <w:r w:rsidR="000647EA">
        <w:fldChar w:fldCharType="separate"/>
      </w:r>
      <w:r w:rsidR="004F1170">
        <w:fldChar w:fldCharType="begin"/>
      </w:r>
      <w:r w:rsidR="004F1170">
        <w:instrText xml:space="preserve"> INCLUDEPICTURE  "http://www.capechi.org.pe/images/_comChina13.png" \* MERGEFORMATINET </w:instrText>
      </w:r>
      <w:r w:rsidR="004F1170">
        <w:fldChar w:fldCharType="separate"/>
      </w:r>
      <w:r w:rsidR="004472B9">
        <w:fldChar w:fldCharType="begin"/>
      </w:r>
      <w:r w:rsidR="004472B9">
        <w:instrText xml:space="preserve"> INCLUDEPICTURE  "http://www.capechi.org.pe/images/_comChina13.png" \* MERGEFORMATINET </w:instrText>
      </w:r>
      <w:r w:rsidR="004472B9">
        <w:fldChar w:fldCharType="separate"/>
      </w:r>
      <w:r w:rsidR="004D39D2">
        <w:fldChar w:fldCharType="begin"/>
      </w:r>
      <w:r w:rsidR="004D39D2">
        <w:instrText xml:space="preserve"> INCLUDEPICTURE  "http://www.capechi.org.pe/images/_comChina13.png" \* MERGEFORMATINET </w:instrText>
      </w:r>
      <w:r w:rsidR="004D39D2">
        <w:fldChar w:fldCharType="separate"/>
      </w:r>
      <w:r w:rsidR="00065E6B">
        <w:fldChar w:fldCharType="begin"/>
      </w:r>
      <w:r w:rsidR="00065E6B">
        <w:instrText xml:space="preserve"> INCLUDEPICTURE  "http://www.capechi.org.pe/images/_comChina13.png" \* MERGEFORMATINET </w:instrText>
      </w:r>
      <w:r w:rsidR="00065E6B">
        <w:fldChar w:fldCharType="separate"/>
      </w:r>
      <w:r w:rsidR="00361E76">
        <w:fldChar w:fldCharType="begin"/>
      </w:r>
      <w:r w:rsidR="00361E76">
        <w:instrText xml:space="preserve"> INCLUDEPICTURE  "http://www.capechi.org.pe/images/_comChina13.png" \* MERGEFORMATINET </w:instrText>
      </w:r>
      <w:r w:rsidR="00361E76">
        <w:fldChar w:fldCharType="separate"/>
      </w:r>
      <w:r w:rsidR="00291313">
        <w:fldChar w:fldCharType="begin"/>
      </w:r>
      <w:r w:rsidR="00291313">
        <w:instrText xml:space="preserve"> INCLUDEPICTURE  "http://www.capechi.org.pe/images/_comChina13.png" \* MERGEFORMATINET </w:instrText>
      </w:r>
      <w:r w:rsidR="00291313">
        <w:fldChar w:fldCharType="separate"/>
      </w:r>
      <w:r w:rsidR="00947FC4">
        <w:fldChar w:fldCharType="begin"/>
      </w:r>
      <w:r w:rsidR="00947FC4">
        <w:instrText xml:space="preserve"> INCLUDEPICTURE  "http://www.capechi.org.pe/images/_comChina13.png" \* MERGEFORMATINET </w:instrText>
      </w:r>
      <w:r w:rsidR="00947FC4">
        <w:fldChar w:fldCharType="separate"/>
      </w:r>
      <w:r w:rsidR="008B1AE6">
        <w:fldChar w:fldCharType="begin"/>
      </w:r>
      <w:r w:rsidR="008B1AE6">
        <w:instrText xml:space="preserve"> INCLUDEPICTURE  "http://www.capechi.org.pe/images/_comChina13.png" \* MERGEFORMATINET </w:instrText>
      </w:r>
      <w:r w:rsidR="008B1AE6">
        <w:fldChar w:fldCharType="separate"/>
      </w:r>
      <w:r w:rsidR="00294E00">
        <w:fldChar w:fldCharType="begin"/>
      </w:r>
      <w:r w:rsidR="00294E00">
        <w:instrText xml:space="preserve"> INCLUDEPICTURE  "http://www.capechi.org.pe/images/_comChina13.png" \* MERGEFORMATINET </w:instrText>
      </w:r>
      <w:r w:rsidR="00294E00">
        <w:fldChar w:fldCharType="separate"/>
      </w:r>
      <w:r w:rsidR="00823774">
        <w:fldChar w:fldCharType="begin"/>
      </w:r>
      <w:r w:rsidR="00823774">
        <w:instrText xml:space="preserve"> INCLUDEPICTURE  "http://www.capechi.org.pe/images/_comChina13.png" \* MERGEFORMATINET </w:instrText>
      </w:r>
      <w:r w:rsidR="00823774">
        <w:fldChar w:fldCharType="separate"/>
      </w:r>
      <w:r w:rsidR="00A9184A">
        <w:fldChar w:fldCharType="begin"/>
      </w:r>
      <w:r w:rsidR="00A9184A">
        <w:instrText xml:space="preserve"> INCLUDEPICTURE  "http://www.capechi.org.pe/images/_comChina13.png" \* MERGEFORMATINET </w:instrText>
      </w:r>
      <w:r w:rsidR="00A9184A">
        <w:fldChar w:fldCharType="separate"/>
      </w:r>
      <w:r w:rsidR="00895C78">
        <w:fldChar w:fldCharType="begin"/>
      </w:r>
      <w:r w:rsidR="00895C78">
        <w:instrText xml:space="preserve"> INCLUDEPICTURE  "http://www.capechi.org.pe/images/_comChina13.png" \* MERGEFORMATINET </w:instrText>
      </w:r>
      <w:r w:rsidR="00895C78">
        <w:fldChar w:fldCharType="separate"/>
      </w:r>
      <w:r w:rsidR="000915B3">
        <w:fldChar w:fldCharType="begin"/>
      </w:r>
      <w:r w:rsidR="000915B3">
        <w:instrText xml:space="preserve"> INCLUDEPICTURE  "http://www.capechi.org.pe/images/_comChina13.png" \* MERGEFORMATINET </w:instrText>
      </w:r>
      <w:r w:rsidR="000915B3">
        <w:fldChar w:fldCharType="separate"/>
      </w:r>
      <w:r w:rsidR="00990BD4">
        <w:fldChar w:fldCharType="begin"/>
      </w:r>
      <w:r w:rsidR="00990BD4">
        <w:instrText xml:space="preserve"> INCLUDEPICTURE  "http://www.capechi.org.pe/images/_comChina13.png" \* MERGEFORMATINET </w:instrText>
      </w:r>
      <w:r w:rsidR="00990BD4">
        <w:fldChar w:fldCharType="separate"/>
      </w:r>
      <w:r w:rsidR="00DC0672">
        <w:fldChar w:fldCharType="begin"/>
      </w:r>
      <w:r w:rsidR="00DC0672">
        <w:instrText xml:space="preserve"> INCLUDEPICTURE  "http://www.capechi.org.pe/images/_comChina13.png" \* MERGEFORMATINET </w:instrText>
      </w:r>
      <w:r w:rsidR="00DC0672">
        <w:fldChar w:fldCharType="separate"/>
      </w:r>
      <w:r w:rsidR="00A90EBE">
        <w:fldChar w:fldCharType="begin"/>
      </w:r>
      <w:r w:rsidR="00A90EBE">
        <w:instrText xml:space="preserve"> INCLUDEPICTURE  "http://www.capechi.org.pe/images/_comChina13.png" \* MERGEFORMATINET </w:instrText>
      </w:r>
      <w:r w:rsidR="00A90EBE">
        <w:fldChar w:fldCharType="separate"/>
      </w:r>
      <w:r w:rsidR="00853522">
        <w:fldChar w:fldCharType="begin"/>
      </w:r>
      <w:r w:rsidR="00853522">
        <w:instrText xml:space="preserve"> INCLUDEPICTURE  "http://www.capechi.org.pe/images/_comChina13.png" \* MERGEFORMATINET </w:instrText>
      </w:r>
      <w:r w:rsidR="00853522">
        <w:fldChar w:fldCharType="separate"/>
      </w:r>
      <w:r w:rsidR="008A09E3">
        <w:fldChar w:fldCharType="begin"/>
      </w:r>
      <w:r w:rsidR="008A09E3">
        <w:instrText xml:space="preserve"> INCLUDEPICTURE  "http://www.capechi.org.pe/images/_comChina13.png" \* MERGEFORMATINET </w:instrText>
      </w:r>
      <w:r w:rsidR="008A09E3">
        <w:fldChar w:fldCharType="separate"/>
      </w:r>
      <w:r w:rsidR="008A7802">
        <w:fldChar w:fldCharType="begin"/>
      </w:r>
      <w:r w:rsidR="008A7802">
        <w:instrText xml:space="preserve"> INCLUDEPICTURE  "http://www.capechi.org.pe/images/_comChina13.png" \* MERGEFORMATINET </w:instrText>
      </w:r>
      <w:r w:rsidR="008A7802">
        <w:fldChar w:fldCharType="separate"/>
      </w:r>
      <w:r w:rsidR="00ED3B23">
        <w:fldChar w:fldCharType="begin"/>
      </w:r>
      <w:r w:rsidR="00ED3B23">
        <w:instrText xml:space="preserve"> INCLUDEPICTURE  "http://www.capechi.org.pe/images/_comChina13.png" \* MERGEFORMATINET </w:instrText>
      </w:r>
      <w:r w:rsidR="00ED3B23">
        <w:fldChar w:fldCharType="separate"/>
      </w:r>
      <w:r w:rsidR="000454FA">
        <w:fldChar w:fldCharType="begin"/>
      </w:r>
      <w:r w:rsidR="000454FA">
        <w:instrText xml:space="preserve"> INCLUDEPICTURE  "http://www.capechi.org.pe/images/_comChina13.png" \* MERGEFORMATINET </w:instrText>
      </w:r>
      <w:r w:rsidR="000454FA">
        <w:fldChar w:fldCharType="separate"/>
      </w:r>
      <w:r w:rsidR="00C6611D">
        <w:fldChar w:fldCharType="begin"/>
      </w:r>
      <w:r w:rsidR="00C6611D">
        <w:instrText xml:space="preserve"> INCLUDEPICTURE  "http://www.capechi.org.pe/images/_comChina13.png" \* MERGEFORMATINET </w:instrText>
      </w:r>
      <w:r w:rsidR="00C6611D">
        <w:fldChar w:fldCharType="separate"/>
      </w:r>
      <w:r w:rsidR="00DD2E4E">
        <w:fldChar w:fldCharType="begin"/>
      </w:r>
      <w:r w:rsidR="00DD2E4E">
        <w:instrText xml:space="preserve"> INCLUDEPICTURE  "http://www.capechi.org.pe/images/_comChina13.png" \* MERGEFORMATINET </w:instrText>
      </w:r>
      <w:r w:rsidR="00DD2E4E">
        <w:fldChar w:fldCharType="separate"/>
      </w:r>
      <w:r w:rsidR="00AD201F">
        <w:fldChar w:fldCharType="begin"/>
      </w:r>
      <w:r w:rsidR="00AD201F">
        <w:instrText xml:space="preserve"> INCLUDEPICTURE  "http://www.capechi.org.pe/images/_comChina13.png" \* MERGEFORMATINET </w:instrText>
      </w:r>
      <w:r w:rsidR="00AD201F">
        <w:fldChar w:fldCharType="separate"/>
      </w:r>
      <w:r w:rsidR="004B4F9F">
        <w:fldChar w:fldCharType="begin"/>
      </w:r>
      <w:r w:rsidR="004B4F9F">
        <w:instrText xml:space="preserve"> INCLUDEPICTURE  "http://www.capechi.org.pe/images/_comChina13.png" \* MERGEFORMATINET </w:instrText>
      </w:r>
      <w:r w:rsidR="004B4F9F">
        <w:fldChar w:fldCharType="separate"/>
      </w:r>
      <w:r w:rsidR="00FA5724">
        <w:fldChar w:fldCharType="begin"/>
      </w:r>
      <w:r w:rsidR="00FA5724">
        <w:instrText xml:space="preserve"> INCLUDEPICTURE  "http://www.capechi.org.pe/images/_comChina13.png" \* MERGEFORMATINET </w:instrText>
      </w:r>
      <w:r w:rsidR="00FA5724">
        <w:fldChar w:fldCharType="separate"/>
      </w:r>
      <w:r w:rsidR="00CB5A8F">
        <w:fldChar w:fldCharType="begin"/>
      </w:r>
      <w:r w:rsidR="00CB5A8F">
        <w:instrText xml:space="preserve"> INCLUDEPICTURE  "http://www.capechi.org.pe/images/_comChina13.png" \* MERGEFORMATINET </w:instrText>
      </w:r>
      <w:r w:rsidR="00CB5A8F">
        <w:fldChar w:fldCharType="separate"/>
      </w:r>
      <w:r w:rsidR="004D4929">
        <w:fldChar w:fldCharType="begin"/>
      </w:r>
      <w:r w:rsidR="004D4929">
        <w:instrText xml:space="preserve"> INCLUDEPICTURE  "http://www.capechi.org.pe/images/_comChina13.png" \* MERGEFORMATINET </w:instrText>
      </w:r>
      <w:r w:rsidR="004D4929">
        <w:fldChar w:fldCharType="separate"/>
      </w:r>
      <w:r w:rsidR="00A75651">
        <w:fldChar w:fldCharType="begin"/>
      </w:r>
      <w:r w:rsidR="00A75651">
        <w:instrText xml:space="preserve"> INCLUDEPICTURE  "http://www.capechi.org.pe/images/_comChina13.png" \* MERGEFORMATINET </w:instrText>
      </w:r>
      <w:r w:rsidR="00A75651">
        <w:fldChar w:fldCharType="separate"/>
      </w:r>
      <w:r w:rsidR="000C5F3C">
        <w:fldChar w:fldCharType="begin"/>
      </w:r>
      <w:r w:rsidR="000C5F3C">
        <w:instrText xml:space="preserve"> INCLUDEPICTURE  "http://www.capechi.org.pe/images/_comChina13.png" \* MERGEFORMATINET </w:instrText>
      </w:r>
      <w:r w:rsidR="000C5F3C">
        <w:fldChar w:fldCharType="separate"/>
      </w:r>
      <w:r w:rsidR="001A5815">
        <w:fldChar w:fldCharType="begin"/>
      </w:r>
      <w:r w:rsidR="001A5815">
        <w:instrText xml:space="preserve"> INCLUDEPICTURE  "http://www.capechi.org.pe/images/_comChina13.png" \* MERGEFORMATINET </w:instrText>
      </w:r>
      <w:r w:rsidR="001A5815">
        <w:fldChar w:fldCharType="separate"/>
      </w:r>
      <w:r w:rsidR="00B662A8">
        <w:fldChar w:fldCharType="begin"/>
      </w:r>
      <w:r w:rsidR="00B662A8">
        <w:instrText xml:space="preserve"> INCLUDEPICTURE  "http://www.capechi.org.pe/images/_comChina13.png" \* MERGEFORMATINET </w:instrText>
      </w:r>
      <w:r w:rsidR="00B662A8">
        <w:fldChar w:fldCharType="separate"/>
      </w:r>
      <w:r w:rsidR="00DB3E70">
        <w:fldChar w:fldCharType="begin"/>
      </w:r>
      <w:r w:rsidR="00DB3E70">
        <w:instrText xml:space="preserve"> INCLUDEPICTURE  "http://www.capechi.org.pe/images/_comChina13.png" \* MERGEFORMATINET </w:instrText>
      </w:r>
      <w:r w:rsidR="00DB3E70">
        <w:fldChar w:fldCharType="separate"/>
      </w:r>
      <w:r w:rsidR="00C6094F">
        <w:fldChar w:fldCharType="begin"/>
      </w:r>
      <w:r w:rsidR="00C6094F">
        <w:instrText xml:space="preserve"> INCLUDEPICTURE  "http://www.capechi.org.pe/images/_comChina13.png" \* MERGEFORMATINET </w:instrText>
      </w:r>
      <w:r w:rsidR="00C6094F">
        <w:fldChar w:fldCharType="separate"/>
      </w:r>
      <w:r w:rsidR="00B12208">
        <w:fldChar w:fldCharType="begin"/>
      </w:r>
      <w:r w:rsidR="00B12208">
        <w:instrText xml:space="preserve"> INCLUDEPICTURE  "http://www.capechi.org.pe/images/_comChina13.png" \* MERGEFORMATINET </w:instrText>
      </w:r>
      <w:r w:rsidR="00B12208">
        <w:fldChar w:fldCharType="separate"/>
      </w:r>
      <w:r w:rsidR="006F355A">
        <w:fldChar w:fldCharType="begin"/>
      </w:r>
      <w:r w:rsidR="006F355A">
        <w:instrText xml:space="preserve"> INCLUDEPICTURE  "http://www.capechi.org.pe/images/_comChina13.png" \* MERGEFORMATINET </w:instrText>
      </w:r>
      <w:r w:rsidR="006F355A">
        <w:fldChar w:fldCharType="separate"/>
      </w:r>
      <w:r w:rsidR="004610A7">
        <w:fldChar w:fldCharType="begin"/>
      </w:r>
      <w:r w:rsidR="004610A7">
        <w:instrText xml:space="preserve"> INCLUDEPICTURE  "http://www.capechi.org.pe/images/_comChina13.png" \* MERGEFORMATINET </w:instrText>
      </w:r>
      <w:r w:rsidR="004610A7">
        <w:fldChar w:fldCharType="separate"/>
      </w:r>
      <w:r w:rsidR="00F567BA">
        <w:fldChar w:fldCharType="begin"/>
      </w:r>
      <w:r w:rsidR="00F567BA">
        <w:instrText xml:space="preserve"> INCLUDEPICTURE  "http://www.capechi.org.pe/images/_comChina13.png" \* MERGEFORMATINET </w:instrText>
      </w:r>
      <w:r w:rsidR="00F567BA">
        <w:fldChar w:fldCharType="separate"/>
      </w:r>
      <w:r w:rsidR="006A610E">
        <w:fldChar w:fldCharType="begin"/>
      </w:r>
      <w:r w:rsidR="006A610E">
        <w:instrText xml:space="preserve"> INCLUDEPICTURE  "http://www.capechi.org.pe/images/_comChina13.png" \* MERGEFORMATINET </w:instrText>
      </w:r>
      <w:r w:rsidR="006A610E">
        <w:fldChar w:fldCharType="separate"/>
      </w:r>
      <w:r w:rsidR="0054049E">
        <w:fldChar w:fldCharType="begin"/>
      </w:r>
      <w:r w:rsidR="0054049E">
        <w:instrText xml:space="preserve"> INCLUDEPICTURE  "http://www.capechi.org.pe/images/_comChina13.png" \* MERGEFORMATINET </w:instrText>
      </w:r>
      <w:r w:rsidR="0054049E">
        <w:fldChar w:fldCharType="separate"/>
      </w:r>
      <w:r w:rsidR="000509CC">
        <w:fldChar w:fldCharType="begin"/>
      </w:r>
      <w:r w:rsidR="000509CC">
        <w:instrText xml:space="preserve"> INCLUDEPICTURE  "http://www.capechi.org.pe/images/_comChina13.png" \* MERGEFORMATINET </w:instrText>
      </w:r>
      <w:r w:rsidR="000509CC">
        <w:fldChar w:fldCharType="separate"/>
      </w:r>
      <w:r w:rsidR="00957735">
        <w:fldChar w:fldCharType="begin"/>
      </w:r>
      <w:r w:rsidR="00957735">
        <w:instrText xml:space="preserve"> INCLUDEPICTURE  "http://www.capechi.org.pe/images/_comChina13.png" \* MERGEFORMATINET </w:instrText>
      </w:r>
      <w:r w:rsidR="00957735">
        <w:fldChar w:fldCharType="separate"/>
      </w:r>
      <w:r w:rsidR="00113C02">
        <w:fldChar w:fldCharType="begin"/>
      </w:r>
      <w:r w:rsidR="00113C02">
        <w:instrText xml:space="preserve"> INCLUDEPICTURE  "http://www.capechi.org.pe/images/_comChina13.png" \* MERGEFORMATINET </w:instrText>
      </w:r>
      <w:r w:rsidR="00113C02">
        <w:fldChar w:fldCharType="separate"/>
      </w:r>
      <w:r w:rsidR="00FC441E">
        <w:fldChar w:fldCharType="begin"/>
      </w:r>
      <w:r w:rsidR="00FC441E">
        <w:instrText xml:space="preserve"> INCLUDEPICTURE  "http://www.capechi.org.pe/images/_comChina13.png" \* MERGEFORMATINET </w:instrText>
      </w:r>
      <w:r w:rsidR="00FC441E">
        <w:fldChar w:fldCharType="separate"/>
      </w:r>
      <w:r w:rsidR="00AF7652">
        <w:fldChar w:fldCharType="begin"/>
      </w:r>
      <w:r w:rsidR="00AF7652">
        <w:instrText xml:space="preserve"> INCLUDEPICTURE  "http://www.capechi.org.pe/images/_comChina13.png" \* MERGEFORMATINET </w:instrText>
      </w:r>
      <w:r w:rsidR="00AF7652">
        <w:fldChar w:fldCharType="separate"/>
      </w:r>
      <w:r w:rsidR="00373801">
        <w:fldChar w:fldCharType="begin"/>
      </w:r>
      <w:r w:rsidR="00373801">
        <w:instrText xml:space="preserve"> INCLUDEPICTURE  "http://www.capechi.org.pe/images/_comChina13.png" \* MERGEFORMATINET </w:instrText>
      </w:r>
      <w:r w:rsidR="00373801">
        <w:fldChar w:fldCharType="separate"/>
      </w:r>
      <w:r w:rsidR="00E40B71">
        <w:fldChar w:fldCharType="begin"/>
      </w:r>
      <w:r w:rsidR="00E40B71">
        <w:instrText xml:space="preserve"> INCLUDEPICTURE  "http://www.capechi.org.pe/images/_comChina13.png" \* MERGEFORMATINET </w:instrText>
      </w:r>
      <w:r w:rsidR="00E40B71">
        <w:fldChar w:fldCharType="separate"/>
      </w:r>
      <w:r w:rsidR="00F84C30">
        <w:fldChar w:fldCharType="begin"/>
      </w:r>
      <w:r w:rsidR="00F84C30">
        <w:instrText xml:space="preserve"> INCLUDEPICTURE  "http://www.capechi.org.pe/images/_comChina13.png" \* MERGEFORMATINET </w:instrText>
      </w:r>
      <w:r w:rsidR="00F84C30">
        <w:fldChar w:fldCharType="separate"/>
      </w:r>
      <w:r w:rsidR="007F368D">
        <w:fldChar w:fldCharType="begin"/>
      </w:r>
      <w:r w:rsidR="007F368D">
        <w:instrText xml:space="preserve"> INCLUDEPICTURE  "http://www.capechi.org.pe/images/_comChina13.png" \* MERGEFORMATINET </w:instrText>
      </w:r>
      <w:r w:rsidR="007F368D">
        <w:fldChar w:fldCharType="separate"/>
      </w:r>
      <w:r w:rsidR="00C01C57">
        <w:fldChar w:fldCharType="begin"/>
      </w:r>
      <w:r w:rsidR="00C01C57">
        <w:instrText xml:space="preserve"> INCLUDEPICTURE  "http://www.capechi.org.pe/images/_comChina13.png" \* MERGEFORMATINET </w:instrText>
      </w:r>
      <w:r w:rsidR="00C01C57">
        <w:fldChar w:fldCharType="separate"/>
      </w:r>
      <w:r w:rsidR="001850A1">
        <w:fldChar w:fldCharType="begin"/>
      </w:r>
      <w:r w:rsidR="001850A1">
        <w:instrText xml:space="preserve"> INCLUDEPICTURE  "http://www.capechi.org.pe/images/_comChina13.png" \* MERGEFORMATINET </w:instrText>
      </w:r>
      <w:r w:rsidR="001850A1">
        <w:fldChar w:fldCharType="separate"/>
      </w:r>
      <w:r w:rsidR="00A866D6">
        <w:fldChar w:fldCharType="begin"/>
      </w:r>
      <w:r w:rsidR="00A866D6">
        <w:instrText xml:space="preserve"> INCLUDEPICTURE  "http://www.capechi.org.pe/images/_comChina13.png" \* MERGEFORMATINET </w:instrText>
      </w:r>
      <w:r w:rsidR="00A866D6">
        <w:fldChar w:fldCharType="separate"/>
      </w:r>
      <w:r w:rsidR="004F46AB">
        <w:fldChar w:fldCharType="begin"/>
      </w:r>
      <w:r w:rsidR="004F46AB">
        <w:instrText xml:space="preserve"> INCLUDEPICTURE  "http://www.capechi.org.pe/images/_comChina13.png" \* MERGEFORMATINET </w:instrText>
      </w:r>
      <w:r w:rsidR="004F46AB">
        <w:fldChar w:fldCharType="separate"/>
      </w:r>
      <w:r w:rsidR="00AB5E4A">
        <w:fldChar w:fldCharType="begin"/>
      </w:r>
      <w:r w:rsidR="00AB5E4A">
        <w:instrText xml:space="preserve"> INCLUDEPICTURE  "http://www.capechi.org.pe/images/_comChina13.png" \* MERGEFORMATINET </w:instrText>
      </w:r>
      <w:r w:rsidR="00AB5E4A">
        <w:fldChar w:fldCharType="separate"/>
      </w:r>
      <w:r w:rsidR="00B44CAB">
        <w:fldChar w:fldCharType="begin"/>
      </w:r>
      <w:r w:rsidR="00B44CAB">
        <w:instrText xml:space="preserve"> INCLUDEPICTURE  "http://www.capechi.org.pe/images/_comChina13.png" \* MERGEFORMATINET </w:instrText>
      </w:r>
      <w:r w:rsidR="00B44CAB">
        <w:fldChar w:fldCharType="separate"/>
      </w:r>
      <w:r w:rsidR="00ED0B4D">
        <w:fldChar w:fldCharType="begin"/>
      </w:r>
      <w:r w:rsidR="00ED0B4D">
        <w:instrText xml:space="preserve"> INCLUDEPICTURE  "http://www.capechi.org.pe/images/_comChina13.png" \* MERGEFORMATINET </w:instrText>
      </w:r>
      <w:r w:rsidR="00ED0B4D">
        <w:fldChar w:fldCharType="separate"/>
      </w:r>
      <w:r w:rsidR="00A02450">
        <w:fldChar w:fldCharType="begin"/>
      </w:r>
      <w:r w:rsidR="00A02450">
        <w:instrText xml:space="preserve"> INCLUDEPICTURE  "http://www.capechi.org.pe/images/_comChina13.png" \* MERGEFORMATINET </w:instrText>
      </w:r>
      <w:r w:rsidR="00A02450">
        <w:fldChar w:fldCharType="separate"/>
      </w:r>
      <w:r w:rsidR="000E1B44">
        <w:fldChar w:fldCharType="begin"/>
      </w:r>
      <w:r w:rsidR="000E1B44">
        <w:instrText xml:space="preserve"> INCLUDEPICTURE  "http://www.capechi.org.pe/images/_comChina13.png" \* MERGEFORMATINET </w:instrText>
      </w:r>
      <w:r w:rsidR="000E1B44">
        <w:fldChar w:fldCharType="separate"/>
      </w:r>
      <w:r w:rsidR="000C4361">
        <w:fldChar w:fldCharType="begin"/>
      </w:r>
      <w:r w:rsidR="000C4361">
        <w:instrText xml:space="preserve"> INCLUDEPICTURE  "http://www.capechi.org.pe/images/_comChina13.png" \* MERGEFORMATINET </w:instrText>
      </w:r>
      <w:r w:rsidR="000C4361">
        <w:fldChar w:fldCharType="separate"/>
      </w:r>
      <w:r w:rsidR="004F576C">
        <w:fldChar w:fldCharType="begin"/>
      </w:r>
      <w:r w:rsidR="004F576C">
        <w:instrText xml:space="preserve"> INCLUDEPICTURE  "http://www.capechi.org.pe/images/_comChina13.png" \* MERGEFORMATINET </w:instrText>
      </w:r>
      <w:r w:rsidR="004F576C">
        <w:fldChar w:fldCharType="separate"/>
      </w:r>
      <w:r w:rsidR="00F25E2F">
        <w:fldChar w:fldCharType="begin"/>
      </w:r>
      <w:r w:rsidR="00F25E2F">
        <w:instrText xml:space="preserve"> INCLUDEPICTURE  "http://www.capechi.org.pe/images/_comChina13.png" \* MERGEFORMATINET </w:instrText>
      </w:r>
      <w:r w:rsidR="00F25E2F">
        <w:fldChar w:fldCharType="separate"/>
      </w:r>
      <w:r w:rsidR="00A32C69">
        <w:fldChar w:fldCharType="begin"/>
      </w:r>
      <w:r w:rsidR="00A32C69">
        <w:instrText xml:space="preserve"> INCLUDEPICTURE  "http://www.capechi.org.pe/images/_comChina13.png" \* MERGEFORMATINET </w:instrText>
      </w:r>
      <w:r w:rsidR="00A32C69">
        <w:fldChar w:fldCharType="separate"/>
      </w:r>
      <w:r w:rsidR="00274F24">
        <w:fldChar w:fldCharType="begin"/>
      </w:r>
      <w:r w:rsidR="00274F24">
        <w:instrText xml:space="preserve"> INCLUDEPICTURE  "http://www.capechi.org.pe/images/_comChina13.png" \* MERGEFORMATINET </w:instrText>
      </w:r>
      <w:r w:rsidR="00274F24">
        <w:fldChar w:fldCharType="separate"/>
      </w:r>
      <w:r w:rsidR="008E14D9">
        <w:fldChar w:fldCharType="begin"/>
      </w:r>
      <w:r w:rsidR="008E14D9">
        <w:instrText xml:space="preserve"> INCLUDEPICTURE  "http://www.capechi.org.pe/images/_comChina13.png" \* MERGEFORMATINET </w:instrText>
      </w:r>
      <w:r w:rsidR="008E14D9">
        <w:fldChar w:fldCharType="separate"/>
      </w:r>
      <w:r w:rsidR="00D9302D">
        <w:fldChar w:fldCharType="begin"/>
      </w:r>
      <w:r w:rsidR="00D9302D">
        <w:instrText xml:space="preserve"> INCLUDEPICTURE  "http://www.capechi.org.pe/images/_comChina13.png" \* MERGEFORMATINET </w:instrText>
      </w:r>
      <w:r w:rsidR="00D9302D">
        <w:fldChar w:fldCharType="separate"/>
      </w:r>
      <w:r w:rsidR="00036C0F">
        <w:fldChar w:fldCharType="begin"/>
      </w:r>
      <w:r w:rsidR="00036C0F">
        <w:instrText xml:space="preserve"> INCLUDEPICTURE  "http://www.capechi.org.pe/images/_comChina13.png" \* MERGEFORMATINET </w:instrText>
      </w:r>
      <w:r w:rsidR="00036C0F">
        <w:fldChar w:fldCharType="separate"/>
      </w:r>
      <w:r w:rsidR="00062E5D">
        <w:fldChar w:fldCharType="begin"/>
      </w:r>
      <w:r w:rsidR="00062E5D">
        <w:instrText xml:space="preserve"> INCLUDEPICTURE  "http://www.capechi.org.pe/images/_comChina13.png" \* MERGEFORMATINET </w:instrText>
      </w:r>
      <w:r w:rsidR="00062E5D">
        <w:fldChar w:fldCharType="separate"/>
      </w:r>
      <w:r w:rsidR="00271966">
        <w:fldChar w:fldCharType="begin"/>
      </w:r>
      <w:r w:rsidR="00271966">
        <w:instrText xml:space="preserve"> INCLUDEPICTURE  "http://www.capechi.org.pe/images/_comChina13.png" \* MERGEFORMATINET </w:instrText>
      </w:r>
      <w:r w:rsidR="00271966">
        <w:fldChar w:fldCharType="separate"/>
      </w:r>
      <w:r w:rsidR="005459A1">
        <w:fldChar w:fldCharType="begin"/>
      </w:r>
      <w:r w:rsidR="005459A1">
        <w:instrText xml:space="preserve"> INCLUDEPICTURE  "http://www.capechi.org.pe/images/_comChina13.png" \* MERGEFORMATINET </w:instrText>
      </w:r>
      <w:r w:rsidR="005459A1">
        <w:fldChar w:fldCharType="separate"/>
      </w:r>
      <w:r w:rsidR="00725C78">
        <w:fldChar w:fldCharType="begin"/>
      </w:r>
      <w:r w:rsidR="00725C78">
        <w:instrText xml:space="preserve"> INCLUDEPICTURE  "http://www.capechi.org.pe/images/_comChina13.png" \* MERGEFORMATINET </w:instrText>
      </w:r>
      <w:r w:rsidR="00725C78">
        <w:fldChar w:fldCharType="separate"/>
      </w:r>
      <w:r w:rsidR="00862DF7">
        <w:fldChar w:fldCharType="begin"/>
      </w:r>
      <w:r w:rsidR="00862DF7">
        <w:instrText xml:space="preserve"> INCLUDEPICTURE  "http://www.capechi.org.pe/images/_comChina13.png" \* MERGEFORMATINET </w:instrText>
      </w:r>
      <w:r w:rsidR="00862DF7">
        <w:fldChar w:fldCharType="separate"/>
      </w:r>
      <w:r w:rsidR="00E845E4">
        <w:fldChar w:fldCharType="begin"/>
      </w:r>
      <w:r w:rsidR="00E845E4">
        <w:instrText xml:space="preserve"> INCLUDEPICTURE  "http://www.capechi.org.pe/images/_comChina13.png" \* MERGEFORMATINET </w:instrText>
      </w:r>
      <w:r w:rsidR="00E845E4">
        <w:fldChar w:fldCharType="separate"/>
      </w:r>
      <w:r w:rsidR="00544116">
        <w:fldChar w:fldCharType="begin"/>
      </w:r>
      <w:r w:rsidR="00544116">
        <w:instrText xml:space="preserve"> INCLUDEPICTURE  "http://www.capechi.org.pe/images/_comChina13.png" \* MERGEFORMATINET </w:instrText>
      </w:r>
      <w:r w:rsidR="00544116">
        <w:fldChar w:fldCharType="separate"/>
      </w:r>
      <w:r w:rsidR="007D264C">
        <w:fldChar w:fldCharType="begin"/>
      </w:r>
      <w:r w:rsidR="007D264C">
        <w:instrText xml:space="preserve"> INCLUDEPICTURE  "http://www.capechi.org.pe/images/_comChina13.png" \* MERGEFORMATINET </w:instrText>
      </w:r>
      <w:r w:rsidR="007D264C">
        <w:fldChar w:fldCharType="separate"/>
      </w:r>
      <w:r w:rsidR="0094613D">
        <w:fldChar w:fldCharType="begin"/>
      </w:r>
      <w:r w:rsidR="0094613D">
        <w:instrText xml:space="preserve"> INCLUDEPICTURE  "http://www.capechi.org.pe/images/_comChina13.png" \* MERGEFORMATINET </w:instrText>
      </w:r>
      <w:r w:rsidR="0094613D">
        <w:fldChar w:fldCharType="separate"/>
      </w:r>
      <w:r w:rsidR="00515D4A">
        <w:fldChar w:fldCharType="begin"/>
      </w:r>
      <w:r w:rsidR="00515D4A">
        <w:instrText xml:space="preserve"> INCLUDEPICTURE  "http://www.capechi.org.pe/images/_comChina13.png" \* MERGEFORMATINET </w:instrText>
      </w:r>
      <w:r w:rsidR="00515D4A">
        <w:fldChar w:fldCharType="separate"/>
      </w:r>
      <w:r w:rsidR="00642332">
        <w:fldChar w:fldCharType="begin"/>
      </w:r>
      <w:r w:rsidR="00642332">
        <w:instrText xml:space="preserve"> INCLUDEPICTURE  "http://www.capechi.org.pe/images/_comChina13.png" \* MERGEFORMATINET </w:instrText>
      </w:r>
      <w:r w:rsidR="00642332">
        <w:fldChar w:fldCharType="separate"/>
      </w:r>
      <w:r w:rsidR="008F7A0E">
        <w:fldChar w:fldCharType="begin"/>
      </w:r>
      <w:r w:rsidR="008F7A0E">
        <w:instrText xml:space="preserve"> INCLUDEPICTURE  "http://www.capechi.org.pe/images/_comChina13.png" \* MERGEFORMATINET </w:instrText>
      </w:r>
      <w:r w:rsidR="008F7A0E">
        <w:fldChar w:fldCharType="separate"/>
      </w:r>
      <w:r w:rsidR="00025FE6">
        <w:fldChar w:fldCharType="begin"/>
      </w:r>
      <w:r w:rsidR="00025FE6">
        <w:instrText xml:space="preserve"> INCLUDEPICTURE  "http://www.capechi.org.pe/images/_comChina13.png" \* MERGEFORMATINET </w:instrText>
      </w:r>
      <w:r w:rsidR="00025FE6">
        <w:fldChar w:fldCharType="separate"/>
      </w:r>
      <w:r w:rsidR="005F1087">
        <w:fldChar w:fldCharType="begin"/>
      </w:r>
      <w:r w:rsidR="005F1087">
        <w:instrText xml:space="preserve"> INCLUDEPICTURE  "http://www.capechi.org.pe/images/_comChina13.png" \* MERGEFORMATINET </w:instrText>
      </w:r>
      <w:r w:rsidR="005F1087">
        <w:fldChar w:fldCharType="separate"/>
      </w:r>
      <w:r w:rsidR="00015183">
        <w:fldChar w:fldCharType="begin"/>
      </w:r>
      <w:r w:rsidR="00015183">
        <w:instrText xml:space="preserve"> INCLUDEPICTURE  "http://www.capechi.org.pe/images/_comChina13.png" \* MERGEFORMATINET </w:instrText>
      </w:r>
      <w:r w:rsidR="00015183">
        <w:fldChar w:fldCharType="separate"/>
      </w:r>
      <w:r w:rsidR="00302938">
        <w:fldChar w:fldCharType="begin"/>
      </w:r>
      <w:r w:rsidR="00302938">
        <w:instrText xml:space="preserve"> INCLUDEPICTURE  "http://www.capechi.org.pe/images/_comChina13.png" \* MERGEFORMATINET </w:instrText>
      </w:r>
      <w:r w:rsidR="00302938">
        <w:fldChar w:fldCharType="separate"/>
      </w:r>
      <w:r w:rsidR="00F231B8">
        <w:fldChar w:fldCharType="begin"/>
      </w:r>
      <w:r w:rsidR="00F231B8">
        <w:instrText xml:space="preserve"> INCLUDEPICTURE  "http://www.capechi.org.pe/images/_comChina13.png" \* MERGEFORMATINET </w:instrText>
      </w:r>
      <w:r w:rsidR="00F231B8">
        <w:fldChar w:fldCharType="separate"/>
      </w:r>
      <w:r w:rsidR="00F11C5C">
        <w:fldChar w:fldCharType="begin"/>
      </w:r>
      <w:r w:rsidR="00F11C5C">
        <w:instrText xml:space="preserve"> INCLUDEPICTURE  "http://www.capechi.org.pe/images/_comChina13.png" \* MERGEFORMATINET </w:instrText>
      </w:r>
      <w:r w:rsidR="00F11C5C">
        <w:fldChar w:fldCharType="separate"/>
      </w:r>
      <w:r w:rsidR="00525E1A">
        <w:fldChar w:fldCharType="begin"/>
      </w:r>
      <w:r w:rsidR="00525E1A">
        <w:instrText xml:space="preserve"> INCLUDEPICTURE  "http://www.capechi.org.pe/images/_comChina13.png" \* MERGEFORMATINET </w:instrText>
      </w:r>
      <w:r w:rsidR="00525E1A">
        <w:fldChar w:fldCharType="separate"/>
      </w:r>
      <w:r w:rsidR="00D85347">
        <w:fldChar w:fldCharType="begin"/>
      </w:r>
      <w:r w:rsidR="00D85347">
        <w:instrText xml:space="preserve"> INCLUDEPICTURE  "http://www.capechi.org.pe/images/_comChina13.png" \* MERGEFORMATINET </w:instrText>
      </w:r>
      <w:r w:rsidR="00D85347">
        <w:fldChar w:fldCharType="separate"/>
      </w:r>
      <w:r w:rsidR="00E16033">
        <w:fldChar w:fldCharType="begin"/>
      </w:r>
      <w:r w:rsidR="00E16033">
        <w:instrText xml:space="preserve"> INCLUDEPICTURE  "http://www.capechi.org.pe/images/_comChina13.png" \* MERGEFORMATINET </w:instrText>
      </w:r>
      <w:r w:rsidR="00E16033">
        <w:fldChar w:fldCharType="separate"/>
      </w:r>
      <w:r w:rsidR="00DD6C85">
        <w:fldChar w:fldCharType="begin"/>
      </w:r>
      <w:r w:rsidR="00DD6C85">
        <w:instrText xml:space="preserve"> INCLUDEPICTURE  "http://www.capechi.org.pe/images/_comChina13.png" \* MERGEFORMATINET </w:instrText>
      </w:r>
      <w:r w:rsidR="00DD6C85">
        <w:fldChar w:fldCharType="separate"/>
      </w:r>
      <w:r w:rsidR="009C1E92">
        <w:fldChar w:fldCharType="begin"/>
      </w:r>
      <w:r w:rsidR="009C1E92">
        <w:instrText xml:space="preserve"> INCLUDEPICTURE  "http://www.capechi.org.pe/images/_comChina13.png" \* MERGEFORMATINET </w:instrText>
      </w:r>
      <w:r w:rsidR="009C1E92">
        <w:fldChar w:fldCharType="separate"/>
      </w:r>
      <w:r w:rsidR="005C5DA6">
        <w:fldChar w:fldCharType="begin"/>
      </w:r>
      <w:r w:rsidR="005C5DA6">
        <w:instrText xml:space="preserve"> INCLUDEPICTURE  "http://www.capechi.org.pe/images/_comChina13.png" \* MERGEFORMATINET </w:instrText>
      </w:r>
      <w:r w:rsidR="005C5DA6">
        <w:fldChar w:fldCharType="separate"/>
      </w:r>
      <w:r w:rsidR="00213178">
        <w:fldChar w:fldCharType="begin"/>
      </w:r>
      <w:r w:rsidR="00213178">
        <w:instrText xml:space="preserve"> INCLUDEPICTURE  "http://www.capechi.org.pe/images/_comChina13.png" \* MERGEFORMATINET </w:instrText>
      </w:r>
      <w:r w:rsidR="00213178">
        <w:fldChar w:fldCharType="separate"/>
      </w:r>
      <w:r w:rsidR="00A35E7A">
        <w:fldChar w:fldCharType="begin"/>
      </w:r>
      <w:r w:rsidR="00A35E7A">
        <w:instrText xml:space="preserve"> INCLUDEPICTURE  "http://www.capechi.org.pe/images/_comChina13.png" \* MERGEFORMATINET </w:instrText>
      </w:r>
      <w:r w:rsidR="00A35E7A">
        <w:fldChar w:fldCharType="separate"/>
      </w:r>
      <w:r w:rsidR="00C60353">
        <w:fldChar w:fldCharType="begin"/>
      </w:r>
      <w:r w:rsidR="00C60353">
        <w:instrText xml:space="preserve"> INCLUDEPICTURE  "http://www.capechi.org.pe/images/_comChina13.png" \* MERGEFORMATINET </w:instrText>
      </w:r>
      <w:r w:rsidR="00C60353">
        <w:fldChar w:fldCharType="separate"/>
      </w:r>
      <w:r w:rsidR="00D91F03">
        <w:fldChar w:fldCharType="begin"/>
      </w:r>
      <w:r w:rsidR="00D91F03">
        <w:instrText xml:space="preserve"> INCLUDEPICTURE  "http://www.capechi.org.pe/images/_comChina13.png" \* MERGEFORMATINET </w:instrText>
      </w:r>
      <w:r w:rsidR="00D91F03">
        <w:fldChar w:fldCharType="separate"/>
      </w:r>
      <w:r w:rsidR="005D35C0">
        <w:fldChar w:fldCharType="begin"/>
      </w:r>
      <w:r w:rsidR="005D35C0">
        <w:instrText xml:space="preserve"> INCLUDEPICTURE  "http://www.capechi.org.pe/images/_comChina13.png" \* MERGEFORMATINET </w:instrText>
      </w:r>
      <w:r w:rsidR="005D35C0">
        <w:fldChar w:fldCharType="separate"/>
      </w:r>
      <w:r w:rsidR="000F57B8">
        <w:fldChar w:fldCharType="begin"/>
      </w:r>
      <w:r w:rsidR="000F57B8">
        <w:instrText xml:space="preserve"> INCLUDEPICTURE  "http://www.capechi.org.pe/images/_comChina13.png" \* MERGEFORMATINET </w:instrText>
      </w:r>
      <w:r w:rsidR="000F57B8">
        <w:fldChar w:fldCharType="separate"/>
      </w:r>
      <w:r w:rsidR="004C5162">
        <w:fldChar w:fldCharType="begin"/>
      </w:r>
      <w:r w:rsidR="004C5162">
        <w:instrText xml:space="preserve"> INCLUDEPICTURE  "http://www.capechi.org.pe/images/_comChina13.png" \* MERGEFORMATINET </w:instrText>
      </w:r>
      <w:r w:rsidR="004C5162">
        <w:fldChar w:fldCharType="separate"/>
      </w:r>
      <w:r w:rsidR="00DA4F08">
        <w:fldChar w:fldCharType="begin"/>
      </w:r>
      <w:r w:rsidR="00DA4F08">
        <w:instrText xml:space="preserve"> INCLUDEPICTURE  "http://www.capechi.org.pe/images/_comChina13.png" \* MERGEFORMATINET </w:instrText>
      </w:r>
      <w:r w:rsidR="00DA4F08">
        <w:fldChar w:fldCharType="separate"/>
      </w:r>
      <w:r w:rsidR="00427ED8">
        <w:fldChar w:fldCharType="begin"/>
      </w:r>
      <w:r w:rsidR="00427ED8">
        <w:instrText xml:space="preserve"> INCLUDEPICTURE  "http://www.capechi.org.pe/images/_comChina13.png" \* MERGEFORMATINET </w:instrText>
      </w:r>
      <w:r w:rsidR="00427ED8">
        <w:fldChar w:fldCharType="separate"/>
      </w:r>
      <w:r w:rsidR="00813AE3">
        <w:fldChar w:fldCharType="begin"/>
      </w:r>
      <w:r w:rsidR="00813AE3">
        <w:instrText xml:space="preserve"> INCLUDEPICTURE  "http://www.capechi.org.pe/images/_comChina13.png" \* MERGEFORMATINET </w:instrText>
      </w:r>
      <w:r w:rsidR="00813AE3">
        <w:fldChar w:fldCharType="separate"/>
      </w:r>
      <w:r w:rsidR="00DA7B7B">
        <w:fldChar w:fldCharType="begin"/>
      </w:r>
      <w:r w:rsidR="00DA7B7B">
        <w:instrText xml:space="preserve"> INCLUDEPICTURE  "http://www.capechi.org.pe/images/_comChina13.png" \* MERGEFORMATINET </w:instrText>
      </w:r>
      <w:r w:rsidR="00DA7B7B">
        <w:fldChar w:fldCharType="separate"/>
      </w:r>
      <w:r w:rsidR="00B52CFE">
        <w:fldChar w:fldCharType="begin"/>
      </w:r>
      <w:r w:rsidR="00B52CFE">
        <w:instrText xml:space="preserve"> INCLUDEPICTURE  "http://www.capechi.org.pe/images/_comChina13.png" \* MERGEFORMATINET </w:instrText>
      </w:r>
      <w:r w:rsidR="00B52CFE">
        <w:fldChar w:fldCharType="separate"/>
      </w:r>
      <w:r w:rsidR="009E2D0A">
        <w:fldChar w:fldCharType="begin"/>
      </w:r>
      <w:r w:rsidR="009E2D0A">
        <w:instrText xml:space="preserve"> INCLUDEPICTURE  "http://www.capechi.org.pe/images/_comChina13.png" \* MERGEFORMATINET </w:instrText>
      </w:r>
      <w:r w:rsidR="009E2D0A">
        <w:fldChar w:fldCharType="separate"/>
      </w:r>
      <w:r w:rsidR="004F540D">
        <w:fldChar w:fldCharType="begin"/>
      </w:r>
      <w:r w:rsidR="004F540D">
        <w:instrText xml:space="preserve"> INCLUDEPICTURE  "http://www.capechi.org.pe/images/_comChina13.png" \* MERGEFORMATINET </w:instrText>
      </w:r>
      <w:r w:rsidR="004F540D">
        <w:fldChar w:fldCharType="separate"/>
      </w:r>
      <w:r w:rsidR="000D6E09">
        <w:fldChar w:fldCharType="begin"/>
      </w:r>
      <w:r w:rsidR="000D6E09">
        <w:instrText xml:space="preserve"> INCLUDEPICTURE  "http://www.capechi.org.pe/images/_comChina13.png" \* MERGEFORMATINET </w:instrText>
      </w:r>
      <w:r w:rsidR="000D6E09">
        <w:fldChar w:fldCharType="separate"/>
      </w:r>
      <w:r w:rsidR="006B52BC">
        <w:fldChar w:fldCharType="begin"/>
      </w:r>
      <w:r w:rsidR="006B52BC">
        <w:instrText xml:space="preserve"> INCLUDEPICTURE  "http://www.capechi.org.pe/images/_comChina13.png" \* MERGEFORMATINET </w:instrText>
      </w:r>
      <w:r w:rsidR="006B52BC">
        <w:fldChar w:fldCharType="separate"/>
      </w:r>
      <w:r w:rsidR="00E837F9">
        <w:fldChar w:fldCharType="begin"/>
      </w:r>
      <w:r w:rsidR="00E837F9">
        <w:instrText xml:space="preserve"> INCLUDEPICTURE  "http://www.capechi.org.pe/images/_comChina13.png" \* MERGEFORMATINET </w:instrText>
      </w:r>
      <w:r w:rsidR="00E837F9">
        <w:fldChar w:fldCharType="separate"/>
      </w:r>
      <w:r w:rsidR="00DC4AE4">
        <w:fldChar w:fldCharType="begin"/>
      </w:r>
      <w:r w:rsidR="00DC4AE4">
        <w:instrText xml:space="preserve"> INCLUDEPICTURE  "http://www.capechi.org.pe/images/_comChina13.png" \* MERGEFORMATINET </w:instrText>
      </w:r>
      <w:r w:rsidR="00DC4AE4">
        <w:fldChar w:fldCharType="separate"/>
      </w:r>
      <w:r w:rsidR="00BD1142">
        <w:fldChar w:fldCharType="begin"/>
      </w:r>
      <w:r w:rsidR="00BD1142">
        <w:instrText xml:space="preserve"> INCLUDEPICTURE  "http://www.capechi.org.pe/images/_comChina13.png" \* MERGEFORMATINET </w:instrText>
      </w:r>
      <w:r w:rsidR="00BD1142">
        <w:fldChar w:fldCharType="separate"/>
      </w:r>
      <w:r w:rsidR="0072392D">
        <w:fldChar w:fldCharType="begin"/>
      </w:r>
      <w:r w:rsidR="0072392D">
        <w:instrText xml:space="preserve"> INCLUDEPICTURE  "http://www.capechi.org.pe/images/_comChina13.png" \* MERGEFORMATINET </w:instrText>
      </w:r>
      <w:r w:rsidR="0072392D">
        <w:fldChar w:fldCharType="separate"/>
      </w:r>
      <w:r w:rsidR="00B54586">
        <w:fldChar w:fldCharType="begin"/>
      </w:r>
      <w:r w:rsidR="00B54586">
        <w:instrText xml:space="preserve"> INCLUDEPICTURE  "http://www.capechi.org.pe/images/_comChina13.png" \* MERGEFORMATINET </w:instrText>
      </w:r>
      <w:r w:rsidR="00B54586">
        <w:fldChar w:fldCharType="separate"/>
      </w:r>
      <w:r w:rsidR="00F271FD">
        <w:fldChar w:fldCharType="begin"/>
      </w:r>
      <w:r w:rsidR="00F271FD">
        <w:instrText xml:space="preserve"> INCLUDEPICTURE  "http://www.capechi.org.pe/images/_comChina13.png" \* MERGEFORMATINET </w:instrText>
      </w:r>
      <w:r w:rsidR="00F271FD">
        <w:fldChar w:fldCharType="separate"/>
      </w:r>
      <w:r w:rsidR="006B0456">
        <w:fldChar w:fldCharType="begin"/>
      </w:r>
      <w:r w:rsidR="006B0456">
        <w:instrText xml:space="preserve"> INCLUDEPICTURE  "http://www.capechi.org.pe/images/_comChina13.png" \* MERGEFORMATINET </w:instrText>
      </w:r>
      <w:r w:rsidR="006B0456">
        <w:fldChar w:fldCharType="separate"/>
      </w:r>
      <w:r w:rsidR="00DF0AEF">
        <w:fldChar w:fldCharType="begin"/>
      </w:r>
      <w:r w:rsidR="00DF0AEF">
        <w:instrText xml:space="preserve"> INCLUDEPICTURE  "http://www.capechi.org.pe/images/_comChina13.png" \* MERGEFORMATINET </w:instrText>
      </w:r>
      <w:r w:rsidR="00DF0AEF">
        <w:fldChar w:fldCharType="separate"/>
      </w:r>
      <w:r w:rsidR="00193938">
        <w:fldChar w:fldCharType="begin"/>
      </w:r>
      <w:r w:rsidR="00193938">
        <w:instrText xml:space="preserve"> INCLUDEPICTURE  "http://www.capechi.org.pe/images/_comChina13.png" \* MERGEFORMATINET </w:instrText>
      </w:r>
      <w:r w:rsidR="00193938">
        <w:fldChar w:fldCharType="separate"/>
      </w:r>
      <w:r w:rsidR="00FF137C">
        <w:fldChar w:fldCharType="begin"/>
      </w:r>
      <w:r w:rsidR="00FF137C">
        <w:instrText xml:space="preserve"> INCLUDEPICTURE  "http://www.capechi.org.pe/images/_comChina13.png" \* MERGEFORMATINET </w:instrText>
      </w:r>
      <w:r w:rsidR="00FF137C">
        <w:fldChar w:fldCharType="separate"/>
      </w:r>
      <w:r w:rsidR="00A676FE">
        <w:fldChar w:fldCharType="begin"/>
      </w:r>
      <w:r w:rsidR="00A676FE">
        <w:instrText xml:space="preserve"> INCLUDEPICTURE  "http://www.capechi.org.pe/images/_comChina13.png" \* MERGEFORMATINET </w:instrText>
      </w:r>
      <w:r w:rsidR="00A676FE">
        <w:fldChar w:fldCharType="separate"/>
      </w:r>
      <w:r w:rsidR="006749AF">
        <w:fldChar w:fldCharType="begin"/>
      </w:r>
      <w:r w:rsidR="006749AF">
        <w:instrText xml:space="preserve"> INCLUDEPICTURE  "http://www.capechi.org.pe/images/_comChina13.png" \* MERGEFORMATINET </w:instrText>
      </w:r>
      <w:r w:rsidR="006749AF">
        <w:fldChar w:fldCharType="separate"/>
      </w:r>
      <w:r w:rsidR="00B9485D">
        <w:fldChar w:fldCharType="begin"/>
      </w:r>
      <w:r w:rsidR="00B9485D">
        <w:instrText xml:space="preserve"> INCLUDEPICTURE  "http://www.capechi.org.pe/images/_comChina13.png" \* MERGEFORMATINET </w:instrText>
      </w:r>
      <w:r w:rsidR="00B9485D">
        <w:fldChar w:fldCharType="separate"/>
      </w:r>
      <w:r w:rsidR="0019545A">
        <w:fldChar w:fldCharType="begin"/>
      </w:r>
      <w:r w:rsidR="0019545A">
        <w:instrText xml:space="preserve"> INCLUDEPICTURE  "http://www.capechi.org.pe/images/_comChina13.png" \* MERGEFORMATINET </w:instrText>
      </w:r>
      <w:r w:rsidR="0019545A">
        <w:fldChar w:fldCharType="separate"/>
      </w:r>
      <w:r w:rsidR="00BA5B4D">
        <w:fldChar w:fldCharType="begin"/>
      </w:r>
      <w:r w:rsidR="00BA5B4D">
        <w:instrText xml:space="preserve"> INCLUDEPICTURE  "http://www.capechi.org.pe/images/_comChina13.png" \* MERGEFORMATINET </w:instrText>
      </w:r>
      <w:r w:rsidR="00BA5B4D">
        <w:fldChar w:fldCharType="separate"/>
      </w:r>
      <w:r w:rsidR="005445A7">
        <w:fldChar w:fldCharType="begin"/>
      </w:r>
      <w:r w:rsidR="005445A7">
        <w:instrText xml:space="preserve"> INCLUDEPICTURE  "http://www.capechi.org.pe/images/_comChina13.png" \* MERGEFORMATINET </w:instrText>
      </w:r>
      <w:r w:rsidR="005445A7">
        <w:fldChar w:fldCharType="separate"/>
      </w:r>
      <w:r w:rsidR="00364736">
        <w:fldChar w:fldCharType="begin"/>
      </w:r>
      <w:r w:rsidR="00364736">
        <w:instrText xml:space="preserve"> INCLUDEPICTURE  "http://www.capechi.org.pe/images/_comChina13.png" \* MERGEFORMATINET </w:instrText>
      </w:r>
      <w:r w:rsidR="00364736">
        <w:fldChar w:fldCharType="separate"/>
      </w:r>
      <w:r w:rsidR="00C7359D">
        <w:fldChar w:fldCharType="begin"/>
      </w:r>
      <w:r w:rsidR="00C7359D">
        <w:instrText xml:space="preserve"> INCLUDEPICTURE  "http://www.capechi.org.pe/images/_comChina13.png" \* MERGEFORMATINET </w:instrText>
      </w:r>
      <w:r w:rsidR="00C7359D">
        <w:fldChar w:fldCharType="separate"/>
      </w:r>
      <w:r w:rsidR="00B82287">
        <w:fldChar w:fldCharType="begin"/>
      </w:r>
      <w:r w:rsidR="00B82287">
        <w:instrText xml:space="preserve"> INCLUDEPICTURE  "http://www.capechi.org.pe/images/_comChina13.png" \* MERGEFORMATINET </w:instrText>
      </w:r>
      <w:r w:rsidR="00B82287">
        <w:fldChar w:fldCharType="separate"/>
      </w:r>
      <w:r w:rsidR="00CE6521">
        <w:fldChar w:fldCharType="begin"/>
      </w:r>
      <w:r w:rsidR="00CE6521">
        <w:instrText xml:space="preserve"> INCLUDEPICTURE  "http://www.capechi.org.pe/images/_comChina13.png" \* MERGEFORMATINET </w:instrText>
      </w:r>
      <w:r w:rsidR="00CE6521">
        <w:fldChar w:fldCharType="separate"/>
      </w:r>
      <w:r w:rsidR="00F3237F">
        <w:fldChar w:fldCharType="begin"/>
      </w:r>
      <w:r w:rsidR="00F3237F">
        <w:instrText xml:space="preserve"> INCLUDEPICTURE  "http://www.capechi.org.pe/images/_comChina13.png" \* MERGEFORMATINET </w:instrText>
      </w:r>
      <w:r w:rsidR="00F3237F">
        <w:fldChar w:fldCharType="separate"/>
      </w:r>
      <w:r w:rsidR="00F94354">
        <w:fldChar w:fldCharType="begin"/>
      </w:r>
      <w:r w:rsidR="00F94354">
        <w:instrText xml:space="preserve"> INCLUDEPICTURE  "http://www.capechi.org.pe/images/_comChina13.png" \* MERGEFORMATINET </w:instrText>
      </w:r>
      <w:r w:rsidR="00F94354">
        <w:fldChar w:fldCharType="separate"/>
      </w:r>
      <w:r w:rsidR="00FA73A0">
        <w:fldChar w:fldCharType="begin"/>
      </w:r>
      <w:r w:rsidR="00FA73A0">
        <w:instrText xml:space="preserve"> INCLUDEPICTURE  "http://www.capechi.org.pe/images/_comChina13.png" \* MERGEFORMATINET </w:instrText>
      </w:r>
      <w:r w:rsidR="00FA73A0">
        <w:fldChar w:fldCharType="separate"/>
      </w:r>
      <w:r w:rsidR="00B71DCC">
        <w:fldChar w:fldCharType="begin"/>
      </w:r>
      <w:r w:rsidR="00B71DCC">
        <w:instrText xml:space="preserve"> INCLUDEPICTURE  "http://www.capechi.org.pe/images/_comChina13.png" \* MERGEFORMATINET </w:instrText>
      </w:r>
      <w:r w:rsidR="00B71DCC">
        <w:fldChar w:fldCharType="separate"/>
      </w:r>
      <w:r w:rsidR="00960576">
        <w:fldChar w:fldCharType="begin"/>
      </w:r>
      <w:r w:rsidR="00960576">
        <w:instrText xml:space="preserve"> INCLUDEPICTURE  "http://www.capechi.org.pe/images/_comChina13.png" \* MERGEFORMATINET </w:instrText>
      </w:r>
      <w:r w:rsidR="00960576">
        <w:fldChar w:fldCharType="separate"/>
      </w:r>
      <w:r w:rsidR="00BC0D96">
        <w:fldChar w:fldCharType="begin"/>
      </w:r>
      <w:r w:rsidR="00BC0D96">
        <w:instrText xml:space="preserve"> INCLUDEPICTURE  "http://www.capechi.org.pe/images/_comChina13.png" \* MERGEFORMATINET </w:instrText>
      </w:r>
      <w:r w:rsidR="00BC0D96">
        <w:fldChar w:fldCharType="separate"/>
      </w:r>
      <w:r w:rsidR="007C5D1E">
        <w:fldChar w:fldCharType="begin"/>
      </w:r>
      <w:r w:rsidR="007C5D1E">
        <w:instrText xml:space="preserve"> INCLUDEPICTURE  "http://www.capechi.org.pe/images/_comChina13.png" \* MERGEFORMATINET </w:instrText>
      </w:r>
      <w:r w:rsidR="007C5D1E">
        <w:fldChar w:fldCharType="separate"/>
      </w:r>
      <w:r w:rsidR="008138FD">
        <w:fldChar w:fldCharType="begin"/>
      </w:r>
      <w:r w:rsidR="008138FD">
        <w:instrText xml:space="preserve"> INCLUDEPICTURE  "http://www.capechi.org.pe/images/_comChina13.png" \* MERGEFORMATINET </w:instrText>
      </w:r>
      <w:r w:rsidR="008138FD">
        <w:fldChar w:fldCharType="separate"/>
      </w:r>
      <w:r w:rsidR="00E1776E">
        <w:fldChar w:fldCharType="begin"/>
      </w:r>
      <w:r w:rsidR="00E1776E">
        <w:instrText xml:space="preserve"> INCLUDEPICTURE  "http://www.capechi.org.pe/images/_comChina13.png" \* MERGEFORMATINET </w:instrText>
      </w:r>
      <w:r w:rsidR="00E1776E">
        <w:fldChar w:fldCharType="separate"/>
      </w:r>
      <w:r w:rsidR="006F03DD">
        <w:fldChar w:fldCharType="begin"/>
      </w:r>
      <w:r w:rsidR="006F03DD">
        <w:instrText xml:space="preserve"> INCLUDEPICTURE  "http://www.capechi.org.pe/images/_comChina13.png" \* MERGEFORMATINET </w:instrText>
      </w:r>
      <w:r w:rsidR="006F03DD">
        <w:fldChar w:fldCharType="separate"/>
      </w:r>
      <w:r w:rsidR="006A65E2">
        <w:fldChar w:fldCharType="begin"/>
      </w:r>
      <w:r w:rsidR="006A65E2">
        <w:instrText xml:space="preserve"> INCLUDEPICTURE  "http://www.capechi.org.pe/images/_comChina13.png" \* MERGEFORMATINET </w:instrText>
      </w:r>
      <w:r w:rsidR="006A65E2">
        <w:fldChar w:fldCharType="separate"/>
      </w:r>
      <w:r w:rsidR="0021612D">
        <w:fldChar w:fldCharType="begin"/>
      </w:r>
      <w:r w:rsidR="0021612D">
        <w:instrText xml:space="preserve"> INCLUDEPICTURE  "http://www.capechi.org.pe/images/_comChina13.png" \* MERGEFORMATINET </w:instrText>
      </w:r>
      <w:r w:rsidR="0021612D">
        <w:fldChar w:fldCharType="separate"/>
      </w:r>
      <w:r w:rsidR="00C84011">
        <w:fldChar w:fldCharType="begin"/>
      </w:r>
      <w:r w:rsidR="00C84011">
        <w:instrText xml:space="preserve"> INCLUDEPICTURE  "http://www.capechi.org.pe/images/_comChina13.png" \* MERGEFORMATINET </w:instrText>
      </w:r>
      <w:r w:rsidR="00C84011">
        <w:fldChar w:fldCharType="separate"/>
      </w:r>
      <w:r w:rsidR="00CC6A1A">
        <w:fldChar w:fldCharType="begin"/>
      </w:r>
      <w:r w:rsidR="00CC6A1A">
        <w:instrText xml:space="preserve"> INCLUDEPICTURE  "http://www.capechi.org.pe/images/_comChina13.png" \* MERGEFORMATINET </w:instrText>
      </w:r>
      <w:r w:rsidR="00CC6A1A">
        <w:fldChar w:fldCharType="separate"/>
      </w:r>
      <w:r w:rsidR="0006208A">
        <w:fldChar w:fldCharType="begin"/>
      </w:r>
      <w:r w:rsidR="0006208A">
        <w:instrText xml:space="preserve"> INCLUDEPICTURE  "http://www.capechi.org.pe/images/_comChina13.png" \* MERGEFORMATINET </w:instrText>
      </w:r>
      <w:r w:rsidR="0006208A">
        <w:fldChar w:fldCharType="separate"/>
      </w:r>
      <w:r w:rsidR="00FD5E19">
        <w:fldChar w:fldCharType="begin"/>
      </w:r>
      <w:r w:rsidR="00FD5E19">
        <w:instrText xml:space="preserve"> INCLUDEPICTURE  "http://www.capechi.org.pe/images/_comChina13.png" \* MERGEFORMATINET </w:instrText>
      </w:r>
      <w:r w:rsidR="00FD5E19">
        <w:fldChar w:fldCharType="separate"/>
      </w:r>
      <w:r w:rsidR="00817772">
        <w:fldChar w:fldCharType="begin"/>
      </w:r>
      <w:r w:rsidR="00817772">
        <w:instrText xml:space="preserve"> INCLUDEPICTURE  "http://www.capechi.org.pe/images/_comChina13.png" \* MERGEFORMATINET </w:instrText>
      </w:r>
      <w:r w:rsidR="00817772">
        <w:fldChar w:fldCharType="separate"/>
      </w:r>
      <w:r w:rsidR="00BC2D7E">
        <w:fldChar w:fldCharType="begin"/>
      </w:r>
      <w:r w:rsidR="00BC2D7E">
        <w:instrText xml:space="preserve"> INCLUDEPICTURE  "http://www.capechi.org.pe/images/_comChina13.png" \* MERGEFORMATINET </w:instrText>
      </w:r>
      <w:r w:rsidR="00BC2D7E">
        <w:fldChar w:fldCharType="separate"/>
      </w:r>
      <w:r w:rsidR="005E3273">
        <w:fldChar w:fldCharType="begin"/>
      </w:r>
      <w:r w:rsidR="005E3273">
        <w:instrText xml:space="preserve"> INCLUDEPICTURE  "http://www.capechi.org.pe/images/_comChina13.png" \* MERGEFORMATINET </w:instrText>
      </w:r>
      <w:r w:rsidR="005E3273">
        <w:fldChar w:fldCharType="separate"/>
      </w:r>
      <w:r w:rsidR="00CA5D2B">
        <w:fldChar w:fldCharType="begin"/>
      </w:r>
      <w:r w:rsidR="00CA5D2B">
        <w:instrText xml:space="preserve"> INCLUDEPICTURE  "http://www.capechi.org.pe/images/_comChina13.png" \* MERGEFORMATINET </w:instrText>
      </w:r>
      <w:r w:rsidR="00CA5D2B">
        <w:fldChar w:fldCharType="separate"/>
      </w:r>
      <w:r w:rsidR="003C3B90">
        <w:fldChar w:fldCharType="begin"/>
      </w:r>
      <w:r w:rsidR="003C3B90">
        <w:instrText xml:space="preserve"> INCLUDEPICTURE  "http://www.capechi.org.pe/images/_comChina13.png" \* MERGEFORMATINET </w:instrText>
      </w:r>
      <w:r w:rsidR="003C3B90">
        <w:fldChar w:fldCharType="separate"/>
      </w:r>
      <w:r w:rsidR="00563165">
        <w:fldChar w:fldCharType="begin"/>
      </w:r>
      <w:r w:rsidR="00563165">
        <w:instrText xml:space="preserve"> INCLUDEPICTURE  "http://www.capechi.org.pe/images/_comChina13.png" \* MERGEFORMATINET </w:instrText>
      </w:r>
      <w:r w:rsidR="00563165">
        <w:fldChar w:fldCharType="separate"/>
      </w:r>
      <w:r w:rsidR="000323EC">
        <w:fldChar w:fldCharType="begin"/>
      </w:r>
      <w:r w:rsidR="000323EC">
        <w:instrText xml:space="preserve"> INCLUDEPICTURE  "http://www.capechi.org.pe/images/_comChina13.png" \* MERGEFORMATINET </w:instrText>
      </w:r>
      <w:r w:rsidR="000323EC">
        <w:fldChar w:fldCharType="separate"/>
      </w:r>
      <w:r w:rsidR="0077663E">
        <w:fldChar w:fldCharType="begin"/>
      </w:r>
      <w:r w:rsidR="0077663E">
        <w:instrText xml:space="preserve"> INCLUDEPICTURE  "http://www.capechi.org.pe/images/_comChina13.png" \* MERGEFORMATINET </w:instrText>
      </w:r>
      <w:r w:rsidR="0077663E">
        <w:fldChar w:fldCharType="separate"/>
      </w:r>
      <w:r w:rsidR="008A5182">
        <w:fldChar w:fldCharType="begin"/>
      </w:r>
      <w:r w:rsidR="008A5182">
        <w:instrText xml:space="preserve"> INCLUDEPICTURE  "http://www.capechi.org.pe/images/_comChina13.png" \* MERGEFORMATINET </w:instrText>
      </w:r>
      <w:r w:rsidR="008A5182">
        <w:fldChar w:fldCharType="separate"/>
      </w:r>
      <w:r w:rsidR="00887C95">
        <w:fldChar w:fldCharType="begin"/>
      </w:r>
      <w:r w:rsidR="00887C95">
        <w:instrText xml:space="preserve"> INCLUDEPICTURE  "http://www.capechi.org.pe/images/_comChina13.png" \* MERGEFORMATINET </w:instrText>
      </w:r>
      <w:r w:rsidR="00887C95">
        <w:fldChar w:fldCharType="separate"/>
      </w:r>
      <w:r w:rsidR="007767DD">
        <w:fldChar w:fldCharType="begin"/>
      </w:r>
      <w:r w:rsidR="007767DD">
        <w:instrText xml:space="preserve"> INCLUDEPICTURE  "http://www.capechi.org.pe/images/_comChina13.png" \* MERGEFORMATINET </w:instrText>
      </w:r>
      <w:r w:rsidR="007767DD">
        <w:fldChar w:fldCharType="separate"/>
      </w:r>
      <w:r w:rsidR="009F1DED">
        <w:fldChar w:fldCharType="begin"/>
      </w:r>
      <w:r w:rsidR="009F1DED">
        <w:instrText xml:space="preserve"> INCLUDEPICTURE  "http://www.capechi.org.pe/images/_comChina13.png" \* MERGEFORMATINET </w:instrText>
      </w:r>
      <w:r w:rsidR="009F1DED">
        <w:fldChar w:fldCharType="separate"/>
      </w:r>
      <w:r w:rsidR="0053762D">
        <w:fldChar w:fldCharType="begin"/>
      </w:r>
      <w:r w:rsidR="0053762D">
        <w:instrText xml:space="preserve"> INCLUDEPICTURE  "http://www.capechi.org.pe/images/_comChina13.png" \* MERGEFORMATINET </w:instrText>
      </w:r>
      <w:r w:rsidR="0053762D">
        <w:fldChar w:fldCharType="separate"/>
      </w:r>
      <w:r w:rsidR="00CC0714">
        <w:fldChar w:fldCharType="begin"/>
      </w:r>
      <w:r w:rsidR="00CC0714">
        <w:instrText xml:space="preserve"> INCLUDEPICTURE  "http://www.capechi.org.pe/images/_comChina13.png" \* MERGEFORMATINET </w:instrText>
      </w:r>
      <w:r w:rsidR="00CC0714">
        <w:fldChar w:fldCharType="separate"/>
      </w:r>
      <w:r w:rsidR="00322775">
        <w:fldChar w:fldCharType="begin"/>
      </w:r>
      <w:r w:rsidR="00322775">
        <w:instrText xml:space="preserve"> INCLUDEPICTURE  "http://www.capechi.org.pe/images/_comChina13.png" \* MERGEFORMATINET </w:instrText>
      </w:r>
      <w:r w:rsidR="00322775">
        <w:fldChar w:fldCharType="separate"/>
      </w:r>
      <w:r w:rsidR="003967C3">
        <w:fldChar w:fldCharType="begin"/>
      </w:r>
      <w:r w:rsidR="003967C3">
        <w:instrText xml:space="preserve"> INCLUDEPICTURE  "http://www.capechi.org.pe/images/_comChina13.png" \* MERGEFORMATINET </w:instrText>
      </w:r>
      <w:r w:rsidR="003967C3">
        <w:fldChar w:fldCharType="separate"/>
      </w:r>
      <w:r w:rsidR="00F472C3">
        <w:fldChar w:fldCharType="begin"/>
      </w:r>
      <w:r w:rsidR="00F472C3">
        <w:instrText xml:space="preserve"> INCLUDEPICTURE  "http://www.capechi.org.pe/images/_comChina13.png" \* MERGEFORMATINET </w:instrText>
      </w:r>
      <w:r w:rsidR="00F472C3">
        <w:fldChar w:fldCharType="separate"/>
      </w:r>
      <w:r w:rsidR="009772BD">
        <w:fldChar w:fldCharType="begin"/>
      </w:r>
      <w:r w:rsidR="009772BD">
        <w:instrText xml:space="preserve"> INCLUDEPICTURE  "http://www.capechi.org.pe/images/_comChina13.png" \* MERGEFORMATINET </w:instrText>
      </w:r>
      <w:r w:rsidR="009772BD">
        <w:fldChar w:fldCharType="separate"/>
      </w:r>
      <w:r w:rsidR="0018592B">
        <w:fldChar w:fldCharType="begin"/>
      </w:r>
      <w:r w:rsidR="0018592B">
        <w:instrText xml:space="preserve"> INCLUDEPICTURE  "http://www.capechi.org.pe/images/_comChina13.png" \* MERGEFORMATINET </w:instrText>
      </w:r>
      <w:r w:rsidR="0018592B">
        <w:fldChar w:fldCharType="separate"/>
      </w:r>
      <w:r w:rsidR="00A6682C">
        <w:fldChar w:fldCharType="begin"/>
      </w:r>
      <w:r w:rsidR="00A6682C">
        <w:instrText xml:space="preserve"> INCLUDEPICTURE  "http://www.capechi.org.pe/images/_comChina13.png" \* MERGEFORMATINET </w:instrText>
      </w:r>
      <w:r w:rsidR="00A6682C">
        <w:fldChar w:fldCharType="separate"/>
      </w:r>
      <w:r w:rsidR="009E0497">
        <w:fldChar w:fldCharType="begin"/>
      </w:r>
      <w:r w:rsidR="009E0497">
        <w:instrText xml:space="preserve"> INCLUDEPICTURE  "http://www.capechi.org.pe/images/_comChina13.png" \* MERGEFORMATINET </w:instrText>
      </w:r>
      <w:r w:rsidR="009E0497">
        <w:fldChar w:fldCharType="separate"/>
      </w:r>
      <w:r w:rsidR="00367FA2">
        <w:fldChar w:fldCharType="begin"/>
      </w:r>
      <w:r w:rsidR="00367FA2">
        <w:instrText xml:space="preserve"> INCLUDEPICTURE  "http://www.capechi.org.pe/images/_comChina13.png" \* MERGEFORMATINET </w:instrText>
      </w:r>
      <w:r w:rsidR="00367FA2">
        <w:fldChar w:fldCharType="separate"/>
      </w:r>
      <w:r w:rsidR="00F143EE">
        <w:fldChar w:fldCharType="begin"/>
      </w:r>
      <w:r w:rsidR="00F143EE">
        <w:instrText xml:space="preserve"> INCLUDEPICTURE  "http://www.capechi.org.pe/images/_comChina13.png" \* MERGEFORMATINET </w:instrText>
      </w:r>
      <w:r w:rsidR="00F143EE">
        <w:fldChar w:fldCharType="separate"/>
      </w:r>
      <w:r w:rsidR="00364DED">
        <w:fldChar w:fldCharType="begin"/>
      </w:r>
      <w:r w:rsidR="00364DED">
        <w:instrText xml:space="preserve"> INCLUDEPICTURE  "http://www.capechi.org.pe/images/_comChina13.png" \* MERGEFORMATINET </w:instrText>
      </w:r>
      <w:r w:rsidR="00364DED">
        <w:fldChar w:fldCharType="separate"/>
      </w:r>
      <w:r w:rsidR="00401832">
        <w:fldChar w:fldCharType="begin"/>
      </w:r>
      <w:r w:rsidR="00401832">
        <w:instrText xml:space="preserve"> INCLUDEPICTURE  "http://www.capechi.org.pe/images/_comChina13.png" \* MERGEFORMATINET </w:instrText>
      </w:r>
      <w:r w:rsidR="00401832">
        <w:fldChar w:fldCharType="separate"/>
      </w:r>
      <w:r w:rsidR="00F66351">
        <w:fldChar w:fldCharType="begin"/>
      </w:r>
      <w:r w:rsidR="00F66351">
        <w:instrText xml:space="preserve"> INCLUDEPICTURE  "http://www.capechi.org.pe/images/_comChina13.png" \* MERGEFORMATINET </w:instrText>
      </w:r>
      <w:r w:rsidR="00F66351">
        <w:fldChar w:fldCharType="separate"/>
      </w:r>
      <w:r w:rsidR="00853523">
        <w:fldChar w:fldCharType="begin"/>
      </w:r>
      <w:r w:rsidR="00853523">
        <w:instrText xml:space="preserve"> INCLUDEPICTURE  "http://www.capechi.org.pe/images/_comChina13.png" \* MERGEFORMATINET </w:instrText>
      </w:r>
      <w:r w:rsidR="00853523">
        <w:fldChar w:fldCharType="separate"/>
      </w:r>
      <w:r w:rsidR="0028112E">
        <w:fldChar w:fldCharType="begin"/>
      </w:r>
      <w:r w:rsidR="0028112E">
        <w:instrText xml:space="preserve"> INCLUDEPICTURE  "http://www.capechi.org.pe/images/_comChina13.png" \* MERGEFORMATINET </w:instrText>
      </w:r>
      <w:r w:rsidR="0028112E">
        <w:fldChar w:fldCharType="separate"/>
      </w:r>
      <w:r w:rsidR="00562A5E">
        <w:fldChar w:fldCharType="begin"/>
      </w:r>
      <w:r w:rsidR="00562A5E">
        <w:instrText xml:space="preserve"> INCLUDEPICTURE  "http://www.capechi.org.pe/images/_comChina13.png" \* MERGEFORMATINET </w:instrText>
      </w:r>
      <w:r w:rsidR="00562A5E">
        <w:fldChar w:fldCharType="separate"/>
      </w:r>
      <w:r w:rsidR="00A4601D">
        <w:fldChar w:fldCharType="begin"/>
      </w:r>
      <w:r w:rsidR="00A4601D">
        <w:instrText xml:space="preserve"> INCLUDEPICTURE  "http://www.capechi.org.pe/images/_comChina13.png" \* MERGEFORMATINET </w:instrText>
      </w:r>
      <w:r w:rsidR="00A4601D">
        <w:fldChar w:fldCharType="separate"/>
      </w:r>
      <w:r w:rsidR="00D85CFC">
        <w:fldChar w:fldCharType="begin"/>
      </w:r>
      <w:r w:rsidR="00D85CFC">
        <w:instrText xml:space="preserve"> INCLUDEPICTURE  "http://www.capechi.org.pe/images/_comChina13.png" \* MERGEFORMATINET </w:instrText>
      </w:r>
      <w:r w:rsidR="00D85CFC">
        <w:fldChar w:fldCharType="separate"/>
      </w:r>
      <w:r w:rsidR="00AD64FE">
        <w:fldChar w:fldCharType="begin"/>
      </w:r>
      <w:r w:rsidR="00AD64FE">
        <w:instrText xml:space="preserve"> INCLUDEPICTURE  "http://www.capechi.org.pe/images/_comChina13.png" \* MERGEFORMATINET </w:instrText>
      </w:r>
      <w:r w:rsidR="00AD64FE">
        <w:fldChar w:fldCharType="separate"/>
      </w:r>
      <w:r w:rsidR="00187ED2">
        <w:fldChar w:fldCharType="begin"/>
      </w:r>
      <w:r w:rsidR="00187ED2">
        <w:instrText xml:space="preserve"> INCLUDEPICTURE  "http://www.capechi.org.pe/images/_comChina13.png" \* MERGEFORMATINET </w:instrText>
      </w:r>
      <w:r w:rsidR="00187ED2">
        <w:fldChar w:fldCharType="separate"/>
      </w:r>
      <w:r w:rsidR="006D7F5D">
        <w:fldChar w:fldCharType="begin"/>
      </w:r>
      <w:r w:rsidR="006D7F5D">
        <w:instrText xml:space="preserve"> INCLUDEPICTURE  "http://www.capechi.org.pe/images/_comChina13.png" \* MERGEFORMATINET </w:instrText>
      </w:r>
      <w:r w:rsidR="006D7F5D">
        <w:fldChar w:fldCharType="separate"/>
      </w:r>
      <w:r w:rsidR="00391F6B">
        <w:fldChar w:fldCharType="begin"/>
      </w:r>
      <w:r w:rsidR="00391F6B">
        <w:instrText xml:space="preserve"> INCLUDEPICTURE  "http://www.capechi.org.pe/images/_comChina13.png" \* MERGEFORMATINET </w:instrText>
      </w:r>
      <w:r w:rsidR="00391F6B">
        <w:fldChar w:fldCharType="separate"/>
      </w:r>
      <w:r w:rsidR="00C03374">
        <w:fldChar w:fldCharType="begin"/>
      </w:r>
      <w:r w:rsidR="00C03374">
        <w:instrText xml:space="preserve"> INCLUDEPICTURE  "http://www.capechi.org.pe/images/_comChina13.png" \* MERGEFORMATINET </w:instrText>
      </w:r>
      <w:r w:rsidR="00C03374">
        <w:fldChar w:fldCharType="separate"/>
      </w:r>
      <w:r w:rsidR="0007257B">
        <w:fldChar w:fldCharType="begin"/>
      </w:r>
      <w:r w:rsidR="0007257B">
        <w:instrText xml:space="preserve"> INCLUDEPICTURE  "http://www.capechi.org.pe/images/_comChina13.png" \* MERGEFORMATINET </w:instrText>
      </w:r>
      <w:r w:rsidR="0007257B">
        <w:fldChar w:fldCharType="separate"/>
      </w:r>
      <w:r w:rsidR="00A56741">
        <w:fldChar w:fldCharType="begin"/>
      </w:r>
      <w:r w:rsidR="00A56741">
        <w:instrText xml:space="preserve"> INCLUDEPICTURE  "http://www.capechi.org.pe/images/_comChina13.png" \* MERGEFORMATINET </w:instrText>
      </w:r>
      <w:r w:rsidR="00A56741">
        <w:fldChar w:fldCharType="separate"/>
      </w:r>
      <w:r w:rsidR="00F35303">
        <w:fldChar w:fldCharType="begin"/>
      </w:r>
      <w:r w:rsidR="00F35303">
        <w:instrText xml:space="preserve"> INCLUDEPICTURE  "http://www.capechi.org.pe/images/_comChina13.png" \* MERGEFORMATINET </w:instrText>
      </w:r>
      <w:r w:rsidR="00F35303">
        <w:fldChar w:fldCharType="separate"/>
      </w:r>
      <w:r w:rsidR="001C7B4F">
        <w:fldChar w:fldCharType="begin"/>
      </w:r>
      <w:r w:rsidR="001C7B4F">
        <w:instrText xml:space="preserve"> INCLUDEPICTURE  "http://www.capechi.org.pe/images/_comChina13.png" \* MERGEFORMATINET </w:instrText>
      </w:r>
      <w:r w:rsidR="001C7B4F">
        <w:fldChar w:fldCharType="separate"/>
      </w:r>
      <w:r w:rsidR="00052B31">
        <w:fldChar w:fldCharType="begin"/>
      </w:r>
      <w:r w:rsidR="00052B31">
        <w:instrText xml:space="preserve"> INCLUDEPICTURE  "http://www.capechi.org.pe/images/_comChina13.png" \* MERGEFORMATINET </w:instrText>
      </w:r>
      <w:r w:rsidR="00052B31">
        <w:fldChar w:fldCharType="separate"/>
      </w:r>
      <w:r w:rsidR="005C63AB">
        <w:fldChar w:fldCharType="begin"/>
      </w:r>
      <w:r w:rsidR="005C63AB">
        <w:instrText xml:space="preserve"> INCLUDEPICTURE  "http://www.capechi.org.pe/images/_comChina13.png" \* MERGEFORMATINET </w:instrText>
      </w:r>
      <w:r w:rsidR="005C63AB">
        <w:fldChar w:fldCharType="separate"/>
      </w:r>
      <w:r w:rsidR="007A3A70">
        <w:fldChar w:fldCharType="begin"/>
      </w:r>
      <w:r w:rsidR="007A3A70">
        <w:instrText xml:space="preserve"> INCLUDEPICTURE  "http://www.capechi.org.pe/images/_comChina13.png" \* MERGEFORMATINET </w:instrText>
      </w:r>
      <w:r w:rsidR="007A3A70">
        <w:fldChar w:fldCharType="separate"/>
      </w:r>
      <w:r w:rsidR="00DD1FE3">
        <w:fldChar w:fldCharType="begin"/>
      </w:r>
      <w:r w:rsidR="00DD1FE3">
        <w:instrText xml:space="preserve"> INCLUDEPICTURE  "http://www.capechi.org.pe/images/_comChina13.png" \* MERGEFORMATINET </w:instrText>
      </w:r>
      <w:r w:rsidR="00DD1FE3">
        <w:fldChar w:fldCharType="separate"/>
      </w:r>
      <w:r w:rsidR="00830FBE">
        <w:fldChar w:fldCharType="begin"/>
      </w:r>
      <w:r w:rsidR="00830FBE">
        <w:instrText xml:space="preserve"> INCLUDEPICTURE  "http://www.capechi.org.pe/images/_comChina13.png" \* MERGEFORMATINET </w:instrText>
      </w:r>
      <w:r w:rsidR="00830FBE">
        <w:fldChar w:fldCharType="separate"/>
      </w:r>
      <w:r w:rsidR="00B01B58">
        <w:fldChar w:fldCharType="begin"/>
      </w:r>
      <w:r w:rsidR="00B01B58">
        <w:instrText xml:space="preserve"> INCLUDEPICTURE  "http://www.capechi.org.pe/images/_comChina13.png" \* MERGEFORMATINET </w:instrText>
      </w:r>
      <w:r w:rsidR="00B01B58">
        <w:fldChar w:fldCharType="separate"/>
      </w:r>
      <w:r w:rsidR="002A311C">
        <w:fldChar w:fldCharType="begin"/>
      </w:r>
      <w:r w:rsidR="002A311C">
        <w:instrText xml:space="preserve"> INCLUDEPICTURE  "http://www.capechi.org.pe/images/_comChina13.png" \* MERGEFORMATINET </w:instrText>
      </w:r>
      <w:r w:rsidR="002A311C">
        <w:fldChar w:fldCharType="separate"/>
      </w:r>
      <w:r w:rsidR="00E33569">
        <w:fldChar w:fldCharType="begin"/>
      </w:r>
      <w:r w:rsidR="00E33569">
        <w:instrText xml:space="preserve"> INCLUDEPICTURE  "http://www.capechi.org.pe/images/_comChina13.png" \* MERGEFORMATINET </w:instrText>
      </w:r>
      <w:r w:rsidR="00E33569">
        <w:fldChar w:fldCharType="separate"/>
      </w:r>
      <w:r w:rsidR="0049529E">
        <w:fldChar w:fldCharType="begin"/>
      </w:r>
      <w:r w:rsidR="0049529E">
        <w:instrText xml:space="preserve"> INCLUDEPICTURE  "http://www.capechi.org.pe/images/_comChina13.png" \* MERGEFORMATINET </w:instrText>
      </w:r>
      <w:r w:rsidR="0049529E">
        <w:fldChar w:fldCharType="separate"/>
      </w:r>
      <w:r w:rsidR="00A85380">
        <w:fldChar w:fldCharType="begin"/>
      </w:r>
      <w:r w:rsidR="00A85380">
        <w:instrText xml:space="preserve"> INCLUDEPICTURE  "http://www.capechi.org.pe/images/_comChina13.png" \* MERGEFORMATINET </w:instrText>
      </w:r>
      <w:r w:rsidR="00A85380">
        <w:fldChar w:fldCharType="separate"/>
      </w:r>
      <w:r w:rsidR="008464EA">
        <w:fldChar w:fldCharType="begin"/>
      </w:r>
      <w:r w:rsidR="008464EA">
        <w:instrText xml:space="preserve"> INCLUDEPICTURE  "http://www.capechi.org.pe/images/_comChina13.png" \* MERGEFORMATINET </w:instrText>
      </w:r>
      <w:r w:rsidR="008464EA">
        <w:fldChar w:fldCharType="separate"/>
      </w:r>
      <w:r w:rsidR="00EF3922">
        <w:fldChar w:fldCharType="begin"/>
      </w:r>
      <w:r w:rsidR="00EF3922">
        <w:instrText xml:space="preserve"> INCLUDEPICTURE  "http://www.capechi.org.pe/images/_comChina13.png" \* MERGEFORMATINET </w:instrText>
      </w:r>
      <w:r w:rsidR="00EF3922">
        <w:fldChar w:fldCharType="separate"/>
      </w:r>
      <w:r w:rsidR="006E4EF0">
        <w:fldChar w:fldCharType="begin"/>
      </w:r>
      <w:r w:rsidR="006E4EF0">
        <w:instrText xml:space="preserve"> INCLUDEPICTURE  "http://www.capechi.org.pe/images/_comChina13.png" \* MERGEFORMATINET </w:instrText>
      </w:r>
      <w:r w:rsidR="006E4EF0">
        <w:fldChar w:fldCharType="separate"/>
      </w:r>
      <w:r w:rsidR="000F063F">
        <w:fldChar w:fldCharType="begin"/>
      </w:r>
      <w:r w:rsidR="000F063F">
        <w:instrText xml:space="preserve"> INCLUDEPICTURE  "http://www.capechi.org.pe/images/_comChina13.png" \* MERGEFORMATINET </w:instrText>
      </w:r>
      <w:r w:rsidR="000F063F">
        <w:fldChar w:fldCharType="separate"/>
      </w:r>
      <w:r w:rsidR="001F212A">
        <w:fldChar w:fldCharType="begin"/>
      </w:r>
      <w:r w:rsidR="001F212A">
        <w:instrText xml:space="preserve"> INCLUDEPICTURE  "http://www.capechi.org.pe/images/_comChina13.png" \* MERGEFORMATINET </w:instrText>
      </w:r>
      <w:r w:rsidR="001F212A">
        <w:fldChar w:fldCharType="separate"/>
      </w:r>
      <w:r w:rsidR="004252E0">
        <w:fldChar w:fldCharType="begin"/>
      </w:r>
      <w:r w:rsidR="004252E0">
        <w:instrText xml:space="preserve"> INCLUDEPICTURE  "http://www.capechi.org.pe/images/_comChina13.png" \* MERGEFORMATINET </w:instrText>
      </w:r>
      <w:r w:rsidR="004252E0">
        <w:fldChar w:fldCharType="separate"/>
      </w:r>
      <w:r w:rsidR="007328B5">
        <w:fldChar w:fldCharType="begin"/>
      </w:r>
      <w:r w:rsidR="007328B5">
        <w:instrText xml:space="preserve"> INCLUDEPICTURE  "http://www.capechi.org.pe/images/_comChina13.png" \* MERGEFORMATINET </w:instrText>
      </w:r>
      <w:r w:rsidR="007328B5">
        <w:fldChar w:fldCharType="separate"/>
      </w:r>
      <w:r w:rsidR="00B917DD">
        <w:fldChar w:fldCharType="begin"/>
      </w:r>
      <w:r w:rsidR="00B917DD">
        <w:instrText xml:space="preserve"> INCLUDEPICTURE  "http://www.capechi.org.pe/images/_comChina13.png" \* MERGEFORMATINET </w:instrText>
      </w:r>
      <w:r w:rsidR="00B917DD">
        <w:fldChar w:fldCharType="separate"/>
      </w:r>
      <w:r w:rsidR="00885ADB">
        <w:fldChar w:fldCharType="begin"/>
      </w:r>
      <w:r w:rsidR="00885ADB">
        <w:instrText xml:space="preserve"> INCLUDEPICTURE  "http://www.capechi.org.pe/images/_comChina13.png" \* MERGEFORMATINET </w:instrText>
      </w:r>
      <w:r w:rsidR="00885ADB">
        <w:fldChar w:fldCharType="separate"/>
      </w:r>
      <w:r w:rsidR="00720A12">
        <w:fldChar w:fldCharType="begin"/>
      </w:r>
      <w:r w:rsidR="00720A12">
        <w:instrText xml:space="preserve"> INCLUDEPICTURE  "http://www.capechi.org.pe/images/_comChina13.png" \* MERGEFORMATINET </w:instrText>
      </w:r>
      <w:r w:rsidR="00720A12">
        <w:fldChar w:fldCharType="separate"/>
      </w:r>
      <w:r w:rsidR="00FB1D99">
        <w:fldChar w:fldCharType="begin"/>
      </w:r>
      <w:r w:rsidR="00FB1D99">
        <w:instrText xml:space="preserve"> INCLUDEPICTURE  "http://www.capechi.org.pe/images/_comChina13.png" \* MERGEFORMATINET </w:instrText>
      </w:r>
      <w:r w:rsidR="00FB1D99">
        <w:fldChar w:fldCharType="separate"/>
      </w:r>
      <w:r w:rsidR="00351D2D">
        <w:fldChar w:fldCharType="begin"/>
      </w:r>
      <w:r w:rsidR="00351D2D">
        <w:instrText xml:space="preserve"> INCLUDEPICTURE  "http://www.capechi.org.pe/images/_comChina13.png" \* MERGEFORMATINET </w:instrText>
      </w:r>
      <w:r w:rsidR="00351D2D">
        <w:fldChar w:fldCharType="separate"/>
      </w:r>
      <w:r w:rsidR="0067548B">
        <w:fldChar w:fldCharType="begin"/>
      </w:r>
      <w:r w:rsidR="0067548B">
        <w:instrText xml:space="preserve"> INCLUDEPICTURE  "http://www.capechi.org.pe/images/_comChina13.png" \* MERGEFORMATINET </w:instrText>
      </w:r>
      <w:r w:rsidR="0067548B">
        <w:fldChar w:fldCharType="separate"/>
      </w:r>
      <w:r w:rsidR="00357D47">
        <w:fldChar w:fldCharType="begin"/>
      </w:r>
      <w:r w:rsidR="00357D47">
        <w:instrText xml:space="preserve"> INCLUDEPICTURE  "http://www.capechi.org.pe/images/_comChina13.png" \* MERGEFORMATINET </w:instrText>
      </w:r>
      <w:r w:rsidR="00357D47">
        <w:fldChar w:fldCharType="separate"/>
      </w:r>
      <w:r w:rsidR="00706BAA">
        <w:fldChar w:fldCharType="begin"/>
      </w:r>
      <w:r w:rsidR="00706BAA">
        <w:instrText xml:space="preserve"> INCLUDEPICTURE  "http://www.capechi.org.pe/images/_comChina13.png" \* MERGEFORMATINET </w:instrText>
      </w:r>
      <w:r w:rsidR="00706BAA">
        <w:fldChar w:fldCharType="separate"/>
      </w:r>
      <w:r w:rsidR="00714460">
        <w:fldChar w:fldCharType="begin"/>
      </w:r>
      <w:r w:rsidR="00714460">
        <w:instrText xml:space="preserve"> INCLUDEPICTURE  "http://www.capechi.org.pe/images/_comChina13.png" \* MERGEFORMATINET </w:instrText>
      </w:r>
      <w:r w:rsidR="00714460">
        <w:fldChar w:fldCharType="separate"/>
      </w:r>
      <w:r w:rsidR="007B308C">
        <w:fldChar w:fldCharType="begin"/>
      </w:r>
      <w:r w:rsidR="007B308C">
        <w:instrText xml:space="preserve"> INCLUDEPICTURE  "http://www.capechi.org.pe/images/_comChina13.png" \* MERGEFORMATINET </w:instrText>
      </w:r>
      <w:r w:rsidR="007B308C">
        <w:fldChar w:fldCharType="separate"/>
      </w:r>
      <w:r w:rsidR="00E26CA1">
        <w:fldChar w:fldCharType="begin"/>
      </w:r>
      <w:r w:rsidR="00E26CA1">
        <w:instrText xml:space="preserve"> INCLUDEPICTURE  "http://www.capechi.org.pe/images/_comChina13.png" \* MERGEFORMATINET </w:instrText>
      </w:r>
      <w:r w:rsidR="00E26CA1">
        <w:fldChar w:fldCharType="separate"/>
      </w:r>
      <w:r w:rsidR="00265824">
        <w:fldChar w:fldCharType="begin"/>
      </w:r>
      <w:r w:rsidR="00265824">
        <w:instrText xml:space="preserve"> INCLUDEPICTURE  "http://www.capechi.org.pe/images/_comChina13.png" \* MERGEFORMATINET </w:instrText>
      </w:r>
      <w:r w:rsidR="00265824">
        <w:fldChar w:fldCharType="separate"/>
      </w:r>
      <w:r w:rsidR="00FA48FA">
        <w:fldChar w:fldCharType="begin"/>
      </w:r>
      <w:r w:rsidR="00FA48FA">
        <w:instrText xml:space="preserve"> INCLUDEPICTURE  "http://www.capechi.org.pe/images/_comChina13.png" \* MERGEFORMATINET </w:instrText>
      </w:r>
      <w:r w:rsidR="00FA48FA">
        <w:fldChar w:fldCharType="separate"/>
      </w:r>
      <w:r w:rsidR="00740E2C">
        <w:fldChar w:fldCharType="begin"/>
      </w:r>
      <w:r w:rsidR="00740E2C">
        <w:instrText xml:space="preserve"> INCLUDEPICTURE  "http://www.capechi.org.pe/images/_comChina13.png" \* MERGEFORMATINET </w:instrText>
      </w:r>
      <w:r w:rsidR="00740E2C">
        <w:fldChar w:fldCharType="separate"/>
      </w:r>
      <w:r w:rsidR="00A50E2D">
        <w:fldChar w:fldCharType="begin"/>
      </w:r>
      <w:r w:rsidR="00A50E2D">
        <w:instrText xml:space="preserve"> INCLUDEPICTURE  "http://www.capechi.org.pe/images/_comChina13.png" \* MERGEFORMATINET </w:instrText>
      </w:r>
      <w:r w:rsidR="00A50E2D">
        <w:fldChar w:fldCharType="separate"/>
      </w:r>
      <w:r w:rsidR="001D113F">
        <w:fldChar w:fldCharType="begin"/>
      </w:r>
      <w:r w:rsidR="001D113F">
        <w:instrText xml:space="preserve"> INCLUDEPICTURE  "http://www.capechi.org.pe/images/_comChina13.png" \* MERGEFORMATINET </w:instrText>
      </w:r>
      <w:r w:rsidR="001D113F">
        <w:fldChar w:fldCharType="separate"/>
      </w:r>
      <w:r w:rsidR="007F135B">
        <w:fldChar w:fldCharType="begin"/>
      </w:r>
      <w:r w:rsidR="007F135B">
        <w:instrText xml:space="preserve"> INCLUDEPICTURE  "http://www.capechi.org.pe/images/_comChina13.png" \* MERGEFORMATINET </w:instrText>
      </w:r>
      <w:r w:rsidR="007F135B">
        <w:fldChar w:fldCharType="separate"/>
      </w:r>
      <w:r w:rsidR="007D2788">
        <w:fldChar w:fldCharType="begin"/>
      </w:r>
      <w:r w:rsidR="007D2788">
        <w:instrText xml:space="preserve"> INCLUDEPICTURE  "http://www.capechi.org.pe/images/_comChina13.png" \* MERGEFORMATINET </w:instrText>
      </w:r>
      <w:r w:rsidR="007D2788">
        <w:fldChar w:fldCharType="separate"/>
      </w:r>
      <w:r w:rsidR="007D2788">
        <w:pict w14:anchorId="3AEF9683">
          <v:shape id="_x0000_i1028" type="#_x0000_t75" style="width:310.8pt;height:230.85pt">
            <v:imagedata r:id="rId24" r:href="rId25"/>
          </v:shape>
        </w:pict>
      </w:r>
      <w:r w:rsidR="007D2788">
        <w:fldChar w:fldCharType="end"/>
      </w:r>
      <w:r w:rsidR="007F135B">
        <w:fldChar w:fldCharType="end"/>
      </w:r>
      <w:r w:rsidR="001D113F">
        <w:fldChar w:fldCharType="end"/>
      </w:r>
      <w:r w:rsidR="00A50E2D">
        <w:fldChar w:fldCharType="end"/>
      </w:r>
      <w:r w:rsidR="00740E2C">
        <w:fldChar w:fldCharType="end"/>
      </w:r>
      <w:r w:rsidR="00FA48FA">
        <w:fldChar w:fldCharType="end"/>
      </w:r>
      <w:r w:rsidR="00265824">
        <w:fldChar w:fldCharType="end"/>
      </w:r>
      <w:r w:rsidR="00E26CA1">
        <w:fldChar w:fldCharType="end"/>
      </w:r>
      <w:r w:rsidR="007B308C">
        <w:fldChar w:fldCharType="end"/>
      </w:r>
      <w:r w:rsidR="00714460">
        <w:fldChar w:fldCharType="end"/>
      </w:r>
      <w:r w:rsidR="00706BAA">
        <w:fldChar w:fldCharType="end"/>
      </w:r>
      <w:r w:rsidR="00357D47">
        <w:fldChar w:fldCharType="end"/>
      </w:r>
      <w:r w:rsidR="0067548B">
        <w:fldChar w:fldCharType="end"/>
      </w:r>
      <w:r w:rsidR="00351D2D">
        <w:fldChar w:fldCharType="end"/>
      </w:r>
      <w:r w:rsidR="00FB1D99">
        <w:fldChar w:fldCharType="end"/>
      </w:r>
      <w:r w:rsidR="00720A12">
        <w:fldChar w:fldCharType="end"/>
      </w:r>
      <w:r w:rsidR="00885ADB">
        <w:fldChar w:fldCharType="end"/>
      </w:r>
      <w:r w:rsidR="00B917DD">
        <w:fldChar w:fldCharType="end"/>
      </w:r>
      <w:r w:rsidR="007328B5">
        <w:fldChar w:fldCharType="end"/>
      </w:r>
      <w:r w:rsidR="004252E0">
        <w:fldChar w:fldCharType="end"/>
      </w:r>
      <w:r w:rsidR="001F212A">
        <w:fldChar w:fldCharType="end"/>
      </w:r>
      <w:r w:rsidR="000F063F">
        <w:fldChar w:fldCharType="end"/>
      </w:r>
      <w:r w:rsidR="006E4EF0">
        <w:fldChar w:fldCharType="end"/>
      </w:r>
      <w:r w:rsidR="00EF3922">
        <w:fldChar w:fldCharType="end"/>
      </w:r>
      <w:r w:rsidR="008464EA">
        <w:fldChar w:fldCharType="end"/>
      </w:r>
      <w:r w:rsidR="00A85380">
        <w:fldChar w:fldCharType="end"/>
      </w:r>
      <w:r w:rsidR="0049529E">
        <w:fldChar w:fldCharType="end"/>
      </w:r>
      <w:r w:rsidR="00E33569">
        <w:fldChar w:fldCharType="end"/>
      </w:r>
      <w:r w:rsidR="002A311C">
        <w:fldChar w:fldCharType="end"/>
      </w:r>
      <w:r w:rsidR="00B01B58">
        <w:fldChar w:fldCharType="end"/>
      </w:r>
      <w:r w:rsidR="00830FBE">
        <w:fldChar w:fldCharType="end"/>
      </w:r>
      <w:r w:rsidR="00DD1FE3">
        <w:fldChar w:fldCharType="end"/>
      </w:r>
      <w:r w:rsidR="007A3A70">
        <w:fldChar w:fldCharType="end"/>
      </w:r>
      <w:r w:rsidR="005C63AB">
        <w:fldChar w:fldCharType="end"/>
      </w:r>
      <w:r w:rsidR="00052B31">
        <w:fldChar w:fldCharType="end"/>
      </w:r>
      <w:r w:rsidR="001C7B4F">
        <w:fldChar w:fldCharType="end"/>
      </w:r>
      <w:r w:rsidR="00F35303">
        <w:fldChar w:fldCharType="end"/>
      </w:r>
      <w:r w:rsidR="00A56741">
        <w:fldChar w:fldCharType="end"/>
      </w:r>
      <w:r w:rsidR="0007257B">
        <w:fldChar w:fldCharType="end"/>
      </w:r>
      <w:r w:rsidR="00C03374">
        <w:fldChar w:fldCharType="end"/>
      </w:r>
      <w:r w:rsidR="00391F6B">
        <w:fldChar w:fldCharType="end"/>
      </w:r>
      <w:r w:rsidR="006D7F5D">
        <w:fldChar w:fldCharType="end"/>
      </w:r>
      <w:r w:rsidR="00187ED2">
        <w:fldChar w:fldCharType="end"/>
      </w:r>
      <w:r w:rsidR="00AD64FE">
        <w:fldChar w:fldCharType="end"/>
      </w:r>
      <w:r w:rsidR="00D85CFC">
        <w:fldChar w:fldCharType="end"/>
      </w:r>
      <w:r w:rsidR="00A4601D">
        <w:fldChar w:fldCharType="end"/>
      </w:r>
      <w:r w:rsidR="00562A5E">
        <w:fldChar w:fldCharType="end"/>
      </w:r>
      <w:r w:rsidR="0028112E">
        <w:fldChar w:fldCharType="end"/>
      </w:r>
      <w:r w:rsidR="00853523">
        <w:fldChar w:fldCharType="end"/>
      </w:r>
      <w:r w:rsidR="00F66351">
        <w:fldChar w:fldCharType="end"/>
      </w:r>
      <w:r w:rsidR="00401832">
        <w:fldChar w:fldCharType="end"/>
      </w:r>
      <w:r w:rsidR="00364DED">
        <w:fldChar w:fldCharType="end"/>
      </w:r>
      <w:r w:rsidR="00F143EE">
        <w:fldChar w:fldCharType="end"/>
      </w:r>
      <w:r w:rsidR="00367FA2">
        <w:fldChar w:fldCharType="end"/>
      </w:r>
      <w:r w:rsidR="009E0497">
        <w:fldChar w:fldCharType="end"/>
      </w:r>
      <w:r w:rsidR="00A6682C">
        <w:fldChar w:fldCharType="end"/>
      </w:r>
      <w:r w:rsidR="0018592B">
        <w:fldChar w:fldCharType="end"/>
      </w:r>
      <w:r w:rsidR="009772BD">
        <w:fldChar w:fldCharType="end"/>
      </w:r>
      <w:r w:rsidR="00F472C3">
        <w:fldChar w:fldCharType="end"/>
      </w:r>
      <w:r w:rsidR="003967C3">
        <w:fldChar w:fldCharType="end"/>
      </w:r>
      <w:r w:rsidR="00322775">
        <w:fldChar w:fldCharType="end"/>
      </w:r>
      <w:r w:rsidR="00CC0714">
        <w:fldChar w:fldCharType="end"/>
      </w:r>
      <w:r w:rsidR="0053762D">
        <w:fldChar w:fldCharType="end"/>
      </w:r>
      <w:r w:rsidR="009F1DED">
        <w:fldChar w:fldCharType="end"/>
      </w:r>
      <w:r w:rsidR="007767DD">
        <w:fldChar w:fldCharType="end"/>
      </w:r>
      <w:r w:rsidR="00887C95">
        <w:fldChar w:fldCharType="end"/>
      </w:r>
      <w:r w:rsidR="008A5182">
        <w:fldChar w:fldCharType="end"/>
      </w:r>
      <w:r w:rsidR="0077663E">
        <w:fldChar w:fldCharType="end"/>
      </w:r>
      <w:r w:rsidR="000323EC">
        <w:fldChar w:fldCharType="end"/>
      </w:r>
      <w:r w:rsidR="00563165">
        <w:fldChar w:fldCharType="end"/>
      </w:r>
      <w:r w:rsidR="003C3B90">
        <w:fldChar w:fldCharType="end"/>
      </w:r>
      <w:r w:rsidR="00CA5D2B">
        <w:fldChar w:fldCharType="end"/>
      </w:r>
      <w:r w:rsidR="005E3273">
        <w:fldChar w:fldCharType="end"/>
      </w:r>
      <w:r w:rsidR="00BC2D7E">
        <w:fldChar w:fldCharType="end"/>
      </w:r>
      <w:r w:rsidR="00817772">
        <w:fldChar w:fldCharType="end"/>
      </w:r>
      <w:r w:rsidR="00FD5E19">
        <w:fldChar w:fldCharType="end"/>
      </w:r>
      <w:r w:rsidR="0006208A">
        <w:fldChar w:fldCharType="end"/>
      </w:r>
      <w:r w:rsidR="00CC6A1A">
        <w:fldChar w:fldCharType="end"/>
      </w:r>
      <w:r w:rsidR="00C84011">
        <w:fldChar w:fldCharType="end"/>
      </w:r>
      <w:r w:rsidR="0021612D">
        <w:fldChar w:fldCharType="end"/>
      </w:r>
      <w:r w:rsidR="006A65E2">
        <w:fldChar w:fldCharType="end"/>
      </w:r>
      <w:r w:rsidR="006F03DD">
        <w:fldChar w:fldCharType="end"/>
      </w:r>
      <w:r w:rsidR="00E1776E">
        <w:fldChar w:fldCharType="end"/>
      </w:r>
      <w:r w:rsidR="008138FD">
        <w:fldChar w:fldCharType="end"/>
      </w:r>
      <w:r w:rsidR="007C5D1E">
        <w:fldChar w:fldCharType="end"/>
      </w:r>
      <w:r w:rsidR="00BC0D96">
        <w:fldChar w:fldCharType="end"/>
      </w:r>
      <w:r w:rsidR="00960576">
        <w:fldChar w:fldCharType="end"/>
      </w:r>
      <w:r w:rsidR="00B71DCC">
        <w:fldChar w:fldCharType="end"/>
      </w:r>
      <w:r w:rsidR="00FA73A0">
        <w:fldChar w:fldCharType="end"/>
      </w:r>
      <w:r w:rsidR="00F94354">
        <w:fldChar w:fldCharType="end"/>
      </w:r>
      <w:r w:rsidR="00F3237F">
        <w:fldChar w:fldCharType="end"/>
      </w:r>
      <w:r w:rsidR="00CE6521">
        <w:fldChar w:fldCharType="end"/>
      </w:r>
      <w:r w:rsidR="00B82287">
        <w:fldChar w:fldCharType="end"/>
      </w:r>
      <w:r w:rsidR="00C7359D">
        <w:fldChar w:fldCharType="end"/>
      </w:r>
      <w:r w:rsidR="00364736">
        <w:fldChar w:fldCharType="end"/>
      </w:r>
      <w:r w:rsidR="005445A7">
        <w:fldChar w:fldCharType="end"/>
      </w:r>
      <w:r w:rsidR="00BA5B4D">
        <w:fldChar w:fldCharType="end"/>
      </w:r>
      <w:r w:rsidR="0019545A">
        <w:fldChar w:fldCharType="end"/>
      </w:r>
      <w:r w:rsidR="00B9485D">
        <w:fldChar w:fldCharType="end"/>
      </w:r>
      <w:r w:rsidR="006749AF">
        <w:fldChar w:fldCharType="end"/>
      </w:r>
      <w:r w:rsidR="00A676FE">
        <w:fldChar w:fldCharType="end"/>
      </w:r>
      <w:r w:rsidR="00FF137C">
        <w:fldChar w:fldCharType="end"/>
      </w:r>
      <w:r w:rsidR="00193938">
        <w:fldChar w:fldCharType="end"/>
      </w:r>
      <w:r w:rsidR="00DF0AEF">
        <w:fldChar w:fldCharType="end"/>
      </w:r>
      <w:r w:rsidR="006B0456">
        <w:fldChar w:fldCharType="end"/>
      </w:r>
      <w:r w:rsidR="00F271FD">
        <w:fldChar w:fldCharType="end"/>
      </w:r>
      <w:r w:rsidR="00B54586">
        <w:fldChar w:fldCharType="end"/>
      </w:r>
      <w:r w:rsidR="0072392D">
        <w:fldChar w:fldCharType="end"/>
      </w:r>
      <w:r w:rsidR="00BD1142">
        <w:fldChar w:fldCharType="end"/>
      </w:r>
      <w:r w:rsidR="00DC4AE4">
        <w:fldChar w:fldCharType="end"/>
      </w:r>
      <w:r w:rsidR="00E837F9">
        <w:fldChar w:fldCharType="end"/>
      </w:r>
      <w:r w:rsidR="006B52BC">
        <w:fldChar w:fldCharType="end"/>
      </w:r>
      <w:r w:rsidR="000D6E09">
        <w:fldChar w:fldCharType="end"/>
      </w:r>
      <w:r w:rsidR="004F540D">
        <w:fldChar w:fldCharType="end"/>
      </w:r>
      <w:r w:rsidR="009E2D0A">
        <w:fldChar w:fldCharType="end"/>
      </w:r>
      <w:r w:rsidR="00B52CFE">
        <w:fldChar w:fldCharType="end"/>
      </w:r>
      <w:r w:rsidR="00DA7B7B">
        <w:fldChar w:fldCharType="end"/>
      </w:r>
      <w:r w:rsidR="00813AE3">
        <w:fldChar w:fldCharType="end"/>
      </w:r>
      <w:r w:rsidR="00427ED8">
        <w:fldChar w:fldCharType="end"/>
      </w:r>
      <w:r w:rsidR="00DA4F08">
        <w:fldChar w:fldCharType="end"/>
      </w:r>
      <w:r w:rsidR="004C5162">
        <w:fldChar w:fldCharType="end"/>
      </w:r>
      <w:r w:rsidR="000F57B8">
        <w:fldChar w:fldCharType="end"/>
      </w:r>
      <w:r w:rsidR="005D35C0">
        <w:fldChar w:fldCharType="end"/>
      </w:r>
      <w:r w:rsidR="00D91F03">
        <w:fldChar w:fldCharType="end"/>
      </w:r>
      <w:r w:rsidR="00C60353">
        <w:fldChar w:fldCharType="end"/>
      </w:r>
      <w:r w:rsidR="00A35E7A">
        <w:fldChar w:fldCharType="end"/>
      </w:r>
      <w:r w:rsidR="00213178">
        <w:fldChar w:fldCharType="end"/>
      </w:r>
      <w:r w:rsidR="005C5DA6">
        <w:fldChar w:fldCharType="end"/>
      </w:r>
      <w:r w:rsidR="009C1E92">
        <w:fldChar w:fldCharType="end"/>
      </w:r>
      <w:r w:rsidR="00DD6C85">
        <w:fldChar w:fldCharType="end"/>
      </w:r>
      <w:r w:rsidR="00E16033">
        <w:fldChar w:fldCharType="end"/>
      </w:r>
      <w:r w:rsidR="00D85347">
        <w:fldChar w:fldCharType="end"/>
      </w:r>
      <w:r w:rsidR="00525E1A">
        <w:fldChar w:fldCharType="end"/>
      </w:r>
      <w:r w:rsidR="00F11C5C">
        <w:fldChar w:fldCharType="end"/>
      </w:r>
      <w:r w:rsidR="00F231B8">
        <w:fldChar w:fldCharType="end"/>
      </w:r>
      <w:r w:rsidR="00302938">
        <w:fldChar w:fldCharType="end"/>
      </w:r>
      <w:r w:rsidR="00015183">
        <w:fldChar w:fldCharType="end"/>
      </w:r>
      <w:r w:rsidR="005F1087">
        <w:fldChar w:fldCharType="end"/>
      </w:r>
      <w:r w:rsidR="00025FE6">
        <w:fldChar w:fldCharType="end"/>
      </w:r>
      <w:r w:rsidR="008F7A0E">
        <w:fldChar w:fldCharType="end"/>
      </w:r>
      <w:r w:rsidR="00642332">
        <w:fldChar w:fldCharType="end"/>
      </w:r>
      <w:r w:rsidR="00515D4A">
        <w:fldChar w:fldCharType="end"/>
      </w:r>
      <w:r w:rsidR="0094613D">
        <w:fldChar w:fldCharType="end"/>
      </w:r>
      <w:r w:rsidR="007D264C">
        <w:fldChar w:fldCharType="end"/>
      </w:r>
      <w:r w:rsidR="00544116">
        <w:fldChar w:fldCharType="end"/>
      </w:r>
      <w:r w:rsidR="00E845E4">
        <w:fldChar w:fldCharType="end"/>
      </w:r>
      <w:r w:rsidR="00862DF7">
        <w:fldChar w:fldCharType="end"/>
      </w:r>
      <w:r w:rsidR="00725C78">
        <w:fldChar w:fldCharType="end"/>
      </w:r>
      <w:r w:rsidR="005459A1">
        <w:fldChar w:fldCharType="end"/>
      </w:r>
      <w:r w:rsidR="00271966">
        <w:fldChar w:fldCharType="end"/>
      </w:r>
      <w:r w:rsidR="00062E5D">
        <w:fldChar w:fldCharType="end"/>
      </w:r>
      <w:r w:rsidR="00036C0F">
        <w:fldChar w:fldCharType="end"/>
      </w:r>
      <w:r w:rsidR="00D9302D">
        <w:fldChar w:fldCharType="end"/>
      </w:r>
      <w:r w:rsidR="008E14D9">
        <w:fldChar w:fldCharType="end"/>
      </w:r>
      <w:r w:rsidR="00274F24">
        <w:fldChar w:fldCharType="end"/>
      </w:r>
      <w:r w:rsidR="00A32C69">
        <w:fldChar w:fldCharType="end"/>
      </w:r>
      <w:r w:rsidR="00F25E2F">
        <w:fldChar w:fldCharType="end"/>
      </w:r>
      <w:r w:rsidR="004F576C">
        <w:fldChar w:fldCharType="end"/>
      </w:r>
      <w:r w:rsidR="000C4361">
        <w:fldChar w:fldCharType="end"/>
      </w:r>
      <w:r w:rsidR="000E1B44">
        <w:fldChar w:fldCharType="end"/>
      </w:r>
      <w:r w:rsidR="00A02450">
        <w:fldChar w:fldCharType="end"/>
      </w:r>
      <w:r w:rsidR="00ED0B4D">
        <w:fldChar w:fldCharType="end"/>
      </w:r>
      <w:r w:rsidR="00B44CAB">
        <w:fldChar w:fldCharType="end"/>
      </w:r>
      <w:r w:rsidR="00AB5E4A">
        <w:fldChar w:fldCharType="end"/>
      </w:r>
      <w:r w:rsidR="004F46AB">
        <w:fldChar w:fldCharType="end"/>
      </w:r>
      <w:r w:rsidR="00A866D6">
        <w:fldChar w:fldCharType="end"/>
      </w:r>
      <w:r w:rsidR="001850A1">
        <w:fldChar w:fldCharType="end"/>
      </w:r>
      <w:r w:rsidR="00C01C57">
        <w:fldChar w:fldCharType="end"/>
      </w:r>
      <w:r w:rsidR="007F368D">
        <w:fldChar w:fldCharType="end"/>
      </w:r>
      <w:r w:rsidR="00F84C30">
        <w:fldChar w:fldCharType="end"/>
      </w:r>
      <w:r w:rsidR="00E40B71">
        <w:fldChar w:fldCharType="end"/>
      </w:r>
      <w:r w:rsidR="00373801">
        <w:fldChar w:fldCharType="end"/>
      </w:r>
      <w:r w:rsidR="00AF7652">
        <w:fldChar w:fldCharType="end"/>
      </w:r>
      <w:r w:rsidR="00FC441E">
        <w:fldChar w:fldCharType="end"/>
      </w:r>
      <w:r w:rsidR="00113C02">
        <w:fldChar w:fldCharType="end"/>
      </w:r>
      <w:r w:rsidR="00957735">
        <w:fldChar w:fldCharType="end"/>
      </w:r>
      <w:r w:rsidR="000509CC">
        <w:fldChar w:fldCharType="end"/>
      </w:r>
      <w:r w:rsidR="0054049E">
        <w:fldChar w:fldCharType="end"/>
      </w:r>
      <w:r w:rsidR="006A610E">
        <w:fldChar w:fldCharType="end"/>
      </w:r>
      <w:r w:rsidR="00F567BA">
        <w:fldChar w:fldCharType="end"/>
      </w:r>
      <w:r w:rsidR="004610A7">
        <w:fldChar w:fldCharType="end"/>
      </w:r>
      <w:r w:rsidR="006F355A">
        <w:fldChar w:fldCharType="end"/>
      </w:r>
      <w:r w:rsidR="00B12208">
        <w:fldChar w:fldCharType="end"/>
      </w:r>
      <w:r w:rsidR="00C6094F">
        <w:fldChar w:fldCharType="end"/>
      </w:r>
      <w:r w:rsidR="00DB3E70">
        <w:fldChar w:fldCharType="end"/>
      </w:r>
      <w:r w:rsidR="00B662A8">
        <w:fldChar w:fldCharType="end"/>
      </w:r>
      <w:r w:rsidR="001A5815">
        <w:fldChar w:fldCharType="end"/>
      </w:r>
      <w:r w:rsidR="000C5F3C">
        <w:fldChar w:fldCharType="end"/>
      </w:r>
      <w:r w:rsidR="00A75651">
        <w:fldChar w:fldCharType="end"/>
      </w:r>
      <w:r w:rsidR="004D4929">
        <w:fldChar w:fldCharType="end"/>
      </w:r>
      <w:r w:rsidR="00CB5A8F">
        <w:fldChar w:fldCharType="end"/>
      </w:r>
      <w:r w:rsidR="00FA5724">
        <w:fldChar w:fldCharType="end"/>
      </w:r>
      <w:r w:rsidR="004B4F9F">
        <w:fldChar w:fldCharType="end"/>
      </w:r>
      <w:r w:rsidR="00AD201F">
        <w:fldChar w:fldCharType="end"/>
      </w:r>
      <w:r w:rsidR="00DD2E4E">
        <w:fldChar w:fldCharType="end"/>
      </w:r>
      <w:r w:rsidR="00C6611D">
        <w:fldChar w:fldCharType="end"/>
      </w:r>
      <w:r w:rsidR="000454FA">
        <w:fldChar w:fldCharType="end"/>
      </w:r>
      <w:r w:rsidR="00ED3B23">
        <w:fldChar w:fldCharType="end"/>
      </w:r>
      <w:r w:rsidR="008A7802">
        <w:fldChar w:fldCharType="end"/>
      </w:r>
      <w:r w:rsidR="008A09E3">
        <w:fldChar w:fldCharType="end"/>
      </w:r>
      <w:r w:rsidR="00853522">
        <w:fldChar w:fldCharType="end"/>
      </w:r>
      <w:r w:rsidR="00A90EBE">
        <w:fldChar w:fldCharType="end"/>
      </w:r>
      <w:r w:rsidR="00DC0672">
        <w:fldChar w:fldCharType="end"/>
      </w:r>
      <w:r w:rsidR="00990BD4">
        <w:fldChar w:fldCharType="end"/>
      </w:r>
      <w:r w:rsidR="000915B3">
        <w:fldChar w:fldCharType="end"/>
      </w:r>
      <w:r w:rsidR="00895C78">
        <w:fldChar w:fldCharType="end"/>
      </w:r>
      <w:r w:rsidR="00A9184A">
        <w:fldChar w:fldCharType="end"/>
      </w:r>
      <w:r w:rsidR="00823774">
        <w:fldChar w:fldCharType="end"/>
      </w:r>
      <w:r w:rsidR="00294E00">
        <w:fldChar w:fldCharType="end"/>
      </w:r>
      <w:r w:rsidR="008B1AE6">
        <w:fldChar w:fldCharType="end"/>
      </w:r>
      <w:r w:rsidR="00947FC4">
        <w:fldChar w:fldCharType="end"/>
      </w:r>
      <w:r w:rsidR="00291313">
        <w:fldChar w:fldCharType="end"/>
      </w:r>
      <w:r w:rsidR="00361E76">
        <w:fldChar w:fldCharType="end"/>
      </w:r>
      <w:r w:rsidR="00065E6B">
        <w:fldChar w:fldCharType="end"/>
      </w:r>
      <w:r w:rsidR="004D39D2">
        <w:fldChar w:fldCharType="end"/>
      </w:r>
      <w:r w:rsidR="004472B9">
        <w:fldChar w:fldCharType="end"/>
      </w:r>
      <w:r w:rsidR="004F1170">
        <w:fldChar w:fldCharType="end"/>
      </w:r>
      <w:r w:rsidR="000647EA">
        <w:fldChar w:fldCharType="end"/>
      </w:r>
      <w:r w:rsidR="00764147">
        <w:fldChar w:fldCharType="end"/>
      </w:r>
      <w:r w:rsidR="008078C8">
        <w:fldChar w:fldCharType="end"/>
      </w:r>
      <w:r w:rsidR="00275383">
        <w:fldChar w:fldCharType="end"/>
      </w:r>
      <w:r w:rsidR="00612D5A">
        <w:fldChar w:fldCharType="end"/>
      </w:r>
      <w:r w:rsidR="009B5C95">
        <w:fldChar w:fldCharType="end"/>
      </w:r>
      <w:r w:rsidR="00264A06">
        <w:fldChar w:fldCharType="end"/>
      </w:r>
      <w:r w:rsidR="009E3F78">
        <w:fldChar w:fldCharType="end"/>
      </w:r>
      <w:r w:rsidR="008B7C86">
        <w:fldChar w:fldCharType="end"/>
      </w:r>
      <w:r w:rsidR="00951AA2">
        <w:fldChar w:fldCharType="end"/>
      </w:r>
      <w:r w:rsidR="00AF2F6E">
        <w:fldChar w:fldCharType="end"/>
      </w:r>
      <w:r w:rsidR="00F87B84">
        <w:fldChar w:fldCharType="end"/>
      </w:r>
      <w:r w:rsidR="003B73AA">
        <w:fldChar w:fldCharType="end"/>
      </w:r>
      <w:r w:rsidR="0017684A">
        <w:fldChar w:fldCharType="end"/>
      </w:r>
      <w:r w:rsidR="00CD0163">
        <w:fldChar w:fldCharType="end"/>
      </w:r>
      <w:r w:rsidR="00C65517">
        <w:fldChar w:fldCharType="end"/>
      </w:r>
      <w:r w:rsidR="00F71751">
        <w:fldChar w:fldCharType="end"/>
      </w:r>
      <w:r w:rsidR="00570C34">
        <w:fldChar w:fldCharType="end"/>
      </w:r>
      <w:r w:rsidR="00CC0122">
        <w:fldChar w:fldCharType="end"/>
      </w:r>
      <w:r w:rsidR="00AF3385">
        <w:fldChar w:fldCharType="end"/>
      </w:r>
      <w:r w:rsidR="00832F93">
        <w:fldChar w:fldCharType="end"/>
      </w:r>
      <w:r w:rsidR="00E926DA">
        <w:fldChar w:fldCharType="end"/>
      </w:r>
      <w:r>
        <w:fldChar w:fldCharType="end"/>
      </w:r>
    </w:p>
    <w:p w14:paraId="651AFFA3" w14:textId="77777777" w:rsidR="00902A27" w:rsidRDefault="00902A27" w:rsidP="00902A27">
      <w:pPr>
        <w:jc w:val="center"/>
      </w:pPr>
    </w:p>
    <w:p w14:paraId="4725CFE8" w14:textId="77777777" w:rsidR="003B6429" w:rsidRDefault="003B6429" w:rsidP="00902A27">
      <w:pPr>
        <w:jc w:val="center"/>
      </w:pPr>
    </w:p>
    <w:p w14:paraId="57CE0002" w14:textId="548B4541" w:rsidR="00902A27" w:rsidRPr="00760B78" w:rsidRDefault="00902A27" w:rsidP="0010569A">
      <w:pPr>
        <w:pStyle w:val="Textoindependiente"/>
        <w:jc w:val="center"/>
        <w:rPr>
          <w:b/>
        </w:rPr>
      </w:pPr>
      <w:r w:rsidRPr="00760B78">
        <w:rPr>
          <w:b/>
        </w:rPr>
        <w:lastRenderedPageBreak/>
        <w:t xml:space="preserve">Cuadro N° </w:t>
      </w:r>
      <w:r w:rsidR="005724B2">
        <w:rPr>
          <w:b/>
        </w:rPr>
        <w:t>5</w:t>
      </w:r>
      <w:r w:rsidRPr="00760B78">
        <w:rPr>
          <w:b/>
        </w:rPr>
        <w:t xml:space="preserve">, Perú: Nro Principales Partidas Arancelarias importadas desde </w:t>
      </w:r>
      <w:r w:rsidR="0041445A">
        <w:rPr>
          <w:b/>
        </w:rPr>
        <w:t>China</w:t>
      </w:r>
      <w:r w:rsidR="001300E7">
        <w:rPr>
          <w:b/>
        </w:rPr>
        <w:t xml:space="preserve"> </w:t>
      </w:r>
      <w:r w:rsidRPr="00760B78">
        <w:rPr>
          <w:b/>
        </w:rPr>
        <w:t>2004 – 2013</w:t>
      </w:r>
    </w:p>
    <w:p w14:paraId="14E326DE" w14:textId="77777777" w:rsidR="00902A27" w:rsidRDefault="00902A27" w:rsidP="00902A27">
      <w:pPr>
        <w:jc w:val="center"/>
      </w:pPr>
      <w:r>
        <w:fldChar w:fldCharType="begin"/>
      </w:r>
      <w:r>
        <w:instrText xml:space="preserve"> INCLUDEPICTURE "http://www.capechi.org.pe/images/_comChina16.png" \* MERGEFORMATINET </w:instrText>
      </w:r>
      <w:r>
        <w:fldChar w:fldCharType="separate"/>
      </w:r>
      <w:r w:rsidR="00E926DA">
        <w:fldChar w:fldCharType="begin"/>
      </w:r>
      <w:r w:rsidR="00E926DA">
        <w:instrText xml:space="preserve"> INCLUDEPICTURE  "http://www.capechi.org.pe/images/_comChina16.png" \* MERGEFORMATINET </w:instrText>
      </w:r>
      <w:r w:rsidR="00E926DA">
        <w:fldChar w:fldCharType="separate"/>
      </w:r>
      <w:r w:rsidR="00832F93">
        <w:fldChar w:fldCharType="begin"/>
      </w:r>
      <w:r w:rsidR="00832F93">
        <w:instrText xml:space="preserve"> INCLUDEPICTURE  "http://www.capechi.org.pe/images/_comChina16.png" \* MERGEFORMATINET </w:instrText>
      </w:r>
      <w:r w:rsidR="00832F93">
        <w:fldChar w:fldCharType="separate"/>
      </w:r>
      <w:r w:rsidR="00AF3385">
        <w:fldChar w:fldCharType="begin"/>
      </w:r>
      <w:r w:rsidR="00AF3385">
        <w:instrText xml:space="preserve"> INCLUDEPICTURE  "http://www.capechi.org.pe/images/_comChina16.png" \* MERGEFORMATINET </w:instrText>
      </w:r>
      <w:r w:rsidR="00AF3385">
        <w:fldChar w:fldCharType="separate"/>
      </w:r>
      <w:r w:rsidR="00CC0122">
        <w:fldChar w:fldCharType="begin"/>
      </w:r>
      <w:r w:rsidR="00CC0122">
        <w:instrText xml:space="preserve"> INCLUDEPICTURE  "http://www.capechi.org.pe/images/_comChina16.png" \* MERGEFORMATINET </w:instrText>
      </w:r>
      <w:r w:rsidR="00CC0122">
        <w:fldChar w:fldCharType="separate"/>
      </w:r>
      <w:r w:rsidR="00570C34">
        <w:fldChar w:fldCharType="begin"/>
      </w:r>
      <w:r w:rsidR="00570C34">
        <w:instrText xml:space="preserve"> INCLUDEPICTURE  "http://www.capechi.org.pe/images/_comChina16.png" \* MERGEFORMATINET </w:instrText>
      </w:r>
      <w:r w:rsidR="00570C34">
        <w:fldChar w:fldCharType="separate"/>
      </w:r>
      <w:r w:rsidR="00F71751">
        <w:fldChar w:fldCharType="begin"/>
      </w:r>
      <w:r w:rsidR="00F71751">
        <w:instrText xml:space="preserve"> INCLUDEPICTURE  "http://www.capechi.org.pe/images/_comChina16.png" \* MERGEFORMATINET </w:instrText>
      </w:r>
      <w:r w:rsidR="00F71751">
        <w:fldChar w:fldCharType="separate"/>
      </w:r>
      <w:r w:rsidR="00C65517">
        <w:fldChar w:fldCharType="begin"/>
      </w:r>
      <w:r w:rsidR="00C65517">
        <w:instrText xml:space="preserve"> INCLUDEPICTURE  "http://www.capechi.org.pe/images/_comChina16.png" \* MERGEFORMATINET </w:instrText>
      </w:r>
      <w:r w:rsidR="00C65517">
        <w:fldChar w:fldCharType="separate"/>
      </w:r>
      <w:r w:rsidR="00CD0163">
        <w:fldChar w:fldCharType="begin"/>
      </w:r>
      <w:r w:rsidR="00CD0163">
        <w:instrText xml:space="preserve"> INCLUDEPICTURE  "http://www.capechi.org.pe/images/_comChina16.png" \* MERGEFORMATINET </w:instrText>
      </w:r>
      <w:r w:rsidR="00CD0163">
        <w:fldChar w:fldCharType="separate"/>
      </w:r>
      <w:r w:rsidR="0017684A">
        <w:fldChar w:fldCharType="begin"/>
      </w:r>
      <w:r w:rsidR="0017684A">
        <w:instrText xml:space="preserve"> INCLUDEPICTURE  "http://www.capechi.org.pe/images/_comChina16.png" \* MERGEFORMATINET </w:instrText>
      </w:r>
      <w:r w:rsidR="0017684A">
        <w:fldChar w:fldCharType="separate"/>
      </w:r>
      <w:r w:rsidR="003B73AA">
        <w:fldChar w:fldCharType="begin"/>
      </w:r>
      <w:r w:rsidR="003B73AA">
        <w:instrText xml:space="preserve"> INCLUDEPICTURE  "http://www.capechi.org.pe/images/_comChina16.png" \* MERGEFORMATINET </w:instrText>
      </w:r>
      <w:r w:rsidR="003B73AA">
        <w:fldChar w:fldCharType="separate"/>
      </w:r>
      <w:r w:rsidR="00F87B84">
        <w:fldChar w:fldCharType="begin"/>
      </w:r>
      <w:r w:rsidR="00F87B84">
        <w:instrText xml:space="preserve"> INCLUDEPICTURE  "http://www.capechi.org.pe/images/_comChina16.png" \* MERGEFORMATINET </w:instrText>
      </w:r>
      <w:r w:rsidR="00F87B84">
        <w:fldChar w:fldCharType="separate"/>
      </w:r>
      <w:r w:rsidR="00AF2F6E">
        <w:fldChar w:fldCharType="begin"/>
      </w:r>
      <w:r w:rsidR="00AF2F6E">
        <w:instrText xml:space="preserve"> INCLUDEPICTURE  "http://www.capechi.org.pe/images/_comChina16.png" \* MERGEFORMATINET </w:instrText>
      </w:r>
      <w:r w:rsidR="00AF2F6E">
        <w:fldChar w:fldCharType="separate"/>
      </w:r>
      <w:r w:rsidR="00951AA2">
        <w:fldChar w:fldCharType="begin"/>
      </w:r>
      <w:r w:rsidR="00951AA2">
        <w:instrText xml:space="preserve"> INCLUDEPICTURE  "http://www.capechi.org.pe/images/_comChina16.png" \* MERGEFORMATINET </w:instrText>
      </w:r>
      <w:r w:rsidR="00951AA2">
        <w:fldChar w:fldCharType="separate"/>
      </w:r>
      <w:r w:rsidR="008B7C86">
        <w:fldChar w:fldCharType="begin"/>
      </w:r>
      <w:r w:rsidR="008B7C86">
        <w:instrText xml:space="preserve"> INCLUDEPICTURE  "http://www.capechi.org.pe/images/_comChina16.png" \* MERGEFORMATINET </w:instrText>
      </w:r>
      <w:r w:rsidR="008B7C86">
        <w:fldChar w:fldCharType="separate"/>
      </w:r>
      <w:r w:rsidR="009E3F78">
        <w:fldChar w:fldCharType="begin"/>
      </w:r>
      <w:r w:rsidR="009E3F78">
        <w:instrText xml:space="preserve"> INCLUDEPICTURE  "http://www.capechi.org.pe/images/_comChina16.png" \* MERGEFORMATINET </w:instrText>
      </w:r>
      <w:r w:rsidR="009E3F78">
        <w:fldChar w:fldCharType="separate"/>
      </w:r>
      <w:r w:rsidR="00264A06">
        <w:fldChar w:fldCharType="begin"/>
      </w:r>
      <w:r w:rsidR="00264A06">
        <w:instrText xml:space="preserve"> INCLUDEPICTURE  "http://www.capechi.org.pe/images/_comChina16.png" \* MERGEFORMATINET </w:instrText>
      </w:r>
      <w:r w:rsidR="00264A06">
        <w:fldChar w:fldCharType="separate"/>
      </w:r>
      <w:r w:rsidR="009B5C95">
        <w:fldChar w:fldCharType="begin"/>
      </w:r>
      <w:r w:rsidR="009B5C95">
        <w:instrText xml:space="preserve"> INCLUDEPICTURE  "http://www.capechi.org.pe/images/_comChina16.png" \* MERGEFORMATINET </w:instrText>
      </w:r>
      <w:r w:rsidR="009B5C95">
        <w:fldChar w:fldCharType="separate"/>
      </w:r>
      <w:r w:rsidR="00612D5A">
        <w:fldChar w:fldCharType="begin"/>
      </w:r>
      <w:r w:rsidR="00612D5A">
        <w:instrText xml:space="preserve"> INCLUDEPICTURE  "http://www.capechi.org.pe/images/_comChina16.png" \* MERGEFORMATINET </w:instrText>
      </w:r>
      <w:r w:rsidR="00612D5A">
        <w:fldChar w:fldCharType="separate"/>
      </w:r>
      <w:r w:rsidR="00275383">
        <w:fldChar w:fldCharType="begin"/>
      </w:r>
      <w:r w:rsidR="00275383">
        <w:instrText xml:space="preserve"> INCLUDEPICTURE  "http://www.capechi.org.pe/images/_comChina16.png" \* MERGEFORMATINET </w:instrText>
      </w:r>
      <w:r w:rsidR="00275383">
        <w:fldChar w:fldCharType="separate"/>
      </w:r>
      <w:r w:rsidR="008078C8">
        <w:fldChar w:fldCharType="begin"/>
      </w:r>
      <w:r w:rsidR="008078C8">
        <w:instrText xml:space="preserve"> INCLUDEPICTURE  "http://www.capechi.org.pe/images/_comChina16.png" \* MERGEFORMATINET </w:instrText>
      </w:r>
      <w:r w:rsidR="008078C8">
        <w:fldChar w:fldCharType="separate"/>
      </w:r>
      <w:r w:rsidR="00764147">
        <w:fldChar w:fldCharType="begin"/>
      </w:r>
      <w:r w:rsidR="00764147">
        <w:instrText xml:space="preserve"> INCLUDEPICTURE  "http://www.capechi.org.pe/images/_comChina16.png" \* MERGEFORMATINET </w:instrText>
      </w:r>
      <w:r w:rsidR="00764147">
        <w:fldChar w:fldCharType="separate"/>
      </w:r>
      <w:r w:rsidR="000647EA">
        <w:fldChar w:fldCharType="begin"/>
      </w:r>
      <w:r w:rsidR="000647EA">
        <w:instrText xml:space="preserve"> INCLUDEPICTURE  "http://www.capechi.org.pe/images/_comChina16.png" \* MERGEFORMATINET </w:instrText>
      </w:r>
      <w:r w:rsidR="000647EA">
        <w:fldChar w:fldCharType="separate"/>
      </w:r>
      <w:r w:rsidR="004F1170">
        <w:fldChar w:fldCharType="begin"/>
      </w:r>
      <w:r w:rsidR="004F1170">
        <w:instrText xml:space="preserve"> INCLUDEPICTURE  "http://www.capechi.org.pe/images/_comChina16.png" \* MERGEFORMATINET </w:instrText>
      </w:r>
      <w:r w:rsidR="004F1170">
        <w:fldChar w:fldCharType="separate"/>
      </w:r>
      <w:r w:rsidR="004472B9">
        <w:fldChar w:fldCharType="begin"/>
      </w:r>
      <w:r w:rsidR="004472B9">
        <w:instrText xml:space="preserve"> INCLUDEPICTURE  "http://www.capechi.org.pe/images/_comChina16.png" \* MERGEFORMATINET </w:instrText>
      </w:r>
      <w:r w:rsidR="004472B9">
        <w:fldChar w:fldCharType="separate"/>
      </w:r>
      <w:r w:rsidR="004D39D2">
        <w:fldChar w:fldCharType="begin"/>
      </w:r>
      <w:r w:rsidR="004D39D2">
        <w:instrText xml:space="preserve"> INCLUDEPICTURE  "http://www.capechi.org.pe/images/_comChina16.png" \* MERGEFORMATINET </w:instrText>
      </w:r>
      <w:r w:rsidR="004D39D2">
        <w:fldChar w:fldCharType="separate"/>
      </w:r>
      <w:r w:rsidR="00065E6B">
        <w:fldChar w:fldCharType="begin"/>
      </w:r>
      <w:r w:rsidR="00065E6B">
        <w:instrText xml:space="preserve"> INCLUDEPICTURE  "http://www.capechi.org.pe/images/_comChina16.png" \* MERGEFORMATINET </w:instrText>
      </w:r>
      <w:r w:rsidR="00065E6B">
        <w:fldChar w:fldCharType="separate"/>
      </w:r>
      <w:r w:rsidR="00361E76">
        <w:fldChar w:fldCharType="begin"/>
      </w:r>
      <w:r w:rsidR="00361E76">
        <w:instrText xml:space="preserve"> INCLUDEPICTURE  "http://www.capechi.org.pe/images/_comChina16.png" \* MERGEFORMATINET </w:instrText>
      </w:r>
      <w:r w:rsidR="00361E76">
        <w:fldChar w:fldCharType="separate"/>
      </w:r>
      <w:r w:rsidR="00291313">
        <w:fldChar w:fldCharType="begin"/>
      </w:r>
      <w:r w:rsidR="00291313">
        <w:instrText xml:space="preserve"> INCLUDEPICTURE  "http://www.capechi.org.pe/images/_comChina16.png" \* MERGEFORMATINET </w:instrText>
      </w:r>
      <w:r w:rsidR="00291313">
        <w:fldChar w:fldCharType="separate"/>
      </w:r>
      <w:r w:rsidR="00947FC4">
        <w:fldChar w:fldCharType="begin"/>
      </w:r>
      <w:r w:rsidR="00947FC4">
        <w:instrText xml:space="preserve"> INCLUDEPICTURE  "http://www.capechi.org.pe/images/_comChina16.png" \* MERGEFORMATINET </w:instrText>
      </w:r>
      <w:r w:rsidR="00947FC4">
        <w:fldChar w:fldCharType="separate"/>
      </w:r>
      <w:r w:rsidR="008B1AE6">
        <w:fldChar w:fldCharType="begin"/>
      </w:r>
      <w:r w:rsidR="008B1AE6">
        <w:instrText xml:space="preserve"> INCLUDEPICTURE  "http://www.capechi.org.pe/images/_comChina16.png" \* MERGEFORMATINET </w:instrText>
      </w:r>
      <w:r w:rsidR="008B1AE6">
        <w:fldChar w:fldCharType="separate"/>
      </w:r>
      <w:r w:rsidR="00294E00">
        <w:fldChar w:fldCharType="begin"/>
      </w:r>
      <w:r w:rsidR="00294E00">
        <w:instrText xml:space="preserve"> INCLUDEPICTURE  "http://www.capechi.org.pe/images/_comChina16.png" \* MERGEFORMATINET </w:instrText>
      </w:r>
      <w:r w:rsidR="00294E00">
        <w:fldChar w:fldCharType="separate"/>
      </w:r>
      <w:r w:rsidR="00823774">
        <w:fldChar w:fldCharType="begin"/>
      </w:r>
      <w:r w:rsidR="00823774">
        <w:instrText xml:space="preserve"> INCLUDEPICTURE  "http://www.capechi.org.pe/images/_comChina16.png" \* MERGEFORMATINET </w:instrText>
      </w:r>
      <w:r w:rsidR="00823774">
        <w:fldChar w:fldCharType="separate"/>
      </w:r>
      <w:r w:rsidR="00A9184A">
        <w:fldChar w:fldCharType="begin"/>
      </w:r>
      <w:r w:rsidR="00A9184A">
        <w:instrText xml:space="preserve"> INCLUDEPICTURE  "http://www.capechi.org.pe/images/_comChina16.png" \* MERGEFORMATINET </w:instrText>
      </w:r>
      <w:r w:rsidR="00A9184A">
        <w:fldChar w:fldCharType="separate"/>
      </w:r>
      <w:r w:rsidR="00895C78">
        <w:fldChar w:fldCharType="begin"/>
      </w:r>
      <w:r w:rsidR="00895C78">
        <w:instrText xml:space="preserve"> INCLUDEPICTURE  "http://www.capechi.org.pe/images/_comChina16.png" \* MERGEFORMATINET </w:instrText>
      </w:r>
      <w:r w:rsidR="00895C78">
        <w:fldChar w:fldCharType="separate"/>
      </w:r>
      <w:r w:rsidR="000915B3">
        <w:fldChar w:fldCharType="begin"/>
      </w:r>
      <w:r w:rsidR="000915B3">
        <w:instrText xml:space="preserve"> INCLUDEPICTURE  "http://www.capechi.org.pe/images/_comChina16.png" \* MERGEFORMATINET </w:instrText>
      </w:r>
      <w:r w:rsidR="000915B3">
        <w:fldChar w:fldCharType="separate"/>
      </w:r>
      <w:r w:rsidR="00990BD4">
        <w:fldChar w:fldCharType="begin"/>
      </w:r>
      <w:r w:rsidR="00990BD4">
        <w:instrText xml:space="preserve"> INCLUDEPICTURE  "http://www.capechi.org.pe/images/_comChina16.png" \* MERGEFORMATINET </w:instrText>
      </w:r>
      <w:r w:rsidR="00990BD4">
        <w:fldChar w:fldCharType="separate"/>
      </w:r>
      <w:r w:rsidR="00DC0672">
        <w:fldChar w:fldCharType="begin"/>
      </w:r>
      <w:r w:rsidR="00DC0672">
        <w:instrText xml:space="preserve"> INCLUDEPICTURE  "http://www.capechi.org.pe/images/_comChina16.png" \* MERGEFORMATINET </w:instrText>
      </w:r>
      <w:r w:rsidR="00DC0672">
        <w:fldChar w:fldCharType="separate"/>
      </w:r>
      <w:r w:rsidR="00A90EBE">
        <w:fldChar w:fldCharType="begin"/>
      </w:r>
      <w:r w:rsidR="00A90EBE">
        <w:instrText xml:space="preserve"> INCLUDEPICTURE  "http://www.capechi.org.pe/images/_comChina16.png" \* MERGEFORMATINET </w:instrText>
      </w:r>
      <w:r w:rsidR="00A90EBE">
        <w:fldChar w:fldCharType="separate"/>
      </w:r>
      <w:r w:rsidR="00853522">
        <w:fldChar w:fldCharType="begin"/>
      </w:r>
      <w:r w:rsidR="00853522">
        <w:instrText xml:space="preserve"> INCLUDEPICTURE  "http://www.capechi.org.pe/images/_comChina16.png" \* MERGEFORMATINET </w:instrText>
      </w:r>
      <w:r w:rsidR="00853522">
        <w:fldChar w:fldCharType="separate"/>
      </w:r>
      <w:r w:rsidR="008A09E3">
        <w:fldChar w:fldCharType="begin"/>
      </w:r>
      <w:r w:rsidR="008A09E3">
        <w:instrText xml:space="preserve"> INCLUDEPICTURE  "http://www.capechi.org.pe/images/_comChina16.png" \* MERGEFORMATINET </w:instrText>
      </w:r>
      <w:r w:rsidR="008A09E3">
        <w:fldChar w:fldCharType="separate"/>
      </w:r>
      <w:r w:rsidR="008A7802">
        <w:fldChar w:fldCharType="begin"/>
      </w:r>
      <w:r w:rsidR="008A7802">
        <w:instrText xml:space="preserve"> INCLUDEPICTURE  "http://www.capechi.org.pe/images/_comChina16.png" \* MERGEFORMATINET </w:instrText>
      </w:r>
      <w:r w:rsidR="008A7802">
        <w:fldChar w:fldCharType="separate"/>
      </w:r>
      <w:r w:rsidR="00ED3B23">
        <w:fldChar w:fldCharType="begin"/>
      </w:r>
      <w:r w:rsidR="00ED3B23">
        <w:instrText xml:space="preserve"> INCLUDEPICTURE  "http://www.capechi.org.pe/images/_comChina16.png" \* MERGEFORMATINET </w:instrText>
      </w:r>
      <w:r w:rsidR="00ED3B23">
        <w:fldChar w:fldCharType="separate"/>
      </w:r>
      <w:r w:rsidR="000454FA">
        <w:fldChar w:fldCharType="begin"/>
      </w:r>
      <w:r w:rsidR="000454FA">
        <w:instrText xml:space="preserve"> INCLUDEPICTURE  "http://www.capechi.org.pe/images/_comChina16.png" \* MERGEFORMATINET </w:instrText>
      </w:r>
      <w:r w:rsidR="000454FA">
        <w:fldChar w:fldCharType="separate"/>
      </w:r>
      <w:r w:rsidR="00C6611D">
        <w:fldChar w:fldCharType="begin"/>
      </w:r>
      <w:r w:rsidR="00C6611D">
        <w:instrText xml:space="preserve"> INCLUDEPICTURE  "http://www.capechi.org.pe/images/_comChina16.png" \* MERGEFORMATINET </w:instrText>
      </w:r>
      <w:r w:rsidR="00C6611D">
        <w:fldChar w:fldCharType="separate"/>
      </w:r>
      <w:r w:rsidR="00DD2E4E">
        <w:fldChar w:fldCharType="begin"/>
      </w:r>
      <w:r w:rsidR="00DD2E4E">
        <w:instrText xml:space="preserve"> INCLUDEPICTURE  "http://www.capechi.org.pe/images/_comChina16.png" \* MERGEFORMATINET </w:instrText>
      </w:r>
      <w:r w:rsidR="00DD2E4E">
        <w:fldChar w:fldCharType="separate"/>
      </w:r>
      <w:r w:rsidR="00AD201F">
        <w:fldChar w:fldCharType="begin"/>
      </w:r>
      <w:r w:rsidR="00AD201F">
        <w:instrText xml:space="preserve"> INCLUDEPICTURE  "http://www.capechi.org.pe/images/_comChina16.png" \* MERGEFORMATINET </w:instrText>
      </w:r>
      <w:r w:rsidR="00AD201F">
        <w:fldChar w:fldCharType="separate"/>
      </w:r>
      <w:r w:rsidR="004B4F9F">
        <w:fldChar w:fldCharType="begin"/>
      </w:r>
      <w:r w:rsidR="004B4F9F">
        <w:instrText xml:space="preserve"> INCLUDEPICTURE  "http://www.capechi.org.pe/images/_comChina16.png" \* MERGEFORMATINET </w:instrText>
      </w:r>
      <w:r w:rsidR="004B4F9F">
        <w:fldChar w:fldCharType="separate"/>
      </w:r>
      <w:r w:rsidR="00FA5724">
        <w:fldChar w:fldCharType="begin"/>
      </w:r>
      <w:r w:rsidR="00FA5724">
        <w:instrText xml:space="preserve"> INCLUDEPICTURE  "http://www.capechi.org.pe/images/_comChina16.png" \* MERGEFORMATINET </w:instrText>
      </w:r>
      <w:r w:rsidR="00FA5724">
        <w:fldChar w:fldCharType="separate"/>
      </w:r>
      <w:r w:rsidR="00CB5A8F">
        <w:fldChar w:fldCharType="begin"/>
      </w:r>
      <w:r w:rsidR="00CB5A8F">
        <w:instrText xml:space="preserve"> INCLUDEPICTURE  "http://www.capechi.org.pe/images/_comChina16.png" \* MERGEFORMATINET </w:instrText>
      </w:r>
      <w:r w:rsidR="00CB5A8F">
        <w:fldChar w:fldCharType="separate"/>
      </w:r>
      <w:r w:rsidR="004D4929">
        <w:fldChar w:fldCharType="begin"/>
      </w:r>
      <w:r w:rsidR="004D4929">
        <w:instrText xml:space="preserve"> INCLUDEPICTURE  "http://www.capechi.org.pe/images/_comChina16.png" \* MERGEFORMATINET </w:instrText>
      </w:r>
      <w:r w:rsidR="004D4929">
        <w:fldChar w:fldCharType="separate"/>
      </w:r>
      <w:r w:rsidR="00A75651">
        <w:fldChar w:fldCharType="begin"/>
      </w:r>
      <w:r w:rsidR="00A75651">
        <w:instrText xml:space="preserve"> INCLUDEPICTURE  "http://www.capechi.org.pe/images/_comChina16.png" \* MERGEFORMATINET </w:instrText>
      </w:r>
      <w:r w:rsidR="00A75651">
        <w:fldChar w:fldCharType="separate"/>
      </w:r>
      <w:r w:rsidR="000C5F3C">
        <w:fldChar w:fldCharType="begin"/>
      </w:r>
      <w:r w:rsidR="000C5F3C">
        <w:instrText xml:space="preserve"> INCLUDEPICTURE  "http://www.capechi.org.pe/images/_comChina16.png" \* MERGEFORMATINET </w:instrText>
      </w:r>
      <w:r w:rsidR="000C5F3C">
        <w:fldChar w:fldCharType="separate"/>
      </w:r>
      <w:r w:rsidR="001A5815">
        <w:fldChar w:fldCharType="begin"/>
      </w:r>
      <w:r w:rsidR="001A5815">
        <w:instrText xml:space="preserve"> INCLUDEPICTURE  "http://www.capechi.org.pe/images/_comChina16.png" \* MERGEFORMATINET </w:instrText>
      </w:r>
      <w:r w:rsidR="001A5815">
        <w:fldChar w:fldCharType="separate"/>
      </w:r>
      <w:r w:rsidR="00B662A8">
        <w:fldChar w:fldCharType="begin"/>
      </w:r>
      <w:r w:rsidR="00B662A8">
        <w:instrText xml:space="preserve"> INCLUDEPICTURE  "http://www.capechi.org.pe/images/_comChina16.png" \* MERGEFORMATINET </w:instrText>
      </w:r>
      <w:r w:rsidR="00B662A8">
        <w:fldChar w:fldCharType="separate"/>
      </w:r>
      <w:r w:rsidR="00DB3E70">
        <w:fldChar w:fldCharType="begin"/>
      </w:r>
      <w:r w:rsidR="00DB3E70">
        <w:instrText xml:space="preserve"> INCLUDEPICTURE  "http://www.capechi.org.pe/images/_comChina16.png" \* MERGEFORMATINET </w:instrText>
      </w:r>
      <w:r w:rsidR="00DB3E70">
        <w:fldChar w:fldCharType="separate"/>
      </w:r>
      <w:r w:rsidR="00C6094F">
        <w:fldChar w:fldCharType="begin"/>
      </w:r>
      <w:r w:rsidR="00C6094F">
        <w:instrText xml:space="preserve"> INCLUDEPICTURE  "http://www.capechi.org.pe/images/_comChina16.png" \* MERGEFORMATINET </w:instrText>
      </w:r>
      <w:r w:rsidR="00C6094F">
        <w:fldChar w:fldCharType="separate"/>
      </w:r>
      <w:r w:rsidR="00B12208">
        <w:fldChar w:fldCharType="begin"/>
      </w:r>
      <w:r w:rsidR="00B12208">
        <w:instrText xml:space="preserve"> INCLUDEPICTURE  "http://www.capechi.org.pe/images/_comChina16.png" \* MERGEFORMATINET </w:instrText>
      </w:r>
      <w:r w:rsidR="00B12208">
        <w:fldChar w:fldCharType="separate"/>
      </w:r>
      <w:r w:rsidR="006F355A">
        <w:fldChar w:fldCharType="begin"/>
      </w:r>
      <w:r w:rsidR="006F355A">
        <w:instrText xml:space="preserve"> INCLUDEPICTURE  "http://www.capechi.org.pe/images/_comChina16.png" \* MERGEFORMATINET </w:instrText>
      </w:r>
      <w:r w:rsidR="006F355A">
        <w:fldChar w:fldCharType="separate"/>
      </w:r>
      <w:r w:rsidR="004610A7">
        <w:fldChar w:fldCharType="begin"/>
      </w:r>
      <w:r w:rsidR="004610A7">
        <w:instrText xml:space="preserve"> INCLUDEPICTURE  "http://www.capechi.org.pe/images/_comChina16.png" \* MERGEFORMATINET </w:instrText>
      </w:r>
      <w:r w:rsidR="004610A7">
        <w:fldChar w:fldCharType="separate"/>
      </w:r>
      <w:r w:rsidR="00F567BA">
        <w:fldChar w:fldCharType="begin"/>
      </w:r>
      <w:r w:rsidR="00F567BA">
        <w:instrText xml:space="preserve"> INCLUDEPICTURE  "http://www.capechi.org.pe/images/_comChina16.png" \* MERGEFORMATINET </w:instrText>
      </w:r>
      <w:r w:rsidR="00F567BA">
        <w:fldChar w:fldCharType="separate"/>
      </w:r>
      <w:r w:rsidR="006A610E">
        <w:fldChar w:fldCharType="begin"/>
      </w:r>
      <w:r w:rsidR="006A610E">
        <w:instrText xml:space="preserve"> INCLUDEPICTURE  "http://www.capechi.org.pe/images/_comChina16.png" \* MERGEFORMATINET </w:instrText>
      </w:r>
      <w:r w:rsidR="006A610E">
        <w:fldChar w:fldCharType="separate"/>
      </w:r>
      <w:r w:rsidR="0054049E">
        <w:fldChar w:fldCharType="begin"/>
      </w:r>
      <w:r w:rsidR="0054049E">
        <w:instrText xml:space="preserve"> INCLUDEPICTURE  "http://www.capechi.org.pe/images/_comChina16.png" \* MERGEFORMATINET </w:instrText>
      </w:r>
      <w:r w:rsidR="0054049E">
        <w:fldChar w:fldCharType="separate"/>
      </w:r>
      <w:r w:rsidR="000509CC">
        <w:fldChar w:fldCharType="begin"/>
      </w:r>
      <w:r w:rsidR="000509CC">
        <w:instrText xml:space="preserve"> INCLUDEPICTURE  "http://www.capechi.org.pe/images/_comChina16.png" \* MERGEFORMATINET </w:instrText>
      </w:r>
      <w:r w:rsidR="000509CC">
        <w:fldChar w:fldCharType="separate"/>
      </w:r>
      <w:r w:rsidR="00957735">
        <w:fldChar w:fldCharType="begin"/>
      </w:r>
      <w:r w:rsidR="00957735">
        <w:instrText xml:space="preserve"> INCLUDEPICTURE  "http://www.capechi.org.pe/images/_comChina16.png" \* MERGEFORMATINET </w:instrText>
      </w:r>
      <w:r w:rsidR="00957735">
        <w:fldChar w:fldCharType="separate"/>
      </w:r>
      <w:r w:rsidR="00113C02">
        <w:fldChar w:fldCharType="begin"/>
      </w:r>
      <w:r w:rsidR="00113C02">
        <w:instrText xml:space="preserve"> INCLUDEPICTURE  "http://www.capechi.org.pe/images/_comChina16.png" \* MERGEFORMATINET </w:instrText>
      </w:r>
      <w:r w:rsidR="00113C02">
        <w:fldChar w:fldCharType="separate"/>
      </w:r>
      <w:r w:rsidR="00FC441E">
        <w:fldChar w:fldCharType="begin"/>
      </w:r>
      <w:r w:rsidR="00FC441E">
        <w:instrText xml:space="preserve"> INCLUDEPICTURE  "http://www.capechi.org.pe/images/_comChina16.png" \* MERGEFORMATINET </w:instrText>
      </w:r>
      <w:r w:rsidR="00FC441E">
        <w:fldChar w:fldCharType="separate"/>
      </w:r>
      <w:r w:rsidR="00AF7652">
        <w:fldChar w:fldCharType="begin"/>
      </w:r>
      <w:r w:rsidR="00AF7652">
        <w:instrText xml:space="preserve"> INCLUDEPICTURE  "http://www.capechi.org.pe/images/_comChina16.png" \* MERGEFORMATINET </w:instrText>
      </w:r>
      <w:r w:rsidR="00AF7652">
        <w:fldChar w:fldCharType="separate"/>
      </w:r>
      <w:r w:rsidR="00373801">
        <w:fldChar w:fldCharType="begin"/>
      </w:r>
      <w:r w:rsidR="00373801">
        <w:instrText xml:space="preserve"> INCLUDEPICTURE  "http://www.capechi.org.pe/images/_comChina16.png" \* MERGEFORMATINET </w:instrText>
      </w:r>
      <w:r w:rsidR="00373801">
        <w:fldChar w:fldCharType="separate"/>
      </w:r>
      <w:r w:rsidR="00E40B71">
        <w:fldChar w:fldCharType="begin"/>
      </w:r>
      <w:r w:rsidR="00E40B71">
        <w:instrText xml:space="preserve"> INCLUDEPICTURE  "http://www.capechi.org.pe/images/_comChina16.png" \* MERGEFORMATINET </w:instrText>
      </w:r>
      <w:r w:rsidR="00E40B71">
        <w:fldChar w:fldCharType="separate"/>
      </w:r>
      <w:r w:rsidR="00F84C30">
        <w:fldChar w:fldCharType="begin"/>
      </w:r>
      <w:r w:rsidR="00F84C30">
        <w:instrText xml:space="preserve"> INCLUDEPICTURE  "http://www.capechi.org.pe/images/_comChina16.png" \* MERGEFORMATINET </w:instrText>
      </w:r>
      <w:r w:rsidR="00F84C30">
        <w:fldChar w:fldCharType="separate"/>
      </w:r>
      <w:r w:rsidR="007F368D">
        <w:fldChar w:fldCharType="begin"/>
      </w:r>
      <w:r w:rsidR="007F368D">
        <w:instrText xml:space="preserve"> INCLUDEPICTURE  "http://www.capechi.org.pe/images/_comChina16.png" \* MERGEFORMATINET </w:instrText>
      </w:r>
      <w:r w:rsidR="007F368D">
        <w:fldChar w:fldCharType="separate"/>
      </w:r>
      <w:r w:rsidR="00C01C57">
        <w:fldChar w:fldCharType="begin"/>
      </w:r>
      <w:r w:rsidR="00C01C57">
        <w:instrText xml:space="preserve"> INCLUDEPICTURE  "http://www.capechi.org.pe/images/_comChina16.png" \* MERGEFORMATINET </w:instrText>
      </w:r>
      <w:r w:rsidR="00C01C57">
        <w:fldChar w:fldCharType="separate"/>
      </w:r>
      <w:r w:rsidR="001850A1">
        <w:fldChar w:fldCharType="begin"/>
      </w:r>
      <w:r w:rsidR="001850A1">
        <w:instrText xml:space="preserve"> INCLUDEPICTURE  "http://www.capechi.org.pe/images/_comChina16.png" \* MERGEFORMATINET </w:instrText>
      </w:r>
      <w:r w:rsidR="001850A1">
        <w:fldChar w:fldCharType="separate"/>
      </w:r>
      <w:r w:rsidR="00A866D6">
        <w:fldChar w:fldCharType="begin"/>
      </w:r>
      <w:r w:rsidR="00A866D6">
        <w:instrText xml:space="preserve"> INCLUDEPICTURE  "http://www.capechi.org.pe/images/_comChina16.png" \* MERGEFORMATINET </w:instrText>
      </w:r>
      <w:r w:rsidR="00A866D6">
        <w:fldChar w:fldCharType="separate"/>
      </w:r>
      <w:r w:rsidR="004F46AB">
        <w:fldChar w:fldCharType="begin"/>
      </w:r>
      <w:r w:rsidR="004F46AB">
        <w:instrText xml:space="preserve"> INCLUDEPICTURE  "http://www.capechi.org.pe/images/_comChina16.png" \* MERGEFORMATINET </w:instrText>
      </w:r>
      <w:r w:rsidR="004F46AB">
        <w:fldChar w:fldCharType="separate"/>
      </w:r>
      <w:r w:rsidR="00AB5E4A">
        <w:fldChar w:fldCharType="begin"/>
      </w:r>
      <w:r w:rsidR="00AB5E4A">
        <w:instrText xml:space="preserve"> INCLUDEPICTURE  "http://www.capechi.org.pe/images/_comChina16.png" \* MERGEFORMATINET </w:instrText>
      </w:r>
      <w:r w:rsidR="00AB5E4A">
        <w:fldChar w:fldCharType="separate"/>
      </w:r>
      <w:r w:rsidR="00B44CAB">
        <w:fldChar w:fldCharType="begin"/>
      </w:r>
      <w:r w:rsidR="00B44CAB">
        <w:instrText xml:space="preserve"> INCLUDEPICTURE  "http://www.capechi.org.pe/images/_comChina16.png" \* MERGEFORMATINET </w:instrText>
      </w:r>
      <w:r w:rsidR="00B44CAB">
        <w:fldChar w:fldCharType="separate"/>
      </w:r>
      <w:r w:rsidR="00ED0B4D">
        <w:fldChar w:fldCharType="begin"/>
      </w:r>
      <w:r w:rsidR="00ED0B4D">
        <w:instrText xml:space="preserve"> INCLUDEPICTURE  "http://www.capechi.org.pe/images/_comChina16.png" \* MERGEFORMATINET </w:instrText>
      </w:r>
      <w:r w:rsidR="00ED0B4D">
        <w:fldChar w:fldCharType="separate"/>
      </w:r>
      <w:r w:rsidR="00A02450">
        <w:fldChar w:fldCharType="begin"/>
      </w:r>
      <w:r w:rsidR="00A02450">
        <w:instrText xml:space="preserve"> INCLUDEPICTURE  "http://www.capechi.org.pe/images/_comChina16.png" \* MERGEFORMATINET </w:instrText>
      </w:r>
      <w:r w:rsidR="00A02450">
        <w:fldChar w:fldCharType="separate"/>
      </w:r>
      <w:r w:rsidR="000E1B44">
        <w:fldChar w:fldCharType="begin"/>
      </w:r>
      <w:r w:rsidR="000E1B44">
        <w:instrText xml:space="preserve"> INCLUDEPICTURE  "http://www.capechi.org.pe/images/_comChina16.png" \* MERGEFORMATINET </w:instrText>
      </w:r>
      <w:r w:rsidR="000E1B44">
        <w:fldChar w:fldCharType="separate"/>
      </w:r>
      <w:r w:rsidR="000C4361">
        <w:fldChar w:fldCharType="begin"/>
      </w:r>
      <w:r w:rsidR="000C4361">
        <w:instrText xml:space="preserve"> INCLUDEPICTURE  "http://www.capechi.org.pe/images/_comChina16.png" \* MERGEFORMATINET </w:instrText>
      </w:r>
      <w:r w:rsidR="000C4361">
        <w:fldChar w:fldCharType="separate"/>
      </w:r>
      <w:r w:rsidR="004F576C">
        <w:fldChar w:fldCharType="begin"/>
      </w:r>
      <w:r w:rsidR="004F576C">
        <w:instrText xml:space="preserve"> INCLUDEPICTURE  "http://www.capechi.org.pe/images/_comChina16.png" \* MERGEFORMATINET </w:instrText>
      </w:r>
      <w:r w:rsidR="004F576C">
        <w:fldChar w:fldCharType="separate"/>
      </w:r>
      <w:r w:rsidR="00F25E2F">
        <w:fldChar w:fldCharType="begin"/>
      </w:r>
      <w:r w:rsidR="00F25E2F">
        <w:instrText xml:space="preserve"> INCLUDEPICTURE  "http://www.capechi.org.pe/images/_comChina16.png" \* MERGEFORMATINET </w:instrText>
      </w:r>
      <w:r w:rsidR="00F25E2F">
        <w:fldChar w:fldCharType="separate"/>
      </w:r>
      <w:r w:rsidR="00A32C69">
        <w:fldChar w:fldCharType="begin"/>
      </w:r>
      <w:r w:rsidR="00A32C69">
        <w:instrText xml:space="preserve"> INCLUDEPICTURE  "http://www.capechi.org.pe/images/_comChina16.png" \* MERGEFORMATINET </w:instrText>
      </w:r>
      <w:r w:rsidR="00A32C69">
        <w:fldChar w:fldCharType="separate"/>
      </w:r>
      <w:r w:rsidR="00274F24">
        <w:fldChar w:fldCharType="begin"/>
      </w:r>
      <w:r w:rsidR="00274F24">
        <w:instrText xml:space="preserve"> INCLUDEPICTURE  "http://www.capechi.org.pe/images/_comChina16.png" \* MERGEFORMATINET </w:instrText>
      </w:r>
      <w:r w:rsidR="00274F24">
        <w:fldChar w:fldCharType="separate"/>
      </w:r>
      <w:r w:rsidR="008E14D9">
        <w:fldChar w:fldCharType="begin"/>
      </w:r>
      <w:r w:rsidR="008E14D9">
        <w:instrText xml:space="preserve"> INCLUDEPICTURE  "http://www.capechi.org.pe/images/_comChina16.png" \* MERGEFORMATINET </w:instrText>
      </w:r>
      <w:r w:rsidR="008E14D9">
        <w:fldChar w:fldCharType="separate"/>
      </w:r>
      <w:r w:rsidR="00D9302D">
        <w:fldChar w:fldCharType="begin"/>
      </w:r>
      <w:r w:rsidR="00D9302D">
        <w:instrText xml:space="preserve"> INCLUDEPICTURE  "http://www.capechi.org.pe/images/_comChina16.png" \* MERGEFORMATINET </w:instrText>
      </w:r>
      <w:r w:rsidR="00D9302D">
        <w:fldChar w:fldCharType="separate"/>
      </w:r>
      <w:r w:rsidR="00036C0F">
        <w:fldChar w:fldCharType="begin"/>
      </w:r>
      <w:r w:rsidR="00036C0F">
        <w:instrText xml:space="preserve"> INCLUDEPICTURE  "http://www.capechi.org.pe/images/_comChina16.png" \* MERGEFORMATINET </w:instrText>
      </w:r>
      <w:r w:rsidR="00036C0F">
        <w:fldChar w:fldCharType="separate"/>
      </w:r>
      <w:r w:rsidR="00062E5D">
        <w:fldChar w:fldCharType="begin"/>
      </w:r>
      <w:r w:rsidR="00062E5D">
        <w:instrText xml:space="preserve"> INCLUDEPICTURE  "http://www.capechi.org.pe/images/_comChina16.png" \* MERGEFORMATINET </w:instrText>
      </w:r>
      <w:r w:rsidR="00062E5D">
        <w:fldChar w:fldCharType="separate"/>
      </w:r>
      <w:r w:rsidR="00271966">
        <w:fldChar w:fldCharType="begin"/>
      </w:r>
      <w:r w:rsidR="00271966">
        <w:instrText xml:space="preserve"> INCLUDEPICTURE  "http://www.capechi.org.pe/images/_comChina16.png" \* MERGEFORMATINET </w:instrText>
      </w:r>
      <w:r w:rsidR="00271966">
        <w:fldChar w:fldCharType="separate"/>
      </w:r>
      <w:r w:rsidR="005459A1">
        <w:fldChar w:fldCharType="begin"/>
      </w:r>
      <w:r w:rsidR="005459A1">
        <w:instrText xml:space="preserve"> INCLUDEPICTURE  "http://www.capechi.org.pe/images/_comChina16.png" \* MERGEFORMATINET </w:instrText>
      </w:r>
      <w:r w:rsidR="005459A1">
        <w:fldChar w:fldCharType="separate"/>
      </w:r>
      <w:r w:rsidR="00725C78">
        <w:fldChar w:fldCharType="begin"/>
      </w:r>
      <w:r w:rsidR="00725C78">
        <w:instrText xml:space="preserve"> INCLUDEPICTURE  "http://www.capechi.org.pe/images/_comChina16.png" \* MERGEFORMATINET </w:instrText>
      </w:r>
      <w:r w:rsidR="00725C78">
        <w:fldChar w:fldCharType="separate"/>
      </w:r>
      <w:r w:rsidR="00862DF7">
        <w:fldChar w:fldCharType="begin"/>
      </w:r>
      <w:r w:rsidR="00862DF7">
        <w:instrText xml:space="preserve"> INCLUDEPICTURE  "http://www.capechi.org.pe/images/_comChina16.png" \* MERGEFORMATINET </w:instrText>
      </w:r>
      <w:r w:rsidR="00862DF7">
        <w:fldChar w:fldCharType="separate"/>
      </w:r>
      <w:r w:rsidR="00E845E4">
        <w:fldChar w:fldCharType="begin"/>
      </w:r>
      <w:r w:rsidR="00E845E4">
        <w:instrText xml:space="preserve"> INCLUDEPICTURE  "http://www.capechi.org.pe/images/_comChina16.png" \* MERGEFORMATINET </w:instrText>
      </w:r>
      <w:r w:rsidR="00E845E4">
        <w:fldChar w:fldCharType="separate"/>
      </w:r>
      <w:r w:rsidR="00544116">
        <w:fldChar w:fldCharType="begin"/>
      </w:r>
      <w:r w:rsidR="00544116">
        <w:instrText xml:space="preserve"> INCLUDEPICTURE  "http://www.capechi.org.pe/images/_comChina16.png" \* MERGEFORMATINET </w:instrText>
      </w:r>
      <w:r w:rsidR="00544116">
        <w:fldChar w:fldCharType="separate"/>
      </w:r>
      <w:r w:rsidR="007D264C">
        <w:fldChar w:fldCharType="begin"/>
      </w:r>
      <w:r w:rsidR="007D264C">
        <w:instrText xml:space="preserve"> INCLUDEPICTURE  "http://www.capechi.org.pe/images/_comChina16.png" \* MERGEFORMATINET </w:instrText>
      </w:r>
      <w:r w:rsidR="007D264C">
        <w:fldChar w:fldCharType="separate"/>
      </w:r>
      <w:r w:rsidR="0094613D">
        <w:fldChar w:fldCharType="begin"/>
      </w:r>
      <w:r w:rsidR="0094613D">
        <w:instrText xml:space="preserve"> INCLUDEPICTURE  "http://www.capechi.org.pe/images/_comChina16.png" \* MERGEFORMATINET </w:instrText>
      </w:r>
      <w:r w:rsidR="0094613D">
        <w:fldChar w:fldCharType="separate"/>
      </w:r>
      <w:r w:rsidR="00515D4A">
        <w:fldChar w:fldCharType="begin"/>
      </w:r>
      <w:r w:rsidR="00515D4A">
        <w:instrText xml:space="preserve"> INCLUDEPICTURE  "http://www.capechi.org.pe/images/_comChina16.png" \* MERGEFORMATINET </w:instrText>
      </w:r>
      <w:r w:rsidR="00515D4A">
        <w:fldChar w:fldCharType="separate"/>
      </w:r>
      <w:r w:rsidR="00642332">
        <w:fldChar w:fldCharType="begin"/>
      </w:r>
      <w:r w:rsidR="00642332">
        <w:instrText xml:space="preserve"> INCLUDEPICTURE  "http://www.capechi.org.pe/images/_comChina16.png" \* MERGEFORMATINET </w:instrText>
      </w:r>
      <w:r w:rsidR="00642332">
        <w:fldChar w:fldCharType="separate"/>
      </w:r>
      <w:r w:rsidR="008F7A0E">
        <w:fldChar w:fldCharType="begin"/>
      </w:r>
      <w:r w:rsidR="008F7A0E">
        <w:instrText xml:space="preserve"> INCLUDEPICTURE  "http://www.capechi.org.pe/images/_comChina16.png" \* MERGEFORMATINET </w:instrText>
      </w:r>
      <w:r w:rsidR="008F7A0E">
        <w:fldChar w:fldCharType="separate"/>
      </w:r>
      <w:r w:rsidR="00025FE6">
        <w:fldChar w:fldCharType="begin"/>
      </w:r>
      <w:r w:rsidR="00025FE6">
        <w:instrText xml:space="preserve"> INCLUDEPICTURE  "http://www.capechi.org.pe/images/_comChina16.png" \* MERGEFORMATINET </w:instrText>
      </w:r>
      <w:r w:rsidR="00025FE6">
        <w:fldChar w:fldCharType="separate"/>
      </w:r>
      <w:r w:rsidR="005F1087">
        <w:fldChar w:fldCharType="begin"/>
      </w:r>
      <w:r w:rsidR="005F1087">
        <w:instrText xml:space="preserve"> INCLUDEPICTURE  "http://www.capechi.org.pe/images/_comChina16.png" \* MERGEFORMATINET </w:instrText>
      </w:r>
      <w:r w:rsidR="005F1087">
        <w:fldChar w:fldCharType="separate"/>
      </w:r>
      <w:r w:rsidR="00015183">
        <w:fldChar w:fldCharType="begin"/>
      </w:r>
      <w:r w:rsidR="00015183">
        <w:instrText xml:space="preserve"> INCLUDEPICTURE  "http://www.capechi.org.pe/images/_comChina16.png" \* MERGEFORMATINET </w:instrText>
      </w:r>
      <w:r w:rsidR="00015183">
        <w:fldChar w:fldCharType="separate"/>
      </w:r>
      <w:r w:rsidR="00302938">
        <w:fldChar w:fldCharType="begin"/>
      </w:r>
      <w:r w:rsidR="00302938">
        <w:instrText xml:space="preserve"> INCLUDEPICTURE  "http://www.capechi.org.pe/images/_comChina16.png" \* MERGEFORMATINET </w:instrText>
      </w:r>
      <w:r w:rsidR="00302938">
        <w:fldChar w:fldCharType="separate"/>
      </w:r>
      <w:r w:rsidR="00F231B8">
        <w:fldChar w:fldCharType="begin"/>
      </w:r>
      <w:r w:rsidR="00F231B8">
        <w:instrText xml:space="preserve"> INCLUDEPICTURE  "http://www.capechi.org.pe/images/_comChina16.png" \* MERGEFORMATINET </w:instrText>
      </w:r>
      <w:r w:rsidR="00F231B8">
        <w:fldChar w:fldCharType="separate"/>
      </w:r>
      <w:r w:rsidR="00F11C5C">
        <w:fldChar w:fldCharType="begin"/>
      </w:r>
      <w:r w:rsidR="00F11C5C">
        <w:instrText xml:space="preserve"> INCLUDEPICTURE  "http://www.capechi.org.pe/images/_comChina16.png" \* MERGEFORMATINET </w:instrText>
      </w:r>
      <w:r w:rsidR="00F11C5C">
        <w:fldChar w:fldCharType="separate"/>
      </w:r>
      <w:r w:rsidR="00525E1A">
        <w:fldChar w:fldCharType="begin"/>
      </w:r>
      <w:r w:rsidR="00525E1A">
        <w:instrText xml:space="preserve"> INCLUDEPICTURE  "http://www.capechi.org.pe/images/_comChina16.png" \* MERGEFORMATINET </w:instrText>
      </w:r>
      <w:r w:rsidR="00525E1A">
        <w:fldChar w:fldCharType="separate"/>
      </w:r>
      <w:r w:rsidR="00D85347">
        <w:fldChar w:fldCharType="begin"/>
      </w:r>
      <w:r w:rsidR="00D85347">
        <w:instrText xml:space="preserve"> INCLUDEPICTURE  "http://www.capechi.org.pe/images/_comChina16.png" \* MERGEFORMATINET </w:instrText>
      </w:r>
      <w:r w:rsidR="00D85347">
        <w:fldChar w:fldCharType="separate"/>
      </w:r>
      <w:r w:rsidR="00E16033">
        <w:fldChar w:fldCharType="begin"/>
      </w:r>
      <w:r w:rsidR="00E16033">
        <w:instrText xml:space="preserve"> INCLUDEPICTURE  "http://www.capechi.org.pe/images/_comChina16.png" \* MERGEFORMATINET </w:instrText>
      </w:r>
      <w:r w:rsidR="00E16033">
        <w:fldChar w:fldCharType="separate"/>
      </w:r>
      <w:r w:rsidR="00DD6C85">
        <w:fldChar w:fldCharType="begin"/>
      </w:r>
      <w:r w:rsidR="00DD6C85">
        <w:instrText xml:space="preserve"> INCLUDEPICTURE  "http://www.capechi.org.pe/images/_comChina16.png" \* MERGEFORMATINET </w:instrText>
      </w:r>
      <w:r w:rsidR="00DD6C85">
        <w:fldChar w:fldCharType="separate"/>
      </w:r>
      <w:r w:rsidR="009C1E92">
        <w:fldChar w:fldCharType="begin"/>
      </w:r>
      <w:r w:rsidR="009C1E92">
        <w:instrText xml:space="preserve"> INCLUDEPICTURE  "http://www.capechi.org.pe/images/_comChina16.png" \* MERGEFORMATINET </w:instrText>
      </w:r>
      <w:r w:rsidR="009C1E92">
        <w:fldChar w:fldCharType="separate"/>
      </w:r>
      <w:r w:rsidR="005C5DA6">
        <w:fldChar w:fldCharType="begin"/>
      </w:r>
      <w:r w:rsidR="005C5DA6">
        <w:instrText xml:space="preserve"> INCLUDEPICTURE  "http://www.capechi.org.pe/images/_comChina16.png" \* MERGEFORMATINET </w:instrText>
      </w:r>
      <w:r w:rsidR="005C5DA6">
        <w:fldChar w:fldCharType="separate"/>
      </w:r>
      <w:r w:rsidR="00213178">
        <w:fldChar w:fldCharType="begin"/>
      </w:r>
      <w:r w:rsidR="00213178">
        <w:instrText xml:space="preserve"> INCLUDEPICTURE  "http://www.capechi.org.pe/images/_comChina16.png" \* MERGEFORMATINET </w:instrText>
      </w:r>
      <w:r w:rsidR="00213178">
        <w:fldChar w:fldCharType="separate"/>
      </w:r>
      <w:r w:rsidR="00A35E7A">
        <w:fldChar w:fldCharType="begin"/>
      </w:r>
      <w:r w:rsidR="00A35E7A">
        <w:instrText xml:space="preserve"> INCLUDEPICTURE  "http://www.capechi.org.pe/images/_comChina16.png" \* MERGEFORMATINET </w:instrText>
      </w:r>
      <w:r w:rsidR="00A35E7A">
        <w:fldChar w:fldCharType="separate"/>
      </w:r>
      <w:r w:rsidR="00C60353">
        <w:fldChar w:fldCharType="begin"/>
      </w:r>
      <w:r w:rsidR="00C60353">
        <w:instrText xml:space="preserve"> INCLUDEPICTURE  "http://www.capechi.org.pe/images/_comChina16.png" \* MERGEFORMATINET </w:instrText>
      </w:r>
      <w:r w:rsidR="00C60353">
        <w:fldChar w:fldCharType="separate"/>
      </w:r>
      <w:r w:rsidR="00D91F03">
        <w:fldChar w:fldCharType="begin"/>
      </w:r>
      <w:r w:rsidR="00D91F03">
        <w:instrText xml:space="preserve"> INCLUDEPICTURE  "http://www.capechi.org.pe/images/_comChina16.png" \* MERGEFORMATINET </w:instrText>
      </w:r>
      <w:r w:rsidR="00D91F03">
        <w:fldChar w:fldCharType="separate"/>
      </w:r>
      <w:r w:rsidR="005D35C0">
        <w:fldChar w:fldCharType="begin"/>
      </w:r>
      <w:r w:rsidR="005D35C0">
        <w:instrText xml:space="preserve"> INCLUDEPICTURE  "http://www.capechi.org.pe/images/_comChina16.png" \* MERGEFORMATINET </w:instrText>
      </w:r>
      <w:r w:rsidR="005D35C0">
        <w:fldChar w:fldCharType="separate"/>
      </w:r>
      <w:r w:rsidR="000F57B8">
        <w:fldChar w:fldCharType="begin"/>
      </w:r>
      <w:r w:rsidR="000F57B8">
        <w:instrText xml:space="preserve"> INCLUDEPICTURE  "http://www.capechi.org.pe/images/_comChina16.png" \* MERGEFORMATINET </w:instrText>
      </w:r>
      <w:r w:rsidR="000F57B8">
        <w:fldChar w:fldCharType="separate"/>
      </w:r>
      <w:r w:rsidR="004C5162">
        <w:fldChar w:fldCharType="begin"/>
      </w:r>
      <w:r w:rsidR="004C5162">
        <w:instrText xml:space="preserve"> INCLUDEPICTURE  "http://www.capechi.org.pe/images/_comChina16.png" \* MERGEFORMATINET </w:instrText>
      </w:r>
      <w:r w:rsidR="004C5162">
        <w:fldChar w:fldCharType="separate"/>
      </w:r>
      <w:r w:rsidR="00DA4F08">
        <w:fldChar w:fldCharType="begin"/>
      </w:r>
      <w:r w:rsidR="00DA4F08">
        <w:instrText xml:space="preserve"> INCLUDEPICTURE  "http://www.capechi.org.pe/images/_comChina16.png" \* MERGEFORMATINET </w:instrText>
      </w:r>
      <w:r w:rsidR="00DA4F08">
        <w:fldChar w:fldCharType="separate"/>
      </w:r>
      <w:r w:rsidR="00427ED8">
        <w:fldChar w:fldCharType="begin"/>
      </w:r>
      <w:r w:rsidR="00427ED8">
        <w:instrText xml:space="preserve"> INCLUDEPICTURE  "http://www.capechi.org.pe/images/_comChina16.png" \* MERGEFORMATINET </w:instrText>
      </w:r>
      <w:r w:rsidR="00427ED8">
        <w:fldChar w:fldCharType="separate"/>
      </w:r>
      <w:r w:rsidR="00813AE3">
        <w:fldChar w:fldCharType="begin"/>
      </w:r>
      <w:r w:rsidR="00813AE3">
        <w:instrText xml:space="preserve"> INCLUDEPICTURE  "http://www.capechi.org.pe/images/_comChina16.png" \* MERGEFORMATINET </w:instrText>
      </w:r>
      <w:r w:rsidR="00813AE3">
        <w:fldChar w:fldCharType="separate"/>
      </w:r>
      <w:r w:rsidR="00DA7B7B">
        <w:fldChar w:fldCharType="begin"/>
      </w:r>
      <w:r w:rsidR="00DA7B7B">
        <w:instrText xml:space="preserve"> INCLUDEPICTURE  "http://www.capechi.org.pe/images/_comChina16.png" \* MERGEFORMATINET </w:instrText>
      </w:r>
      <w:r w:rsidR="00DA7B7B">
        <w:fldChar w:fldCharType="separate"/>
      </w:r>
      <w:r w:rsidR="00B52CFE">
        <w:fldChar w:fldCharType="begin"/>
      </w:r>
      <w:r w:rsidR="00B52CFE">
        <w:instrText xml:space="preserve"> INCLUDEPICTURE  "http://www.capechi.org.pe/images/_comChina16.png" \* MERGEFORMATINET </w:instrText>
      </w:r>
      <w:r w:rsidR="00B52CFE">
        <w:fldChar w:fldCharType="separate"/>
      </w:r>
      <w:r w:rsidR="009E2D0A">
        <w:fldChar w:fldCharType="begin"/>
      </w:r>
      <w:r w:rsidR="009E2D0A">
        <w:instrText xml:space="preserve"> INCLUDEPICTURE  "http://www.capechi.org.pe/images/_comChina16.png" \* MERGEFORMATINET </w:instrText>
      </w:r>
      <w:r w:rsidR="009E2D0A">
        <w:fldChar w:fldCharType="separate"/>
      </w:r>
      <w:r w:rsidR="004F540D">
        <w:fldChar w:fldCharType="begin"/>
      </w:r>
      <w:r w:rsidR="004F540D">
        <w:instrText xml:space="preserve"> INCLUDEPICTURE  "http://www.capechi.org.pe/images/_comChina16.png" \* MERGEFORMATINET </w:instrText>
      </w:r>
      <w:r w:rsidR="004F540D">
        <w:fldChar w:fldCharType="separate"/>
      </w:r>
      <w:r w:rsidR="000D6E09">
        <w:fldChar w:fldCharType="begin"/>
      </w:r>
      <w:r w:rsidR="000D6E09">
        <w:instrText xml:space="preserve"> INCLUDEPICTURE  "http://www.capechi.org.pe/images/_comChina16.png" \* MERGEFORMATINET </w:instrText>
      </w:r>
      <w:r w:rsidR="000D6E09">
        <w:fldChar w:fldCharType="separate"/>
      </w:r>
      <w:r w:rsidR="006B52BC">
        <w:fldChar w:fldCharType="begin"/>
      </w:r>
      <w:r w:rsidR="006B52BC">
        <w:instrText xml:space="preserve"> INCLUDEPICTURE  "http://www.capechi.org.pe/images/_comChina16.png" \* MERGEFORMATINET </w:instrText>
      </w:r>
      <w:r w:rsidR="006B52BC">
        <w:fldChar w:fldCharType="separate"/>
      </w:r>
      <w:r w:rsidR="00E837F9">
        <w:fldChar w:fldCharType="begin"/>
      </w:r>
      <w:r w:rsidR="00E837F9">
        <w:instrText xml:space="preserve"> INCLUDEPICTURE  "http://www.capechi.org.pe/images/_comChina16.png" \* MERGEFORMATINET </w:instrText>
      </w:r>
      <w:r w:rsidR="00E837F9">
        <w:fldChar w:fldCharType="separate"/>
      </w:r>
      <w:r w:rsidR="00DC4AE4">
        <w:fldChar w:fldCharType="begin"/>
      </w:r>
      <w:r w:rsidR="00DC4AE4">
        <w:instrText xml:space="preserve"> INCLUDEPICTURE  "http://www.capechi.org.pe/images/_comChina16.png" \* MERGEFORMATINET </w:instrText>
      </w:r>
      <w:r w:rsidR="00DC4AE4">
        <w:fldChar w:fldCharType="separate"/>
      </w:r>
      <w:r w:rsidR="00BD1142">
        <w:fldChar w:fldCharType="begin"/>
      </w:r>
      <w:r w:rsidR="00BD1142">
        <w:instrText xml:space="preserve"> INCLUDEPICTURE  "http://www.capechi.org.pe/images/_comChina16.png" \* MERGEFORMATINET </w:instrText>
      </w:r>
      <w:r w:rsidR="00BD1142">
        <w:fldChar w:fldCharType="separate"/>
      </w:r>
      <w:r w:rsidR="0072392D">
        <w:fldChar w:fldCharType="begin"/>
      </w:r>
      <w:r w:rsidR="0072392D">
        <w:instrText xml:space="preserve"> INCLUDEPICTURE  "http://www.capechi.org.pe/images/_comChina16.png" \* MERGEFORMATINET </w:instrText>
      </w:r>
      <w:r w:rsidR="0072392D">
        <w:fldChar w:fldCharType="separate"/>
      </w:r>
      <w:r w:rsidR="00B54586">
        <w:fldChar w:fldCharType="begin"/>
      </w:r>
      <w:r w:rsidR="00B54586">
        <w:instrText xml:space="preserve"> INCLUDEPICTURE  "http://www.capechi.org.pe/images/_comChina16.png" \* MERGEFORMATINET </w:instrText>
      </w:r>
      <w:r w:rsidR="00B54586">
        <w:fldChar w:fldCharType="separate"/>
      </w:r>
      <w:r w:rsidR="00F271FD">
        <w:fldChar w:fldCharType="begin"/>
      </w:r>
      <w:r w:rsidR="00F271FD">
        <w:instrText xml:space="preserve"> INCLUDEPICTURE  "http://www.capechi.org.pe/images/_comChina16.png" \* MERGEFORMATINET </w:instrText>
      </w:r>
      <w:r w:rsidR="00F271FD">
        <w:fldChar w:fldCharType="separate"/>
      </w:r>
      <w:r w:rsidR="006B0456">
        <w:fldChar w:fldCharType="begin"/>
      </w:r>
      <w:r w:rsidR="006B0456">
        <w:instrText xml:space="preserve"> INCLUDEPICTURE  "http://www.capechi.org.pe/images/_comChina16.png" \* MERGEFORMATINET </w:instrText>
      </w:r>
      <w:r w:rsidR="006B0456">
        <w:fldChar w:fldCharType="separate"/>
      </w:r>
      <w:r w:rsidR="00DF0AEF">
        <w:fldChar w:fldCharType="begin"/>
      </w:r>
      <w:r w:rsidR="00DF0AEF">
        <w:instrText xml:space="preserve"> INCLUDEPICTURE  "http://www.capechi.org.pe/images/_comChina16.png" \* MERGEFORMATINET </w:instrText>
      </w:r>
      <w:r w:rsidR="00DF0AEF">
        <w:fldChar w:fldCharType="separate"/>
      </w:r>
      <w:r w:rsidR="00193938">
        <w:fldChar w:fldCharType="begin"/>
      </w:r>
      <w:r w:rsidR="00193938">
        <w:instrText xml:space="preserve"> INCLUDEPICTURE  "http://www.capechi.org.pe/images/_comChina16.png" \* MERGEFORMATINET </w:instrText>
      </w:r>
      <w:r w:rsidR="00193938">
        <w:fldChar w:fldCharType="separate"/>
      </w:r>
      <w:r w:rsidR="00FF137C">
        <w:fldChar w:fldCharType="begin"/>
      </w:r>
      <w:r w:rsidR="00FF137C">
        <w:instrText xml:space="preserve"> INCLUDEPICTURE  "http://www.capechi.org.pe/images/_comChina16.png" \* MERGEFORMATINET </w:instrText>
      </w:r>
      <w:r w:rsidR="00FF137C">
        <w:fldChar w:fldCharType="separate"/>
      </w:r>
      <w:r w:rsidR="00A676FE">
        <w:fldChar w:fldCharType="begin"/>
      </w:r>
      <w:r w:rsidR="00A676FE">
        <w:instrText xml:space="preserve"> INCLUDEPICTURE  "http://www.capechi.org.pe/images/_comChina16.png" \* MERGEFORMATINET </w:instrText>
      </w:r>
      <w:r w:rsidR="00A676FE">
        <w:fldChar w:fldCharType="separate"/>
      </w:r>
      <w:r w:rsidR="006749AF">
        <w:fldChar w:fldCharType="begin"/>
      </w:r>
      <w:r w:rsidR="006749AF">
        <w:instrText xml:space="preserve"> INCLUDEPICTURE  "http://www.capechi.org.pe/images/_comChina16.png" \* MERGEFORMATINET </w:instrText>
      </w:r>
      <w:r w:rsidR="006749AF">
        <w:fldChar w:fldCharType="separate"/>
      </w:r>
      <w:r w:rsidR="00B9485D">
        <w:fldChar w:fldCharType="begin"/>
      </w:r>
      <w:r w:rsidR="00B9485D">
        <w:instrText xml:space="preserve"> INCLUDEPICTURE  "http://www.capechi.org.pe/images/_comChina16.png" \* MERGEFORMATINET </w:instrText>
      </w:r>
      <w:r w:rsidR="00B9485D">
        <w:fldChar w:fldCharType="separate"/>
      </w:r>
      <w:r w:rsidR="0019545A">
        <w:fldChar w:fldCharType="begin"/>
      </w:r>
      <w:r w:rsidR="0019545A">
        <w:instrText xml:space="preserve"> INCLUDEPICTURE  "http://www.capechi.org.pe/images/_comChina16.png" \* MERGEFORMATINET </w:instrText>
      </w:r>
      <w:r w:rsidR="0019545A">
        <w:fldChar w:fldCharType="separate"/>
      </w:r>
      <w:r w:rsidR="00BA5B4D">
        <w:fldChar w:fldCharType="begin"/>
      </w:r>
      <w:r w:rsidR="00BA5B4D">
        <w:instrText xml:space="preserve"> INCLUDEPICTURE  "http://www.capechi.org.pe/images/_comChina16.png" \* MERGEFORMATINET </w:instrText>
      </w:r>
      <w:r w:rsidR="00BA5B4D">
        <w:fldChar w:fldCharType="separate"/>
      </w:r>
      <w:r w:rsidR="005445A7">
        <w:fldChar w:fldCharType="begin"/>
      </w:r>
      <w:r w:rsidR="005445A7">
        <w:instrText xml:space="preserve"> INCLUDEPICTURE  "http://www.capechi.org.pe/images/_comChina16.png" \* MERGEFORMATINET </w:instrText>
      </w:r>
      <w:r w:rsidR="005445A7">
        <w:fldChar w:fldCharType="separate"/>
      </w:r>
      <w:r w:rsidR="00364736">
        <w:fldChar w:fldCharType="begin"/>
      </w:r>
      <w:r w:rsidR="00364736">
        <w:instrText xml:space="preserve"> INCLUDEPICTURE  "http://www.capechi.org.pe/images/_comChina16.png" \* MERGEFORMATINET </w:instrText>
      </w:r>
      <w:r w:rsidR="00364736">
        <w:fldChar w:fldCharType="separate"/>
      </w:r>
      <w:r w:rsidR="00C7359D">
        <w:fldChar w:fldCharType="begin"/>
      </w:r>
      <w:r w:rsidR="00C7359D">
        <w:instrText xml:space="preserve"> INCLUDEPICTURE  "http://www.capechi.org.pe/images/_comChina16.png" \* MERGEFORMATINET </w:instrText>
      </w:r>
      <w:r w:rsidR="00C7359D">
        <w:fldChar w:fldCharType="separate"/>
      </w:r>
      <w:r w:rsidR="00B82287">
        <w:fldChar w:fldCharType="begin"/>
      </w:r>
      <w:r w:rsidR="00B82287">
        <w:instrText xml:space="preserve"> INCLUDEPICTURE  "http://www.capechi.org.pe/images/_comChina16.png" \* MERGEFORMATINET </w:instrText>
      </w:r>
      <w:r w:rsidR="00B82287">
        <w:fldChar w:fldCharType="separate"/>
      </w:r>
      <w:r w:rsidR="00CE6521">
        <w:fldChar w:fldCharType="begin"/>
      </w:r>
      <w:r w:rsidR="00CE6521">
        <w:instrText xml:space="preserve"> INCLUDEPICTURE  "http://www.capechi.org.pe/images/_comChina16.png" \* MERGEFORMATINET </w:instrText>
      </w:r>
      <w:r w:rsidR="00CE6521">
        <w:fldChar w:fldCharType="separate"/>
      </w:r>
      <w:r w:rsidR="00F3237F">
        <w:fldChar w:fldCharType="begin"/>
      </w:r>
      <w:r w:rsidR="00F3237F">
        <w:instrText xml:space="preserve"> INCLUDEPICTURE  "http://www.capechi.org.pe/images/_comChina16.png" \* MERGEFORMATINET </w:instrText>
      </w:r>
      <w:r w:rsidR="00F3237F">
        <w:fldChar w:fldCharType="separate"/>
      </w:r>
      <w:r w:rsidR="00F94354">
        <w:fldChar w:fldCharType="begin"/>
      </w:r>
      <w:r w:rsidR="00F94354">
        <w:instrText xml:space="preserve"> INCLUDEPICTURE  "http://www.capechi.org.pe/images/_comChina16.png" \* MERGEFORMATINET </w:instrText>
      </w:r>
      <w:r w:rsidR="00F94354">
        <w:fldChar w:fldCharType="separate"/>
      </w:r>
      <w:r w:rsidR="00FA73A0">
        <w:fldChar w:fldCharType="begin"/>
      </w:r>
      <w:r w:rsidR="00FA73A0">
        <w:instrText xml:space="preserve"> INCLUDEPICTURE  "http://www.capechi.org.pe/images/_comChina16.png" \* MERGEFORMATINET </w:instrText>
      </w:r>
      <w:r w:rsidR="00FA73A0">
        <w:fldChar w:fldCharType="separate"/>
      </w:r>
      <w:r w:rsidR="00B71DCC">
        <w:fldChar w:fldCharType="begin"/>
      </w:r>
      <w:r w:rsidR="00B71DCC">
        <w:instrText xml:space="preserve"> INCLUDEPICTURE  "http://www.capechi.org.pe/images/_comChina16.png" \* MERGEFORMATINET </w:instrText>
      </w:r>
      <w:r w:rsidR="00B71DCC">
        <w:fldChar w:fldCharType="separate"/>
      </w:r>
      <w:r w:rsidR="00960576">
        <w:fldChar w:fldCharType="begin"/>
      </w:r>
      <w:r w:rsidR="00960576">
        <w:instrText xml:space="preserve"> INCLUDEPICTURE  "http://www.capechi.org.pe/images/_comChina16.png" \* MERGEFORMATINET </w:instrText>
      </w:r>
      <w:r w:rsidR="00960576">
        <w:fldChar w:fldCharType="separate"/>
      </w:r>
      <w:r w:rsidR="00BC0D96">
        <w:fldChar w:fldCharType="begin"/>
      </w:r>
      <w:r w:rsidR="00BC0D96">
        <w:instrText xml:space="preserve"> INCLUDEPICTURE  "http://www.capechi.org.pe/images/_comChina16.png" \* MERGEFORMATINET </w:instrText>
      </w:r>
      <w:r w:rsidR="00BC0D96">
        <w:fldChar w:fldCharType="separate"/>
      </w:r>
      <w:r w:rsidR="007C5D1E">
        <w:fldChar w:fldCharType="begin"/>
      </w:r>
      <w:r w:rsidR="007C5D1E">
        <w:instrText xml:space="preserve"> INCLUDEPICTURE  "http://www.capechi.org.pe/images/_comChina16.png" \* MERGEFORMATINET </w:instrText>
      </w:r>
      <w:r w:rsidR="007C5D1E">
        <w:fldChar w:fldCharType="separate"/>
      </w:r>
      <w:r w:rsidR="008138FD">
        <w:fldChar w:fldCharType="begin"/>
      </w:r>
      <w:r w:rsidR="008138FD">
        <w:instrText xml:space="preserve"> INCLUDEPICTURE  "http://www.capechi.org.pe/images/_comChina16.png" \* MERGEFORMATINET </w:instrText>
      </w:r>
      <w:r w:rsidR="008138FD">
        <w:fldChar w:fldCharType="separate"/>
      </w:r>
      <w:r w:rsidR="00E1776E">
        <w:fldChar w:fldCharType="begin"/>
      </w:r>
      <w:r w:rsidR="00E1776E">
        <w:instrText xml:space="preserve"> INCLUDEPICTURE  "http://www.capechi.org.pe/images/_comChina16.png" \* MERGEFORMATINET </w:instrText>
      </w:r>
      <w:r w:rsidR="00E1776E">
        <w:fldChar w:fldCharType="separate"/>
      </w:r>
      <w:r w:rsidR="006F03DD">
        <w:fldChar w:fldCharType="begin"/>
      </w:r>
      <w:r w:rsidR="006F03DD">
        <w:instrText xml:space="preserve"> INCLUDEPICTURE  "http://www.capechi.org.pe/images/_comChina16.png" \* MERGEFORMATINET </w:instrText>
      </w:r>
      <w:r w:rsidR="006F03DD">
        <w:fldChar w:fldCharType="separate"/>
      </w:r>
      <w:r w:rsidR="006A65E2">
        <w:fldChar w:fldCharType="begin"/>
      </w:r>
      <w:r w:rsidR="006A65E2">
        <w:instrText xml:space="preserve"> INCLUDEPICTURE  "http://www.capechi.org.pe/images/_comChina16.png" \* MERGEFORMATINET </w:instrText>
      </w:r>
      <w:r w:rsidR="006A65E2">
        <w:fldChar w:fldCharType="separate"/>
      </w:r>
      <w:r w:rsidR="0021612D">
        <w:fldChar w:fldCharType="begin"/>
      </w:r>
      <w:r w:rsidR="0021612D">
        <w:instrText xml:space="preserve"> INCLUDEPICTURE  "http://www.capechi.org.pe/images/_comChina16.png" \* MERGEFORMATINET </w:instrText>
      </w:r>
      <w:r w:rsidR="0021612D">
        <w:fldChar w:fldCharType="separate"/>
      </w:r>
      <w:r w:rsidR="00C84011">
        <w:fldChar w:fldCharType="begin"/>
      </w:r>
      <w:r w:rsidR="00C84011">
        <w:instrText xml:space="preserve"> INCLUDEPICTURE  "http://www.capechi.org.pe/images/_comChina16.png" \* MERGEFORMATINET </w:instrText>
      </w:r>
      <w:r w:rsidR="00C84011">
        <w:fldChar w:fldCharType="separate"/>
      </w:r>
      <w:r w:rsidR="00CC6A1A">
        <w:fldChar w:fldCharType="begin"/>
      </w:r>
      <w:r w:rsidR="00CC6A1A">
        <w:instrText xml:space="preserve"> INCLUDEPICTURE  "http://www.capechi.org.pe/images/_comChina16.png" \* MERGEFORMATINET </w:instrText>
      </w:r>
      <w:r w:rsidR="00CC6A1A">
        <w:fldChar w:fldCharType="separate"/>
      </w:r>
      <w:r w:rsidR="0006208A">
        <w:fldChar w:fldCharType="begin"/>
      </w:r>
      <w:r w:rsidR="0006208A">
        <w:instrText xml:space="preserve"> INCLUDEPICTURE  "http://www.capechi.org.pe/images/_comChina16.png" \* MERGEFORMATINET </w:instrText>
      </w:r>
      <w:r w:rsidR="0006208A">
        <w:fldChar w:fldCharType="separate"/>
      </w:r>
      <w:r w:rsidR="00FD5E19">
        <w:fldChar w:fldCharType="begin"/>
      </w:r>
      <w:r w:rsidR="00FD5E19">
        <w:instrText xml:space="preserve"> INCLUDEPICTURE  "http://www.capechi.org.pe/images/_comChina16.png" \* MERGEFORMATINET </w:instrText>
      </w:r>
      <w:r w:rsidR="00FD5E19">
        <w:fldChar w:fldCharType="separate"/>
      </w:r>
      <w:r w:rsidR="00817772">
        <w:fldChar w:fldCharType="begin"/>
      </w:r>
      <w:r w:rsidR="00817772">
        <w:instrText xml:space="preserve"> INCLUDEPICTURE  "http://www.capechi.org.pe/images/_comChina16.png" \* MERGEFORMATINET </w:instrText>
      </w:r>
      <w:r w:rsidR="00817772">
        <w:fldChar w:fldCharType="separate"/>
      </w:r>
      <w:r w:rsidR="00BC2D7E">
        <w:fldChar w:fldCharType="begin"/>
      </w:r>
      <w:r w:rsidR="00BC2D7E">
        <w:instrText xml:space="preserve"> INCLUDEPICTURE  "http://www.capechi.org.pe/images/_comChina16.png" \* MERGEFORMATINET </w:instrText>
      </w:r>
      <w:r w:rsidR="00BC2D7E">
        <w:fldChar w:fldCharType="separate"/>
      </w:r>
      <w:r w:rsidR="005E3273">
        <w:fldChar w:fldCharType="begin"/>
      </w:r>
      <w:r w:rsidR="005E3273">
        <w:instrText xml:space="preserve"> INCLUDEPICTURE  "http://www.capechi.org.pe/images/_comChina16.png" \* MERGEFORMATINET </w:instrText>
      </w:r>
      <w:r w:rsidR="005E3273">
        <w:fldChar w:fldCharType="separate"/>
      </w:r>
      <w:r w:rsidR="00CA5D2B">
        <w:fldChar w:fldCharType="begin"/>
      </w:r>
      <w:r w:rsidR="00CA5D2B">
        <w:instrText xml:space="preserve"> INCLUDEPICTURE  "http://www.capechi.org.pe/images/_comChina16.png" \* MERGEFORMATINET </w:instrText>
      </w:r>
      <w:r w:rsidR="00CA5D2B">
        <w:fldChar w:fldCharType="separate"/>
      </w:r>
      <w:r w:rsidR="003C3B90">
        <w:fldChar w:fldCharType="begin"/>
      </w:r>
      <w:r w:rsidR="003C3B90">
        <w:instrText xml:space="preserve"> INCLUDEPICTURE  "http://www.capechi.org.pe/images/_comChina16.png" \* MERGEFORMATINET </w:instrText>
      </w:r>
      <w:r w:rsidR="003C3B90">
        <w:fldChar w:fldCharType="separate"/>
      </w:r>
      <w:r w:rsidR="00563165">
        <w:fldChar w:fldCharType="begin"/>
      </w:r>
      <w:r w:rsidR="00563165">
        <w:instrText xml:space="preserve"> INCLUDEPICTURE  "http://www.capechi.org.pe/images/_comChina16.png" \* MERGEFORMATINET </w:instrText>
      </w:r>
      <w:r w:rsidR="00563165">
        <w:fldChar w:fldCharType="separate"/>
      </w:r>
      <w:r w:rsidR="000323EC">
        <w:fldChar w:fldCharType="begin"/>
      </w:r>
      <w:r w:rsidR="000323EC">
        <w:instrText xml:space="preserve"> INCLUDEPICTURE  "http://www.capechi.org.pe/images/_comChina16.png" \* MERGEFORMATINET </w:instrText>
      </w:r>
      <w:r w:rsidR="000323EC">
        <w:fldChar w:fldCharType="separate"/>
      </w:r>
      <w:r w:rsidR="0077663E">
        <w:fldChar w:fldCharType="begin"/>
      </w:r>
      <w:r w:rsidR="0077663E">
        <w:instrText xml:space="preserve"> INCLUDEPICTURE  "http://www.capechi.org.pe/images/_comChina16.png" \* MERGEFORMATINET </w:instrText>
      </w:r>
      <w:r w:rsidR="0077663E">
        <w:fldChar w:fldCharType="separate"/>
      </w:r>
      <w:r w:rsidR="008A5182">
        <w:fldChar w:fldCharType="begin"/>
      </w:r>
      <w:r w:rsidR="008A5182">
        <w:instrText xml:space="preserve"> INCLUDEPICTURE  "http://www.capechi.org.pe/images/_comChina16.png" \* MERGEFORMATINET </w:instrText>
      </w:r>
      <w:r w:rsidR="008A5182">
        <w:fldChar w:fldCharType="separate"/>
      </w:r>
      <w:r w:rsidR="00887C95">
        <w:fldChar w:fldCharType="begin"/>
      </w:r>
      <w:r w:rsidR="00887C95">
        <w:instrText xml:space="preserve"> INCLUDEPICTURE  "http://www.capechi.org.pe/images/_comChina16.png" \* MERGEFORMATINET </w:instrText>
      </w:r>
      <w:r w:rsidR="00887C95">
        <w:fldChar w:fldCharType="separate"/>
      </w:r>
      <w:r w:rsidR="007767DD">
        <w:fldChar w:fldCharType="begin"/>
      </w:r>
      <w:r w:rsidR="007767DD">
        <w:instrText xml:space="preserve"> INCLUDEPICTURE  "http://www.capechi.org.pe/images/_comChina16.png" \* MERGEFORMATINET </w:instrText>
      </w:r>
      <w:r w:rsidR="007767DD">
        <w:fldChar w:fldCharType="separate"/>
      </w:r>
      <w:r w:rsidR="009F1DED">
        <w:fldChar w:fldCharType="begin"/>
      </w:r>
      <w:r w:rsidR="009F1DED">
        <w:instrText xml:space="preserve"> INCLUDEPICTURE  "http://www.capechi.org.pe/images/_comChina16.png" \* MERGEFORMATINET </w:instrText>
      </w:r>
      <w:r w:rsidR="009F1DED">
        <w:fldChar w:fldCharType="separate"/>
      </w:r>
      <w:r w:rsidR="0053762D">
        <w:fldChar w:fldCharType="begin"/>
      </w:r>
      <w:r w:rsidR="0053762D">
        <w:instrText xml:space="preserve"> INCLUDEPICTURE  "http://www.capechi.org.pe/images/_comChina16.png" \* MERGEFORMATINET </w:instrText>
      </w:r>
      <w:r w:rsidR="0053762D">
        <w:fldChar w:fldCharType="separate"/>
      </w:r>
      <w:r w:rsidR="00CC0714">
        <w:fldChar w:fldCharType="begin"/>
      </w:r>
      <w:r w:rsidR="00CC0714">
        <w:instrText xml:space="preserve"> INCLUDEPICTURE  "http://www.capechi.org.pe/images/_comChina16.png" \* MERGEFORMATINET </w:instrText>
      </w:r>
      <w:r w:rsidR="00CC0714">
        <w:fldChar w:fldCharType="separate"/>
      </w:r>
      <w:r w:rsidR="00322775">
        <w:fldChar w:fldCharType="begin"/>
      </w:r>
      <w:r w:rsidR="00322775">
        <w:instrText xml:space="preserve"> INCLUDEPICTURE  "http://www.capechi.org.pe/images/_comChina16.png" \* MERGEFORMATINET </w:instrText>
      </w:r>
      <w:r w:rsidR="00322775">
        <w:fldChar w:fldCharType="separate"/>
      </w:r>
      <w:r w:rsidR="003967C3">
        <w:fldChar w:fldCharType="begin"/>
      </w:r>
      <w:r w:rsidR="003967C3">
        <w:instrText xml:space="preserve"> INCLUDEPICTURE  "http://www.capechi.org.pe/images/_comChina16.png" \* MERGEFORMATINET </w:instrText>
      </w:r>
      <w:r w:rsidR="003967C3">
        <w:fldChar w:fldCharType="separate"/>
      </w:r>
      <w:r w:rsidR="00F472C3">
        <w:fldChar w:fldCharType="begin"/>
      </w:r>
      <w:r w:rsidR="00F472C3">
        <w:instrText xml:space="preserve"> INCLUDEPICTURE  "http://www.capechi.org.pe/images/_comChina16.png" \* MERGEFORMATINET </w:instrText>
      </w:r>
      <w:r w:rsidR="00F472C3">
        <w:fldChar w:fldCharType="separate"/>
      </w:r>
      <w:r w:rsidR="009772BD">
        <w:fldChar w:fldCharType="begin"/>
      </w:r>
      <w:r w:rsidR="009772BD">
        <w:instrText xml:space="preserve"> INCLUDEPICTURE  "http://www.capechi.org.pe/images/_comChina16.png" \* MERGEFORMATINET </w:instrText>
      </w:r>
      <w:r w:rsidR="009772BD">
        <w:fldChar w:fldCharType="separate"/>
      </w:r>
      <w:r w:rsidR="0018592B">
        <w:fldChar w:fldCharType="begin"/>
      </w:r>
      <w:r w:rsidR="0018592B">
        <w:instrText xml:space="preserve"> INCLUDEPICTURE  "http://www.capechi.org.pe/images/_comChina16.png" \* MERGEFORMATINET </w:instrText>
      </w:r>
      <w:r w:rsidR="0018592B">
        <w:fldChar w:fldCharType="separate"/>
      </w:r>
      <w:r w:rsidR="00A6682C">
        <w:fldChar w:fldCharType="begin"/>
      </w:r>
      <w:r w:rsidR="00A6682C">
        <w:instrText xml:space="preserve"> INCLUDEPICTURE  "http://www.capechi.org.pe/images/_comChina16.png" \* MERGEFORMATINET </w:instrText>
      </w:r>
      <w:r w:rsidR="00A6682C">
        <w:fldChar w:fldCharType="separate"/>
      </w:r>
      <w:r w:rsidR="009E0497">
        <w:fldChar w:fldCharType="begin"/>
      </w:r>
      <w:r w:rsidR="009E0497">
        <w:instrText xml:space="preserve"> INCLUDEPICTURE  "http://www.capechi.org.pe/images/_comChina16.png" \* MERGEFORMATINET </w:instrText>
      </w:r>
      <w:r w:rsidR="009E0497">
        <w:fldChar w:fldCharType="separate"/>
      </w:r>
      <w:r w:rsidR="00367FA2">
        <w:fldChar w:fldCharType="begin"/>
      </w:r>
      <w:r w:rsidR="00367FA2">
        <w:instrText xml:space="preserve"> INCLUDEPICTURE  "http://www.capechi.org.pe/images/_comChina16.png" \* MERGEFORMATINET </w:instrText>
      </w:r>
      <w:r w:rsidR="00367FA2">
        <w:fldChar w:fldCharType="separate"/>
      </w:r>
      <w:r w:rsidR="00F143EE">
        <w:fldChar w:fldCharType="begin"/>
      </w:r>
      <w:r w:rsidR="00F143EE">
        <w:instrText xml:space="preserve"> INCLUDEPICTURE  "http://www.capechi.org.pe/images/_comChina16.png" \* MERGEFORMATINET </w:instrText>
      </w:r>
      <w:r w:rsidR="00F143EE">
        <w:fldChar w:fldCharType="separate"/>
      </w:r>
      <w:r w:rsidR="00364DED">
        <w:fldChar w:fldCharType="begin"/>
      </w:r>
      <w:r w:rsidR="00364DED">
        <w:instrText xml:space="preserve"> INCLUDEPICTURE  "http://www.capechi.org.pe/images/_comChina16.png" \* MERGEFORMATINET </w:instrText>
      </w:r>
      <w:r w:rsidR="00364DED">
        <w:fldChar w:fldCharType="separate"/>
      </w:r>
      <w:r w:rsidR="00401832">
        <w:fldChar w:fldCharType="begin"/>
      </w:r>
      <w:r w:rsidR="00401832">
        <w:instrText xml:space="preserve"> INCLUDEPICTURE  "http://www.capechi.org.pe/images/_comChina16.png" \* MERGEFORMATINET </w:instrText>
      </w:r>
      <w:r w:rsidR="00401832">
        <w:fldChar w:fldCharType="separate"/>
      </w:r>
      <w:r w:rsidR="00F66351">
        <w:fldChar w:fldCharType="begin"/>
      </w:r>
      <w:r w:rsidR="00F66351">
        <w:instrText xml:space="preserve"> INCLUDEPICTURE  "http://www.capechi.org.pe/images/_comChina16.png" \* MERGEFORMATINET </w:instrText>
      </w:r>
      <w:r w:rsidR="00F66351">
        <w:fldChar w:fldCharType="separate"/>
      </w:r>
      <w:r w:rsidR="00853523">
        <w:fldChar w:fldCharType="begin"/>
      </w:r>
      <w:r w:rsidR="00853523">
        <w:instrText xml:space="preserve"> INCLUDEPICTURE  "http://www.capechi.org.pe/images/_comChina16.png" \* MERGEFORMATINET </w:instrText>
      </w:r>
      <w:r w:rsidR="00853523">
        <w:fldChar w:fldCharType="separate"/>
      </w:r>
      <w:r w:rsidR="0028112E">
        <w:fldChar w:fldCharType="begin"/>
      </w:r>
      <w:r w:rsidR="0028112E">
        <w:instrText xml:space="preserve"> INCLUDEPICTURE  "http://www.capechi.org.pe/images/_comChina16.png" \* MERGEFORMATINET </w:instrText>
      </w:r>
      <w:r w:rsidR="0028112E">
        <w:fldChar w:fldCharType="separate"/>
      </w:r>
      <w:r w:rsidR="00562A5E">
        <w:fldChar w:fldCharType="begin"/>
      </w:r>
      <w:r w:rsidR="00562A5E">
        <w:instrText xml:space="preserve"> INCLUDEPICTURE  "http://www.capechi.org.pe/images/_comChina16.png" \* MERGEFORMATINET </w:instrText>
      </w:r>
      <w:r w:rsidR="00562A5E">
        <w:fldChar w:fldCharType="separate"/>
      </w:r>
      <w:r w:rsidR="00A4601D">
        <w:fldChar w:fldCharType="begin"/>
      </w:r>
      <w:r w:rsidR="00A4601D">
        <w:instrText xml:space="preserve"> INCLUDEPICTURE  "http://www.capechi.org.pe/images/_comChina16.png" \* MERGEFORMATINET </w:instrText>
      </w:r>
      <w:r w:rsidR="00A4601D">
        <w:fldChar w:fldCharType="separate"/>
      </w:r>
      <w:r w:rsidR="00D85CFC">
        <w:fldChar w:fldCharType="begin"/>
      </w:r>
      <w:r w:rsidR="00D85CFC">
        <w:instrText xml:space="preserve"> INCLUDEPICTURE  "http://www.capechi.org.pe/images/_comChina16.png" \* MERGEFORMATINET </w:instrText>
      </w:r>
      <w:r w:rsidR="00D85CFC">
        <w:fldChar w:fldCharType="separate"/>
      </w:r>
      <w:r w:rsidR="00AD64FE">
        <w:fldChar w:fldCharType="begin"/>
      </w:r>
      <w:r w:rsidR="00AD64FE">
        <w:instrText xml:space="preserve"> INCLUDEPICTURE  "http://www.capechi.org.pe/images/_comChina16.png" \* MERGEFORMATINET </w:instrText>
      </w:r>
      <w:r w:rsidR="00AD64FE">
        <w:fldChar w:fldCharType="separate"/>
      </w:r>
      <w:r w:rsidR="00187ED2">
        <w:fldChar w:fldCharType="begin"/>
      </w:r>
      <w:r w:rsidR="00187ED2">
        <w:instrText xml:space="preserve"> INCLUDEPICTURE  "http://www.capechi.org.pe/images/_comChina16.png" \* MERGEFORMATINET </w:instrText>
      </w:r>
      <w:r w:rsidR="00187ED2">
        <w:fldChar w:fldCharType="separate"/>
      </w:r>
      <w:r w:rsidR="006D7F5D">
        <w:fldChar w:fldCharType="begin"/>
      </w:r>
      <w:r w:rsidR="006D7F5D">
        <w:instrText xml:space="preserve"> INCLUDEPICTURE  "http://www.capechi.org.pe/images/_comChina16.png" \* MERGEFORMATINET </w:instrText>
      </w:r>
      <w:r w:rsidR="006D7F5D">
        <w:fldChar w:fldCharType="separate"/>
      </w:r>
      <w:r w:rsidR="00391F6B">
        <w:fldChar w:fldCharType="begin"/>
      </w:r>
      <w:r w:rsidR="00391F6B">
        <w:instrText xml:space="preserve"> INCLUDEPICTURE  "http://www.capechi.org.pe/images/_comChina16.png" \* MERGEFORMATINET </w:instrText>
      </w:r>
      <w:r w:rsidR="00391F6B">
        <w:fldChar w:fldCharType="separate"/>
      </w:r>
      <w:r w:rsidR="00C03374">
        <w:fldChar w:fldCharType="begin"/>
      </w:r>
      <w:r w:rsidR="00C03374">
        <w:instrText xml:space="preserve"> INCLUDEPICTURE  "http://www.capechi.org.pe/images/_comChina16.png" \* MERGEFORMATINET </w:instrText>
      </w:r>
      <w:r w:rsidR="00C03374">
        <w:fldChar w:fldCharType="separate"/>
      </w:r>
      <w:r w:rsidR="0007257B">
        <w:fldChar w:fldCharType="begin"/>
      </w:r>
      <w:r w:rsidR="0007257B">
        <w:instrText xml:space="preserve"> INCLUDEPICTURE  "http://www.capechi.org.pe/images/_comChina16.png" \* MERGEFORMATINET </w:instrText>
      </w:r>
      <w:r w:rsidR="0007257B">
        <w:fldChar w:fldCharType="separate"/>
      </w:r>
      <w:r w:rsidR="00A56741">
        <w:fldChar w:fldCharType="begin"/>
      </w:r>
      <w:r w:rsidR="00A56741">
        <w:instrText xml:space="preserve"> INCLUDEPICTURE  "http://www.capechi.org.pe/images/_comChina16.png" \* MERGEFORMATINET </w:instrText>
      </w:r>
      <w:r w:rsidR="00A56741">
        <w:fldChar w:fldCharType="separate"/>
      </w:r>
      <w:r w:rsidR="00F35303">
        <w:fldChar w:fldCharType="begin"/>
      </w:r>
      <w:r w:rsidR="00F35303">
        <w:instrText xml:space="preserve"> INCLUDEPICTURE  "http://www.capechi.org.pe/images/_comChina16.png" \* MERGEFORMATINET </w:instrText>
      </w:r>
      <w:r w:rsidR="00F35303">
        <w:fldChar w:fldCharType="separate"/>
      </w:r>
      <w:r w:rsidR="001C7B4F">
        <w:fldChar w:fldCharType="begin"/>
      </w:r>
      <w:r w:rsidR="001C7B4F">
        <w:instrText xml:space="preserve"> INCLUDEPICTURE  "http://www.capechi.org.pe/images/_comChina16.png" \* MERGEFORMATINET </w:instrText>
      </w:r>
      <w:r w:rsidR="001C7B4F">
        <w:fldChar w:fldCharType="separate"/>
      </w:r>
      <w:r w:rsidR="00052B31">
        <w:fldChar w:fldCharType="begin"/>
      </w:r>
      <w:r w:rsidR="00052B31">
        <w:instrText xml:space="preserve"> INCLUDEPICTURE  "http://www.capechi.org.pe/images/_comChina16.png" \* MERGEFORMATINET </w:instrText>
      </w:r>
      <w:r w:rsidR="00052B31">
        <w:fldChar w:fldCharType="separate"/>
      </w:r>
      <w:r w:rsidR="005C63AB">
        <w:fldChar w:fldCharType="begin"/>
      </w:r>
      <w:r w:rsidR="005C63AB">
        <w:instrText xml:space="preserve"> INCLUDEPICTURE  "http://www.capechi.org.pe/images/_comChina16.png" \* MERGEFORMATINET </w:instrText>
      </w:r>
      <w:r w:rsidR="005C63AB">
        <w:fldChar w:fldCharType="separate"/>
      </w:r>
      <w:r w:rsidR="007A3A70">
        <w:fldChar w:fldCharType="begin"/>
      </w:r>
      <w:r w:rsidR="007A3A70">
        <w:instrText xml:space="preserve"> INCLUDEPICTURE  "http://www.capechi.org.pe/images/_comChina16.png" \* MERGEFORMATINET </w:instrText>
      </w:r>
      <w:r w:rsidR="007A3A70">
        <w:fldChar w:fldCharType="separate"/>
      </w:r>
      <w:r w:rsidR="00DD1FE3">
        <w:fldChar w:fldCharType="begin"/>
      </w:r>
      <w:r w:rsidR="00DD1FE3">
        <w:instrText xml:space="preserve"> INCLUDEPICTURE  "http://www.capechi.org.pe/images/_comChina16.png" \* MERGEFORMATINET </w:instrText>
      </w:r>
      <w:r w:rsidR="00DD1FE3">
        <w:fldChar w:fldCharType="separate"/>
      </w:r>
      <w:r w:rsidR="00830FBE">
        <w:fldChar w:fldCharType="begin"/>
      </w:r>
      <w:r w:rsidR="00830FBE">
        <w:instrText xml:space="preserve"> INCLUDEPICTURE  "http://www.capechi.org.pe/images/_comChina16.png" \* MERGEFORMATINET </w:instrText>
      </w:r>
      <w:r w:rsidR="00830FBE">
        <w:fldChar w:fldCharType="separate"/>
      </w:r>
      <w:r w:rsidR="00B01B58">
        <w:fldChar w:fldCharType="begin"/>
      </w:r>
      <w:r w:rsidR="00B01B58">
        <w:instrText xml:space="preserve"> INCLUDEPICTURE  "http://www.capechi.org.pe/images/_comChina16.png" \* MERGEFORMATINET </w:instrText>
      </w:r>
      <w:r w:rsidR="00B01B58">
        <w:fldChar w:fldCharType="separate"/>
      </w:r>
      <w:r w:rsidR="002A311C">
        <w:fldChar w:fldCharType="begin"/>
      </w:r>
      <w:r w:rsidR="002A311C">
        <w:instrText xml:space="preserve"> INCLUDEPICTURE  "http://www.capechi.org.pe/images/_comChina16.png" \* MERGEFORMATINET </w:instrText>
      </w:r>
      <w:r w:rsidR="002A311C">
        <w:fldChar w:fldCharType="separate"/>
      </w:r>
      <w:r w:rsidR="00E33569">
        <w:fldChar w:fldCharType="begin"/>
      </w:r>
      <w:r w:rsidR="00E33569">
        <w:instrText xml:space="preserve"> INCLUDEPICTURE  "http://www.capechi.org.pe/images/_comChina16.png" \* MERGEFORMATINET </w:instrText>
      </w:r>
      <w:r w:rsidR="00E33569">
        <w:fldChar w:fldCharType="separate"/>
      </w:r>
      <w:r w:rsidR="0049529E">
        <w:fldChar w:fldCharType="begin"/>
      </w:r>
      <w:r w:rsidR="0049529E">
        <w:instrText xml:space="preserve"> INCLUDEPICTURE  "http://www.capechi.org.pe/images/_comChina16.png" \* MERGEFORMATINET </w:instrText>
      </w:r>
      <w:r w:rsidR="0049529E">
        <w:fldChar w:fldCharType="separate"/>
      </w:r>
      <w:r w:rsidR="00A85380">
        <w:fldChar w:fldCharType="begin"/>
      </w:r>
      <w:r w:rsidR="00A85380">
        <w:instrText xml:space="preserve"> INCLUDEPICTURE  "http://www.capechi.org.pe/images/_comChina16.png" \* MERGEFORMATINET </w:instrText>
      </w:r>
      <w:r w:rsidR="00A85380">
        <w:fldChar w:fldCharType="separate"/>
      </w:r>
      <w:r w:rsidR="008464EA">
        <w:fldChar w:fldCharType="begin"/>
      </w:r>
      <w:r w:rsidR="008464EA">
        <w:instrText xml:space="preserve"> INCLUDEPICTURE  "http://www.capechi.org.pe/images/_comChina16.png" \* MERGEFORMATINET </w:instrText>
      </w:r>
      <w:r w:rsidR="008464EA">
        <w:fldChar w:fldCharType="separate"/>
      </w:r>
      <w:r w:rsidR="00EF3922">
        <w:fldChar w:fldCharType="begin"/>
      </w:r>
      <w:r w:rsidR="00EF3922">
        <w:instrText xml:space="preserve"> INCLUDEPICTURE  "http://www.capechi.org.pe/images/_comChina16.png" \* MERGEFORMATINET </w:instrText>
      </w:r>
      <w:r w:rsidR="00EF3922">
        <w:fldChar w:fldCharType="separate"/>
      </w:r>
      <w:r w:rsidR="006E4EF0">
        <w:fldChar w:fldCharType="begin"/>
      </w:r>
      <w:r w:rsidR="006E4EF0">
        <w:instrText xml:space="preserve"> INCLUDEPICTURE  "http://www.capechi.org.pe/images/_comChina16.png" \* MERGEFORMATINET </w:instrText>
      </w:r>
      <w:r w:rsidR="006E4EF0">
        <w:fldChar w:fldCharType="separate"/>
      </w:r>
      <w:r w:rsidR="000F063F">
        <w:fldChar w:fldCharType="begin"/>
      </w:r>
      <w:r w:rsidR="000F063F">
        <w:instrText xml:space="preserve"> INCLUDEPICTURE  "http://www.capechi.org.pe/images/_comChina16.png" \* MERGEFORMATINET </w:instrText>
      </w:r>
      <w:r w:rsidR="000F063F">
        <w:fldChar w:fldCharType="separate"/>
      </w:r>
      <w:r w:rsidR="001F212A">
        <w:fldChar w:fldCharType="begin"/>
      </w:r>
      <w:r w:rsidR="001F212A">
        <w:instrText xml:space="preserve"> INCLUDEPICTURE  "http://www.capechi.org.pe/images/_comChina16.png" \* MERGEFORMATINET </w:instrText>
      </w:r>
      <w:r w:rsidR="001F212A">
        <w:fldChar w:fldCharType="separate"/>
      </w:r>
      <w:r w:rsidR="004252E0">
        <w:fldChar w:fldCharType="begin"/>
      </w:r>
      <w:r w:rsidR="004252E0">
        <w:instrText xml:space="preserve"> INCLUDEPICTURE  "http://www.capechi.org.pe/images/_comChina16.png" \* MERGEFORMATINET </w:instrText>
      </w:r>
      <w:r w:rsidR="004252E0">
        <w:fldChar w:fldCharType="separate"/>
      </w:r>
      <w:r w:rsidR="007328B5">
        <w:fldChar w:fldCharType="begin"/>
      </w:r>
      <w:r w:rsidR="007328B5">
        <w:instrText xml:space="preserve"> INCLUDEPICTURE  "http://www.capechi.org.pe/images/_comChina16.png" \* MERGEFORMATINET </w:instrText>
      </w:r>
      <w:r w:rsidR="007328B5">
        <w:fldChar w:fldCharType="separate"/>
      </w:r>
      <w:r w:rsidR="00B917DD">
        <w:fldChar w:fldCharType="begin"/>
      </w:r>
      <w:r w:rsidR="00B917DD">
        <w:instrText xml:space="preserve"> INCLUDEPICTURE  "http://www.capechi.org.pe/images/_comChina16.png" \* MERGEFORMATINET </w:instrText>
      </w:r>
      <w:r w:rsidR="00B917DD">
        <w:fldChar w:fldCharType="separate"/>
      </w:r>
      <w:r w:rsidR="00885ADB">
        <w:fldChar w:fldCharType="begin"/>
      </w:r>
      <w:r w:rsidR="00885ADB">
        <w:instrText xml:space="preserve"> INCLUDEPICTURE  "http://www.capechi.org.pe/images/_comChina16.png" \* MERGEFORMATINET </w:instrText>
      </w:r>
      <w:r w:rsidR="00885ADB">
        <w:fldChar w:fldCharType="separate"/>
      </w:r>
      <w:r w:rsidR="00720A12">
        <w:fldChar w:fldCharType="begin"/>
      </w:r>
      <w:r w:rsidR="00720A12">
        <w:instrText xml:space="preserve"> INCLUDEPICTURE  "http://www.capechi.org.pe/images/_comChina16.png" \* MERGEFORMATINET </w:instrText>
      </w:r>
      <w:r w:rsidR="00720A12">
        <w:fldChar w:fldCharType="separate"/>
      </w:r>
      <w:r w:rsidR="00FB1D99">
        <w:fldChar w:fldCharType="begin"/>
      </w:r>
      <w:r w:rsidR="00FB1D99">
        <w:instrText xml:space="preserve"> INCLUDEPICTURE  "http://www.capechi.org.pe/images/_comChina16.png" \* MERGEFORMATINET </w:instrText>
      </w:r>
      <w:r w:rsidR="00FB1D99">
        <w:fldChar w:fldCharType="separate"/>
      </w:r>
      <w:r w:rsidR="00351D2D">
        <w:fldChar w:fldCharType="begin"/>
      </w:r>
      <w:r w:rsidR="00351D2D">
        <w:instrText xml:space="preserve"> INCLUDEPICTURE  "http://www.capechi.org.pe/images/_comChina16.png" \* MERGEFORMATINET </w:instrText>
      </w:r>
      <w:r w:rsidR="00351D2D">
        <w:fldChar w:fldCharType="separate"/>
      </w:r>
      <w:r w:rsidR="0067548B">
        <w:fldChar w:fldCharType="begin"/>
      </w:r>
      <w:r w:rsidR="0067548B">
        <w:instrText xml:space="preserve"> INCLUDEPICTURE  "http://www.capechi.org.pe/images/_comChina16.png" \* MERGEFORMATINET </w:instrText>
      </w:r>
      <w:r w:rsidR="0067548B">
        <w:fldChar w:fldCharType="separate"/>
      </w:r>
      <w:r w:rsidR="00357D47">
        <w:fldChar w:fldCharType="begin"/>
      </w:r>
      <w:r w:rsidR="00357D47">
        <w:instrText xml:space="preserve"> INCLUDEPICTURE  "http://www.capechi.org.pe/images/_comChina16.png" \* MERGEFORMATINET </w:instrText>
      </w:r>
      <w:r w:rsidR="00357D47">
        <w:fldChar w:fldCharType="separate"/>
      </w:r>
      <w:r w:rsidR="00706BAA">
        <w:fldChar w:fldCharType="begin"/>
      </w:r>
      <w:r w:rsidR="00706BAA">
        <w:instrText xml:space="preserve"> INCLUDEPICTURE  "http://www.capechi.org.pe/images/_comChina16.png" \* MERGEFORMATINET </w:instrText>
      </w:r>
      <w:r w:rsidR="00706BAA">
        <w:fldChar w:fldCharType="separate"/>
      </w:r>
      <w:r w:rsidR="00714460">
        <w:fldChar w:fldCharType="begin"/>
      </w:r>
      <w:r w:rsidR="00714460">
        <w:instrText xml:space="preserve"> INCLUDEPICTURE  "http://www.capechi.org.pe/images/_comChina16.png" \* MERGEFORMATINET </w:instrText>
      </w:r>
      <w:r w:rsidR="00714460">
        <w:fldChar w:fldCharType="separate"/>
      </w:r>
      <w:r w:rsidR="007B308C">
        <w:fldChar w:fldCharType="begin"/>
      </w:r>
      <w:r w:rsidR="007B308C">
        <w:instrText xml:space="preserve"> INCLUDEPICTURE  "http://www.capechi.org.pe/images/_comChina16.png" \* MERGEFORMATINET </w:instrText>
      </w:r>
      <w:r w:rsidR="007B308C">
        <w:fldChar w:fldCharType="separate"/>
      </w:r>
      <w:r w:rsidR="00E26CA1">
        <w:fldChar w:fldCharType="begin"/>
      </w:r>
      <w:r w:rsidR="00E26CA1">
        <w:instrText xml:space="preserve"> INCLUDEPICTURE  "http://www.capechi.org.pe/images/_comChina16.png" \* MERGEFORMATINET </w:instrText>
      </w:r>
      <w:r w:rsidR="00E26CA1">
        <w:fldChar w:fldCharType="separate"/>
      </w:r>
      <w:r w:rsidR="00265824">
        <w:fldChar w:fldCharType="begin"/>
      </w:r>
      <w:r w:rsidR="00265824">
        <w:instrText xml:space="preserve"> INCLUDEPICTURE  "http://www.capechi.org.pe/images/_comChina16.png" \* MERGEFORMATINET </w:instrText>
      </w:r>
      <w:r w:rsidR="00265824">
        <w:fldChar w:fldCharType="separate"/>
      </w:r>
      <w:r w:rsidR="00FA48FA">
        <w:fldChar w:fldCharType="begin"/>
      </w:r>
      <w:r w:rsidR="00FA48FA">
        <w:instrText xml:space="preserve"> INCLUDEPICTURE  "http://www.capechi.org.pe/images/_comChina16.png" \* MERGEFORMATINET </w:instrText>
      </w:r>
      <w:r w:rsidR="00FA48FA">
        <w:fldChar w:fldCharType="separate"/>
      </w:r>
      <w:r w:rsidR="00740E2C">
        <w:fldChar w:fldCharType="begin"/>
      </w:r>
      <w:r w:rsidR="00740E2C">
        <w:instrText xml:space="preserve"> INCLUDEPICTURE  "http://www.capechi.org.pe/images/_comChina16.png" \* MERGEFORMATINET </w:instrText>
      </w:r>
      <w:r w:rsidR="00740E2C">
        <w:fldChar w:fldCharType="separate"/>
      </w:r>
      <w:r w:rsidR="00A50E2D">
        <w:fldChar w:fldCharType="begin"/>
      </w:r>
      <w:r w:rsidR="00A50E2D">
        <w:instrText xml:space="preserve"> INCLUDEPICTURE  "http://www.capechi.org.pe/images/_comChina16.png" \* MERGEFORMATINET </w:instrText>
      </w:r>
      <w:r w:rsidR="00A50E2D">
        <w:fldChar w:fldCharType="separate"/>
      </w:r>
      <w:r w:rsidR="001D113F">
        <w:fldChar w:fldCharType="begin"/>
      </w:r>
      <w:r w:rsidR="001D113F">
        <w:instrText xml:space="preserve"> INCLUDEPICTURE  "http://www.capechi.org.pe/images/_comChina16.png" \* MERGEFORMATINET </w:instrText>
      </w:r>
      <w:r w:rsidR="001D113F">
        <w:fldChar w:fldCharType="separate"/>
      </w:r>
      <w:r w:rsidR="007F135B">
        <w:fldChar w:fldCharType="begin"/>
      </w:r>
      <w:r w:rsidR="007F135B">
        <w:instrText xml:space="preserve"> INCLUDEPICTURE  "http://www.capechi.org.pe/images/_comChina16.png" \* MERGEFORMATINET </w:instrText>
      </w:r>
      <w:r w:rsidR="007F135B">
        <w:fldChar w:fldCharType="separate"/>
      </w:r>
      <w:r w:rsidR="007D2788">
        <w:fldChar w:fldCharType="begin"/>
      </w:r>
      <w:r w:rsidR="007D2788">
        <w:instrText xml:space="preserve"> INCLUDEPICTURE  "http://www.capechi.org.pe/images/_comChina16.png" \* MERGEFORMATINET </w:instrText>
      </w:r>
      <w:r w:rsidR="007D2788">
        <w:fldChar w:fldCharType="separate"/>
      </w:r>
      <w:r w:rsidR="007D2788">
        <w:pict w14:anchorId="146DE880">
          <v:shape id="_x0000_i1029" type="#_x0000_t75" style="width:289.8pt;height:3in" o:allowoverlap="f">
            <v:imagedata r:id="rId26" r:href="rId27"/>
          </v:shape>
        </w:pict>
      </w:r>
      <w:r w:rsidR="007D2788">
        <w:fldChar w:fldCharType="end"/>
      </w:r>
      <w:r w:rsidR="007F135B">
        <w:fldChar w:fldCharType="end"/>
      </w:r>
      <w:r w:rsidR="001D113F">
        <w:fldChar w:fldCharType="end"/>
      </w:r>
      <w:r w:rsidR="00A50E2D">
        <w:fldChar w:fldCharType="end"/>
      </w:r>
      <w:r w:rsidR="00740E2C">
        <w:fldChar w:fldCharType="end"/>
      </w:r>
      <w:r w:rsidR="00FA48FA">
        <w:fldChar w:fldCharType="end"/>
      </w:r>
      <w:r w:rsidR="00265824">
        <w:fldChar w:fldCharType="end"/>
      </w:r>
      <w:r w:rsidR="00E26CA1">
        <w:fldChar w:fldCharType="end"/>
      </w:r>
      <w:r w:rsidR="007B308C">
        <w:fldChar w:fldCharType="end"/>
      </w:r>
      <w:r w:rsidR="00714460">
        <w:fldChar w:fldCharType="end"/>
      </w:r>
      <w:r w:rsidR="00706BAA">
        <w:fldChar w:fldCharType="end"/>
      </w:r>
      <w:r w:rsidR="00357D47">
        <w:fldChar w:fldCharType="end"/>
      </w:r>
      <w:r w:rsidR="0067548B">
        <w:fldChar w:fldCharType="end"/>
      </w:r>
      <w:r w:rsidR="00351D2D">
        <w:fldChar w:fldCharType="end"/>
      </w:r>
      <w:r w:rsidR="00FB1D99">
        <w:fldChar w:fldCharType="end"/>
      </w:r>
      <w:r w:rsidR="00720A12">
        <w:fldChar w:fldCharType="end"/>
      </w:r>
      <w:r w:rsidR="00885ADB">
        <w:fldChar w:fldCharType="end"/>
      </w:r>
      <w:r w:rsidR="00B917DD">
        <w:fldChar w:fldCharType="end"/>
      </w:r>
      <w:r w:rsidR="007328B5">
        <w:fldChar w:fldCharType="end"/>
      </w:r>
      <w:r w:rsidR="004252E0">
        <w:fldChar w:fldCharType="end"/>
      </w:r>
      <w:r w:rsidR="001F212A">
        <w:fldChar w:fldCharType="end"/>
      </w:r>
      <w:r w:rsidR="000F063F">
        <w:fldChar w:fldCharType="end"/>
      </w:r>
      <w:r w:rsidR="006E4EF0">
        <w:fldChar w:fldCharType="end"/>
      </w:r>
      <w:r w:rsidR="00EF3922">
        <w:fldChar w:fldCharType="end"/>
      </w:r>
      <w:r w:rsidR="008464EA">
        <w:fldChar w:fldCharType="end"/>
      </w:r>
      <w:r w:rsidR="00A85380">
        <w:fldChar w:fldCharType="end"/>
      </w:r>
      <w:r w:rsidR="0049529E">
        <w:fldChar w:fldCharType="end"/>
      </w:r>
      <w:r w:rsidR="00E33569">
        <w:fldChar w:fldCharType="end"/>
      </w:r>
      <w:r w:rsidR="002A311C">
        <w:fldChar w:fldCharType="end"/>
      </w:r>
      <w:r w:rsidR="00B01B58">
        <w:fldChar w:fldCharType="end"/>
      </w:r>
      <w:r w:rsidR="00830FBE">
        <w:fldChar w:fldCharType="end"/>
      </w:r>
      <w:r w:rsidR="00DD1FE3">
        <w:fldChar w:fldCharType="end"/>
      </w:r>
      <w:r w:rsidR="007A3A70">
        <w:fldChar w:fldCharType="end"/>
      </w:r>
      <w:r w:rsidR="005C63AB">
        <w:fldChar w:fldCharType="end"/>
      </w:r>
      <w:r w:rsidR="00052B31">
        <w:fldChar w:fldCharType="end"/>
      </w:r>
      <w:r w:rsidR="001C7B4F">
        <w:fldChar w:fldCharType="end"/>
      </w:r>
      <w:r w:rsidR="00F35303">
        <w:fldChar w:fldCharType="end"/>
      </w:r>
      <w:r w:rsidR="00A56741">
        <w:fldChar w:fldCharType="end"/>
      </w:r>
      <w:r w:rsidR="0007257B">
        <w:fldChar w:fldCharType="end"/>
      </w:r>
      <w:r w:rsidR="00C03374">
        <w:fldChar w:fldCharType="end"/>
      </w:r>
      <w:r w:rsidR="00391F6B">
        <w:fldChar w:fldCharType="end"/>
      </w:r>
      <w:r w:rsidR="006D7F5D">
        <w:fldChar w:fldCharType="end"/>
      </w:r>
      <w:r w:rsidR="00187ED2">
        <w:fldChar w:fldCharType="end"/>
      </w:r>
      <w:r w:rsidR="00AD64FE">
        <w:fldChar w:fldCharType="end"/>
      </w:r>
      <w:r w:rsidR="00D85CFC">
        <w:fldChar w:fldCharType="end"/>
      </w:r>
      <w:r w:rsidR="00A4601D">
        <w:fldChar w:fldCharType="end"/>
      </w:r>
      <w:r w:rsidR="00562A5E">
        <w:fldChar w:fldCharType="end"/>
      </w:r>
      <w:r w:rsidR="0028112E">
        <w:fldChar w:fldCharType="end"/>
      </w:r>
      <w:r w:rsidR="00853523">
        <w:fldChar w:fldCharType="end"/>
      </w:r>
      <w:r w:rsidR="00F66351">
        <w:fldChar w:fldCharType="end"/>
      </w:r>
      <w:r w:rsidR="00401832">
        <w:fldChar w:fldCharType="end"/>
      </w:r>
      <w:r w:rsidR="00364DED">
        <w:fldChar w:fldCharType="end"/>
      </w:r>
      <w:r w:rsidR="00F143EE">
        <w:fldChar w:fldCharType="end"/>
      </w:r>
      <w:r w:rsidR="00367FA2">
        <w:fldChar w:fldCharType="end"/>
      </w:r>
      <w:r w:rsidR="009E0497">
        <w:fldChar w:fldCharType="end"/>
      </w:r>
      <w:r w:rsidR="00A6682C">
        <w:fldChar w:fldCharType="end"/>
      </w:r>
      <w:r w:rsidR="0018592B">
        <w:fldChar w:fldCharType="end"/>
      </w:r>
      <w:r w:rsidR="009772BD">
        <w:fldChar w:fldCharType="end"/>
      </w:r>
      <w:r w:rsidR="00F472C3">
        <w:fldChar w:fldCharType="end"/>
      </w:r>
      <w:r w:rsidR="003967C3">
        <w:fldChar w:fldCharType="end"/>
      </w:r>
      <w:r w:rsidR="00322775">
        <w:fldChar w:fldCharType="end"/>
      </w:r>
      <w:r w:rsidR="00CC0714">
        <w:fldChar w:fldCharType="end"/>
      </w:r>
      <w:r w:rsidR="0053762D">
        <w:fldChar w:fldCharType="end"/>
      </w:r>
      <w:r w:rsidR="009F1DED">
        <w:fldChar w:fldCharType="end"/>
      </w:r>
      <w:r w:rsidR="007767DD">
        <w:fldChar w:fldCharType="end"/>
      </w:r>
      <w:r w:rsidR="00887C95">
        <w:fldChar w:fldCharType="end"/>
      </w:r>
      <w:r w:rsidR="008A5182">
        <w:fldChar w:fldCharType="end"/>
      </w:r>
      <w:r w:rsidR="0077663E">
        <w:fldChar w:fldCharType="end"/>
      </w:r>
      <w:r w:rsidR="000323EC">
        <w:fldChar w:fldCharType="end"/>
      </w:r>
      <w:r w:rsidR="00563165">
        <w:fldChar w:fldCharType="end"/>
      </w:r>
      <w:r w:rsidR="003C3B90">
        <w:fldChar w:fldCharType="end"/>
      </w:r>
      <w:r w:rsidR="00CA5D2B">
        <w:fldChar w:fldCharType="end"/>
      </w:r>
      <w:r w:rsidR="005E3273">
        <w:fldChar w:fldCharType="end"/>
      </w:r>
      <w:r w:rsidR="00BC2D7E">
        <w:fldChar w:fldCharType="end"/>
      </w:r>
      <w:r w:rsidR="00817772">
        <w:fldChar w:fldCharType="end"/>
      </w:r>
      <w:r w:rsidR="00FD5E19">
        <w:fldChar w:fldCharType="end"/>
      </w:r>
      <w:r w:rsidR="0006208A">
        <w:fldChar w:fldCharType="end"/>
      </w:r>
      <w:r w:rsidR="00CC6A1A">
        <w:fldChar w:fldCharType="end"/>
      </w:r>
      <w:r w:rsidR="00C84011">
        <w:fldChar w:fldCharType="end"/>
      </w:r>
      <w:r w:rsidR="0021612D">
        <w:fldChar w:fldCharType="end"/>
      </w:r>
      <w:r w:rsidR="006A65E2">
        <w:fldChar w:fldCharType="end"/>
      </w:r>
      <w:r w:rsidR="006F03DD">
        <w:fldChar w:fldCharType="end"/>
      </w:r>
      <w:r w:rsidR="00E1776E">
        <w:fldChar w:fldCharType="end"/>
      </w:r>
      <w:r w:rsidR="008138FD">
        <w:fldChar w:fldCharType="end"/>
      </w:r>
      <w:r w:rsidR="007C5D1E">
        <w:fldChar w:fldCharType="end"/>
      </w:r>
      <w:r w:rsidR="00BC0D96">
        <w:fldChar w:fldCharType="end"/>
      </w:r>
      <w:r w:rsidR="00960576">
        <w:fldChar w:fldCharType="end"/>
      </w:r>
      <w:r w:rsidR="00B71DCC">
        <w:fldChar w:fldCharType="end"/>
      </w:r>
      <w:r w:rsidR="00FA73A0">
        <w:fldChar w:fldCharType="end"/>
      </w:r>
      <w:r w:rsidR="00F94354">
        <w:fldChar w:fldCharType="end"/>
      </w:r>
      <w:r w:rsidR="00F3237F">
        <w:fldChar w:fldCharType="end"/>
      </w:r>
      <w:r w:rsidR="00CE6521">
        <w:fldChar w:fldCharType="end"/>
      </w:r>
      <w:r w:rsidR="00B82287">
        <w:fldChar w:fldCharType="end"/>
      </w:r>
      <w:r w:rsidR="00C7359D">
        <w:fldChar w:fldCharType="end"/>
      </w:r>
      <w:r w:rsidR="00364736">
        <w:fldChar w:fldCharType="end"/>
      </w:r>
      <w:r w:rsidR="005445A7">
        <w:fldChar w:fldCharType="end"/>
      </w:r>
      <w:r w:rsidR="00BA5B4D">
        <w:fldChar w:fldCharType="end"/>
      </w:r>
      <w:r w:rsidR="0019545A">
        <w:fldChar w:fldCharType="end"/>
      </w:r>
      <w:r w:rsidR="00B9485D">
        <w:fldChar w:fldCharType="end"/>
      </w:r>
      <w:r w:rsidR="006749AF">
        <w:fldChar w:fldCharType="end"/>
      </w:r>
      <w:r w:rsidR="00A676FE">
        <w:fldChar w:fldCharType="end"/>
      </w:r>
      <w:r w:rsidR="00FF137C">
        <w:fldChar w:fldCharType="end"/>
      </w:r>
      <w:r w:rsidR="00193938">
        <w:fldChar w:fldCharType="end"/>
      </w:r>
      <w:r w:rsidR="00DF0AEF">
        <w:fldChar w:fldCharType="end"/>
      </w:r>
      <w:r w:rsidR="006B0456">
        <w:fldChar w:fldCharType="end"/>
      </w:r>
      <w:r w:rsidR="00F271FD">
        <w:fldChar w:fldCharType="end"/>
      </w:r>
      <w:r w:rsidR="00B54586">
        <w:fldChar w:fldCharType="end"/>
      </w:r>
      <w:r w:rsidR="0072392D">
        <w:fldChar w:fldCharType="end"/>
      </w:r>
      <w:r w:rsidR="00BD1142">
        <w:fldChar w:fldCharType="end"/>
      </w:r>
      <w:r w:rsidR="00DC4AE4">
        <w:fldChar w:fldCharType="end"/>
      </w:r>
      <w:r w:rsidR="00E837F9">
        <w:fldChar w:fldCharType="end"/>
      </w:r>
      <w:r w:rsidR="006B52BC">
        <w:fldChar w:fldCharType="end"/>
      </w:r>
      <w:r w:rsidR="000D6E09">
        <w:fldChar w:fldCharType="end"/>
      </w:r>
      <w:r w:rsidR="004F540D">
        <w:fldChar w:fldCharType="end"/>
      </w:r>
      <w:r w:rsidR="009E2D0A">
        <w:fldChar w:fldCharType="end"/>
      </w:r>
      <w:r w:rsidR="00B52CFE">
        <w:fldChar w:fldCharType="end"/>
      </w:r>
      <w:r w:rsidR="00DA7B7B">
        <w:fldChar w:fldCharType="end"/>
      </w:r>
      <w:r w:rsidR="00813AE3">
        <w:fldChar w:fldCharType="end"/>
      </w:r>
      <w:r w:rsidR="00427ED8">
        <w:fldChar w:fldCharType="end"/>
      </w:r>
      <w:r w:rsidR="00DA4F08">
        <w:fldChar w:fldCharType="end"/>
      </w:r>
      <w:r w:rsidR="004C5162">
        <w:fldChar w:fldCharType="end"/>
      </w:r>
      <w:r w:rsidR="000F57B8">
        <w:fldChar w:fldCharType="end"/>
      </w:r>
      <w:r w:rsidR="005D35C0">
        <w:fldChar w:fldCharType="end"/>
      </w:r>
      <w:r w:rsidR="00D91F03">
        <w:fldChar w:fldCharType="end"/>
      </w:r>
      <w:r w:rsidR="00C60353">
        <w:fldChar w:fldCharType="end"/>
      </w:r>
      <w:r w:rsidR="00A35E7A">
        <w:fldChar w:fldCharType="end"/>
      </w:r>
      <w:r w:rsidR="00213178">
        <w:fldChar w:fldCharType="end"/>
      </w:r>
      <w:r w:rsidR="005C5DA6">
        <w:fldChar w:fldCharType="end"/>
      </w:r>
      <w:r w:rsidR="009C1E92">
        <w:fldChar w:fldCharType="end"/>
      </w:r>
      <w:r w:rsidR="00DD6C85">
        <w:fldChar w:fldCharType="end"/>
      </w:r>
      <w:r w:rsidR="00E16033">
        <w:fldChar w:fldCharType="end"/>
      </w:r>
      <w:r w:rsidR="00D85347">
        <w:fldChar w:fldCharType="end"/>
      </w:r>
      <w:r w:rsidR="00525E1A">
        <w:fldChar w:fldCharType="end"/>
      </w:r>
      <w:r w:rsidR="00F11C5C">
        <w:fldChar w:fldCharType="end"/>
      </w:r>
      <w:r w:rsidR="00F231B8">
        <w:fldChar w:fldCharType="end"/>
      </w:r>
      <w:r w:rsidR="00302938">
        <w:fldChar w:fldCharType="end"/>
      </w:r>
      <w:r w:rsidR="00015183">
        <w:fldChar w:fldCharType="end"/>
      </w:r>
      <w:r w:rsidR="005F1087">
        <w:fldChar w:fldCharType="end"/>
      </w:r>
      <w:r w:rsidR="00025FE6">
        <w:fldChar w:fldCharType="end"/>
      </w:r>
      <w:r w:rsidR="008F7A0E">
        <w:fldChar w:fldCharType="end"/>
      </w:r>
      <w:r w:rsidR="00642332">
        <w:fldChar w:fldCharType="end"/>
      </w:r>
      <w:r w:rsidR="00515D4A">
        <w:fldChar w:fldCharType="end"/>
      </w:r>
      <w:r w:rsidR="0094613D">
        <w:fldChar w:fldCharType="end"/>
      </w:r>
      <w:r w:rsidR="007D264C">
        <w:fldChar w:fldCharType="end"/>
      </w:r>
      <w:r w:rsidR="00544116">
        <w:fldChar w:fldCharType="end"/>
      </w:r>
      <w:r w:rsidR="00E845E4">
        <w:fldChar w:fldCharType="end"/>
      </w:r>
      <w:r w:rsidR="00862DF7">
        <w:fldChar w:fldCharType="end"/>
      </w:r>
      <w:r w:rsidR="00725C78">
        <w:fldChar w:fldCharType="end"/>
      </w:r>
      <w:r w:rsidR="005459A1">
        <w:fldChar w:fldCharType="end"/>
      </w:r>
      <w:r w:rsidR="00271966">
        <w:fldChar w:fldCharType="end"/>
      </w:r>
      <w:r w:rsidR="00062E5D">
        <w:fldChar w:fldCharType="end"/>
      </w:r>
      <w:r w:rsidR="00036C0F">
        <w:fldChar w:fldCharType="end"/>
      </w:r>
      <w:r w:rsidR="00D9302D">
        <w:fldChar w:fldCharType="end"/>
      </w:r>
      <w:r w:rsidR="008E14D9">
        <w:fldChar w:fldCharType="end"/>
      </w:r>
      <w:r w:rsidR="00274F24">
        <w:fldChar w:fldCharType="end"/>
      </w:r>
      <w:r w:rsidR="00A32C69">
        <w:fldChar w:fldCharType="end"/>
      </w:r>
      <w:r w:rsidR="00F25E2F">
        <w:fldChar w:fldCharType="end"/>
      </w:r>
      <w:r w:rsidR="004F576C">
        <w:fldChar w:fldCharType="end"/>
      </w:r>
      <w:r w:rsidR="000C4361">
        <w:fldChar w:fldCharType="end"/>
      </w:r>
      <w:r w:rsidR="000E1B44">
        <w:fldChar w:fldCharType="end"/>
      </w:r>
      <w:r w:rsidR="00A02450">
        <w:fldChar w:fldCharType="end"/>
      </w:r>
      <w:r w:rsidR="00ED0B4D">
        <w:fldChar w:fldCharType="end"/>
      </w:r>
      <w:r w:rsidR="00B44CAB">
        <w:fldChar w:fldCharType="end"/>
      </w:r>
      <w:r w:rsidR="00AB5E4A">
        <w:fldChar w:fldCharType="end"/>
      </w:r>
      <w:r w:rsidR="004F46AB">
        <w:fldChar w:fldCharType="end"/>
      </w:r>
      <w:r w:rsidR="00A866D6">
        <w:fldChar w:fldCharType="end"/>
      </w:r>
      <w:r w:rsidR="001850A1">
        <w:fldChar w:fldCharType="end"/>
      </w:r>
      <w:r w:rsidR="00C01C57">
        <w:fldChar w:fldCharType="end"/>
      </w:r>
      <w:r w:rsidR="007F368D">
        <w:fldChar w:fldCharType="end"/>
      </w:r>
      <w:r w:rsidR="00F84C30">
        <w:fldChar w:fldCharType="end"/>
      </w:r>
      <w:r w:rsidR="00E40B71">
        <w:fldChar w:fldCharType="end"/>
      </w:r>
      <w:r w:rsidR="00373801">
        <w:fldChar w:fldCharType="end"/>
      </w:r>
      <w:r w:rsidR="00AF7652">
        <w:fldChar w:fldCharType="end"/>
      </w:r>
      <w:r w:rsidR="00FC441E">
        <w:fldChar w:fldCharType="end"/>
      </w:r>
      <w:r w:rsidR="00113C02">
        <w:fldChar w:fldCharType="end"/>
      </w:r>
      <w:r w:rsidR="00957735">
        <w:fldChar w:fldCharType="end"/>
      </w:r>
      <w:r w:rsidR="000509CC">
        <w:fldChar w:fldCharType="end"/>
      </w:r>
      <w:r w:rsidR="0054049E">
        <w:fldChar w:fldCharType="end"/>
      </w:r>
      <w:r w:rsidR="006A610E">
        <w:fldChar w:fldCharType="end"/>
      </w:r>
      <w:r w:rsidR="00F567BA">
        <w:fldChar w:fldCharType="end"/>
      </w:r>
      <w:r w:rsidR="004610A7">
        <w:fldChar w:fldCharType="end"/>
      </w:r>
      <w:r w:rsidR="006F355A">
        <w:fldChar w:fldCharType="end"/>
      </w:r>
      <w:r w:rsidR="00B12208">
        <w:fldChar w:fldCharType="end"/>
      </w:r>
      <w:r w:rsidR="00C6094F">
        <w:fldChar w:fldCharType="end"/>
      </w:r>
      <w:r w:rsidR="00DB3E70">
        <w:fldChar w:fldCharType="end"/>
      </w:r>
      <w:r w:rsidR="00B662A8">
        <w:fldChar w:fldCharType="end"/>
      </w:r>
      <w:r w:rsidR="001A5815">
        <w:fldChar w:fldCharType="end"/>
      </w:r>
      <w:r w:rsidR="000C5F3C">
        <w:fldChar w:fldCharType="end"/>
      </w:r>
      <w:r w:rsidR="00A75651">
        <w:fldChar w:fldCharType="end"/>
      </w:r>
      <w:r w:rsidR="004D4929">
        <w:fldChar w:fldCharType="end"/>
      </w:r>
      <w:r w:rsidR="00CB5A8F">
        <w:fldChar w:fldCharType="end"/>
      </w:r>
      <w:r w:rsidR="00FA5724">
        <w:fldChar w:fldCharType="end"/>
      </w:r>
      <w:r w:rsidR="004B4F9F">
        <w:fldChar w:fldCharType="end"/>
      </w:r>
      <w:r w:rsidR="00AD201F">
        <w:fldChar w:fldCharType="end"/>
      </w:r>
      <w:r w:rsidR="00DD2E4E">
        <w:fldChar w:fldCharType="end"/>
      </w:r>
      <w:r w:rsidR="00C6611D">
        <w:fldChar w:fldCharType="end"/>
      </w:r>
      <w:r w:rsidR="000454FA">
        <w:fldChar w:fldCharType="end"/>
      </w:r>
      <w:r w:rsidR="00ED3B23">
        <w:fldChar w:fldCharType="end"/>
      </w:r>
      <w:r w:rsidR="008A7802">
        <w:fldChar w:fldCharType="end"/>
      </w:r>
      <w:r w:rsidR="008A09E3">
        <w:fldChar w:fldCharType="end"/>
      </w:r>
      <w:r w:rsidR="00853522">
        <w:fldChar w:fldCharType="end"/>
      </w:r>
      <w:r w:rsidR="00A90EBE">
        <w:fldChar w:fldCharType="end"/>
      </w:r>
      <w:r w:rsidR="00DC0672">
        <w:fldChar w:fldCharType="end"/>
      </w:r>
      <w:r w:rsidR="00990BD4">
        <w:fldChar w:fldCharType="end"/>
      </w:r>
      <w:r w:rsidR="000915B3">
        <w:fldChar w:fldCharType="end"/>
      </w:r>
      <w:r w:rsidR="00895C78">
        <w:fldChar w:fldCharType="end"/>
      </w:r>
      <w:r w:rsidR="00A9184A">
        <w:fldChar w:fldCharType="end"/>
      </w:r>
      <w:r w:rsidR="00823774">
        <w:fldChar w:fldCharType="end"/>
      </w:r>
      <w:r w:rsidR="00294E00">
        <w:fldChar w:fldCharType="end"/>
      </w:r>
      <w:r w:rsidR="008B1AE6">
        <w:fldChar w:fldCharType="end"/>
      </w:r>
      <w:r w:rsidR="00947FC4">
        <w:fldChar w:fldCharType="end"/>
      </w:r>
      <w:r w:rsidR="00291313">
        <w:fldChar w:fldCharType="end"/>
      </w:r>
      <w:r w:rsidR="00361E76">
        <w:fldChar w:fldCharType="end"/>
      </w:r>
      <w:r w:rsidR="00065E6B">
        <w:fldChar w:fldCharType="end"/>
      </w:r>
      <w:r w:rsidR="004D39D2">
        <w:fldChar w:fldCharType="end"/>
      </w:r>
      <w:r w:rsidR="004472B9">
        <w:fldChar w:fldCharType="end"/>
      </w:r>
      <w:r w:rsidR="004F1170">
        <w:fldChar w:fldCharType="end"/>
      </w:r>
      <w:r w:rsidR="000647EA">
        <w:fldChar w:fldCharType="end"/>
      </w:r>
      <w:r w:rsidR="00764147">
        <w:fldChar w:fldCharType="end"/>
      </w:r>
      <w:r w:rsidR="008078C8">
        <w:fldChar w:fldCharType="end"/>
      </w:r>
      <w:r w:rsidR="00275383">
        <w:fldChar w:fldCharType="end"/>
      </w:r>
      <w:r w:rsidR="00612D5A">
        <w:fldChar w:fldCharType="end"/>
      </w:r>
      <w:r w:rsidR="009B5C95">
        <w:fldChar w:fldCharType="end"/>
      </w:r>
      <w:r w:rsidR="00264A06">
        <w:fldChar w:fldCharType="end"/>
      </w:r>
      <w:r w:rsidR="009E3F78">
        <w:fldChar w:fldCharType="end"/>
      </w:r>
      <w:r w:rsidR="008B7C86">
        <w:fldChar w:fldCharType="end"/>
      </w:r>
      <w:r w:rsidR="00951AA2">
        <w:fldChar w:fldCharType="end"/>
      </w:r>
      <w:r w:rsidR="00AF2F6E">
        <w:fldChar w:fldCharType="end"/>
      </w:r>
      <w:r w:rsidR="00F87B84">
        <w:fldChar w:fldCharType="end"/>
      </w:r>
      <w:r w:rsidR="003B73AA">
        <w:fldChar w:fldCharType="end"/>
      </w:r>
      <w:r w:rsidR="0017684A">
        <w:fldChar w:fldCharType="end"/>
      </w:r>
      <w:r w:rsidR="00CD0163">
        <w:fldChar w:fldCharType="end"/>
      </w:r>
      <w:r w:rsidR="00C65517">
        <w:fldChar w:fldCharType="end"/>
      </w:r>
      <w:r w:rsidR="00F71751">
        <w:fldChar w:fldCharType="end"/>
      </w:r>
      <w:r w:rsidR="00570C34">
        <w:fldChar w:fldCharType="end"/>
      </w:r>
      <w:r w:rsidR="00CC0122">
        <w:fldChar w:fldCharType="end"/>
      </w:r>
      <w:r w:rsidR="00AF3385">
        <w:fldChar w:fldCharType="end"/>
      </w:r>
      <w:r w:rsidR="00832F93">
        <w:fldChar w:fldCharType="end"/>
      </w:r>
      <w:r w:rsidR="00E926DA">
        <w:fldChar w:fldCharType="end"/>
      </w:r>
      <w:r>
        <w:fldChar w:fldCharType="end"/>
      </w:r>
    </w:p>
    <w:p w14:paraId="6956D9D4" w14:textId="77777777" w:rsidR="00902A27" w:rsidRDefault="00902A27" w:rsidP="00902A27">
      <w:pPr>
        <w:jc w:val="center"/>
      </w:pPr>
    </w:p>
    <w:p w14:paraId="43EF8949" w14:textId="77777777" w:rsidR="005D4D3A" w:rsidRDefault="005D4D3A" w:rsidP="00902A27">
      <w:pPr>
        <w:jc w:val="center"/>
      </w:pPr>
    </w:p>
    <w:p w14:paraId="5772853E" w14:textId="77777777" w:rsidR="005D4D3A" w:rsidRDefault="005D4D3A" w:rsidP="00902A27">
      <w:pPr>
        <w:jc w:val="center"/>
      </w:pPr>
    </w:p>
    <w:p w14:paraId="5F6E7F8D" w14:textId="77777777" w:rsidR="002B0930" w:rsidRDefault="002B0930" w:rsidP="00902A27">
      <w:pPr>
        <w:jc w:val="center"/>
      </w:pPr>
    </w:p>
    <w:p w14:paraId="2D2030DF" w14:textId="77777777" w:rsidR="005D4D3A" w:rsidRDefault="005D4D3A" w:rsidP="00902A27">
      <w:pPr>
        <w:jc w:val="center"/>
      </w:pPr>
    </w:p>
    <w:p w14:paraId="46FF9D06" w14:textId="184AC446" w:rsidR="00902A27" w:rsidRPr="00760B78" w:rsidRDefault="005D4D3A" w:rsidP="0010569A">
      <w:pPr>
        <w:pStyle w:val="Textoindependienteprimerasangra2"/>
        <w:jc w:val="center"/>
        <w:rPr>
          <w:b/>
        </w:rPr>
      </w:pPr>
      <w:r>
        <w:rPr>
          <w:b/>
        </w:rPr>
        <w:t>C</w:t>
      </w:r>
      <w:r w:rsidR="00902A27" w:rsidRPr="00760B78">
        <w:rPr>
          <w:b/>
        </w:rPr>
        <w:t xml:space="preserve">uadro N° </w:t>
      </w:r>
      <w:r w:rsidR="005724B2">
        <w:rPr>
          <w:b/>
        </w:rPr>
        <w:t>6</w:t>
      </w:r>
      <w:r w:rsidR="00902A27" w:rsidRPr="00760B78">
        <w:rPr>
          <w:b/>
        </w:rPr>
        <w:t xml:space="preserve">, Perú: Principales Empresas Importadoras desde </w:t>
      </w:r>
      <w:r w:rsidR="0041445A">
        <w:rPr>
          <w:b/>
        </w:rPr>
        <w:t>China</w:t>
      </w:r>
      <w:r w:rsidR="00902A27" w:rsidRPr="00760B78">
        <w:rPr>
          <w:b/>
        </w:rPr>
        <w:t xml:space="preserve">  2013</w:t>
      </w:r>
    </w:p>
    <w:p w14:paraId="5737C9FE" w14:textId="77777777" w:rsidR="00902A27" w:rsidRDefault="00902A27" w:rsidP="00902A27">
      <w:pPr>
        <w:jc w:val="center"/>
      </w:pPr>
      <w:r>
        <w:fldChar w:fldCharType="begin"/>
      </w:r>
      <w:r>
        <w:instrText xml:space="preserve"> INCLUDEPICTURE "http://www.capechi.org.pe/images/_comChina17.png" \* MERGEFORMATINET </w:instrText>
      </w:r>
      <w:r>
        <w:fldChar w:fldCharType="separate"/>
      </w:r>
      <w:r w:rsidR="00E926DA">
        <w:fldChar w:fldCharType="begin"/>
      </w:r>
      <w:r w:rsidR="00E926DA">
        <w:instrText xml:space="preserve"> INCLUDEPICTURE  "http://www.capechi.org.pe/images/_comChina17.png" \* MERGEFORMATINET </w:instrText>
      </w:r>
      <w:r w:rsidR="00E926DA">
        <w:fldChar w:fldCharType="separate"/>
      </w:r>
      <w:r w:rsidR="00832F93">
        <w:fldChar w:fldCharType="begin"/>
      </w:r>
      <w:r w:rsidR="00832F93">
        <w:instrText xml:space="preserve"> INCLUDEPICTURE  "http://www.capechi.org.pe/images/_comChina17.png" \* MERGEFORMATINET </w:instrText>
      </w:r>
      <w:r w:rsidR="00832F93">
        <w:fldChar w:fldCharType="separate"/>
      </w:r>
      <w:r w:rsidR="00AF3385">
        <w:fldChar w:fldCharType="begin"/>
      </w:r>
      <w:r w:rsidR="00AF3385">
        <w:instrText xml:space="preserve"> INCLUDEPICTURE  "http://www.capechi.org.pe/images/_comChina17.png" \* MERGEFORMATINET </w:instrText>
      </w:r>
      <w:r w:rsidR="00AF3385">
        <w:fldChar w:fldCharType="separate"/>
      </w:r>
      <w:r w:rsidR="00CC0122">
        <w:fldChar w:fldCharType="begin"/>
      </w:r>
      <w:r w:rsidR="00CC0122">
        <w:instrText xml:space="preserve"> INCLUDEPICTURE  "http://www.capechi.org.pe/images/_comChina17.png" \* MERGEFORMATINET </w:instrText>
      </w:r>
      <w:r w:rsidR="00CC0122">
        <w:fldChar w:fldCharType="separate"/>
      </w:r>
      <w:r w:rsidR="00570C34">
        <w:fldChar w:fldCharType="begin"/>
      </w:r>
      <w:r w:rsidR="00570C34">
        <w:instrText xml:space="preserve"> INCLUDEPICTURE  "http://www.capechi.org.pe/images/_comChina17.png" \* MERGEFORMATINET </w:instrText>
      </w:r>
      <w:r w:rsidR="00570C34">
        <w:fldChar w:fldCharType="separate"/>
      </w:r>
      <w:r w:rsidR="00F71751">
        <w:fldChar w:fldCharType="begin"/>
      </w:r>
      <w:r w:rsidR="00F71751">
        <w:instrText xml:space="preserve"> INCLUDEPICTURE  "http://www.capechi.org.pe/images/_comChina17.png" \* MERGEFORMATINET </w:instrText>
      </w:r>
      <w:r w:rsidR="00F71751">
        <w:fldChar w:fldCharType="separate"/>
      </w:r>
      <w:r w:rsidR="00C65517">
        <w:fldChar w:fldCharType="begin"/>
      </w:r>
      <w:r w:rsidR="00C65517">
        <w:instrText xml:space="preserve"> INCLUDEPICTURE  "http://www.capechi.org.pe/images/_comChina17.png" \* MERGEFORMATINET </w:instrText>
      </w:r>
      <w:r w:rsidR="00C65517">
        <w:fldChar w:fldCharType="separate"/>
      </w:r>
      <w:r w:rsidR="00CD0163">
        <w:fldChar w:fldCharType="begin"/>
      </w:r>
      <w:r w:rsidR="00CD0163">
        <w:instrText xml:space="preserve"> INCLUDEPICTURE  "http://www.capechi.org.pe/images/_comChina17.png" \* MERGEFORMATINET </w:instrText>
      </w:r>
      <w:r w:rsidR="00CD0163">
        <w:fldChar w:fldCharType="separate"/>
      </w:r>
      <w:r w:rsidR="0017684A">
        <w:fldChar w:fldCharType="begin"/>
      </w:r>
      <w:r w:rsidR="0017684A">
        <w:instrText xml:space="preserve"> INCLUDEPICTURE  "http://www.capechi.org.pe/images/_comChina17.png" \* MERGEFORMATINET </w:instrText>
      </w:r>
      <w:r w:rsidR="0017684A">
        <w:fldChar w:fldCharType="separate"/>
      </w:r>
      <w:r w:rsidR="003B73AA">
        <w:fldChar w:fldCharType="begin"/>
      </w:r>
      <w:r w:rsidR="003B73AA">
        <w:instrText xml:space="preserve"> INCLUDEPICTURE  "http://www.capechi.org.pe/images/_comChina17.png" \* MERGEFORMATINET </w:instrText>
      </w:r>
      <w:r w:rsidR="003B73AA">
        <w:fldChar w:fldCharType="separate"/>
      </w:r>
      <w:r w:rsidR="00F87B84">
        <w:fldChar w:fldCharType="begin"/>
      </w:r>
      <w:r w:rsidR="00F87B84">
        <w:instrText xml:space="preserve"> INCLUDEPICTURE  "http://www.capechi.org.pe/images/_comChina17.png" \* MERGEFORMATINET </w:instrText>
      </w:r>
      <w:r w:rsidR="00F87B84">
        <w:fldChar w:fldCharType="separate"/>
      </w:r>
      <w:r w:rsidR="00AF2F6E">
        <w:fldChar w:fldCharType="begin"/>
      </w:r>
      <w:r w:rsidR="00AF2F6E">
        <w:instrText xml:space="preserve"> INCLUDEPICTURE  "http://www.capechi.org.pe/images/_comChina17.png" \* MERGEFORMATINET </w:instrText>
      </w:r>
      <w:r w:rsidR="00AF2F6E">
        <w:fldChar w:fldCharType="separate"/>
      </w:r>
      <w:r w:rsidR="00951AA2">
        <w:fldChar w:fldCharType="begin"/>
      </w:r>
      <w:r w:rsidR="00951AA2">
        <w:instrText xml:space="preserve"> INCLUDEPICTURE  "http://www.capechi.org.pe/images/_comChina17.png" \* MERGEFORMATINET </w:instrText>
      </w:r>
      <w:r w:rsidR="00951AA2">
        <w:fldChar w:fldCharType="separate"/>
      </w:r>
      <w:r w:rsidR="008B7C86">
        <w:fldChar w:fldCharType="begin"/>
      </w:r>
      <w:r w:rsidR="008B7C86">
        <w:instrText xml:space="preserve"> INCLUDEPICTURE  "http://www.capechi.org.pe/images/_comChina17.png" \* MERGEFORMATINET </w:instrText>
      </w:r>
      <w:r w:rsidR="008B7C86">
        <w:fldChar w:fldCharType="separate"/>
      </w:r>
      <w:r w:rsidR="009E3F78">
        <w:fldChar w:fldCharType="begin"/>
      </w:r>
      <w:r w:rsidR="009E3F78">
        <w:instrText xml:space="preserve"> INCLUDEPICTURE  "http://www.capechi.org.pe/images/_comChina17.png" \* MERGEFORMATINET </w:instrText>
      </w:r>
      <w:r w:rsidR="009E3F78">
        <w:fldChar w:fldCharType="separate"/>
      </w:r>
      <w:r w:rsidR="00264A06">
        <w:fldChar w:fldCharType="begin"/>
      </w:r>
      <w:r w:rsidR="00264A06">
        <w:instrText xml:space="preserve"> INCLUDEPICTURE  "http://www.capechi.org.pe/images/_comChina17.png" \* MERGEFORMATINET </w:instrText>
      </w:r>
      <w:r w:rsidR="00264A06">
        <w:fldChar w:fldCharType="separate"/>
      </w:r>
      <w:r w:rsidR="009B5C95">
        <w:fldChar w:fldCharType="begin"/>
      </w:r>
      <w:r w:rsidR="009B5C95">
        <w:instrText xml:space="preserve"> INCLUDEPICTURE  "http://www.capechi.org.pe/images/_comChina17.png" \* MERGEFORMATINET </w:instrText>
      </w:r>
      <w:r w:rsidR="009B5C95">
        <w:fldChar w:fldCharType="separate"/>
      </w:r>
      <w:r w:rsidR="00612D5A">
        <w:fldChar w:fldCharType="begin"/>
      </w:r>
      <w:r w:rsidR="00612D5A">
        <w:instrText xml:space="preserve"> INCLUDEPICTURE  "http://www.capechi.org.pe/images/_comChina17.png" \* MERGEFORMATINET </w:instrText>
      </w:r>
      <w:r w:rsidR="00612D5A">
        <w:fldChar w:fldCharType="separate"/>
      </w:r>
      <w:r w:rsidR="00275383">
        <w:fldChar w:fldCharType="begin"/>
      </w:r>
      <w:r w:rsidR="00275383">
        <w:instrText xml:space="preserve"> INCLUDEPICTURE  "http://www.capechi.org.pe/images/_comChina17.png" \* MERGEFORMATINET </w:instrText>
      </w:r>
      <w:r w:rsidR="00275383">
        <w:fldChar w:fldCharType="separate"/>
      </w:r>
      <w:r w:rsidR="008078C8">
        <w:fldChar w:fldCharType="begin"/>
      </w:r>
      <w:r w:rsidR="008078C8">
        <w:instrText xml:space="preserve"> INCLUDEPICTURE  "http://www.capechi.org.pe/images/_comChina17.png" \* MERGEFORMATINET </w:instrText>
      </w:r>
      <w:r w:rsidR="008078C8">
        <w:fldChar w:fldCharType="separate"/>
      </w:r>
      <w:r w:rsidR="00764147">
        <w:fldChar w:fldCharType="begin"/>
      </w:r>
      <w:r w:rsidR="00764147">
        <w:instrText xml:space="preserve"> INCLUDEPICTURE  "http://www.capechi.org.pe/images/_comChina17.png" \* MERGEFORMATINET </w:instrText>
      </w:r>
      <w:r w:rsidR="00764147">
        <w:fldChar w:fldCharType="separate"/>
      </w:r>
      <w:r w:rsidR="000647EA">
        <w:fldChar w:fldCharType="begin"/>
      </w:r>
      <w:r w:rsidR="000647EA">
        <w:instrText xml:space="preserve"> INCLUDEPICTURE  "http://www.capechi.org.pe/images/_comChina17.png" \* MERGEFORMATINET </w:instrText>
      </w:r>
      <w:r w:rsidR="000647EA">
        <w:fldChar w:fldCharType="separate"/>
      </w:r>
      <w:r w:rsidR="004F1170">
        <w:fldChar w:fldCharType="begin"/>
      </w:r>
      <w:r w:rsidR="004F1170">
        <w:instrText xml:space="preserve"> INCLUDEPICTURE  "http://www.capechi.org.pe/images/_comChina17.png" \* MERGEFORMATINET </w:instrText>
      </w:r>
      <w:r w:rsidR="004F1170">
        <w:fldChar w:fldCharType="separate"/>
      </w:r>
      <w:r w:rsidR="004472B9">
        <w:fldChar w:fldCharType="begin"/>
      </w:r>
      <w:r w:rsidR="004472B9">
        <w:instrText xml:space="preserve"> INCLUDEPICTURE  "http://www.capechi.org.pe/images/_comChina17.png" \* MERGEFORMATINET </w:instrText>
      </w:r>
      <w:r w:rsidR="004472B9">
        <w:fldChar w:fldCharType="separate"/>
      </w:r>
      <w:r w:rsidR="004D39D2">
        <w:fldChar w:fldCharType="begin"/>
      </w:r>
      <w:r w:rsidR="004D39D2">
        <w:instrText xml:space="preserve"> INCLUDEPICTURE  "http://www.capechi.org.pe/images/_comChina17.png" \* MERGEFORMATINET </w:instrText>
      </w:r>
      <w:r w:rsidR="004D39D2">
        <w:fldChar w:fldCharType="separate"/>
      </w:r>
      <w:r w:rsidR="00065E6B">
        <w:fldChar w:fldCharType="begin"/>
      </w:r>
      <w:r w:rsidR="00065E6B">
        <w:instrText xml:space="preserve"> INCLUDEPICTURE  "http://www.capechi.org.pe/images/_comChina17.png" \* MERGEFORMATINET </w:instrText>
      </w:r>
      <w:r w:rsidR="00065E6B">
        <w:fldChar w:fldCharType="separate"/>
      </w:r>
      <w:r w:rsidR="00361E76">
        <w:fldChar w:fldCharType="begin"/>
      </w:r>
      <w:r w:rsidR="00361E76">
        <w:instrText xml:space="preserve"> INCLUDEPICTURE  "http://www.capechi.org.pe/images/_comChina17.png" \* MERGEFORMATINET </w:instrText>
      </w:r>
      <w:r w:rsidR="00361E76">
        <w:fldChar w:fldCharType="separate"/>
      </w:r>
      <w:r w:rsidR="00291313">
        <w:fldChar w:fldCharType="begin"/>
      </w:r>
      <w:r w:rsidR="00291313">
        <w:instrText xml:space="preserve"> INCLUDEPICTURE  "http://www.capechi.org.pe/images/_comChina17.png" \* MERGEFORMATINET </w:instrText>
      </w:r>
      <w:r w:rsidR="00291313">
        <w:fldChar w:fldCharType="separate"/>
      </w:r>
      <w:r w:rsidR="00947FC4">
        <w:fldChar w:fldCharType="begin"/>
      </w:r>
      <w:r w:rsidR="00947FC4">
        <w:instrText xml:space="preserve"> INCLUDEPICTURE  "http://www.capechi.org.pe/images/_comChina17.png" \* MERGEFORMATINET </w:instrText>
      </w:r>
      <w:r w:rsidR="00947FC4">
        <w:fldChar w:fldCharType="separate"/>
      </w:r>
      <w:r w:rsidR="008B1AE6">
        <w:fldChar w:fldCharType="begin"/>
      </w:r>
      <w:r w:rsidR="008B1AE6">
        <w:instrText xml:space="preserve"> INCLUDEPICTURE  "http://www.capechi.org.pe/images/_comChina17.png" \* MERGEFORMATINET </w:instrText>
      </w:r>
      <w:r w:rsidR="008B1AE6">
        <w:fldChar w:fldCharType="separate"/>
      </w:r>
      <w:r w:rsidR="00294E00">
        <w:fldChar w:fldCharType="begin"/>
      </w:r>
      <w:r w:rsidR="00294E00">
        <w:instrText xml:space="preserve"> INCLUDEPICTURE  "http://www.capechi.org.pe/images/_comChina17.png" \* MERGEFORMATINET </w:instrText>
      </w:r>
      <w:r w:rsidR="00294E00">
        <w:fldChar w:fldCharType="separate"/>
      </w:r>
      <w:r w:rsidR="00823774">
        <w:fldChar w:fldCharType="begin"/>
      </w:r>
      <w:r w:rsidR="00823774">
        <w:instrText xml:space="preserve"> INCLUDEPICTURE  "http://www.capechi.org.pe/images/_comChina17.png" \* MERGEFORMATINET </w:instrText>
      </w:r>
      <w:r w:rsidR="00823774">
        <w:fldChar w:fldCharType="separate"/>
      </w:r>
      <w:r w:rsidR="00A9184A">
        <w:fldChar w:fldCharType="begin"/>
      </w:r>
      <w:r w:rsidR="00A9184A">
        <w:instrText xml:space="preserve"> INCLUDEPICTURE  "http://www.capechi.org.pe/images/_comChina17.png" \* MERGEFORMATINET </w:instrText>
      </w:r>
      <w:r w:rsidR="00A9184A">
        <w:fldChar w:fldCharType="separate"/>
      </w:r>
      <w:r w:rsidR="00895C78">
        <w:fldChar w:fldCharType="begin"/>
      </w:r>
      <w:r w:rsidR="00895C78">
        <w:instrText xml:space="preserve"> INCLUDEPICTURE  "http://www.capechi.org.pe/images/_comChina17.png" \* MERGEFORMATINET </w:instrText>
      </w:r>
      <w:r w:rsidR="00895C78">
        <w:fldChar w:fldCharType="separate"/>
      </w:r>
      <w:r w:rsidR="000915B3">
        <w:fldChar w:fldCharType="begin"/>
      </w:r>
      <w:r w:rsidR="000915B3">
        <w:instrText xml:space="preserve"> INCLUDEPICTURE  "http://www.capechi.org.pe/images/_comChina17.png" \* MERGEFORMATINET </w:instrText>
      </w:r>
      <w:r w:rsidR="000915B3">
        <w:fldChar w:fldCharType="separate"/>
      </w:r>
      <w:r w:rsidR="00990BD4">
        <w:fldChar w:fldCharType="begin"/>
      </w:r>
      <w:r w:rsidR="00990BD4">
        <w:instrText xml:space="preserve"> INCLUDEPICTURE  "http://www.capechi.org.pe/images/_comChina17.png" \* MERGEFORMATINET </w:instrText>
      </w:r>
      <w:r w:rsidR="00990BD4">
        <w:fldChar w:fldCharType="separate"/>
      </w:r>
      <w:r w:rsidR="00DC0672">
        <w:fldChar w:fldCharType="begin"/>
      </w:r>
      <w:r w:rsidR="00DC0672">
        <w:instrText xml:space="preserve"> INCLUDEPICTURE  "http://www.capechi.org.pe/images/_comChina17.png" \* MERGEFORMATINET </w:instrText>
      </w:r>
      <w:r w:rsidR="00DC0672">
        <w:fldChar w:fldCharType="separate"/>
      </w:r>
      <w:r w:rsidR="00A90EBE">
        <w:fldChar w:fldCharType="begin"/>
      </w:r>
      <w:r w:rsidR="00A90EBE">
        <w:instrText xml:space="preserve"> INCLUDEPICTURE  "http://www.capechi.org.pe/images/_comChina17.png" \* MERGEFORMATINET </w:instrText>
      </w:r>
      <w:r w:rsidR="00A90EBE">
        <w:fldChar w:fldCharType="separate"/>
      </w:r>
      <w:r w:rsidR="00853522">
        <w:fldChar w:fldCharType="begin"/>
      </w:r>
      <w:r w:rsidR="00853522">
        <w:instrText xml:space="preserve"> INCLUDEPICTURE  "http://www.capechi.org.pe/images/_comChina17.png" \* MERGEFORMATINET </w:instrText>
      </w:r>
      <w:r w:rsidR="00853522">
        <w:fldChar w:fldCharType="separate"/>
      </w:r>
      <w:r w:rsidR="008A09E3">
        <w:fldChar w:fldCharType="begin"/>
      </w:r>
      <w:r w:rsidR="008A09E3">
        <w:instrText xml:space="preserve"> INCLUDEPICTURE  "http://www.capechi.org.pe/images/_comChina17.png" \* MERGEFORMATINET </w:instrText>
      </w:r>
      <w:r w:rsidR="008A09E3">
        <w:fldChar w:fldCharType="separate"/>
      </w:r>
      <w:r w:rsidR="008A7802">
        <w:fldChar w:fldCharType="begin"/>
      </w:r>
      <w:r w:rsidR="008A7802">
        <w:instrText xml:space="preserve"> INCLUDEPICTURE  "http://www.capechi.org.pe/images/_comChina17.png" \* MERGEFORMATINET </w:instrText>
      </w:r>
      <w:r w:rsidR="008A7802">
        <w:fldChar w:fldCharType="separate"/>
      </w:r>
      <w:r w:rsidR="00ED3B23">
        <w:fldChar w:fldCharType="begin"/>
      </w:r>
      <w:r w:rsidR="00ED3B23">
        <w:instrText xml:space="preserve"> INCLUDEPICTURE  "http://www.capechi.org.pe/images/_comChina17.png" \* MERGEFORMATINET </w:instrText>
      </w:r>
      <w:r w:rsidR="00ED3B23">
        <w:fldChar w:fldCharType="separate"/>
      </w:r>
      <w:r w:rsidR="000454FA">
        <w:fldChar w:fldCharType="begin"/>
      </w:r>
      <w:r w:rsidR="000454FA">
        <w:instrText xml:space="preserve"> INCLUDEPICTURE  "http://www.capechi.org.pe/images/_comChina17.png" \* MERGEFORMATINET </w:instrText>
      </w:r>
      <w:r w:rsidR="000454FA">
        <w:fldChar w:fldCharType="separate"/>
      </w:r>
      <w:r w:rsidR="00C6611D">
        <w:fldChar w:fldCharType="begin"/>
      </w:r>
      <w:r w:rsidR="00C6611D">
        <w:instrText xml:space="preserve"> INCLUDEPICTURE  "http://www.capechi.org.pe/images/_comChina17.png" \* MERGEFORMATINET </w:instrText>
      </w:r>
      <w:r w:rsidR="00C6611D">
        <w:fldChar w:fldCharType="separate"/>
      </w:r>
      <w:r w:rsidR="00DD2E4E">
        <w:fldChar w:fldCharType="begin"/>
      </w:r>
      <w:r w:rsidR="00DD2E4E">
        <w:instrText xml:space="preserve"> INCLUDEPICTURE  "http://www.capechi.org.pe/images/_comChina17.png" \* MERGEFORMATINET </w:instrText>
      </w:r>
      <w:r w:rsidR="00DD2E4E">
        <w:fldChar w:fldCharType="separate"/>
      </w:r>
      <w:r w:rsidR="00AD201F">
        <w:fldChar w:fldCharType="begin"/>
      </w:r>
      <w:r w:rsidR="00AD201F">
        <w:instrText xml:space="preserve"> INCLUDEPICTURE  "http://www.capechi.org.pe/images/_comChina17.png" \* MERGEFORMATINET </w:instrText>
      </w:r>
      <w:r w:rsidR="00AD201F">
        <w:fldChar w:fldCharType="separate"/>
      </w:r>
      <w:r w:rsidR="004B4F9F">
        <w:fldChar w:fldCharType="begin"/>
      </w:r>
      <w:r w:rsidR="004B4F9F">
        <w:instrText xml:space="preserve"> INCLUDEPICTURE  "http://www.capechi.org.pe/images/_comChina17.png" \* MERGEFORMATINET </w:instrText>
      </w:r>
      <w:r w:rsidR="004B4F9F">
        <w:fldChar w:fldCharType="separate"/>
      </w:r>
      <w:r w:rsidR="00FA5724">
        <w:fldChar w:fldCharType="begin"/>
      </w:r>
      <w:r w:rsidR="00FA5724">
        <w:instrText xml:space="preserve"> INCLUDEPICTURE  "http://www.capechi.org.pe/images/_comChina17.png" \* MERGEFORMATINET </w:instrText>
      </w:r>
      <w:r w:rsidR="00FA5724">
        <w:fldChar w:fldCharType="separate"/>
      </w:r>
      <w:r w:rsidR="00CB5A8F">
        <w:fldChar w:fldCharType="begin"/>
      </w:r>
      <w:r w:rsidR="00CB5A8F">
        <w:instrText xml:space="preserve"> INCLUDEPICTURE  "http://www.capechi.org.pe/images/_comChina17.png" \* MERGEFORMATINET </w:instrText>
      </w:r>
      <w:r w:rsidR="00CB5A8F">
        <w:fldChar w:fldCharType="separate"/>
      </w:r>
      <w:r w:rsidR="004D4929">
        <w:fldChar w:fldCharType="begin"/>
      </w:r>
      <w:r w:rsidR="004D4929">
        <w:instrText xml:space="preserve"> INCLUDEPICTURE  "http://www.capechi.org.pe/images/_comChina17.png" \* MERGEFORMATINET </w:instrText>
      </w:r>
      <w:r w:rsidR="004D4929">
        <w:fldChar w:fldCharType="separate"/>
      </w:r>
      <w:r w:rsidR="00A75651">
        <w:fldChar w:fldCharType="begin"/>
      </w:r>
      <w:r w:rsidR="00A75651">
        <w:instrText xml:space="preserve"> INCLUDEPICTURE  "http://www.capechi.org.pe/images/_comChina17.png" \* MERGEFORMATINET </w:instrText>
      </w:r>
      <w:r w:rsidR="00A75651">
        <w:fldChar w:fldCharType="separate"/>
      </w:r>
      <w:r w:rsidR="000C5F3C">
        <w:fldChar w:fldCharType="begin"/>
      </w:r>
      <w:r w:rsidR="000C5F3C">
        <w:instrText xml:space="preserve"> INCLUDEPICTURE  "http://www.capechi.org.pe/images/_comChina17.png" \* MERGEFORMATINET </w:instrText>
      </w:r>
      <w:r w:rsidR="000C5F3C">
        <w:fldChar w:fldCharType="separate"/>
      </w:r>
      <w:r w:rsidR="001A5815">
        <w:fldChar w:fldCharType="begin"/>
      </w:r>
      <w:r w:rsidR="001A5815">
        <w:instrText xml:space="preserve"> INCLUDEPICTURE  "http://www.capechi.org.pe/images/_comChina17.png" \* MERGEFORMATINET </w:instrText>
      </w:r>
      <w:r w:rsidR="001A5815">
        <w:fldChar w:fldCharType="separate"/>
      </w:r>
      <w:r w:rsidR="00B662A8">
        <w:fldChar w:fldCharType="begin"/>
      </w:r>
      <w:r w:rsidR="00B662A8">
        <w:instrText xml:space="preserve"> INCLUDEPICTURE  "http://www.capechi.org.pe/images/_comChina17.png" \* MERGEFORMATINET </w:instrText>
      </w:r>
      <w:r w:rsidR="00B662A8">
        <w:fldChar w:fldCharType="separate"/>
      </w:r>
      <w:r w:rsidR="00DB3E70">
        <w:fldChar w:fldCharType="begin"/>
      </w:r>
      <w:r w:rsidR="00DB3E70">
        <w:instrText xml:space="preserve"> INCLUDEPICTURE  "http://www.capechi.org.pe/images/_comChina17.png" \* MERGEFORMATINET </w:instrText>
      </w:r>
      <w:r w:rsidR="00DB3E70">
        <w:fldChar w:fldCharType="separate"/>
      </w:r>
      <w:r w:rsidR="00C6094F">
        <w:fldChar w:fldCharType="begin"/>
      </w:r>
      <w:r w:rsidR="00C6094F">
        <w:instrText xml:space="preserve"> INCLUDEPICTURE  "http://www.capechi.org.pe/images/_comChina17.png" \* MERGEFORMATINET </w:instrText>
      </w:r>
      <w:r w:rsidR="00C6094F">
        <w:fldChar w:fldCharType="separate"/>
      </w:r>
      <w:r w:rsidR="00B12208">
        <w:fldChar w:fldCharType="begin"/>
      </w:r>
      <w:r w:rsidR="00B12208">
        <w:instrText xml:space="preserve"> INCLUDEPICTURE  "http://www.capechi.org.pe/images/_comChina17.png" \* MERGEFORMATINET </w:instrText>
      </w:r>
      <w:r w:rsidR="00B12208">
        <w:fldChar w:fldCharType="separate"/>
      </w:r>
      <w:r w:rsidR="006F355A">
        <w:fldChar w:fldCharType="begin"/>
      </w:r>
      <w:r w:rsidR="006F355A">
        <w:instrText xml:space="preserve"> INCLUDEPICTURE  "http://www.capechi.org.pe/images/_comChina17.png" \* MERGEFORMATINET </w:instrText>
      </w:r>
      <w:r w:rsidR="006F355A">
        <w:fldChar w:fldCharType="separate"/>
      </w:r>
      <w:r w:rsidR="004610A7">
        <w:fldChar w:fldCharType="begin"/>
      </w:r>
      <w:r w:rsidR="004610A7">
        <w:instrText xml:space="preserve"> INCLUDEPICTURE  "http://www.capechi.org.pe/images/_comChina17.png" \* MERGEFORMATINET </w:instrText>
      </w:r>
      <w:r w:rsidR="004610A7">
        <w:fldChar w:fldCharType="separate"/>
      </w:r>
      <w:r w:rsidR="00F567BA">
        <w:fldChar w:fldCharType="begin"/>
      </w:r>
      <w:r w:rsidR="00F567BA">
        <w:instrText xml:space="preserve"> INCLUDEPICTURE  "http://www.capechi.org.pe/images/_comChina17.png" \* MERGEFORMATINET </w:instrText>
      </w:r>
      <w:r w:rsidR="00F567BA">
        <w:fldChar w:fldCharType="separate"/>
      </w:r>
      <w:r w:rsidR="006A610E">
        <w:fldChar w:fldCharType="begin"/>
      </w:r>
      <w:r w:rsidR="006A610E">
        <w:instrText xml:space="preserve"> INCLUDEPICTURE  "http://www.capechi.org.pe/images/_comChina17.png" \* MERGEFORMATINET </w:instrText>
      </w:r>
      <w:r w:rsidR="006A610E">
        <w:fldChar w:fldCharType="separate"/>
      </w:r>
      <w:r w:rsidR="0054049E">
        <w:fldChar w:fldCharType="begin"/>
      </w:r>
      <w:r w:rsidR="0054049E">
        <w:instrText xml:space="preserve"> INCLUDEPICTURE  "http://www.capechi.org.pe/images/_comChina17.png" \* MERGEFORMATINET </w:instrText>
      </w:r>
      <w:r w:rsidR="0054049E">
        <w:fldChar w:fldCharType="separate"/>
      </w:r>
      <w:r w:rsidR="000509CC">
        <w:fldChar w:fldCharType="begin"/>
      </w:r>
      <w:r w:rsidR="000509CC">
        <w:instrText xml:space="preserve"> INCLUDEPICTURE  "http://www.capechi.org.pe/images/_comChina17.png" \* MERGEFORMATINET </w:instrText>
      </w:r>
      <w:r w:rsidR="000509CC">
        <w:fldChar w:fldCharType="separate"/>
      </w:r>
      <w:r w:rsidR="00957735">
        <w:fldChar w:fldCharType="begin"/>
      </w:r>
      <w:r w:rsidR="00957735">
        <w:instrText xml:space="preserve"> INCLUDEPICTURE  "http://www.capechi.org.pe/images/_comChina17.png" \* MERGEFORMATINET </w:instrText>
      </w:r>
      <w:r w:rsidR="00957735">
        <w:fldChar w:fldCharType="separate"/>
      </w:r>
      <w:r w:rsidR="00113C02">
        <w:fldChar w:fldCharType="begin"/>
      </w:r>
      <w:r w:rsidR="00113C02">
        <w:instrText xml:space="preserve"> INCLUDEPICTURE  "http://www.capechi.org.pe/images/_comChina17.png" \* MERGEFORMATINET </w:instrText>
      </w:r>
      <w:r w:rsidR="00113C02">
        <w:fldChar w:fldCharType="separate"/>
      </w:r>
      <w:r w:rsidR="00FC441E">
        <w:fldChar w:fldCharType="begin"/>
      </w:r>
      <w:r w:rsidR="00FC441E">
        <w:instrText xml:space="preserve"> INCLUDEPICTURE  "http://www.capechi.org.pe/images/_comChina17.png" \* MERGEFORMATINET </w:instrText>
      </w:r>
      <w:r w:rsidR="00FC441E">
        <w:fldChar w:fldCharType="separate"/>
      </w:r>
      <w:r w:rsidR="00AF7652">
        <w:fldChar w:fldCharType="begin"/>
      </w:r>
      <w:r w:rsidR="00AF7652">
        <w:instrText xml:space="preserve"> INCLUDEPICTURE  "http://www.capechi.org.pe/images/_comChina17.png" \* MERGEFORMATINET </w:instrText>
      </w:r>
      <w:r w:rsidR="00AF7652">
        <w:fldChar w:fldCharType="separate"/>
      </w:r>
      <w:r w:rsidR="00373801">
        <w:fldChar w:fldCharType="begin"/>
      </w:r>
      <w:r w:rsidR="00373801">
        <w:instrText xml:space="preserve"> INCLUDEPICTURE  "http://www.capechi.org.pe/images/_comChina17.png" \* MERGEFORMATINET </w:instrText>
      </w:r>
      <w:r w:rsidR="00373801">
        <w:fldChar w:fldCharType="separate"/>
      </w:r>
      <w:r w:rsidR="00E40B71">
        <w:fldChar w:fldCharType="begin"/>
      </w:r>
      <w:r w:rsidR="00E40B71">
        <w:instrText xml:space="preserve"> INCLUDEPICTURE  "http://www.capechi.org.pe/images/_comChina17.png" \* MERGEFORMATINET </w:instrText>
      </w:r>
      <w:r w:rsidR="00E40B71">
        <w:fldChar w:fldCharType="separate"/>
      </w:r>
      <w:r w:rsidR="00F84C30">
        <w:fldChar w:fldCharType="begin"/>
      </w:r>
      <w:r w:rsidR="00F84C30">
        <w:instrText xml:space="preserve"> INCLUDEPICTURE  "http://www.capechi.org.pe/images/_comChina17.png" \* MERGEFORMATINET </w:instrText>
      </w:r>
      <w:r w:rsidR="00F84C30">
        <w:fldChar w:fldCharType="separate"/>
      </w:r>
      <w:r w:rsidR="007F368D">
        <w:fldChar w:fldCharType="begin"/>
      </w:r>
      <w:r w:rsidR="007F368D">
        <w:instrText xml:space="preserve"> INCLUDEPICTURE  "http://www.capechi.org.pe/images/_comChina17.png" \* MERGEFORMATINET </w:instrText>
      </w:r>
      <w:r w:rsidR="007F368D">
        <w:fldChar w:fldCharType="separate"/>
      </w:r>
      <w:r w:rsidR="00C01C57">
        <w:fldChar w:fldCharType="begin"/>
      </w:r>
      <w:r w:rsidR="00C01C57">
        <w:instrText xml:space="preserve"> INCLUDEPICTURE  "http://www.capechi.org.pe/images/_comChina17.png" \* MERGEFORMATINET </w:instrText>
      </w:r>
      <w:r w:rsidR="00C01C57">
        <w:fldChar w:fldCharType="separate"/>
      </w:r>
      <w:r w:rsidR="001850A1">
        <w:fldChar w:fldCharType="begin"/>
      </w:r>
      <w:r w:rsidR="001850A1">
        <w:instrText xml:space="preserve"> INCLUDEPICTURE  "http://www.capechi.org.pe/images/_comChina17.png" \* MERGEFORMATINET </w:instrText>
      </w:r>
      <w:r w:rsidR="001850A1">
        <w:fldChar w:fldCharType="separate"/>
      </w:r>
      <w:r w:rsidR="00A866D6">
        <w:fldChar w:fldCharType="begin"/>
      </w:r>
      <w:r w:rsidR="00A866D6">
        <w:instrText xml:space="preserve"> INCLUDEPICTURE  "http://www.capechi.org.pe/images/_comChina17.png" \* MERGEFORMATINET </w:instrText>
      </w:r>
      <w:r w:rsidR="00A866D6">
        <w:fldChar w:fldCharType="separate"/>
      </w:r>
      <w:r w:rsidR="004F46AB">
        <w:fldChar w:fldCharType="begin"/>
      </w:r>
      <w:r w:rsidR="004F46AB">
        <w:instrText xml:space="preserve"> INCLUDEPICTURE  "http://www.capechi.org.pe/images/_comChina17.png" \* MERGEFORMATINET </w:instrText>
      </w:r>
      <w:r w:rsidR="004F46AB">
        <w:fldChar w:fldCharType="separate"/>
      </w:r>
      <w:r w:rsidR="00AB5E4A">
        <w:fldChar w:fldCharType="begin"/>
      </w:r>
      <w:r w:rsidR="00AB5E4A">
        <w:instrText xml:space="preserve"> INCLUDEPICTURE  "http://www.capechi.org.pe/images/_comChina17.png" \* MERGEFORMATINET </w:instrText>
      </w:r>
      <w:r w:rsidR="00AB5E4A">
        <w:fldChar w:fldCharType="separate"/>
      </w:r>
      <w:r w:rsidR="00B44CAB">
        <w:fldChar w:fldCharType="begin"/>
      </w:r>
      <w:r w:rsidR="00B44CAB">
        <w:instrText xml:space="preserve"> INCLUDEPICTURE  "http://www.capechi.org.pe/images/_comChina17.png" \* MERGEFORMATINET </w:instrText>
      </w:r>
      <w:r w:rsidR="00B44CAB">
        <w:fldChar w:fldCharType="separate"/>
      </w:r>
      <w:r w:rsidR="00ED0B4D">
        <w:fldChar w:fldCharType="begin"/>
      </w:r>
      <w:r w:rsidR="00ED0B4D">
        <w:instrText xml:space="preserve"> INCLUDEPICTURE  "http://www.capechi.org.pe/images/_comChina17.png" \* MERGEFORMATINET </w:instrText>
      </w:r>
      <w:r w:rsidR="00ED0B4D">
        <w:fldChar w:fldCharType="separate"/>
      </w:r>
      <w:r w:rsidR="00A02450">
        <w:fldChar w:fldCharType="begin"/>
      </w:r>
      <w:r w:rsidR="00A02450">
        <w:instrText xml:space="preserve"> INCLUDEPICTURE  "http://www.capechi.org.pe/images/_comChina17.png" \* MERGEFORMATINET </w:instrText>
      </w:r>
      <w:r w:rsidR="00A02450">
        <w:fldChar w:fldCharType="separate"/>
      </w:r>
      <w:r w:rsidR="000E1B44">
        <w:fldChar w:fldCharType="begin"/>
      </w:r>
      <w:r w:rsidR="000E1B44">
        <w:instrText xml:space="preserve"> INCLUDEPICTURE  "http://www.capechi.org.pe/images/_comChina17.png" \* MERGEFORMATINET </w:instrText>
      </w:r>
      <w:r w:rsidR="000E1B44">
        <w:fldChar w:fldCharType="separate"/>
      </w:r>
      <w:r w:rsidR="000C4361">
        <w:fldChar w:fldCharType="begin"/>
      </w:r>
      <w:r w:rsidR="000C4361">
        <w:instrText xml:space="preserve"> INCLUDEPICTURE  "http://www.capechi.org.pe/images/_comChina17.png" \* MERGEFORMATINET </w:instrText>
      </w:r>
      <w:r w:rsidR="000C4361">
        <w:fldChar w:fldCharType="separate"/>
      </w:r>
      <w:r w:rsidR="004F576C">
        <w:fldChar w:fldCharType="begin"/>
      </w:r>
      <w:r w:rsidR="004F576C">
        <w:instrText xml:space="preserve"> INCLUDEPICTURE  "http://www.capechi.org.pe/images/_comChina17.png" \* MERGEFORMATINET </w:instrText>
      </w:r>
      <w:r w:rsidR="004F576C">
        <w:fldChar w:fldCharType="separate"/>
      </w:r>
      <w:r w:rsidR="00F25E2F">
        <w:fldChar w:fldCharType="begin"/>
      </w:r>
      <w:r w:rsidR="00F25E2F">
        <w:instrText xml:space="preserve"> INCLUDEPICTURE  "http://www.capechi.org.pe/images/_comChina17.png" \* MERGEFORMATINET </w:instrText>
      </w:r>
      <w:r w:rsidR="00F25E2F">
        <w:fldChar w:fldCharType="separate"/>
      </w:r>
      <w:r w:rsidR="00A32C69">
        <w:fldChar w:fldCharType="begin"/>
      </w:r>
      <w:r w:rsidR="00A32C69">
        <w:instrText xml:space="preserve"> INCLUDEPICTURE  "http://www.capechi.org.pe/images/_comChina17.png" \* MERGEFORMATINET </w:instrText>
      </w:r>
      <w:r w:rsidR="00A32C69">
        <w:fldChar w:fldCharType="separate"/>
      </w:r>
      <w:r w:rsidR="00274F24">
        <w:fldChar w:fldCharType="begin"/>
      </w:r>
      <w:r w:rsidR="00274F24">
        <w:instrText xml:space="preserve"> INCLUDEPICTURE  "http://www.capechi.org.pe/images/_comChina17.png" \* MERGEFORMATINET </w:instrText>
      </w:r>
      <w:r w:rsidR="00274F24">
        <w:fldChar w:fldCharType="separate"/>
      </w:r>
      <w:r w:rsidR="008E14D9">
        <w:fldChar w:fldCharType="begin"/>
      </w:r>
      <w:r w:rsidR="008E14D9">
        <w:instrText xml:space="preserve"> INCLUDEPICTURE  "http://www.capechi.org.pe/images/_comChina17.png" \* MERGEFORMATINET </w:instrText>
      </w:r>
      <w:r w:rsidR="008E14D9">
        <w:fldChar w:fldCharType="separate"/>
      </w:r>
      <w:r w:rsidR="00D9302D">
        <w:fldChar w:fldCharType="begin"/>
      </w:r>
      <w:r w:rsidR="00D9302D">
        <w:instrText xml:space="preserve"> INCLUDEPICTURE  "http://www.capechi.org.pe/images/_comChina17.png" \* MERGEFORMATINET </w:instrText>
      </w:r>
      <w:r w:rsidR="00D9302D">
        <w:fldChar w:fldCharType="separate"/>
      </w:r>
      <w:r w:rsidR="00036C0F">
        <w:fldChar w:fldCharType="begin"/>
      </w:r>
      <w:r w:rsidR="00036C0F">
        <w:instrText xml:space="preserve"> INCLUDEPICTURE  "http://www.capechi.org.pe/images/_comChina17.png" \* MERGEFORMATINET </w:instrText>
      </w:r>
      <w:r w:rsidR="00036C0F">
        <w:fldChar w:fldCharType="separate"/>
      </w:r>
      <w:r w:rsidR="00062E5D">
        <w:fldChar w:fldCharType="begin"/>
      </w:r>
      <w:r w:rsidR="00062E5D">
        <w:instrText xml:space="preserve"> INCLUDEPICTURE  "http://www.capechi.org.pe/images/_comChina17.png" \* MERGEFORMATINET </w:instrText>
      </w:r>
      <w:r w:rsidR="00062E5D">
        <w:fldChar w:fldCharType="separate"/>
      </w:r>
      <w:r w:rsidR="00271966">
        <w:fldChar w:fldCharType="begin"/>
      </w:r>
      <w:r w:rsidR="00271966">
        <w:instrText xml:space="preserve"> INCLUDEPICTURE  "http://www.capechi.org.pe/images/_comChina17.png" \* MERGEFORMATINET </w:instrText>
      </w:r>
      <w:r w:rsidR="00271966">
        <w:fldChar w:fldCharType="separate"/>
      </w:r>
      <w:r w:rsidR="005459A1">
        <w:fldChar w:fldCharType="begin"/>
      </w:r>
      <w:r w:rsidR="005459A1">
        <w:instrText xml:space="preserve"> INCLUDEPICTURE  "http://www.capechi.org.pe/images/_comChina17.png" \* MERGEFORMATINET </w:instrText>
      </w:r>
      <w:r w:rsidR="005459A1">
        <w:fldChar w:fldCharType="separate"/>
      </w:r>
      <w:r w:rsidR="00725C78">
        <w:fldChar w:fldCharType="begin"/>
      </w:r>
      <w:r w:rsidR="00725C78">
        <w:instrText xml:space="preserve"> INCLUDEPICTURE  "http://www.capechi.org.pe/images/_comChina17.png" \* MERGEFORMATINET </w:instrText>
      </w:r>
      <w:r w:rsidR="00725C78">
        <w:fldChar w:fldCharType="separate"/>
      </w:r>
      <w:r w:rsidR="00862DF7">
        <w:fldChar w:fldCharType="begin"/>
      </w:r>
      <w:r w:rsidR="00862DF7">
        <w:instrText xml:space="preserve"> INCLUDEPICTURE  "http://www.capechi.org.pe/images/_comChina17.png" \* MERGEFORMATINET </w:instrText>
      </w:r>
      <w:r w:rsidR="00862DF7">
        <w:fldChar w:fldCharType="separate"/>
      </w:r>
      <w:r w:rsidR="00E845E4">
        <w:fldChar w:fldCharType="begin"/>
      </w:r>
      <w:r w:rsidR="00E845E4">
        <w:instrText xml:space="preserve"> INCLUDEPICTURE  "http://www.capechi.org.pe/images/_comChina17.png" \* MERGEFORMATINET </w:instrText>
      </w:r>
      <w:r w:rsidR="00E845E4">
        <w:fldChar w:fldCharType="separate"/>
      </w:r>
      <w:r w:rsidR="00544116">
        <w:fldChar w:fldCharType="begin"/>
      </w:r>
      <w:r w:rsidR="00544116">
        <w:instrText xml:space="preserve"> INCLUDEPICTURE  "http://www.capechi.org.pe/images/_comChina17.png" \* MERGEFORMATINET </w:instrText>
      </w:r>
      <w:r w:rsidR="00544116">
        <w:fldChar w:fldCharType="separate"/>
      </w:r>
      <w:r w:rsidR="007D264C">
        <w:fldChar w:fldCharType="begin"/>
      </w:r>
      <w:r w:rsidR="007D264C">
        <w:instrText xml:space="preserve"> INCLUDEPICTURE  "http://www.capechi.org.pe/images/_comChina17.png" \* MERGEFORMATINET </w:instrText>
      </w:r>
      <w:r w:rsidR="007D264C">
        <w:fldChar w:fldCharType="separate"/>
      </w:r>
      <w:r w:rsidR="0094613D">
        <w:fldChar w:fldCharType="begin"/>
      </w:r>
      <w:r w:rsidR="0094613D">
        <w:instrText xml:space="preserve"> INCLUDEPICTURE  "http://www.capechi.org.pe/images/_comChina17.png" \* MERGEFORMATINET </w:instrText>
      </w:r>
      <w:r w:rsidR="0094613D">
        <w:fldChar w:fldCharType="separate"/>
      </w:r>
      <w:r w:rsidR="00515D4A">
        <w:fldChar w:fldCharType="begin"/>
      </w:r>
      <w:r w:rsidR="00515D4A">
        <w:instrText xml:space="preserve"> INCLUDEPICTURE  "http://www.capechi.org.pe/images/_comChina17.png" \* MERGEFORMATINET </w:instrText>
      </w:r>
      <w:r w:rsidR="00515D4A">
        <w:fldChar w:fldCharType="separate"/>
      </w:r>
      <w:r w:rsidR="00642332">
        <w:fldChar w:fldCharType="begin"/>
      </w:r>
      <w:r w:rsidR="00642332">
        <w:instrText xml:space="preserve"> INCLUDEPICTURE  "http://www.capechi.org.pe/images/_comChina17.png" \* MERGEFORMATINET </w:instrText>
      </w:r>
      <w:r w:rsidR="00642332">
        <w:fldChar w:fldCharType="separate"/>
      </w:r>
      <w:r w:rsidR="008F7A0E">
        <w:fldChar w:fldCharType="begin"/>
      </w:r>
      <w:r w:rsidR="008F7A0E">
        <w:instrText xml:space="preserve"> INCLUDEPICTURE  "http://www.capechi.org.pe/images/_comChina17.png" \* MERGEFORMATINET </w:instrText>
      </w:r>
      <w:r w:rsidR="008F7A0E">
        <w:fldChar w:fldCharType="separate"/>
      </w:r>
      <w:r w:rsidR="00025FE6">
        <w:fldChar w:fldCharType="begin"/>
      </w:r>
      <w:r w:rsidR="00025FE6">
        <w:instrText xml:space="preserve"> INCLUDEPICTURE  "http://www.capechi.org.pe/images/_comChina17.png" \* MERGEFORMATINET </w:instrText>
      </w:r>
      <w:r w:rsidR="00025FE6">
        <w:fldChar w:fldCharType="separate"/>
      </w:r>
      <w:r w:rsidR="005F1087">
        <w:fldChar w:fldCharType="begin"/>
      </w:r>
      <w:r w:rsidR="005F1087">
        <w:instrText xml:space="preserve"> INCLUDEPICTURE  "http://www.capechi.org.pe/images/_comChina17.png" \* MERGEFORMATINET </w:instrText>
      </w:r>
      <w:r w:rsidR="005F1087">
        <w:fldChar w:fldCharType="separate"/>
      </w:r>
      <w:r w:rsidR="00015183">
        <w:fldChar w:fldCharType="begin"/>
      </w:r>
      <w:r w:rsidR="00015183">
        <w:instrText xml:space="preserve"> INCLUDEPICTURE  "http://www.capechi.org.pe/images/_comChina17.png" \* MERGEFORMATINET </w:instrText>
      </w:r>
      <w:r w:rsidR="00015183">
        <w:fldChar w:fldCharType="separate"/>
      </w:r>
      <w:r w:rsidR="00302938">
        <w:fldChar w:fldCharType="begin"/>
      </w:r>
      <w:r w:rsidR="00302938">
        <w:instrText xml:space="preserve"> INCLUDEPICTURE  "http://www.capechi.org.pe/images/_comChina17.png" \* MERGEFORMATINET </w:instrText>
      </w:r>
      <w:r w:rsidR="00302938">
        <w:fldChar w:fldCharType="separate"/>
      </w:r>
      <w:r w:rsidR="00F231B8">
        <w:fldChar w:fldCharType="begin"/>
      </w:r>
      <w:r w:rsidR="00F231B8">
        <w:instrText xml:space="preserve"> INCLUDEPICTURE  "http://www.capechi.org.pe/images/_comChina17.png" \* MERGEFORMATINET </w:instrText>
      </w:r>
      <w:r w:rsidR="00F231B8">
        <w:fldChar w:fldCharType="separate"/>
      </w:r>
      <w:r w:rsidR="00F11C5C">
        <w:fldChar w:fldCharType="begin"/>
      </w:r>
      <w:r w:rsidR="00F11C5C">
        <w:instrText xml:space="preserve"> INCLUDEPICTURE  "http://www.capechi.org.pe/images/_comChina17.png" \* MERGEFORMATINET </w:instrText>
      </w:r>
      <w:r w:rsidR="00F11C5C">
        <w:fldChar w:fldCharType="separate"/>
      </w:r>
      <w:r w:rsidR="00525E1A">
        <w:fldChar w:fldCharType="begin"/>
      </w:r>
      <w:r w:rsidR="00525E1A">
        <w:instrText xml:space="preserve"> INCLUDEPICTURE  "http://www.capechi.org.pe/images/_comChina17.png" \* MERGEFORMATINET </w:instrText>
      </w:r>
      <w:r w:rsidR="00525E1A">
        <w:fldChar w:fldCharType="separate"/>
      </w:r>
      <w:r w:rsidR="00D85347">
        <w:fldChar w:fldCharType="begin"/>
      </w:r>
      <w:r w:rsidR="00D85347">
        <w:instrText xml:space="preserve"> INCLUDEPICTURE  "http://www.capechi.org.pe/images/_comChina17.png" \* MERGEFORMATINET </w:instrText>
      </w:r>
      <w:r w:rsidR="00D85347">
        <w:fldChar w:fldCharType="separate"/>
      </w:r>
      <w:r w:rsidR="00E16033">
        <w:fldChar w:fldCharType="begin"/>
      </w:r>
      <w:r w:rsidR="00E16033">
        <w:instrText xml:space="preserve"> INCLUDEPICTURE  "http://www.capechi.org.pe/images/_comChina17.png" \* MERGEFORMATINET </w:instrText>
      </w:r>
      <w:r w:rsidR="00E16033">
        <w:fldChar w:fldCharType="separate"/>
      </w:r>
      <w:r w:rsidR="00DD6C85">
        <w:fldChar w:fldCharType="begin"/>
      </w:r>
      <w:r w:rsidR="00DD6C85">
        <w:instrText xml:space="preserve"> INCLUDEPICTURE  "http://www.capechi.org.pe/images/_comChina17.png" \* MERGEFORMATINET </w:instrText>
      </w:r>
      <w:r w:rsidR="00DD6C85">
        <w:fldChar w:fldCharType="separate"/>
      </w:r>
      <w:r w:rsidR="009C1E92">
        <w:fldChar w:fldCharType="begin"/>
      </w:r>
      <w:r w:rsidR="009C1E92">
        <w:instrText xml:space="preserve"> INCLUDEPICTURE  "http://www.capechi.org.pe/images/_comChina17.png" \* MERGEFORMATINET </w:instrText>
      </w:r>
      <w:r w:rsidR="009C1E92">
        <w:fldChar w:fldCharType="separate"/>
      </w:r>
      <w:r w:rsidR="005C5DA6">
        <w:fldChar w:fldCharType="begin"/>
      </w:r>
      <w:r w:rsidR="005C5DA6">
        <w:instrText xml:space="preserve"> INCLUDEPICTURE  "http://www.capechi.org.pe/images/_comChina17.png" \* MERGEFORMATINET </w:instrText>
      </w:r>
      <w:r w:rsidR="005C5DA6">
        <w:fldChar w:fldCharType="separate"/>
      </w:r>
      <w:r w:rsidR="00213178">
        <w:fldChar w:fldCharType="begin"/>
      </w:r>
      <w:r w:rsidR="00213178">
        <w:instrText xml:space="preserve"> INCLUDEPICTURE  "http://www.capechi.org.pe/images/_comChina17.png" \* MERGEFORMATINET </w:instrText>
      </w:r>
      <w:r w:rsidR="00213178">
        <w:fldChar w:fldCharType="separate"/>
      </w:r>
      <w:r w:rsidR="00A35E7A">
        <w:fldChar w:fldCharType="begin"/>
      </w:r>
      <w:r w:rsidR="00A35E7A">
        <w:instrText xml:space="preserve"> INCLUDEPICTURE  "http://www.capechi.org.pe/images/_comChina17.png" \* MERGEFORMATINET </w:instrText>
      </w:r>
      <w:r w:rsidR="00A35E7A">
        <w:fldChar w:fldCharType="separate"/>
      </w:r>
      <w:r w:rsidR="00C60353">
        <w:fldChar w:fldCharType="begin"/>
      </w:r>
      <w:r w:rsidR="00C60353">
        <w:instrText xml:space="preserve"> INCLUDEPICTURE  "http://www.capechi.org.pe/images/_comChina17.png" \* MERGEFORMATINET </w:instrText>
      </w:r>
      <w:r w:rsidR="00C60353">
        <w:fldChar w:fldCharType="separate"/>
      </w:r>
      <w:r w:rsidR="00D91F03">
        <w:fldChar w:fldCharType="begin"/>
      </w:r>
      <w:r w:rsidR="00D91F03">
        <w:instrText xml:space="preserve"> INCLUDEPICTURE  "http://www.capechi.org.pe/images/_comChina17.png" \* MERGEFORMATINET </w:instrText>
      </w:r>
      <w:r w:rsidR="00D91F03">
        <w:fldChar w:fldCharType="separate"/>
      </w:r>
      <w:r w:rsidR="005D35C0">
        <w:fldChar w:fldCharType="begin"/>
      </w:r>
      <w:r w:rsidR="005D35C0">
        <w:instrText xml:space="preserve"> INCLUDEPICTURE  "http://www.capechi.org.pe/images/_comChina17.png" \* MERGEFORMATINET </w:instrText>
      </w:r>
      <w:r w:rsidR="005D35C0">
        <w:fldChar w:fldCharType="separate"/>
      </w:r>
      <w:r w:rsidR="000F57B8">
        <w:fldChar w:fldCharType="begin"/>
      </w:r>
      <w:r w:rsidR="000F57B8">
        <w:instrText xml:space="preserve"> INCLUDEPICTURE  "http://www.capechi.org.pe/images/_comChina17.png" \* MERGEFORMATINET </w:instrText>
      </w:r>
      <w:r w:rsidR="000F57B8">
        <w:fldChar w:fldCharType="separate"/>
      </w:r>
      <w:r w:rsidR="004C5162">
        <w:fldChar w:fldCharType="begin"/>
      </w:r>
      <w:r w:rsidR="004C5162">
        <w:instrText xml:space="preserve"> INCLUDEPICTURE  "http://www.capechi.org.pe/images/_comChina17.png" \* MERGEFORMATINET </w:instrText>
      </w:r>
      <w:r w:rsidR="004C5162">
        <w:fldChar w:fldCharType="separate"/>
      </w:r>
      <w:r w:rsidR="00DA4F08">
        <w:fldChar w:fldCharType="begin"/>
      </w:r>
      <w:r w:rsidR="00DA4F08">
        <w:instrText xml:space="preserve"> INCLUDEPICTURE  "http://www.capechi.org.pe/images/_comChina17.png" \* MERGEFORMATINET </w:instrText>
      </w:r>
      <w:r w:rsidR="00DA4F08">
        <w:fldChar w:fldCharType="separate"/>
      </w:r>
      <w:r w:rsidR="00427ED8">
        <w:fldChar w:fldCharType="begin"/>
      </w:r>
      <w:r w:rsidR="00427ED8">
        <w:instrText xml:space="preserve"> INCLUDEPICTURE  "http://www.capechi.org.pe/images/_comChina17.png" \* MERGEFORMATINET </w:instrText>
      </w:r>
      <w:r w:rsidR="00427ED8">
        <w:fldChar w:fldCharType="separate"/>
      </w:r>
      <w:r w:rsidR="00813AE3">
        <w:fldChar w:fldCharType="begin"/>
      </w:r>
      <w:r w:rsidR="00813AE3">
        <w:instrText xml:space="preserve"> INCLUDEPICTURE  "http://www.capechi.org.pe/images/_comChina17.png" \* MERGEFORMATINET </w:instrText>
      </w:r>
      <w:r w:rsidR="00813AE3">
        <w:fldChar w:fldCharType="separate"/>
      </w:r>
      <w:r w:rsidR="00DA7B7B">
        <w:fldChar w:fldCharType="begin"/>
      </w:r>
      <w:r w:rsidR="00DA7B7B">
        <w:instrText xml:space="preserve"> INCLUDEPICTURE  "http://www.capechi.org.pe/images/_comChina17.png" \* MERGEFORMATINET </w:instrText>
      </w:r>
      <w:r w:rsidR="00DA7B7B">
        <w:fldChar w:fldCharType="separate"/>
      </w:r>
      <w:r w:rsidR="00B52CFE">
        <w:fldChar w:fldCharType="begin"/>
      </w:r>
      <w:r w:rsidR="00B52CFE">
        <w:instrText xml:space="preserve"> INCLUDEPICTURE  "http://www.capechi.org.pe/images/_comChina17.png" \* MERGEFORMATINET </w:instrText>
      </w:r>
      <w:r w:rsidR="00B52CFE">
        <w:fldChar w:fldCharType="separate"/>
      </w:r>
      <w:r w:rsidR="009E2D0A">
        <w:fldChar w:fldCharType="begin"/>
      </w:r>
      <w:r w:rsidR="009E2D0A">
        <w:instrText xml:space="preserve"> INCLUDEPICTURE  "http://www.capechi.org.pe/images/_comChina17.png" \* MERGEFORMATINET </w:instrText>
      </w:r>
      <w:r w:rsidR="009E2D0A">
        <w:fldChar w:fldCharType="separate"/>
      </w:r>
      <w:r w:rsidR="004F540D">
        <w:fldChar w:fldCharType="begin"/>
      </w:r>
      <w:r w:rsidR="004F540D">
        <w:instrText xml:space="preserve"> INCLUDEPICTURE  "http://www.capechi.org.pe/images/_comChina17.png" \* MERGEFORMATINET </w:instrText>
      </w:r>
      <w:r w:rsidR="004F540D">
        <w:fldChar w:fldCharType="separate"/>
      </w:r>
      <w:r w:rsidR="000D6E09">
        <w:fldChar w:fldCharType="begin"/>
      </w:r>
      <w:r w:rsidR="000D6E09">
        <w:instrText xml:space="preserve"> INCLUDEPICTURE  "http://www.capechi.org.pe/images/_comChina17.png" \* MERGEFORMATINET </w:instrText>
      </w:r>
      <w:r w:rsidR="000D6E09">
        <w:fldChar w:fldCharType="separate"/>
      </w:r>
      <w:r w:rsidR="006B52BC">
        <w:fldChar w:fldCharType="begin"/>
      </w:r>
      <w:r w:rsidR="006B52BC">
        <w:instrText xml:space="preserve"> INCLUDEPICTURE  "http://www.capechi.org.pe/images/_comChina17.png" \* MERGEFORMATINET </w:instrText>
      </w:r>
      <w:r w:rsidR="006B52BC">
        <w:fldChar w:fldCharType="separate"/>
      </w:r>
      <w:r w:rsidR="00E837F9">
        <w:fldChar w:fldCharType="begin"/>
      </w:r>
      <w:r w:rsidR="00E837F9">
        <w:instrText xml:space="preserve"> INCLUDEPICTURE  "http://www.capechi.org.pe/images/_comChina17.png" \* MERGEFORMATINET </w:instrText>
      </w:r>
      <w:r w:rsidR="00E837F9">
        <w:fldChar w:fldCharType="separate"/>
      </w:r>
      <w:r w:rsidR="00DC4AE4">
        <w:fldChar w:fldCharType="begin"/>
      </w:r>
      <w:r w:rsidR="00DC4AE4">
        <w:instrText xml:space="preserve"> INCLUDEPICTURE  "http://www.capechi.org.pe/images/_comChina17.png" \* MERGEFORMATINET </w:instrText>
      </w:r>
      <w:r w:rsidR="00DC4AE4">
        <w:fldChar w:fldCharType="separate"/>
      </w:r>
      <w:r w:rsidR="00BD1142">
        <w:fldChar w:fldCharType="begin"/>
      </w:r>
      <w:r w:rsidR="00BD1142">
        <w:instrText xml:space="preserve"> INCLUDEPICTURE  "http://www.capechi.org.pe/images/_comChina17.png" \* MERGEFORMATINET </w:instrText>
      </w:r>
      <w:r w:rsidR="00BD1142">
        <w:fldChar w:fldCharType="separate"/>
      </w:r>
      <w:r w:rsidR="0072392D">
        <w:fldChar w:fldCharType="begin"/>
      </w:r>
      <w:r w:rsidR="0072392D">
        <w:instrText xml:space="preserve"> INCLUDEPICTURE  "http://www.capechi.org.pe/images/_comChina17.png" \* MERGEFORMATINET </w:instrText>
      </w:r>
      <w:r w:rsidR="0072392D">
        <w:fldChar w:fldCharType="separate"/>
      </w:r>
      <w:r w:rsidR="00B54586">
        <w:fldChar w:fldCharType="begin"/>
      </w:r>
      <w:r w:rsidR="00B54586">
        <w:instrText xml:space="preserve"> INCLUDEPICTURE  "http://www.capechi.org.pe/images/_comChina17.png" \* MERGEFORMATINET </w:instrText>
      </w:r>
      <w:r w:rsidR="00B54586">
        <w:fldChar w:fldCharType="separate"/>
      </w:r>
      <w:r w:rsidR="00F271FD">
        <w:fldChar w:fldCharType="begin"/>
      </w:r>
      <w:r w:rsidR="00F271FD">
        <w:instrText xml:space="preserve"> INCLUDEPICTURE  "http://www.capechi.org.pe/images/_comChina17.png" \* MERGEFORMATINET </w:instrText>
      </w:r>
      <w:r w:rsidR="00F271FD">
        <w:fldChar w:fldCharType="separate"/>
      </w:r>
      <w:r w:rsidR="006B0456">
        <w:fldChar w:fldCharType="begin"/>
      </w:r>
      <w:r w:rsidR="006B0456">
        <w:instrText xml:space="preserve"> INCLUDEPICTURE  "http://www.capechi.org.pe/images/_comChina17.png" \* MERGEFORMATINET </w:instrText>
      </w:r>
      <w:r w:rsidR="006B0456">
        <w:fldChar w:fldCharType="separate"/>
      </w:r>
      <w:r w:rsidR="00DF0AEF">
        <w:fldChar w:fldCharType="begin"/>
      </w:r>
      <w:r w:rsidR="00DF0AEF">
        <w:instrText xml:space="preserve"> INCLUDEPICTURE  "http://www.capechi.org.pe/images/_comChina17.png" \* MERGEFORMATINET </w:instrText>
      </w:r>
      <w:r w:rsidR="00DF0AEF">
        <w:fldChar w:fldCharType="separate"/>
      </w:r>
      <w:r w:rsidR="00193938">
        <w:fldChar w:fldCharType="begin"/>
      </w:r>
      <w:r w:rsidR="00193938">
        <w:instrText xml:space="preserve"> INCLUDEPICTURE  "http://www.capechi.org.pe/images/_comChina17.png" \* MERGEFORMATINET </w:instrText>
      </w:r>
      <w:r w:rsidR="00193938">
        <w:fldChar w:fldCharType="separate"/>
      </w:r>
      <w:r w:rsidR="00FF137C">
        <w:fldChar w:fldCharType="begin"/>
      </w:r>
      <w:r w:rsidR="00FF137C">
        <w:instrText xml:space="preserve"> INCLUDEPICTURE  "http://www.capechi.org.pe/images/_comChina17.png" \* MERGEFORMATINET </w:instrText>
      </w:r>
      <w:r w:rsidR="00FF137C">
        <w:fldChar w:fldCharType="separate"/>
      </w:r>
      <w:r w:rsidR="00A676FE">
        <w:fldChar w:fldCharType="begin"/>
      </w:r>
      <w:r w:rsidR="00A676FE">
        <w:instrText xml:space="preserve"> INCLUDEPICTURE  "http://www.capechi.org.pe/images/_comChina17.png" \* MERGEFORMATINET </w:instrText>
      </w:r>
      <w:r w:rsidR="00A676FE">
        <w:fldChar w:fldCharType="separate"/>
      </w:r>
      <w:r w:rsidR="006749AF">
        <w:fldChar w:fldCharType="begin"/>
      </w:r>
      <w:r w:rsidR="006749AF">
        <w:instrText xml:space="preserve"> INCLUDEPICTURE  "http://www.capechi.org.pe/images/_comChina17.png" \* MERGEFORMATINET </w:instrText>
      </w:r>
      <w:r w:rsidR="006749AF">
        <w:fldChar w:fldCharType="separate"/>
      </w:r>
      <w:r w:rsidR="00B9485D">
        <w:fldChar w:fldCharType="begin"/>
      </w:r>
      <w:r w:rsidR="00B9485D">
        <w:instrText xml:space="preserve"> INCLUDEPICTURE  "http://www.capechi.org.pe/images/_comChina17.png" \* MERGEFORMATINET </w:instrText>
      </w:r>
      <w:r w:rsidR="00B9485D">
        <w:fldChar w:fldCharType="separate"/>
      </w:r>
      <w:r w:rsidR="0019545A">
        <w:fldChar w:fldCharType="begin"/>
      </w:r>
      <w:r w:rsidR="0019545A">
        <w:instrText xml:space="preserve"> INCLUDEPICTURE  "http://www.capechi.org.pe/images/_comChina17.png" \* MERGEFORMATINET </w:instrText>
      </w:r>
      <w:r w:rsidR="0019545A">
        <w:fldChar w:fldCharType="separate"/>
      </w:r>
      <w:r w:rsidR="00BA5B4D">
        <w:fldChar w:fldCharType="begin"/>
      </w:r>
      <w:r w:rsidR="00BA5B4D">
        <w:instrText xml:space="preserve"> INCLUDEPICTURE  "http://www.capechi.org.pe/images/_comChina17.png" \* MERGEFORMATINET </w:instrText>
      </w:r>
      <w:r w:rsidR="00BA5B4D">
        <w:fldChar w:fldCharType="separate"/>
      </w:r>
      <w:r w:rsidR="005445A7">
        <w:fldChar w:fldCharType="begin"/>
      </w:r>
      <w:r w:rsidR="005445A7">
        <w:instrText xml:space="preserve"> INCLUDEPICTURE  "http://www.capechi.org.pe/images/_comChina17.png" \* MERGEFORMATINET </w:instrText>
      </w:r>
      <w:r w:rsidR="005445A7">
        <w:fldChar w:fldCharType="separate"/>
      </w:r>
      <w:r w:rsidR="00364736">
        <w:fldChar w:fldCharType="begin"/>
      </w:r>
      <w:r w:rsidR="00364736">
        <w:instrText xml:space="preserve"> INCLUDEPICTURE  "http://www.capechi.org.pe/images/_comChina17.png" \* MERGEFORMATINET </w:instrText>
      </w:r>
      <w:r w:rsidR="00364736">
        <w:fldChar w:fldCharType="separate"/>
      </w:r>
      <w:r w:rsidR="00C7359D">
        <w:fldChar w:fldCharType="begin"/>
      </w:r>
      <w:r w:rsidR="00C7359D">
        <w:instrText xml:space="preserve"> INCLUDEPICTURE  "http://www.capechi.org.pe/images/_comChina17.png" \* MERGEFORMATINET </w:instrText>
      </w:r>
      <w:r w:rsidR="00C7359D">
        <w:fldChar w:fldCharType="separate"/>
      </w:r>
      <w:r w:rsidR="00B82287">
        <w:fldChar w:fldCharType="begin"/>
      </w:r>
      <w:r w:rsidR="00B82287">
        <w:instrText xml:space="preserve"> INCLUDEPICTURE  "http://www.capechi.org.pe/images/_comChina17.png" \* MERGEFORMATINET </w:instrText>
      </w:r>
      <w:r w:rsidR="00B82287">
        <w:fldChar w:fldCharType="separate"/>
      </w:r>
      <w:r w:rsidR="00CE6521">
        <w:fldChar w:fldCharType="begin"/>
      </w:r>
      <w:r w:rsidR="00CE6521">
        <w:instrText xml:space="preserve"> INCLUDEPICTURE  "http://www.capechi.org.pe/images/_comChina17.png" \* MERGEFORMATINET </w:instrText>
      </w:r>
      <w:r w:rsidR="00CE6521">
        <w:fldChar w:fldCharType="separate"/>
      </w:r>
      <w:r w:rsidR="00F3237F">
        <w:fldChar w:fldCharType="begin"/>
      </w:r>
      <w:r w:rsidR="00F3237F">
        <w:instrText xml:space="preserve"> INCLUDEPICTURE  "http://www.capechi.org.pe/images/_comChina17.png" \* MERGEFORMATINET </w:instrText>
      </w:r>
      <w:r w:rsidR="00F3237F">
        <w:fldChar w:fldCharType="separate"/>
      </w:r>
      <w:r w:rsidR="00F94354">
        <w:fldChar w:fldCharType="begin"/>
      </w:r>
      <w:r w:rsidR="00F94354">
        <w:instrText xml:space="preserve"> INCLUDEPICTURE  "http://www.capechi.org.pe/images/_comChina17.png" \* MERGEFORMATINET </w:instrText>
      </w:r>
      <w:r w:rsidR="00F94354">
        <w:fldChar w:fldCharType="separate"/>
      </w:r>
      <w:r w:rsidR="00FA73A0">
        <w:fldChar w:fldCharType="begin"/>
      </w:r>
      <w:r w:rsidR="00FA73A0">
        <w:instrText xml:space="preserve"> INCLUDEPICTURE  "http://www.capechi.org.pe/images/_comChina17.png" \* MERGEFORMATINET </w:instrText>
      </w:r>
      <w:r w:rsidR="00FA73A0">
        <w:fldChar w:fldCharType="separate"/>
      </w:r>
      <w:r w:rsidR="00B71DCC">
        <w:fldChar w:fldCharType="begin"/>
      </w:r>
      <w:r w:rsidR="00B71DCC">
        <w:instrText xml:space="preserve"> INCLUDEPICTURE  "http://www.capechi.org.pe/images/_comChina17.png" \* MERGEFORMATINET </w:instrText>
      </w:r>
      <w:r w:rsidR="00B71DCC">
        <w:fldChar w:fldCharType="separate"/>
      </w:r>
      <w:r w:rsidR="00960576">
        <w:fldChar w:fldCharType="begin"/>
      </w:r>
      <w:r w:rsidR="00960576">
        <w:instrText xml:space="preserve"> INCLUDEPICTURE  "http://www.capechi.org.pe/images/_comChina17.png" \* MERGEFORMATINET </w:instrText>
      </w:r>
      <w:r w:rsidR="00960576">
        <w:fldChar w:fldCharType="separate"/>
      </w:r>
      <w:r w:rsidR="00BC0D96">
        <w:fldChar w:fldCharType="begin"/>
      </w:r>
      <w:r w:rsidR="00BC0D96">
        <w:instrText xml:space="preserve"> INCLUDEPICTURE  "http://www.capechi.org.pe/images/_comChina17.png" \* MERGEFORMATINET </w:instrText>
      </w:r>
      <w:r w:rsidR="00BC0D96">
        <w:fldChar w:fldCharType="separate"/>
      </w:r>
      <w:r w:rsidR="007C5D1E">
        <w:fldChar w:fldCharType="begin"/>
      </w:r>
      <w:r w:rsidR="007C5D1E">
        <w:instrText xml:space="preserve"> INCLUDEPICTURE  "http://www.capechi.org.pe/images/_comChina17.png" \* MERGEFORMATINET </w:instrText>
      </w:r>
      <w:r w:rsidR="007C5D1E">
        <w:fldChar w:fldCharType="separate"/>
      </w:r>
      <w:r w:rsidR="008138FD">
        <w:fldChar w:fldCharType="begin"/>
      </w:r>
      <w:r w:rsidR="008138FD">
        <w:instrText xml:space="preserve"> INCLUDEPICTURE  "http://www.capechi.org.pe/images/_comChina17.png" \* MERGEFORMATINET </w:instrText>
      </w:r>
      <w:r w:rsidR="008138FD">
        <w:fldChar w:fldCharType="separate"/>
      </w:r>
      <w:r w:rsidR="00E1776E">
        <w:fldChar w:fldCharType="begin"/>
      </w:r>
      <w:r w:rsidR="00E1776E">
        <w:instrText xml:space="preserve"> INCLUDEPICTURE  "http://www.capechi.org.pe/images/_comChina17.png" \* MERGEFORMATINET </w:instrText>
      </w:r>
      <w:r w:rsidR="00E1776E">
        <w:fldChar w:fldCharType="separate"/>
      </w:r>
      <w:r w:rsidR="006F03DD">
        <w:fldChar w:fldCharType="begin"/>
      </w:r>
      <w:r w:rsidR="006F03DD">
        <w:instrText xml:space="preserve"> INCLUDEPICTURE  "http://www.capechi.org.pe/images/_comChina17.png" \* MERGEFORMATINET </w:instrText>
      </w:r>
      <w:r w:rsidR="006F03DD">
        <w:fldChar w:fldCharType="separate"/>
      </w:r>
      <w:r w:rsidR="006A65E2">
        <w:fldChar w:fldCharType="begin"/>
      </w:r>
      <w:r w:rsidR="006A65E2">
        <w:instrText xml:space="preserve"> INCLUDEPICTURE  "http://www.capechi.org.pe/images/_comChina17.png" \* MERGEFORMATINET </w:instrText>
      </w:r>
      <w:r w:rsidR="006A65E2">
        <w:fldChar w:fldCharType="separate"/>
      </w:r>
      <w:r w:rsidR="0021612D">
        <w:fldChar w:fldCharType="begin"/>
      </w:r>
      <w:r w:rsidR="0021612D">
        <w:instrText xml:space="preserve"> INCLUDEPICTURE  "http://www.capechi.org.pe/images/_comChina17.png" \* MERGEFORMATINET </w:instrText>
      </w:r>
      <w:r w:rsidR="0021612D">
        <w:fldChar w:fldCharType="separate"/>
      </w:r>
      <w:r w:rsidR="00C84011">
        <w:fldChar w:fldCharType="begin"/>
      </w:r>
      <w:r w:rsidR="00C84011">
        <w:instrText xml:space="preserve"> INCLUDEPICTURE  "http://www.capechi.org.pe/images/_comChina17.png" \* MERGEFORMATINET </w:instrText>
      </w:r>
      <w:r w:rsidR="00C84011">
        <w:fldChar w:fldCharType="separate"/>
      </w:r>
      <w:r w:rsidR="00CC6A1A">
        <w:fldChar w:fldCharType="begin"/>
      </w:r>
      <w:r w:rsidR="00CC6A1A">
        <w:instrText xml:space="preserve"> INCLUDEPICTURE  "http://www.capechi.org.pe/images/_comChina17.png" \* MERGEFORMATINET </w:instrText>
      </w:r>
      <w:r w:rsidR="00CC6A1A">
        <w:fldChar w:fldCharType="separate"/>
      </w:r>
      <w:r w:rsidR="0006208A">
        <w:fldChar w:fldCharType="begin"/>
      </w:r>
      <w:r w:rsidR="0006208A">
        <w:instrText xml:space="preserve"> INCLUDEPICTURE  "http://www.capechi.org.pe/images/_comChina17.png" \* MERGEFORMATINET </w:instrText>
      </w:r>
      <w:r w:rsidR="0006208A">
        <w:fldChar w:fldCharType="separate"/>
      </w:r>
      <w:r w:rsidR="00FD5E19">
        <w:fldChar w:fldCharType="begin"/>
      </w:r>
      <w:r w:rsidR="00FD5E19">
        <w:instrText xml:space="preserve"> INCLUDEPICTURE  "http://www.capechi.org.pe/images/_comChina17.png" \* MERGEFORMATINET </w:instrText>
      </w:r>
      <w:r w:rsidR="00FD5E19">
        <w:fldChar w:fldCharType="separate"/>
      </w:r>
      <w:r w:rsidR="00817772">
        <w:fldChar w:fldCharType="begin"/>
      </w:r>
      <w:r w:rsidR="00817772">
        <w:instrText xml:space="preserve"> INCLUDEPICTURE  "http://www.capechi.org.pe/images/_comChina17.png" \* MERGEFORMATINET </w:instrText>
      </w:r>
      <w:r w:rsidR="00817772">
        <w:fldChar w:fldCharType="separate"/>
      </w:r>
      <w:r w:rsidR="00BC2D7E">
        <w:fldChar w:fldCharType="begin"/>
      </w:r>
      <w:r w:rsidR="00BC2D7E">
        <w:instrText xml:space="preserve"> INCLUDEPICTURE  "http://www.capechi.org.pe/images/_comChina17.png" \* MERGEFORMATINET </w:instrText>
      </w:r>
      <w:r w:rsidR="00BC2D7E">
        <w:fldChar w:fldCharType="separate"/>
      </w:r>
      <w:r w:rsidR="005E3273">
        <w:fldChar w:fldCharType="begin"/>
      </w:r>
      <w:r w:rsidR="005E3273">
        <w:instrText xml:space="preserve"> INCLUDEPICTURE  "http://www.capechi.org.pe/images/_comChina17.png" \* MERGEFORMATINET </w:instrText>
      </w:r>
      <w:r w:rsidR="005E3273">
        <w:fldChar w:fldCharType="separate"/>
      </w:r>
      <w:r w:rsidR="00CA5D2B">
        <w:fldChar w:fldCharType="begin"/>
      </w:r>
      <w:r w:rsidR="00CA5D2B">
        <w:instrText xml:space="preserve"> INCLUDEPICTURE  "http://www.capechi.org.pe/images/_comChina17.png" \* MERGEFORMATINET </w:instrText>
      </w:r>
      <w:r w:rsidR="00CA5D2B">
        <w:fldChar w:fldCharType="separate"/>
      </w:r>
      <w:r w:rsidR="003C3B90">
        <w:fldChar w:fldCharType="begin"/>
      </w:r>
      <w:r w:rsidR="003C3B90">
        <w:instrText xml:space="preserve"> INCLUDEPICTURE  "http://www.capechi.org.pe/images/_comChina17.png" \* MERGEFORMATINET </w:instrText>
      </w:r>
      <w:r w:rsidR="003C3B90">
        <w:fldChar w:fldCharType="separate"/>
      </w:r>
      <w:r w:rsidR="00563165">
        <w:fldChar w:fldCharType="begin"/>
      </w:r>
      <w:r w:rsidR="00563165">
        <w:instrText xml:space="preserve"> INCLUDEPICTURE  "http://www.capechi.org.pe/images/_comChina17.png" \* MERGEFORMATINET </w:instrText>
      </w:r>
      <w:r w:rsidR="00563165">
        <w:fldChar w:fldCharType="separate"/>
      </w:r>
      <w:r w:rsidR="000323EC">
        <w:fldChar w:fldCharType="begin"/>
      </w:r>
      <w:r w:rsidR="000323EC">
        <w:instrText xml:space="preserve"> INCLUDEPICTURE  "http://www.capechi.org.pe/images/_comChina17.png" \* MERGEFORMATINET </w:instrText>
      </w:r>
      <w:r w:rsidR="000323EC">
        <w:fldChar w:fldCharType="separate"/>
      </w:r>
      <w:r w:rsidR="0077663E">
        <w:fldChar w:fldCharType="begin"/>
      </w:r>
      <w:r w:rsidR="0077663E">
        <w:instrText xml:space="preserve"> INCLUDEPICTURE  "http://www.capechi.org.pe/images/_comChina17.png" \* MERGEFORMATINET </w:instrText>
      </w:r>
      <w:r w:rsidR="0077663E">
        <w:fldChar w:fldCharType="separate"/>
      </w:r>
      <w:r w:rsidR="008A5182">
        <w:fldChar w:fldCharType="begin"/>
      </w:r>
      <w:r w:rsidR="008A5182">
        <w:instrText xml:space="preserve"> INCLUDEPICTURE  "http://www.capechi.org.pe/images/_comChina17.png" \* MERGEFORMATINET </w:instrText>
      </w:r>
      <w:r w:rsidR="008A5182">
        <w:fldChar w:fldCharType="separate"/>
      </w:r>
      <w:r w:rsidR="00887C95">
        <w:fldChar w:fldCharType="begin"/>
      </w:r>
      <w:r w:rsidR="00887C95">
        <w:instrText xml:space="preserve"> INCLUDEPICTURE  "http://www.capechi.org.pe/images/_comChina17.png" \* MERGEFORMATINET </w:instrText>
      </w:r>
      <w:r w:rsidR="00887C95">
        <w:fldChar w:fldCharType="separate"/>
      </w:r>
      <w:r w:rsidR="007767DD">
        <w:fldChar w:fldCharType="begin"/>
      </w:r>
      <w:r w:rsidR="007767DD">
        <w:instrText xml:space="preserve"> INCLUDEPICTURE  "http://www.capechi.org.pe/images/_comChina17.png" \* MERGEFORMATINET </w:instrText>
      </w:r>
      <w:r w:rsidR="007767DD">
        <w:fldChar w:fldCharType="separate"/>
      </w:r>
      <w:r w:rsidR="009F1DED">
        <w:fldChar w:fldCharType="begin"/>
      </w:r>
      <w:r w:rsidR="009F1DED">
        <w:instrText xml:space="preserve"> INCLUDEPICTURE  "http://www.capechi.org.pe/images/_comChina17.png" \* MERGEFORMATINET </w:instrText>
      </w:r>
      <w:r w:rsidR="009F1DED">
        <w:fldChar w:fldCharType="separate"/>
      </w:r>
      <w:r w:rsidR="0053762D">
        <w:fldChar w:fldCharType="begin"/>
      </w:r>
      <w:r w:rsidR="0053762D">
        <w:instrText xml:space="preserve"> INCLUDEPICTURE  "http://www.capechi.org.pe/images/_comChina17.png" \* MERGEFORMATINET </w:instrText>
      </w:r>
      <w:r w:rsidR="0053762D">
        <w:fldChar w:fldCharType="separate"/>
      </w:r>
      <w:r w:rsidR="00CC0714">
        <w:fldChar w:fldCharType="begin"/>
      </w:r>
      <w:r w:rsidR="00CC0714">
        <w:instrText xml:space="preserve"> INCLUDEPICTURE  "http://www.capechi.org.pe/images/_comChina17.png" \* MERGEFORMATINET </w:instrText>
      </w:r>
      <w:r w:rsidR="00CC0714">
        <w:fldChar w:fldCharType="separate"/>
      </w:r>
      <w:r w:rsidR="00322775">
        <w:fldChar w:fldCharType="begin"/>
      </w:r>
      <w:r w:rsidR="00322775">
        <w:instrText xml:space="preserve"> INCLUDEPICTURE  "http://www.capechi.org.pe/images/_comChina17.png" \* MERGEFORMATINET </w:instrText>
      </w:r>
      <w:r w:rsidR="00322775">
        <w:fldChar w:fldCharType="separate"/>
      </w:r>
      <w:r w:rsidR="003967C3">
        <w:fldChar w:fldCharType="begin"/>
      </w:r>
      <w:r w:rsidR="003967C3">
        <w:instrText xml:space="preserve"> INCLUDEPICTURE  "http://www.capechi.org.pe/images/_comChina17.png" \* MERGEFORMATINET </w:instrText>
      </w:r>
      <w:r w:rsidR="003967C3">
        <w:fldChar w:fldCharType="separate"/>
      </w:r>
      <w:r w:rsidR="00F472C3">
        <w:fldChar w:fldCharType="begin"/>
      </w:r>
      <w:r w:rsidR="00F472C3">
        <w:instrText xml:space="preserve"> INCLUDEPICTURE  "http://www.capechi.org.pe/images/_comChina17.png" \* MERGEFORMATINET </w:instrText>
      </w:r>
      <w:r w:rsidR="00F472C3">
        <w:fldChar w:fldCharType="separate"/>
      </w:r>
      <w:r w:rsidR="009772BD">
        <w:fldChar w:fldCharType="begin"/>
      </w:r>
      <w:r w:rsidR="009772BD">
        <w:instrText xml:space="preserve"> INCLUDEPICTURE  "http://www.capechi.org.pe/images/_comChina17.png" \* MERGEFORMATINET </w:instrText>
      </w:r>
      <w:r w:rsidR="009772BD">
        <w:fldChar w:fldCharType="separate"/>
      </w:r>
      <w:r w:rsidR="0018592B">
        <w:fldChar w:fldCharType="begin"/>
      </w:r>
      <w:r w:rsidR="0018592B">
        <w:instrText xml:space="preserve"> INCLUDEPICTURE  "http://www.capechi.org.pe/images/_comChina17.png" \* MERGEFORMATINET </w:instrText>
      </w:r>
      <w:r w:rsidR="0018592B">
        <w:fldChar w:fldCharType="separate"/>
      </w:r>
      <w:r w:rsidR="00A6682C">
        <w:fldChar w:fldCharType="begin"/>
      </w:r>
      <w:r w:rsidR="00A6682C">
        <w:instrText xml:space="preserve"> INCLUDEPICTURE  "http://www.capechi.org.pe/images/_comChina17.png" \* MERGEFORMATINET </w:instrText>
      </w:r>
      <w:r w:rsidR="00A6682C">
        <w:fldChar w:fldCharType="separate"/>
      </w:r>
      <w:r w:rsidR="009E0497">
        <w:fldChar w:fldCharType="begin"/>
      </w:r>
      <w:r w:rsidR="009E0497">
        <w:instrText xml:space="preserve"> INCLUDEPICTURE  "http://www.capechi.org.pe/images/_comChina17.png" \* MERGEFORMATINET </w:instrText>
      </w:r>
      <w:r w:rsidR="009E0497">
        <w:fldChar w:fldCharType="separate"/>
      </w:r>
      <w:r w:rsidR="00367FA2">
        <w:fldChar w:fldCharType="begin"/>
      </w:r>
      <w:r w:rsidR="00367FA2">
        <w:instrText xml:space="preserve"> INCLUDEPICTURE  "http://www.capechi.org.pe/images/_comChina17.png" \* MERGEFORMATINET </w:instrText>
      </w:r>
      <w:r w:rsidR="00367FA2">
        <w:fldChar w:fldCharType="separate"/>
      </w:r>
      <w:r w:rsidR="00F143EE">
        <w:fldChar w:fldCharType="begin"/>
      </w:r>
      <w:r w:rsidR="00F143EE">
        <w:instrText xml:space="preserve"> INCLUDEPICTURE  "http://www.capechi.org.pe/images/_comChina17.png" \* MERGEFORMATINET </w:instrText>
      </w:r>
      <w:r w:rsidR="00F143EE">
        <w:fldChar w:fldCharType="separate"/>
      </w:r>
      <w:r w:rsidR="00364DED">
        <w:fldChar w:fldCharType="begin"/>
      </w:r>
      <w:r w:rsidR="00364DED">
        <w:instrText xml:space="preserve"> INCLUDEPICTURE  "http://www.capechi.org.pe/images/_comChina17.png" \* MERGEFORMATINET </w:instrText>
      </w:r>
      <w:r w:rsidR="00364DED">
        <w:fldChar w:fldCharType="separate"/>
      </w:r>
      <w:r w:rsidR="00401832">
        <w:fldChar w:fldCharType="begin"/>
      </w:r>
      <w:r w:rsidR="00401832">
        <w:instrText xml:space="preserve"> INCLUDEPICTURE  "http://www.capechi.org.pe/images/_comChina17.png" \* MERGEFORMATINET </w:instrText>
      </w:r>
      <w:r w:rsidR="00401832">
        <w:fldChar w:fldCharType="separate"/>
      </w:r>
      <w:r w:rsidR="00F66351">
        <w:fldChar w:fldCharType="begin"/>
      </w:r>
      <w:r w:rsidR="00F66351">
        <w:instrText xml:space="preserve"> INCLUDEPICTURE  "http://www.capechi.org.pe/images/_comChina17.png" \* MERGEFORMATINET </w:instrText>
      </w:r>
      <w:r w:rsidR="00F66351">
        <w:fldChar w:fldCharType="separate"/>
      </w:r>
      <w:r w:rsidR="00853523">
        <w:fldChar w:fldCharType="begin"/>
      </w:r>
      <w:r w:rsidR="00853523">
        <w:instrText xml:space="preserve"> INCLUDEPICTURE  "http://www.capechi.org.pe/images/_comChina17.png" \* MERGEFORMATINET </w:instrText>
      </w:r>
      <w:r w:rsidR="00853523">
        <w:fldChar w:fldCharType="separate"/>
      </w:r>
      <w:r w:rsidR="0028112E">
        <w:fldChar w:fldCharType="begin"/>
      </w:r>
      <w:r w:rsidR="0028112E">
        <w:instrText xml:space="preserve"> INCLUDEPICTURE  "http://www.capechi.org.pe/images/_comChina17.png" \* MERGEFORMATINET </w:instrText>
      </w:r>
      <w:r w:rsidR="0028112E">
        <w:fldChar w:fldCharType="separate"/>
      </w:r>
      <w:r w:rsidR="00562A5E">
        <w:fldChar w:fldCharType="begin"/>
      </w:r>
      <w:r w:rsidR="00562A5E">
        <w:instrText xml:space="preserve"> INCLUDEPICTURE  "http://www.capechi.org.pe/images/_comChina17.png" \* MERGEFORMATINET </w:instrText>
      </w:r>
      <w:r w:rsidR="00562A5E">
        <w:fldChar w:fldCharType="separate"/>
      </w:r>
      <w:r w:rsidR="00A4601D">
        <w:fldChar w:fldCharType="begin"/>
      </w:r>
      <w:r w:rsidR="00A4601D">
        <w:instrText xml:space="preserve"> INCLUDEPICTURE  "http://www.capechi.org.pe/images/_comChina17.png" \* MERGEFORMATINET </w:instrText>
      </w:r>
      <w:r w:rsidR="00A4601D">
        <w:fldChar w:fldCharType="separate"/>
      </w:r>
      <w:r w:rsidR="00D85CFC">
        <w:fldChar w:fldCharType="begin"/>
      </w:r>
      <w:r w:rsidR="00D85CFC">
        <w:instrText xml:space="preserve"> INCLUDEPICTURE  "http://www.capechi.org.pe/images/_comChina17.png" \* MERGEFORMATINET </w:instrText>
      </w:r>
      <w:r w:rsidR="00D85CFC">
        <w:fldChar w:fldCharType="separate"/>
      </w:r>
      <w:r w:rsidR="00AD64FE">
        <w:fldChar w:fldCharType="begin"/>
      </w:r>
      <w:r w:rsidR="00AD64FE">
        <w:instrText xml:space="preserve"> INCLUDEPICTURE  "http://www.capechi.org.pe/images/_comChina17.png" \* MERGEFORMATINET </w:instrText>
      </w:r>
      <w:r w:rsidR="00AD64FE">
        <w:fldChar w:fldCharType="separate"/>
      </w:r>
      <w:r w:rsidR="00187ED2">
        <w:fldChar w:fldCharType="begin"/>
      </w:r>
      <w:r w:rsidR="00187ED2">
        <w:instrText xml:space="preserve"> INCLUDEPICTURE  "http://www.capechi.org.pe/images/_comChina17.png" \* MERGEFORMATINET </w:instrText>
      </w:r>
      <w:r w:rsidR="00187ED2">
        <w:fldChar w:fldCharType="separate"/>
      </w:r>
      <w:r w:rsidR="006D7F5D">
        <w:fldChar w:fldCharType="begin"/>
      </w:r>
      <w:r w:rsidR="006D7F5D">
        <w:instrText xml:space="preserve"> INCLUDEPICTURE  "http://www.capechi.org.pe/images/_comChina17.png" \* MERGEFORMATINET </w:instrText>
      </w:r>
      <w:r w:rsidR="006D7F5D">
        <w:fldChar w:fldCharType="separate"/>
      </w:r>
      <w:r w:rsidR="00391F6B">
        <w:fldChar w:fldCharType="begin"/>
      </w:r>
      <w:r w:rsidR="00391F6B">
        <w:instrText xml:space="preserve"> INCLUDEPICTURE  "http://www.capechi.org.pe/images/_comChina17.png" \* MERGEFORMATINET </w:instrText>
      </w:r>
      <w:r w:rsidR="00391F6B">
        <w:fldChar w:fldCharType="separate"/>
      </w:r>
      <w:r w:rsidR="00C03374">
        <w:fldChar w:fldCharType="begin"/>
      </w:r>
      <w:r w:rsidR="00C03374">
        <w:instrText xml:space="preserve"> INCLUDEPICTURE  "http://www.capechi.org.pe/images/_comChina17.png" \* MERGEFORMATINET </w:instrText>
      </w:r>
      <w:r w:rsidR="00C03374">
        <w:fldChar w:fldCharType="separate"/>
      </w:r>
      <w:r w:rsidR="0007257B">
        <w:fldChar w:fldCharType="begin"/>
      </w:r>
      <w:r w:rsidR="0007257B">
        <w:instrText xml:space="preserve"> INCLUDEPICTURE  "http://www.capechi.org.pe/images/_comChina17.png" \* MERGEFORMATINET </w:instrText>
      </w:r>
      <w:r w:rsidR="0007257B">
        <w:fldChar w:fldCharType="separate"/>
      </w:r>
      <w:r w:rsidR="00A56741">
        <w:fldChar w:fldCharType="begin"/>
      </w:r>
      <w:r w:rsidR="00A56741">
        <w:instrText xml:space="preserve"> INCLUDEPICTURE  "http://www.capechi.org.pe/images/_comChina17.png" \* MERGEFORMATINET </w:instrText>
      </w:r>
      <w:r w:rsidR="00A56741">
        <w:fldChar w:fldCharType="separate"/>
      </w:r>
      <w:r w:rsidR="00F35303">
        <w:fldChar w:fldCharType="begin"/>
      </w:r>
      <w:r w:rsidR="00F35303">
        <w:instrText xml:space="preserve"> INCLUDEPICTURE  "http://www.capechi.org.pe/images/_comChina17.png" \* MERGEFORMATINET </w:instrText>
      </w:r>
      <w:r w:rsidR="00F35303">
        <w:fldChar w:fldCharType="separate"/>
      </w:r>
      <w:r w:rsidR="001C7B4F">
        <w:fldChar w:fldCharType="begin"/>
      </w:r>
      <w:r w:rsidR="001C7B4F">
        <w:instrText xml:space="preserve"> INCLUDEPICTURE  "http://www.capechi.org.pe/images/_comChina17.png" \* MERGEFORMATINET </w:instrText>
      </w:r>
      <w:r w:rsidR="001C7B4F">
        <w:fldChar w:fldCharType="separate"/>
      </w:r>
      <w:r w:rsidR="00052B31">
        <w:fldChar w:fldCharType="begin"/>
      </w:r>
      <w:r w:rsidR="00052B31">
        <w:instrText xml:space="preserve"> INCLUDEPICTURE  "http://www.capechi.org.pe/images/_comChina17.png" \* MERGEFORMATINET </w:instrText>
      </w:r>
      <w:r w:rsidR="00052B31">
        <w:fldChar w:fldCharType="separate"/>
      </w:r>
      <w:r w:rsidR="005C63AB">
        <w:fldChar w:fldCharType="begin"/>
      </w:r>
      <w:r w:rsidR="005C63AB">
        <w:instrText xml:space="preserve"> INCLUDEPICTURE  "http://www.capechi.org.pe/images/_comChina17.png" \* MERGEFORMATINET </w:instrText>
      </w:r>
      <w:r w:rsidR="005C63AB">
        <w:fldChar w:fldCharType="separate"/>
      </w:r>
      <w:r w:rsidR="007A3A70">
        <w:fldChar w:fldCharType="begin"/>
      </w:r>
      <w:r w:rsidR="007A3A70">
        <w:instrText xml:space="preserve"> INCLUDEPICTURE  "http://www.capechi.org.pe/images/_comChina17.png" \* MERGEFORMATINET </w:instrText>
      </w:r>
      <w:r w:rsidR="007A3A70">
        <w:fldChar w:fldCharType="separate"/>
      </w:r>
      <w:r w:rsidR="00DD1FE3">
        <w:fldChar w:fldCharType="begin"/>
      </w:r>
      <w:r w:rsidR="00DD1FE3">
        <w:instrText xml:space="preserve"> INCLUDEPICTURE  "http://www.capechi.org.pe/images/_comChina17.png" \* MERGEFORMATINET </w:instrText>
      </w:r>
      <w:r w:rsidR="00DD1FE3">
        <w:fldChar w:fldCharType="separate"/>
      </w:r>
      <w:r w:rsidR="00830FBE">
        <w:fldChar w:fldCharType="begin"/>
      </w:r>
      <w:r w:rsidR="00830FBE">
        <w:instrText xml:space="preserve"> INCLUDEPICTURE  "http://www.capechi.org.pe/images/_comChina17.png" \* MERGEFORMATINET </w:instrText>
      </w:r>
      <w:r w:rsidR="00830FBE">
        <w:fldChar w:fldCharType="separate"/>
      </w:r>
      <w:r w:rsidR="00B01B58">
        <w:fldChar w:fldCharType="begin"/>
      </w:r>
      <w:r w:rsidR="00B01B58">
        <w:instrText xml:space="preserve"> INCLUDEPICTURE  "http://www.capechi.org.pe/images/_comChina17.png" \* MERGEFORMATINET </w:instrText>
      </w:r>
      <w:r w:rsidR="00B01B58">
        <w:fldChar w:fldCharType="separate"/>
      </w:r>
      <w:r w:rsidR="002A311C">
        <w:fldChar w:fldCharType="begin"/>
      </w:r>
      <w:r w:rsidR="002A311C">
        <w:instrText xml:space="preserve"> INCLUDEPICTURE  "http://www.capechi.org.pe/images/_comChina17.png" \* MERGEFORMATINET </w:instrText>
      </w:r>
      <w:r w:rsidR="002A311C">
        <w:fldChar w:fldCharType="separate"/>
      </w:r>
      <w:r w:rsidR="00E33569">
        <w:fldChar w:fldCharType="begin"/>
      </w:r>
      <w:r w:rsidR="00E33569">
        <w:instrText xml:space="preserve"> INCLUDEPICTURE  "http://www.capechi.org.pe/images/_comChina17.png" \* MERGEFORMATINET </w:instrText>
      </w:r>
      <w:r w:rsidR="00E33569">
        <w:fldChar w:fldCharType="separate"/>
      </w:r>
      <w:r w:rsidR="0049529E">
        <w:fldChar w:fldCharType="begin"/>
      </w:r>
      <w:r w:rsidR="0049529E">
        <w:instrText xml:space="preserve"> INCLUDEPICTURE  "http://www.capechi.org.pe/images/_comChina17.png" \* MERGEFORMATINET </w:instrText>
      </w:r>
      <w:r w:rsidR="0049529E">
        <w:fldChar w:fldCharType="separate"/>
      </w:r>
      <w:r w:rsidR="00A85380">
        <w:fldChar w:fldCharType="begin"/>
      </w:r>
      <w:r w:rsidR="00A85380">
        <w:instrText xml:space="preserve"> INCLUDEPICTURE  "http://www.capechi.org.pe/images/_comChina17.png" \* MERGEFORMATINET </w:instrText>
      </w:r>
      <w:r w:rsidR="00A85380">
        <w:fldChar w:fldCharType="separate"/>
      </w:r>
      <w:r w:rsidR="008464EA">
        <w:fldChar w:fldCharType="begin"/>
      </w:r>
      <w:r w:rsidR="008464EA">
        <w:instrText xml:space="preserve"> INCLUDEPICTURE  "http://www.capechi.org.pe/images/_comChina17.png" \* MERGEFORMATINET </w:instrText>
      </w:r>
      <w:r w:rsidR="008464EA">
        <w:fldChar w:fldCharType="separate"/>
      </w:r>
      <w:r w:rsidR="00EF3922">
        <w:fldChar w:fldCharType="begin"/>
      </w:r>
      <w:r w:rsidR="00EF3922">
        <w:instrText xml:space="preserve"> INCLUDEPICTURE  "http://www.capechi.org.pe/images/_comChina17.png" \* MERGEFORMATINET </w:instrText>
      </w:r>
      <w:r w:rsidR="00EF3922">
        <w:fldChar w:fldCharType="separate"/>
      </w:r>
      <w:r w:rsidR="006E4EF0">
        <w:fldChar w:fldCharType="begin"/>
      </w:r>
      <w:r w:rsidR="006E4EF0">
        <w:instrText xml:space="preserve"> INCLUDEPICTURE  "http://www.capechi.org.pe/images/_comChina17.png" \* MERGEFORMATINET </w:instrText>
      </w:r>
      <w:r w:rsidR="006E4EF0">
        <w:fldChar w:fldCharType="separate"/>
      </w:r>
      <w:r w:rsidR="000F063F">
        <w:fldChar w:fldCharType="begin"/>
      </w:r>
      <w:r w:rsidR="000F063F">
        <w:instrText xml:space="preserve"> INCLUDEPICTURE  "http://www.capechi.org.pe/images/_comChina17.png" \* MERGEFORMATINET </w:instrText>
      </w:r>
      <w:r w:rsidR="000F063F">
        <w:fldChar w:fldCharType="separate"/>
      </w:r>
      <w:r w:rsidR="001F212A">
        <w:fldChar w:fldCharType="begin"/>
      </w:r>
      <w:r w:rsidR="001F212A">
        <w:instrText xml:space="preserve"> INCLUDEPICTURE  "http://www.capechi.org.pe/images/_comChina17.png" \* MERGEFORMATINET </w:instrText>
      </w:r>
      <w:r w:rsidR="001F212A">
        <w:fldChar w:fldCharType="separate"/>
      </w:r>
      <w:r w:rsidR="004252E0">
        <w:fldChar w:fldCharType="begin"/>
      </w:r>
      <w:r w:rsidR="004252E0">
        <w:instrText xml:space="preserve"> INCLUDEPICTURE  "http://www.capechi.org.pe/images/_comChina17.png" \* MERGEFORMATINET </w:instrText>
      </w:r>
      <w:r w:rsidR="004252E0">
        <w:fldChar w:fldCharType="separate"/>
      </w:r>
      <w:r w:rsidR="007328B5">
        <w:fldChar w:fldCharType="begin"/>
      </w:r>
      <w:r w:rsidR="007328B5">
        <w:instrText xml:space="preserve"> INCLUDEPICTURE  "http://www.capechi.org.pe/images/_comChina17.png" \* MERGEFORMATINET </w:instrText>
      </w:r>
      <w:r w:rsidR="007328B5">
        <w:fldChar w:fldCharType="separate"/>
      </w:r>
      <w:r w:rsidR="00B917DD">
        <w:fldChar w:fldCharType="begin"/>
      </w:r>
      <w:r w:rsidR="00B917DD">
        <w:instrText xml:space="preserve"> INCLUDEPICTURE  "http://www.capechi.org.pe/images/_comChina17.png" \* MERGEFORMATINET </w:instrText>
      </w:r>
      <w:r w:rsidR="00B917DD">
        <w:fldChar w:fldCharType="separate"/>
      </w:r>
      <w:r w:rsidR="00885ADB">
        <w:fldChar w:fldCharType="begin"/>
      </w:r>
      <w:r w:rsidR="00885ADB">
        <w:instrText xml:space="preserve"> INCLUDEPICTURE  "http://www.capechi.org.pe/images/_comChina17.png" \* MERGEFORMATINET </w:instrText>
      </w:r>
      <w:r w:rsidR="00885ADB">
        <w:fldChar w:fldCharType="separate"/>
      </w:r>
      <w:r w:rsidR="00720A12">
        <w:fldChar w:fldCharType="begin"/>
      </w:r>
      <w:r w:rsidR="00720A12">
        <w:instrText xml:space="preserve"> INCLUDEPICTURE  "http://www.capechi.org.pe/images/_comChina17.png" \* MERGEFORMATINET </w:instrText>
      </w:r>
      <w:r w:rsidR="00720A12">
        <w:fldChar w:fldCharType="separate"/>
      </w:r>
      <w:r w:rsidR="00FB1D99">
        <w:fldChar w:fldCharType="begin"/>
      </w:r>
      <w:r w:rsidR="00FB1D99">
        <w:instrText xml:space="preserve"> INCLUDEPICTURE  "http://www.capechi.org.pe/images/_comChina17.png" \* MERGEFORMATINET </w:instrText>
      </w:r>
      <w:r w:rsidR="00FB1D99">
        <w:fldChar w:fldCharType="separate"/>
      </w:r>
      <w:r w:rsidR="00351D2D">
        <w:fldChar w:fldCharType="begin"/>
      </w:r>
      <w:r w:rsidR="00351D2D">
        <w:instrText xml:space="preserve"> INCLUDEPICTURE  "http://www.capechi.org.pe/images/_comChina17.png" \* MERGEFORMATINET </w:instrText>
      </w:r>
      <w:r w:rsidR="00351D2D">
        <w:fldChar w:fldCharType="separate"/>
      </w:r>
      <w:r w:rsidR="0067548B">
        <w:fldChar w:fldCharType="begin"/>
      </w:r>
      <w:r w:rsidR="0067548B">
        <w:instrText xml:space="preserve"> INCLUDEPICTURE  "http://www.capechi.org.pe/images/_comChina17.png" \* MERGEFORMATINET </w:instrText>
      </w:r>
      <w:r w:rsidR="0067548B">
        <w:fldChar w:fldCharType="separate"/>
      </w:r>
      <w:r w:rsidR="00357D47">
        <w:fldChar w:fldCharType="begin"/>
      </w:r>
      <w:r w:rsidR="00357D47">
        <w:instrText xml:space="preserve"> INCLUDEPICTURE  "http://www.capechi.org.pe/images/_comChina17.png" \* MERGEFORMATINET </w:instrText>
      </w:r>
      <w:r w:rsidR="00357D47">
        <w:fldChar w:fldCharType="separate"/>
      </w:r>
      <w:r w:rsidR="00706BAA">
        <w:fldChar w:fldCharType="begin"/>
      </w:r>
      <w:r w:rsidR="00706BAA">
        <w:instrText xml:space="preserve"> INCLUDEPICTURE  "http://www.capechi.org.pe/images/_comChina17.png" \* MERGEFORMATINET </w:instrText>
      </w:r>
      <w:r w:rsidR="00706BAA">
        <w:fldChar w:fldCharType="separate"/>
      </w:r>
      <w:r w:rsidR="00714460">
        <w:fldChar w:fldCharType="begin"/>
      </w:r>
      <w:r w:rsidR="00714460">
        <w:instrText xml:space="preserve"> INCLUDEPICTURE  "http://www.capechi.org.pe/images/_comChina17.png" \* MERGEFORMATINET </w:instrText>
      </w:r>
      <w:r w:rsidR="00714460">
        <w:fldChar w:fldCharType="separate"/>
      </w:r>
      <w:r w:rsidR="007B308C">
        <w:fldChar w:fldCharType="begin"/>
      </w:r>
      <w:r w:rsidR="007B308C">
        <w:instrText xml:space="preserve"> INCLUDEPICTURE  "http://www.capechi.org.pe/images/_comChina17.png" \* MERGEFORMATINET </w:instrText>
      </w:r>
      <w:r w:rsidR="007B308C">
        <w:fldChar w:fldCharType="separate"/>
      </w:r>
      <w:r w:rsidR="00E26CA1">
        <w:fldChar w:fldCharType="begin"/>
      </w:r>
      <w:r w:rsidR="00E26CA1">
        <w:instrText xml:space="preserve"> INCLUDEPICTURE  "http://www.capechi.org.pe/images/_comChina17.png" \* MERGEFORMATINET </w:instrText>
      </w:r>
      <w:r w:rsidR="00E26CA1">
        <w:fldChar w:fldCharType="separate"/>
      </w:r>
      <w:r w:rsidR="00265824">
        <w:fldChar w:fldCharType="begin"/>
      </w:r>
      <w:r w:rsidR="00265824">
        <w:instrText xml:space="preserve"> INCLUDEPICTURE  "http://www.capechi.org.pe/images/_comChina17.png" \* MERGEFORMATINET </w:instrText>
      </w:r>
      <w:r w:rsidR="00265824">
        <w:fldChar w:fldCharType="separate"/>
      </w:r>
      <w:r w:rsidR="00FA48FA">
        <w:fldChar w:fldCharType="begin"/>
      </w:r>
      <w:r w:rsidR="00FA48FA">
        <w:instrText xml:space="preserve"> INCLUDEPICTURE  "http://www.capechi.org.pe/images/_comChina17.png" \* MERGEFORMATINET </w:instrText>
      </w:r>
      <w:r w:rsidR="00FA48FA">
        <w:fldChar w:fldCharType="separate"/>
      </w:r>
      <w:r w:rsidR="00740E2C">
        <w:fldChar w:fldCharType="begin"/>
      </w:r>
      <w:r w:rsidR="00740E2C">
        <w:instrText xml:space="preserve"> INCLUDEPICTURE  "http://www.capechi.org.pe/images/_comChina17.png" \* MERGEFORMATINET </w:instrText>
      </w:r>
      <w:r w:rsidR="00740E2C">
        <w:fldChar w:fldCharType="separate"/>
      </w:r>
      <w:r w:rsidR="00A50E2D">
        <w:fldChar w:fldCharType="begin"/>
      </w:r>
      <w:r w:rsidR="00A50E2D">
        <w:instrText xml:space="preserve"> INCLUDEPICTURE  "http://www.capechi.org.pe/images/_comChina17.png" \* MERGEFORMATINET </w:instrText>
      </w:r>
      <w:r w:rsidR="00A50E2D">
        <w:fldChar w:fldCharType="separate"/>
      </w:r>
      <w:r w:rsidR="001D113F">
        <w:fldChar w:fldCharType="begin"/>
      </w:r>
      <w:r w:rsidR="001D113F">
        <w:instrText xml:space="preserve"> INCLUDEPICTURE  "http://www.capechi.org.pe/images/_comChina17.png" \* MERGEFORMATINET </w:instrText>
      </w:r>
      <w:r w:rsidR="001D113F">
        <w:fldChar w:fldCharType="separate"/>
      </w:r>
      <w:r w:rsidR="007F135B">
        <w:fldChar w:fldCharType="begin"/>
      </w:r>
      <w:r w:rsidR="007F135B">
        <w:instrText xml:space="preserve"> INCLUDEPICTURE  "http://www.capechi.org.pe/images/_comChina17.png" \* MERGEFORMATINET </w:instrText>
      </w:r>
      <w:r w:rsidR="007F135B">
        <w:fldChar w:fldCharType="separate"/>
      </w:r>
      <w:r w:rsidR="007D2788">
        <w:fldChar w:fldCharType="begin"/>
      </w:r>
      <w:r w:rsidR="007D2788">
        <w:instrText xml:space="preserve"> INCLUDEPICTURE  "http://www.capechi.org.pe/images/_comChina17.png" \* MERGEFORMATINET </w:instrText>
      </w:r>
      <w:r w:rsidR="007D2788">
        <w:fldChar w:fldCharType="separate"/>
      </w:r>
      <w:r w:rsidR="007D2788">
        <w:pict w14:anchorId="577D1FDC">
          <v:shape id="_x0000_i1030" type="#_x0000_t75" style="width:310.8pt;height:233.1pt" o:allowoverlap="f">
            <v:imagedata r:id="rId28" r:href="rId29"/>
          </v:shape>
        </w:pict>
      </w:r>
      <w:r w:rsidR="007D2788">
        <w:fldChar w:fldCharType="end"/>
      </w:r>
      <w:r w:rsidR="007F135B">
        <w:fldChar w:fldCharType="end"/>
      </w:r>
      <w:r w:rsidR="001D113F">
        <w:fldChar w:fldCharType="end"/>
      </w:r>
      <w:r w:rsidR="00A50E2D">
        <w:fldChar w:fldCharType="end"/>
      </w:r>
      <w:r w:rsidR="00740E2C">
        <w:fldChar w:fldCharType="end"/>
      </w:r>
      <w:r w:rsidR="00FA48FA">
        <w:fldChar w:fldCharType="end"/>
      </w:r>
      <w:r w:rsidR="00265824">
        <w:fldChar w:fldCharType="end"/>
      </w:r>
      <w:r w:rsidR="00E26CA1">
        <w:fldChar w:fldCharType="end"/>
      </w:r>
      <w:r w:rsidR="007B308C">
        <w:fldChar w:fldCharType="end"/>
      </w:r>
      <w:r w:rsidR="00714460">
        <w:fldChar w:fldCharType="end"/>
      </w:r>
      <w:r w:rsidR="00706BAA">
        <w:fldChar w:fldCharType="end"/>
      </w:r>
      <w:r w:rsidR="00357D47">
        <w:fldChar w:fldCharType="end"/>
      </w:r>
      <w:r w:rsidR="0067548B">
        <w:fldChar w:fldCharType="end"/>
      </w:r>
      <w:r w:rsidR="00351D2D">
        <w:fldChar w:fldCharType="end"/>
      </w:r>
      <w:r w:rsidR="00FB1D99">
        <w:fldChar w:fldCharType="end"/>
      </w:r>
      <w:r w:rsidR="00720A12">
        <w:fldChar w:fldCharType="end"/>
      </w:r>
      <w:r w:rsidR="00885ADB">
        <w:fldChar w:fldCharType="end"/>
      </w:r>
      <w:r w:rsidR="00B917DD">
        <w:fldChar w:fldCharType="end"/>
      </w:r>
      <w:r w:rsidR="007328B5">
        <w:fldChar w:fldCharType="end"/>
      </w:r>
      <w:r w:rsidR="004252E0">
        <w:fldChar w:fldCharType="end"/>
      </w:r>
      <w:r w:rsidR="001F212A">
        <w:fldChar w:fldCharType="end"/>
      </w:r>
      <w:r w:rsidR="000F063F">
        <w:fldChar w:fldCharType="end"/>
      </w:r>
      <w:r w:rsidR="006E4EF0">
        <w:fldChar w:fldCharType="end"/>
      </w:r>
      <w:r w:rsidR="00EF3922">
        <w:fldChar w:fldCharType="end"/>
      </w:r>
      <w:r w:rsidR="008464EA">
        <w:fldChar w:fldCharType="end"/>
      </w:r>
      <w:r w:rsidR="00A85380">
        <w:fldChar w:fldCharType="end"/>
      </w:r>
      <w:r w:rsidR="0049529E">
        <w:fldChar w:fldCharType="end"/>
      </w:r>
      <w:r w:rsidR="00E33569">
        <w:fldChar w:fldCharType="end"/>
      </w:r>
      <w:r w:rsidR="002A311C">
        <w:fldChar w:fldCharType="end"/>
      </w:r>
      <w:r w:rsidR="00B01B58">
        <w:fldChar w:fldCharType="end"/>
      </w:r>
      <w:r w:rsidR="00830FBE">
        <w:fldChar w:fldCharType="end"/>
      </w:r>
      <w:r w:rsidR="00DD1FE3">
        <w:fldChar w:fldCharType="end"/>
      </w:r>
      <w:r w:rsidR="007A3A70">
        <w:fldChar w:fldCharType="end"/>
      </w:r>
      <w:r w:rsidR="005C63AB">
        <w:fldChar w:fldCharType="end"/>
      </w:r>
      <w:r w:rsidR="00052B31">
        <w:fldChar w:fldCharType="end"/>
      </w:r>
      <w:r w:rsidR="001C7B4F">
        <w:fldChar w:fldCharType="end"/>
      </w:r>
      <w:r w:rsidR="00F35303">
        <w:fldChar w:fldCharType="end"/>
      </w:r>
      <w:r w:rsidR="00A56741">
        <w:fldChar w:fldCharType="end"/>
      </w:r>
      <w:r w:rsidR="0007257B">
        <w:fldChar w:fldCharType="end"/>
      </w:r>
      <w:r w:rsidR="00C03374">
        <w:fldChar w:fldCharType="end"/>
      </w:r>
      <w:r w:rsidR="00391F6B">
        <w:fldChar w:fldCharType="end"/>
      </w:r>
      <w:r w:rsidR="006D7F5D">
        <w:fldChar w:fldCharType="end"/>
      </w:r>
      <w:r w:rsidR="00187ED2">
        <w:fldChar w:fldCharType="end"/>
      </w:r>
      <w:r w:rsidR="00AD64FE">
        <w:fldChar w:fldCharType="end"/>
      </w:r>
      <w:r w:rsidR="00D85CFC">
        <w:fldChar w:fldCharType="end"/>
      </w:r>
      <w:r w:rsidR="00A4601D">
        <w:fldChar w:fldCharType="end"/>
      </w:r>
      <w:r w:rsidR="00562A5E">
        <w:fldChar w:fldCharType="end"/>
      </w:r>
      <w:r w:rsidR="0028112E">
        <w:fldChar w:fldCharType="end"/>
      </w:r>
      <w:r w:rsidR="00853523">
        <w:fldChar w:fldCharType="end"/>
      </w:r>
      <w:r w:rsidR="00F66351">
        <w:fldChar w:fldCharType="end"/>
      </w:r>
      <w:r w:rsidR="00401832">
        <w:fldChar w:fldCharType="end"/>
      </w:r>
      <w:r w:rsidR="00364DED">
        <w:fldChar w:fldCharType="end"/>
      </w:r>
      <w:r w:rsidR="00F143EE">
        <w:fldChar w:fldCharType="end"/>
      </w:r>
      <w:r w:rsidR="00367FA2">
        <w:fldChar w:fldCharType="end"/>
      </w:r>
      <w:r w:rsidR="009E0497">
        <w:fldChar w:fldCharType="end"/>
      </w:r>
      <w:r w:rsidR="00A6682C">
        <w:fldChar w:fldCharType="end"/>
      </w:r>
      <w:r w:rsidR="0018592B">
        <w:fldChar w:fldCharType="end"/>
      </w:r>
      <w:r w:rsidR="009772BD">
        <w:fldChar w:fldCharType="end"/>
      </w:r>
      <w:r w:rsidR="00F472C3">
        <w:fldChar w:fldCharType="end"/>
      </w:r>
      <w:r w:rsidR="003967C3">
        <w:fldChar w:fldCharType="end"/>
      </w:r>
      <w:r w:rsidR="00322775">
        <w:fldChar w:fldCharType="end"/>
      </w:r>
      <w:r w:rsidR="00CC0714">
        <w:fldChar w:fldCharType="end"/>
      </w:r>
      <w:r w:rsidR="0053762D">
        <w:fldChar w:fldCharType="end"/>
      </w:r>
      <w:r w:rsidR="009F1DED">
        <w:fldChar w:fldCharType="end"/>
      </w:r>
      <w:r w:rsidR="007767DD">
        <w:fldChar w:fldCharType="end"/>
      </w:r>
      <w:r w:rsidR="00887C95">
        <w:fldChar w:fldCharType="end"/>
      </w:r>
      <w:r w:rsidR="008A5182">
        <w:fldChar w:fldCharType="end"/>
      </w:r>
      <w:r w:rsidR="0077663E">
        <w:fldChar w:fldCharType="end"/>
      </w:r>
      <w:r w:rsidR="000323EC">
        <w:fldChar w:fldCharType="end"/>
      </w:r>
      <w:r w:rsidR="00563165">
        <w:fldChar w:fldCharType="end"/>
      </w:r>
      <w:r w:rsidR="003C3B90">
        <w:fldChar w:fldCharType="end"/>
      </w:r>
      <w:r w:rsidR="00CA5D2B">
        <w:fldChar w:fldCharType="end"/>
      </w:r>
      <w:r w:rsidR="005E3273">
        <w:fldChar w:fldCharType="end"/>
      </w:r>
      <w:r w:rsidR="00BC2D7E">
        <w:fldChar w:fldCharType="end"/>
      </w:r>
      <w:r w:rsidR="00817772">
        <w:fldChar w:fldCharType="end"/>
      </w:r>
      <w:r w:rsidR="00FD5E19">
        <w:fldChar w:fldCharType="end"/>
      </w:r>
      <w:r w:rsidR="0006208A">
        <w:fldChar w:fldCharType="end"/>
      </w:r>
      <w:r w:rsidR="00CC6A1A">
        <w:fldChar w:fldCharType="end"/>
      </w:r>
      <w:r w:rsidR="00C84011">
        <w:fldChar w:fldCharType="end"/>
      </w:r>
      <w:r w:rsidR="0021612D">
        <w:fldChar w:fldCharType="end"/>
      </w:r>
      <w:r w:rsidR="006A65E2">
        <w:fldChar w:fldCharType="end"/>
      </w:r>
      <w:r w:rsidR="006F03DD">
        <w:fldChar w:fldCharType="end"/>
      </w:r>
      <w:r w:rsidR="00E1776E">
        <w:fldChar w:fldCharType="end"/>
      </w:r>
      <w:r w:rsidR="008138FD">
        <w:fldChar w:fldCharType="end"/>
      </w:r>
      <w:r w:rsidR="007C5D1E">
        <w:fldChar w:fldCharType="end"/>
      </w:r>
      <w:r w:rsidR="00BC0D96">
        <w:fldChar w:fldCharType="end"/>
      </w:r>
      <w:r w:rsidR="00960576">
        <w:fldChar w:fldCharType="end"/>
      </w:r>
      <w:r w:rsidR="00B71DCC">
        <w:fldChar w:fldCharType="end"/>
      </w:r>
      <w:r w:rsidR="00FA73A0">
        <w:fldChar w:fldCharType="end"/>
      </w:r>
      <w:r w:rsidR="00F94354">
        <w:fldChar w:fldCharType="end"/>
      </w:r>
      <w:r w:rsidR="00F3237F">
        <w:fldChar w:fldCharType="end"/>
      </w:r>
      <w:r w:rsidR="00CE6521">
        <w:fldChar w:fldCharType="end"/>
      </w:r>
      <w:r w:rsidR="00B82287">
        <w:fldChar w:fldCharType="end"/>
      </w:r>
      <w:r w:rsidR="00C7359D">
        <w:fldChar w:fldCharType="end"/>
      </w:r>
      <w:r w:rsidR="00364736">
        <w:fldChar w:fldCharType="end"/>
      </w:r>
      <w:r w:rsidR="005445A7">
        <w:fldChar w:fldCharType="end"/>
      </w:r>
      <w:r w:rsidR="00BA5B4D">
        <w:fldChar w:fldCharType="end"/>
      </w:r>
      <w:r w:rsidR="0019545A">
        <w:fldChar w:fldCharType="end"/>
      </w:r>
      <w:r w:rsidR="00B9485D">
        <w:fldChar w:fldCharType="end"/>
      </w:r>
      <w:r w:rsidR="006749AF">
        <w:fldChar w:fldCharType="end"/>
      </w:r>
      <w:r w:rsidR="00A676FE">
        <w:fldChar w:fldCharType="end"/>
      </w:r>
      <w:r w:rsidR="00FF137C">
        <w:fldChar w:fldCharType="end"/>
      </w:r>
      <w:r w:rsidR="00193938">
        <w:fldChar w:fldCharType="end"/>
      </w:r>
      <w:r w:rsidR="00DF0AEF">
        <w:fldChar w:fldCharType="end"/>
      </w:r>
      <w:r w:rsidR="006B0456">
        <w:fldChar w:fldCharType="end"/>
      </w:r>
      <w:r w:rsidR="00F271FD">
        <w:fldChar w:fldCharType="end"/>
      </w:r>
      <w:r w:rsidR="00B54586">
        <w:fldChar w:fldCharType="end"/>
      </w:r>
      <w:r w:rsidR="0072392D">
        <w:fldChar w:fldCharType="end"/>
      </w:r>
      <w:r w:rsidR="00BD1142">
        <w:fldChar w:fldCharType="end"/>
      </w:r>
      <w:r w:rsidR="00DC4AE4">
        <w:fldChar w:fldCharType="end"/>
      </w:r>
      <w:r w:rsidR="00E837F9">
        <w:fldChar w:fldCharType="end"/>
      </w:r>
      <w:r w:rsidR="006B52BC">
        <w:fldChar w:fldCharType="end"/>
      </w:r>
      <w:r w:rsidR="000D6E09">
        <w:fldChar w:fldCharType="end"/>
      </w:r>
      <w:r w:rsidR="004F540D">
        <w:fldChar w:fldCharType="end"/>
      </w:r>
      <w:r w:rsidR="009E2D0A">
        <w:fldChar w:fldCharType="end"/>
      </w:r>
      <w:r w:rsidR="00B52CFE">
        <w:fldChar w:fldCharType="end"/>
      </w:r>
      <w:r w:rsidR="00DA7B7B">
        <w:fldChar w:fldCharType="end"/>
      </w:r>
      <w:r w:rsidR="00813AE3">
        <w:fldChar w:fldCharType="end"/>
      </w:r>
      <w:r w:rsidR="00427ED8">
        <w:fldChar w:fldCharType="end"/>
      </w:r>
      <w:r w:rsidR="00DA4F08">
        <w:fldChar w:fldCharType="end"/>
      </w:r>
      <w:r w:rsidR="004C5162">
        <w:fldChar w:fldCharType="end"/>
      </w:r>
      <w:r w:rsidR="000F57B8">
        <w:fldChar w:fldCharType="end"/>
      </w:r>
      <w:r w:rsidR="005D35C0">
        <w:fldChar w:fldCharType="end"/>
      </w:r>
      <w:r w:rsidR="00D91F03">
        <w:fldChar w:fldCharType="end"/>
      </w:r>
      <w:r w:rsidR="00C60353">
        <w:fldChar w:fldCharType="end"/>
      </w:r>
      <w:r w:rsidR="00A35E7A">
        <w:fldChar w:fldCharType="end"/>
      </w:r>
      <w:r w:rsidR="00213178">
        <w:fldChar w:fldCharType="end"/>
      </w:r>
      <w:r w:rsidR="005C5DA6">
        <w:fldChar w:fldCharType="end"/>
      </w:r>
      <w:r w:rsidR="009C1E92">
        <w:fldChar w:fldCharType="end"/>
      </w:r>
      <w:r w:rsidR="00DD6C85">
        <w:fldChar w:fldCharType="end"/>
      </w:r>
      <w:r w:rsidR="00E16033">
        <w:fldChar w:fldCharType="end"/>
      </w:r>
      <w:r w:rsidR="00D85347">
        <w:fldChar w:fldCharType="end"/>
      </w:r>
      <w:r w:rsidR="00525E1A">
        <w:fldChar w:fldCharType="end"/>
      </w:r>
      <w:r w:rsidR="00F11C5C">
        <w:fldChar w:fldCharType="end"/>
      </w:r>
      <w:r w:rsidR="00F231B8">
        <w:fldChar w:fldCharType="end"/>
      </w:r>
      <w:r w:rsidR="00302938">
        <w:fldChar w:fldCharType="end"/>
      </w:r>
      <w:r w:rsidR="00015183">
        <w:fldChar w:fldCharType="end"/>
      </w:r>
      <w:r w:rsidR="005F1087">
        <w:fldChar w:fldCharType="end"/>
      </w:r>
      <w:r w:rsidR="00025FE6">
        <w:fldChar w:fldCharType="end"/>
      </w:r>
      <w:r w:rsidR="008F7A0E">
        <w:fldChar w:fldCharType="end"/>
      </w:r>
      <w:r w:rsidR="00642332">
        <w:fldChar w:fldCharType="end"/>
      </w:r>
      <w:r w:rsidR="00515D4A">
        <w:fldChar w:fldCharType="end"/>
      </w:r>
      <w:r w:rsidR="0094613D">
        <w:fldChar w:fldCharType="end"/>
      </w:r>
      <w:r w:rsidR="007D264C">
        <w:fldChar w:fldCharType="end"/>
      </w:r>
      <w:r w:rsidR="00544116">
        <w:fldChar w:fldCharType="end"/>
      </w:r>
      <w:r w:rsidR="00E845E4">
        <w:fldChar w:fldCharType="end"/>
      </w:r>
      <w:r w:rsidR="00862DF7">
        <w:fldChar w:fldCharType="end"/>
      </w:r>
      <w:r w:rsidR="00725C78">
        <w:fldChar w:fldCharType="end"/>
      </w:r>
      <w:r w:rsidR="005459A1">
        <w:fldChar w:fldCharType="end"/>
      </w:r>
      <w:r w:rsidR="00271966">
        <w:fldChar w:fldCharType="end"/>
      </w:r>
      <w:r w:rsidR="00062E5D">
        <w:fldChar w:fldCharType="end"/>
      </w:r>
      <w:r w:rsidR="00036C0F">
        <w:fldChar w:fldCharType="end"/>
      </w:r>
      <w:r w:rsidR="00D9302D">
        <w:fldChar w:fldCharType="end"/>
      </w:r>
      <w:r w:rsidR="008E14D9">
        <w:fldChar w:fldCharType="end"/>
      </w:r>
      <w:r w:rsidR="00274F24">
        <w:fldChar w:fldCharType="end"/>
      </w:r>
      <w:r w:rsidR="00A32C69">
        <w:fldChar w:fldCharType="end"/>
      </w:r>
      <w:r w:rsidR="00F25E2F">
        <w:fldChar w:fldCharType="end"/>
      </w:r>
      <w:r w:rsidR="004F576C">
        <w:fldChar w:fldCharType="end"/>
      </w:r>
      <w:r w:rsidR="000C4361">
        <w:fldChar w:fldCharType="end"/>
      </w:r>
      <w:r w:rsidR="000E1B44">
        <w:fldChar w:fldCharType="end"/>
      </w:r>
      <w:r w:rsidR="00A02450">
        <w:fldChar w:fldCharType="end"/>
      </w:r>
      <w:r w:rsidR="00ED0B4D">
        <w:fldChar w:fldCharType="end"/>
      </w:r>
      <w:r w:rsidR="00B44CAB">
        <w:fldChar w:fldCharType="end"/>
      </w:r>
      <w:r w:rsidR="00AB5E4A">
        <w:fldChar w:fldCharType="end"/>
      </w:r>
      <w:r w:rsidR="004F46AB">
        <w:fldChar w:fldCharType="end"/>
      </w:r>
      <w:r w:rsidR="00A866D6">
        <w:fldChar w:fldCharType="end"/>
      </w:r>
      <w:r w:rsidR="001850A1">
        <w:fldChar w:fldCharType="end"/>
      </w:r>
      <w:r w:rsidR="00C01C57">
        <w:fldChar w:fldCharType="end"/>
      </w:r>
      <w:r w:rsidR="007F368D">
        <w:fldChar w:fldCharType="end"/>
      </w:r>
      <w:r w:rsidR="00F84C30">
        <w:fldChar w:fldCharType="end"/>
      </w:r>
      <w:r w:rsidR="00E40B71">
        <w:fldChar w:fldCharType="end"/>
      </w:r>
      <w:r w:rsidR="00373801">
        <w:fldChar w:fldCharType="end"/>
      </w:r>
      <w:r w:rsidR="00AF7652">
        <w:fldChar w:fldCharType="end"/>
      </w:r>
      <w:r w:rsidR="00FC441E">
        <w:fldChar w:fldCharType="end"/>
      </w:r>
      <w:r w:rsidR="00113C02">
        <w:fldChar w:fldCharType="end"/>
      </w:r>
      <w:r w:rsidR="00957735">
        <w:fldChar w:fldCharType="end"/>
      </w:r>
      <w:r w:rsidR="000509CC">
        <w:fldChar w:fldCharType="end"/>
      </w:r>
      <w:r w:rsidR="0054049E">
        <w:fldChar w:fldCharType="end"/>
      </w:r>
      <w:r w:rsidR="006A610E">
        <w:fldChar w:fldCharType="end"/>
      </w:r>
      <w:r w:rsidR="00F567BA">
        <w:fldChar w:fldCharType="end"/>
      </w:r>
      <w:r w:rsidR="004610A7">
        <w:fldChar w:fldCharType="end"/>
      </w:r>
      <w:r w:rsidR="006F355A">
        <w:fldChar w:fldCharType="end"/>
      </w:r>
      <w:r w:rsidR="00B12208">
        <w:fldChar w:fldCharType="end"/>
      </w:r>
      <w:r w:rsidR="00C6094F">
        <w:fldChar w:fldCharType="end"/>
      </w:r>
      <w:r w:rsidR="00DB3E70">
        <w:fldChar w:fldCharType="end"/>
      </w:r>
      <w:r w:rsidR="00B662A8">
        <w:fldChar w:fldCharType="end"/>
      </w:r>
      <w:r w:rsidR="001A5815">
        <w:fldChar w:fldCharType="end"/>
      </w:r>
      <w:r w:rsidR="000C5F3C">
        <w:fldChar w:fldCharType="end"/>
      </w:r>
      <w:r w:rsidR="00A75651">
        <w:fldChar w:fldCharType="end"/>
      </w:r>
      <w:r w:rsidR="004D4929">
        <w:fldChar w:fldCharType="end"/>
      </w:r>
      <w:r w:rsidR="00CB5A8F">
        <w:fldChar w:fldCharType="end"/>
      </w:r>
      <w:r w:rsidR="00FA5724">
        <w:fldChar w:fldCharType="end"/>
      </w:r>
      <w:r w:rsidR="004B4F9F">
        <w:fldChar w:fldCharType="end"/>
      </w:r>
      <w:r w:rsidR="00AD201F">
        <w:fldChar w:fldCharType="end"/>
      </w:r>
      <w:r w:rsidR="00DD2E4E">
        <w:fldChar w:fldCharType="end"/>
      </w:r>
      <w:r w:rsidR="00C6611D">
        <w:fldChar w:fldCharType="end"/>
      </w:r>
      <w:r w:rsidR="000454FA">
        <w:fldChar w:fldCharType="end"/>
      </w:r>
      <w:r w:rsidR="00ED3B23">
        <w:fldChar w:fldCharType="end"/>
      </w:r>
      <w:r w:rsidR="008A7802">
        <w:fldChar w:fldCharType="end"/>
      </w:r>
      <w:r w:rsidR="008A09E3">
        <w:fldChar w:fldCharType="end"/>
      </w:r>
      <w:r w:rsidR="00853522">
        <w:fldChar w:fldCharType="end"/>
      </w:r>
      <w:r w:rsidR="00A90EBE">
        <w:fldChar w:fldCharType="end"/>
      </w:r>
      <w:r w:rsidR="00DC0672">
        <w:fldChar w:fldCharType="end"/>
      </w:r>
      <w:r w:rsidR="00990BD4">
        <w:fldChar w:fldCharType="end"/>
      </w:r>
      <w:r w:rsidR="000915B3">
        <w:fldChar w:fldCharType="end"/>
      </w:r>
      <w:r w:rsidR="00895C78">
        <w:fldChar w:fldCharType="end"/>
      </w:r>
      <w:r w:rsidR="00A9184A">
        <w:fldChar w:fldCharType="end"/>
      </w:r>
      <w:r w:rsidR="00823774">
        <w:fldChar w:fldCharType="end"/>
      </w:r>
      <w:r w:rsidR="00294E00">
        <w:fldChar w:fldCharType="end"/>
      </w:r>
      <w:r w:rsidR="008B1AE6">
        <w:fldChar w:fldCharType="end"/>
      </w:r>
      <w:r w:rsidR="00947FC4">
        <w:fldChar w:fldCharType="end"/>
      </w:r>
      <w:r w:rsidR="00291313">
        <w:fldChar w:fldCharType="end"/>
      </w:r>
      <w:r w:rsidR="00361E76">
        <w:fldChar w:fldCharType="end"/>
      </w:r>
      <w:r w:rsidR="00065E6B">
        <w:fldChar w:fldCharType="end"/>
      </w:r>
      <w:r w:rsidR="004D39D2">
        <w:fldChar w:fldCharType="end"/>
      </w:r>
      <w:r w:rsidR="004472B9">
        <w:fldChar w:fldCharType="end"/>
      </w:r>
      <w:r w:rsidR="004F1170">
        <w:fldChar w:fldCharType="end"/>
      </w:r>
      <w:r w:rsidR="000647EA">
        <w:fldChar w:fldCharType="end"/>
      </w:r>
      <w:r w:rsidR="00764147">
        <w:fldChar w:fldCharType="end"/>
      </w:r>
      <w:r w:rsidR="008078C8">
        <w:fldChar w:fldCharType="end"/>
      </w:r>
      <w:r w:rsidR="00275383">
        <w:fldChar w:fldCharType="end"/>
      </w:r>
      <w:r w:rsidR="00612D5A">
        <w:fldChar w:fldCharType="end"/>
      </w:r>
      <w:r w:rsidR="009B5C95">
        <w:fldChar w:fldCharType="end"/>
      </w:r>
      <w:r w:rsidR="00264A06">
        <w:fldChar w:fldCharType="end"/>
      </w:r>
      <w:r w:rsidR="009E3F78">
        <w:fldChar w:fldCharType="end"/>
      </w:r>
      <w:r w:rsidR="008B7C86">
        <w:fldChar w:fldCharType="end"/>
      </w:r>
      <w:r w:rsidR="00951AA2">
        <w:fldChar w:fldCharType="end"/>
      </w:r>
      <w:r w:rsidR="00AF2F6E">
        <w:fldChar w:fldCharType="end"/>
      </w:r>
      <w:r w:rsidR="00F87B84">
        <w:fldChar w:fldCharType="end"/>
      </w:r>
      <w:r w:rsidR="003B73AA">
        <w:fldChar w:fldCharType="end"/>
      </w:r>
      <w:r w:rsidR="0017684A">
        <w:fldChar w:fldCharType="end"/>
      </w:r>
      <w:r w:rsidR="00CD0163">
        <w:fldChar w:fldCharType="end"/>
      </w:r>
      <w:r w:rsidR="00C65517">
        <w:fldChar w:fldCharType="end"/>
      </w:r>
      <w:r w:rsidR="00F71751">
        <w:fldChar w:fldCharType="end"/>
      </w:r>
      <w:r w:rsidR="00570C34">
        <w:fldChar w:fldCharType="end"/>
      </w:r>
      <w:r w:rsidR="00CC0122">
        <w:fldChar w:fldCharType="end"/>
      </w:r>
      <w:r w:rsidR="00AF3385">
        <w:fldChar w:fldCharType="end"/>
      </w:r>
      <w:r w:rsidR="00832F93">
        <w:fldChar w:fldCharType="end"/>
      </w:r>
      <w:r w:rsidR="00E926DA">
        <w:fldChar w:fldCharType="end"/>
      </w:r>
      <w:r>
        <w:fldChar w:fldCharType="end"/>
      </w:r>
    </w:p>
    <w:p w14:paraId="124CF4CF" w14:textId="77777777" w:rsidR="00747262" w:rsidRDefault="00747262" w:rsidP="002B0930">
      <w:pPr>
        <w:jc w:val="center"/>
        <w:rPr>
          <w:b/>
          <w:szCs w:val="24"/>
        </w:rPr>
      </w:pPr>
    </w:p>
    <w:p w14:paraId="2D587361" w14:textId="77777777" w:rsidR="00747262" w:rsidRDefault="00747262" w:rsidP="002B0930">
      <w:pPr>
        <w:jc w:val="center"/>
        <w:rPr>
          <w:b/>
          <w:szCs w:val="24"/>
        </w:rPr>
      </w:pPr>
    </w:p>
    <w:p w14:paraId="10A5DC10" w14:textId="77777777" w:rsidR="003B6429" w:rsidRDefault="003B6429" w:rsidP="002B0930">
      <w:pPr>
        <w:jc w:val="center"/>
        <w:rPr>
          <w:b/>
          <w:szCs w:val="24"/>
        </w:rPr>
      </w:pPr>
    </w:p>
    <w:p w14:paraId="354F2356" w14:textId="64213597" w:rsidR="00374514" w:rsidRPr="00374514" w:rsidRDefault="00374514" w:rsidP="002B0930">
      <w:pPr>
        <w:jc w:val="center"/>
        <w:rPr>
          <w:b/>
          <w:szCs w:val="24"/>
        </w:rPr>
      </w:pPr>
      <w:r w:rsidRPr="00374514">
        <w:rPr>
          <w:b/>
          <w:szCs w:val="24"/>
        </w:rPr>
        <w:lastRenderedPageBreak/>
        <w:t xml:space="preserve">Cuadro </w:t>
      </w:r>
      <w:r w:rsidR="005724B2">
        <w:rPr>
          <w:b/>
          <w:szCs w:val="24"/>
        </w:rPr>
        <w:t>7</w:t>
      </w:r>
      <w:r w:rsidRPr="00374514">
        <w:rPr>
          <w:b/>
          <w:szCs w:val="24"/>
        </w:rPr>
        <w:t xml:space="preserve">. </w:t>
      </w:r>
      <w:r w:rsidR="0041445A">
        <w:rPr>
          <w:b/>
          <w:szCs w:val="24"/>
        </w:rPr>
        <w:t>China</w:t>
      </w:r>
      <w:r w:rsidRPr="00374514">
        <w:rPr>
          <w:b/>
          <w:szCs w:val="24"/>
        </w:rPr>
        <w:t xml:space="preserve"> Inversionista</w:t>
      </w:r>
    </w:p>
    <w:tbl>
      <w:tblPr>
        <w:tblW w:w="10065" w:type="dxa"/>
        <w:tblCellMar>
          <w:left w:w="70" w:type="dxa"/>
          <w:right w:w="70" w:type="dxa"/>
        </w:tblCellMar>
        <w:tblLook w:val="04A0" w:firstRow="1" w:lastRow="0" w:firstColumn="1" w:lastColumn="0" w:noHBand="0" w:noVBand="1"/>
      </w:tblPr>
      <w:tblGrid>
        <w:gridCol w:w="3686"/>
        <w:gridCol w:w="1265"/>
        <w:gridCol w:w="2987"/>
        <w:gridCol w:w="2127"/>
      </w:tblGrid>
      <w:tr w:rsidR="008D6E47" w:rsidRPr="008D6E47" w14:paraId="143113F2" w14:textId="77777777" w:rsidTr="00374514">
        <w:trPr>
          <w:trHeight w:val="225"/>
        </w:trPr>
        <w:tc>
          <w:tcPr>
            <w:tcW w:w="3686" w:type="dxa"/>
            <w:tcBorders>
              <w:top w:val="nil"/>
              <w:left w:val="nil"/>
              <w:bottom w:val="nil"/>
              <w:right w:val="nil"/>
            </w:tcBorders>
            <w:shd w:val="clear" w:color="000000" w:fill="FFFFFF"/>
            <w:noWrap/>
            <w:vAlign w:val="center"/>
            <w:hideMark/>
          </w:tcPr>
          <w:p w14:paraId="380B5E94" w14:textId="77777777" w:rsidR="008D6E47" w:rsidRPr="008D6E47" w:rsidRDefault="008D6E47" w:rsidP="008D6E47">
            <w:pPr>
              <w:spacing w:line="240" w:lineRule="auto"/>
              <w:rPr>
                <w:rFonts w:ascii="Calibri" w:hAnsi="Calibri"/>
                <w:color w:val="000000"/>
                <w:sz w:val="16"/>
                <w:szCs w:val="16"/>
              </w:rPr>
            </w:pPr>
          </w:p>
        </w:tc>
        <w:tc>
          <w:tcPr>
            <w:tcW w:w="1265" w:type="dxa"/>
            <w:tcBorders>
              <w:top w:val="nil"/>
              <w:left w:val="nil"/>
              <w:bottom w:val="nil"/>
              <w:right w:val="nil"/>
            </w:tcBorders>
            <w:shd w:val="clear" w:color="000000" w:fill="FFFFFF"/>
            <w:noWrap/>
            <w:vAlign w:val="center"/>
            <w:hideMark/>
          </w:tcPr>
          <w:p w14:paraId="2738206B" w14:textId="77777777" w:rsidR="008D6E47" w:rsidRPr="008D6E47" w:rsidRDefault="008D6E47" w:rsidP="008D6E47">
            <w:pPr>
              <w:spacing w:line="240" w:lineRule="auto"/>
              <w:jc w:val="center"/>
              <w:rPr>
                <w:rFonts w:ascii="Calibri" w:hAnsi="Calibri"/>
                <w:sz w:val="16"/>
                <w:szCs w:val="16"/>
              </w:rPr>
            </w:pPr>
            <w:r w:rsidRPr="008D6E47">
              <w:rPr>
                <w:rFonts w:ascii="Calibri" w:hAnsi="Calibri"/>
                <w:sz w:val="16"/>
                <w:szCs w:val="16"/>
              </w:rPr>
              <w:t> </w:t>
            </w:r>
          </w:p>
        </w:tc>
        <w:tc>
          <w:tcPr>
            <w:tcW w:w="2987" w:type="dxa"/>
            <w:tcBorders>
              <w:top w:val="nil"/>
              <w:left w:val="nil"/>
              <w:bottom w:val="nil"/>
              <w:right w:val="nil"/>
            </w:tcBorders>
            <w:shd w:val="clear" w:color="000000" w:fill="FFFFFF"/>
            <w:noWrap/>
            <w:vAlign w:val="center"/>
            <w:hideMark/>
          </w:tcPr>
          <w:p w14:paraId="2F407BBE" w14:textId="77777777" w:rsidR="008D6E47" w:rsidRPr="008D6E47" w:rsidRDefault="008D6E47" w:rsidP="008D6E47">
            <w:pPr>
              <w:spacing w:line="240" w:lineRule="auto"/>
              <w:rPr>
                <w:rFonts w:ascii="Arial" w:hAnsi="Arial" w:cs="Arial"/>
                <w:sz w:val="16"/>
                <w:szCs w:val="16"/>
              </w:rPr>
            </w:pPr>
            <w:r w:rsidRPr="008D6E47">
              <w:rPr>
                <w:rFonts w:ascii="Arial" w:hAnsi="Arial" w:cs="Arial"/>
                <w:sz w:val="16"/>
                <w:szCs w:val="16"/>
              </w:rPr>
              <w:t> </w:t>
            </w:r>
          </w:p>
        </w:tc>
        <w:tc>
          <w:tcPr>
            <w:tcW w:w="2127" w:type="dxa"/>
            <w:tcBorders>
              <w:top w:val="nil"/>
              <w:left w:val="nil"/>
              <w:bottom w:val="nil"/>
              <w:right w:val="nil"/>
            </w:tcBorders>
            <w:shd w:val="clear" w:color="000000" w:fill="FFFFFF"/>
            <w:noWrap/>
            <w:vAlign w:val="center"/>
            <w:hideMark/>
          </w:tcPr>
          <w:p w14:paraId="57D7FDD1" w14:textId="77777777" w:rsidR="008D6E47" w:rsidRPr="008D6E47" w:rsidRDefault="008D6E47" w:rsidP="008D6E47">
            <w:pPr>
              <w:spacing w:line="240" w:lineRule="auto"/>
              <w:jc w:val="center"/>
              <w:rPr>
                <w:rFonts w:ascii="Arial" w:hAnsi="Arial" w:cs="Arial"/>
                <w:sz w:val="16"/>
                <w:szCs w:val="16"/>
              </w:rPr>
            </w:pPr>
            <w:r w:rsidRPr="008D6E47">
              <w:rPr>
                <w:rFonts w:ascii="Arial" w:hAnsi="Arial" w:cs="Arial"/>
                <w:sz w:val="16"/>
                <w:szCs w:val="16"/>
              </w:rPr>
              <w:t> </w:t>
            </w:r>
          </w:p>
        </w:tc>
      </w:tr>
      <w:tr w:rsidR="008D6E47" w:rsidRPr="008D6E47" w14:paraId="5EDF557D" w14:textId="77777777" w:rsidTr="00374514">
        <w:trPr>
          <w:trHeight w:val="225"/>
        </w:trPr>
        <w:tc>
          <w:tcPr>
            <w:tcW w:w="3686" w:type="dxa"/>
            <w:tcBorders>
              <w:top w:val="single" w:sz="4" w:space="0" w:color="auto"/>
              <w:left w:val="single" w:sz="4" w:space="0" w:color="auto"/>
              <w:bottom w:val="single" w:sz="4" w:space="0" w:color="auto"/>
              <w:right w:val="single" w:sz="4" w:space="0" w:color="auto"/>
            </w:tcBorders>
            <w:shd w:val="clear" w:color="000000" w:fill="993300"/>
            <w:noWrap/>
            <w:vAlign w:val="center"/>
            <w:hideMark/>
          </w:tcPr>
          <w:p w14:paraId="39D6D64C" w14:textId="77777777" w:rsidR="008D6E47" w:rsidRPr="008D6E47" w:rsidRDefault="008D6E47" w:rsidP="008D6E47">
            <w:pPr>
              <w:spacing w:line="240" w:lineRule="auto"/>
              <w:jc w:val="center"/>
              <w:rPr>
                <w:rFonts w:ascii="Calibri" w:hAnsi="Calibri"/>
                <w:b/>
                <w:bCs/>
                <w:color w:val="FFFFFF"/>
                <w:sz w:val="16"/>
                <w:szCs w:val="16"/>
              </w:rPr>
            </w:pPr>
            <w:r w:rsidRPr="008D6E47">
              <w:rPr>
                <w:rFonts w:ascii="Calibri" w:hAnsi="Calibri"/>
                <w:b/>
                <w:bCs/>
                <w:color w:val="FFFFFF"/>
                <w:sz w:val="16"/>
                <w:szCs w:val="16"/>
              </w:rPr>
              <w:t>INVERSIONISTA</w:t>
            </w:r>
          </w:p>
        </w:tc>
        <w:tc>
          <w:tcPr>
            <w:tcW w:w="1265" w:type="dxa"/>
            <w:tcBorders>
              <w:top w:val="single" w:sz="4" w:space="0" w:color="auto"/>
              <w:left w:val="nil"/>
              <w:bottom w:val="single" w:sz="4" w:space="0" w:color="auto"/>
              <w:right w:val="single" w:sz="4" w:space="0" w:color="auto"/>
            </w:tcBorders>
            <w:shd w:val="clear" w:color="000000" w:fill="993300"/>
            <w:noWrap/>
            <w:vAlign w:val="center"/>
            <w:hideMark/>
          </w:tcPr>
          <w:p w14:paraId="01E801F9" w14:textId="77777777" w:rsidR="008D6E47" w:rsidRPr="008D6E47" w:rsidRDefault="008D6E47" w:rsidP="008D6E47">
            <w:pPr>
              <w:spacing w:line="240" w:lineRule="auto"/>
              <w:jc w:val="center"/>
              <w:rPr>
                <w:rFonts w:ascii="Calibri" w:hAnsi="Calibri"/>
                <w:b/>
                <w:bCs/>
                <w:color w:val="FFFFFF"/>
                <w:sz w:val="16"/>
                <w:szCs w:val="16"/>
              </w:rPr>
            </w:pPr>
            <w:r w:rsidRPr="008D6E47">
              <w:rPr>
                <w:rFonts w:ascii="Calibri" w:hAnsi="Calibri"/>
                <w:b/>
                <w:bCs/>
                <w:color w:val="FFFFFF"/>
                <w:sz w:val="16"/>
                <w:szCs w:val="16"/>
              </w:rPr>
              <w:t xml:space="preserve">PAÍS </w:t>
            </w:r>
          </w:p>
        </w:tc>
        <w:tc>
          <w:tcPr>
            <w:tcW w:w="2987" w:type="dxa"/>
            <w:tcBorders>
              <w:top w:val="single" w:sz="4" w:space="0" w:color="auto"/>
              <w:left w:val="nil"/>
              <w:bottom w:val="single" w:sz="4" w:space="0" w:color="auto"/>
              <w:right w:val="single" w:sz="4" w:space="0" w:color="auto"/>
            </w:tcBorders>
            <w:shd w:val="clear" w:color="000000" w:fill="993300"/>
            <w:noWrap/>
            <w:vAlign w:val="center"/>
            <w:hideMark/>
          </w:tcPr>
          <w:p w14:paraId="3CA05133" w14:textId="77777777" w:rsidR="008D6E47" w:rsidRPr="008D6E47" w:rsidRDefault="008D6E47" w:rsidP="008D6E47">
            <w:pPr>
              <w:spacing w:line="240" w:lineRule="auto"/>
              <w:jc w:val="center"/>
              <w:rPr>
                <w:rFonts w:ascii="Calibri" w:hAnsi="Calibri"/>
                <w:b/>
                <w:bCs/>
                <w:color w:val="FFFFFF"/>
                <w:sz w:val="16"/>
                <w:szCs w:val="16"/>
              </w:rPr>
            </w:pPr>
            <w:r w:rsidRPr="008D6E47">
              <w:rPr>
                <w:rFonts w:ascii="Calibri" w:hAnsi="Calibri"/>
                <w:b/>
                <w:bCs/>
                <w:color w:val="FFFFFF"/>
                <w:sz w:val="16"/>
                <w:szCs w:val="16"/>
              </w:rPr>
              <w:t>EMPRESA RECEPTORA DE INVERSIÓN</w:t>
            </w:r>
          </w:p>
        </w:tc>
        <w:tc>
          <w:tcPr>
            <w:tcW w:w="2127" w:type="dxa"/>
            <w:tcBorders>
              <w:top w:val="single" w:sz="4" w:space="0" w:color="auto"/>
              <w:left w:val="nil"/>
              <w:bottom w:val="single" w:sz="4" w:space="0" w:color="auto"/>
              <w:right w:val="single" w:sz="4" w:space="0" w:color="auto"/>
            </w:tcBorders>
            <w:shd w:val="clear" w:color="000000" w:fill="993300"/>
            <w:noWrap/>
            <w:vAlign w:val="center"/>
            <w:hideMark/>
          </w:tcPr>
          <w:p w14:paraId="6D57DDA8" w14:textId="77777777" w:rsidR="008D6E47" w:rsidRPr="008D6E47" w:rsidRDefault="008D6E47" w:rsidP="008D6E47">
            <w:pPr>
              <w:spacing w:line="240" w:lineRule="auto"/>
              <w:jc w:val="center"/>
              <w:rPr>
                <w:rFonts w:ascii="Calibri" w:hAnsi="Calibri"/>
                <w:b/>
                <w:bCs/>
                <w:color w:val="FFFFFF"/>
                <w:sz w:val="16"/>
                <w:szCs w:val="16"/>
              </w:rPr>
            </w:pPr>
            <w:r w:rsidRPr="008D6E47">
              <w:rPr>
                <w:rFonts w:ascii="Calibri" w:hAnsi="Calibri"/>
                <w:b/>
                <w:bCs/>
                <w:color w:val="FFFFFF"/>
                <w:sz w:val="16"/>
                <w:szCs w:val="16"/>
              </w:rPr>
              <w:t>SECTOR</w:t>
            </w:r>
          </w:p>
        </w:tc>
      </w:tr>
      <w:tr w:rsidR="008D6E47" w:rsidRPr="008D6E47" w14:paraId="5C8CD30B" w14:textId="77777777" w:rsidTr="00374514">
        <w:trPr>
          <w:trHeight w:val="585"/>
        </w:trPr>
        <w:tc>
          <w:tcPr>
            <w:tcW w:w="3686" w:type="dxa"/>
            <w:tcBorders>
              <w:top w:val="nil"/>
              <w:left w:val="single" w:sz="4" w:space="0" w:color="auto"/>
              <w:bottom w:val="single" w:sz="4" w:space="0" w:color="auto"/>
              <w:right w:val="single" w:sz="4" w:space="0" w:color="auto"/>
            </w:tcBorders>
            <w:shd w:val="clear" w:color="000000" w:fill="FFFF00"/>
            <w:noWrap/>
            <w:vAlign w:val="center"/>
            <w:hideMark/>
          </w:tcPr>
          <w:p w14:paraId="38DF8622" w14:textId="77777777" w:rsidR="008D6E47" w:rsidRPr="008D6E47" w:rsidRDefault="008D6E47" w:rsidP="00374514">
            <w:pPr>
              <w:spacing w:line="240" w:lineRule="auto"/>
              <w:ind w:left="214"/>
              <w:rPr>
                <w:rFonts w:ascii="Calibri" w:hAnsi="Calibri"/>
                <w:sz w:val="16"/>
                <w:szCs w:val="16"/>
              </w:rPr>
            </w:pPr>
            <w:r w:rsidRPr="008D6E47">
              <w:rPr>
                <w:rFonts w:ascii="Calibri" w:hAnsi="Calibri"/>
                <w:sz w:val="16"/>
                <w:szCs w:val="16"/>
              </w:rPr>
              <w:t>PERU COPPER SYNDICATE LTD.</w:t>
            </w:r>
          </w:p>
        </w:tc>
        <w:tc>
          <w:tcPr>
            <w:tcW w:w="1265" w:type="dxa"/>
            <w:tcBorders>
              <w:top w:val="nil"/>
              <w:left w:val="nil"/>
              <w:bottom w:val="single" w:sz="4" w:space="0" w:color="auto"/>
              <w:right w:val="single" w:sz="4" w:space="0" w:color="auto"/>
            </w:tcBorders>
            <w:shd w:val="clear" w:color="000000" w:fill="FFFF00"/>
            <w:noWrap/>
            <w:vAlign w:val="center"/>
            <w:hideMark/>
          </w:tcPr>
          <w:p w14:paraId="7229AB81" w14:textId="77777777" w:rsidR="008D6E47" w:rsidRPr="008D6E47" w:rsidRDefault="008D6E47" w:rsidP="00F3122D">
            <w:pPr>
              <w:spacing w:line="240" w:lineRule="auto"/>
              <w:rPr>
                <w:rFonts w:ascii="Calibri" w:hAnsi="Calibri"/>
                <w:sz w:val="16"/>
                <w:szCs w:val="16"/>
              </w:rPr>
            </w:pPr>
            <w:r w:rsidRPr="008D6E47">
              <w:rPr>
                <w:rFonts w:ascii="Calibri" w:hAnsi="Calibri"/>
                <w:sz w:val="16"/>
                <w:szCs w:val="16"/>
              </w:rPr>
              <w:t>REINO UNIDO</w:t>
            </w:r>
          </w:p>
        </w:tc>
        <w:tc>
          <w:tcPr>
            <w:tcW w:w="2987" w:type="dxa"/>
            <w:tcBorders>
              <w:top w:val="nil"/>
              <w:left w:val="nil"/>
              <w:bottom w:val="single" w:sz="4" w:space="0" w:color="auto"/>
              <w:right w:val="single" w:sz="4" w:space="0" w:color="auto"/>
            </w:tcBorders>
            <w:shd w:val="clear" w:color="000000" w:fill="FFFF00"/>
            <w:noWrap/>
            <w:vAlign w:val="center"/>
            <w:hideMark/>
          </w:tcPr>
          <w:p w14:paraId="43A555F2" w14:textId="77777777" w:rsidR="008D6E47" w:rsidRPr="008D6E47" w:rsidRDefault="008D6E47" w:rsidP="008D6E47">
            <w:pPr>
              <w:spacing w:line="240" w:lineRule="auto"/>
              <w:ind w:firstLineChars="100" w:firstLine="160"/>
              <w:rPr>
                <w:rFonts w:ascii="Calibri" w:hAnsi="Calibri"/>
                <w:sz w:val="16"/>
                <w:szCs w:val="16"/>
              </w:rPr>
            </w:pPr>
            <w:r w:rsidRPr="008D6E47">
              <w:rPr>
                <w:rFonts w:ascii="Calibri" w:hAnsi="Calibri"/>
                <w:sz w:val="16"/>
                <w:szCs w:val="16"/>
              </w:rPr>
              <w:t xml:space="preserve">MINERA </w:t>
            </w:r>
            <w:r w:rsidR="0041445A">
              <w:rPr>
                <w:rFonts w:ascii="Calibri" w:hAnsi="Calibri"/>
                <w:sz w:val="16"/>
                <w:szCs w:val="16"/>
              </w:rPr>
              <w:t>CHINA</w:t>
            </w:r>
            <w:r w:rsidRPr="008D6E47">
              <w:rPr>
                <w:rFonts w:ascii="Calibri" w:hAnsi="Calibri"/>
                <w:sz w:val="16"/>
                <w:szCs w:val="16"/>
              </w:rPr>
              <w:t>LCO PERÚ S.A.</w:t>
            </w:r>
          </w:p>
        </w:tc>
        <w:tc>
          <w:tcPr>
            <w:tcW w:w="2127" w:type="dxa"/>
            <w:tcBorders>
              <w:top w:val="nil"/>
              <w:left w:val="nil"/>
              <w:bottom w:val="single" w:sz="4" w:space="0" w:color="auto"/>
              <w:right w:val="single" w:sz="4" w:space="0" w:color="auto"/>
            </w:tcBorders>
            <w:shd w:val="clear" w:color="000000" w:fill="FFFF00"/>
            <w:noWrap/>
            <w:vAlign w:val="center"/>
            <w:hideMark/>
          </w:tcPr>
          <w:p w14:paraId="38DEF5EA" w14:textId="77777777" w:rsidR="008D6E47" w:rsidRPr="008D6E47" w:rsidRDefault="008D6E47" w:rsidP="008D6E47">
            <w:pPr>
              <w:spacing w:line="240" w:lineRule="auto"/>
              <w:jc w:val="center"/>
              <w:rPr>
                <w:rFonts w:ascii="Calibri" w:hAnsi="Calibri"/>
                <w:sz w:val="16"/>
                <w:szCs w:val="16"/>
              </w:rPr>
            </w:pPr>
            <w:r w:rsidRPr="008D6E47">
              <w:rPr>
                <w:rFonts w:ascii="Calibri" w:hAnsi="Calibri"/>
                <w:sz w:val="16"/>
                <w:szCs w:val="16"/>
              </w:rPr>
              <w:t>MINERIA</w:t>
            </w:r>
          </w:p>
        </w:tc>
      </w:tr>
      <w:tr w:rsidR="008D6E47" w:rsidRPr="008D6E47" w14:paraId="534B26DE" w14:textId="77777777" w:rsidTr="00374514">
        <w:trPr>
          <w:trHeight w:val="225"/>
        </w:trPr>
        <w:tc>
          <w:tcPr>
            <w:tcW w:w="3686" w:type="dxa"/>
            <w:tcBorders>
              <w:top w:val="nil"/>
              <w:left w:val="single" w:sz="4" w:space="0" w:color="auto"/>
              <w:bottom w:val="single" w:sz="4" w:space="0" w:color="auto"/>
              <w:right w:val="single" w:sz="4" w:space="0" w:color="auto"/>
            </w:tcBorders>
            <w:shd w:val="clear" w:color="000000" w:fill="FFFF00"/>
            <w:noWrap/>
            <w:vAlign w:val="center"/>
            <w:hideMark/>
          </w:tcPr>
          <w:p w14:paraId="21894050" w14:textId="77777777" w:rsidR="008D6E47" w:rsidRPr="008D6E47" w:rsidRDefault="008D6E47" w:rsidP="00374514">
            <w:pPr>
              <w:spacing w:line="240" w:lineRule="auto"/>
              <w:ind w:left="214"/>
              <w:rPr>
                <w:rFonts w:ascii="Calibri" w:hAnsi="Calibri"/>
                <w:sz w:val="16"/>
                <w:szCs w:val="16"/>
                <w:lang w:val="en-US"/>
              </w:rPr>
            </w:pPr>
            <w:r w:rsidRPr="008D6E47">
              <w:rPr>
                <w:rFonts w:ascii="Calibri" w:hAnsi="Calibri"/>
                <w:sz w:val="16"/>
                <w:szCs w:val="16"/>
                <w:lang w:val="en-US"/>
              </w:rPr>
              <w:t xml:space="preserve">INDUSTRIAL AND COMMERCIAL BANK OF </w:t>
            </w:r>
            <w:r w:rsidR="0041445A">
              <w:rPr>
                <w:rFonts w:ascii="Calibri" w:hAnsi="Calibri"/>
                <w:sz w:val="16"/>
                <w:szCs w:val="16"/>
                <w:lang w:val="en-US"/>
              </w:rPr>
              <w:t>CHINA</w:t>
            </w:r>
            <w:r w:rsidRPr="008D6E47">
              <w:rPr>
                <w:rFonts w:ascii="Calibri" w:hAnsi="Calibri"/>
                <w:sz w:val="16"/>
                <w:szCs w:val="16"/>
                <w:lang w:val="en-US"/>
              </w:rPr>
              <w:t xml:space="preserve"> LIMITED</w:t>
            </w:r>
          </w:p>
        </w:tc>
        <w:tc>
          <w:tcPr>
            <w:tcW w:w="1265" w:type="dxa"/>
            <w:tcBorders>
              <w:top w:val="nil"/>
              <w:left w:val="nil"/>
              <w:bottom w:val="single" w:sz="4" w:space="0" w:color="auto"/>
              <w:right w:val="single" w:sz="4" w:space="0" w:color="auto"/>
            </w:tcBorders>
            <w:shd w:val="clear" w:color="000000" w:fill="FFFF00"/>
            <w:noWrap/>
            <w:vAlign w:val="center"/>
            <w:hideMark/>
          </w:tcPr>
          <w:p w14:paraId="29750572" w14:textId="77777777" w:rsidR="008D6E47" w:rsidRPr="008D6E47" w:rsidRDefault="00B14F44" w:rsidP="00F3122D">
            <w:pPr>
              <w:spacing w:line="240" w:lineRule="auto"/>
              <w:rPr>
                <w:rFonts w:ascii="Calibri" w:hAnsi="Calibri"/>
                <w:sz w:val="16"/>
                <w:szCs w:val="16"/>
              </w:rPr>
            </w:pPr>
            <w:r>
              <w:rPr>
                <w:rFonts w:ascii="Calibri" w:hAnsi="Calibri"/>
                <w:sz w:val="16"/>
                <w:szCs w:val="16"/>
              </w:rPr>
              <w:t>CHINA</w:t>
            </w:r>
          </w:p>
        </w:tc>
        <w:tc>
          <w:tcPr>
            <w:tcW w:w="2987" w:type="dxa"/>
            <w:tcBorders>
              <w:top w:val="nil"/>
              <w:left w:val="nil"/>
              <w:bottom w:val="single" w:sz="4" w:space="0" w:color="auto"/>
              <w:right w:val="single" w:sz="4" w:space="0" w:color="auto"/>
            </w:tcBorders>
            <w:shd w:val="clear" w:color="000000" w:fill="FFFF00"/>
            <w:noWrap/>
            <w:vAlign w:val="center"/>
            <w:hideMark/>
          </w:tcPr>
          <w:p w14:paraId="095EABBA" w14:textId="77777777" w:rsidR="008D6E47" w:rsidRPr="008D6E47" w:rsidRDefault="008D6E47" w:rsidP="008D6E47">
            <w:pPr>
              <w:spacing w:line="240" w:lineRule="auto"/>
              <w:ind w:firstLineChars="100" w:firstLine="160"/>
              <w:rPr>
                <w:rFonts w:ascii="Calibri" w:hAnsi="Calibri"/>
                <w:sz w:val="16"/>
                <w:szCs w:val="16"/>
              </w:rPr>
            </w:pPr>
            <w:r w:rsidRPr="008D6E47">
              <w:rPr>
                <w:rFonts w:ascii="Calibri" w:hAnsi="Calibri"/>
                <w:sz w:val="16"/>
                <w:szCs w:val="16"/>
              </w:rPr>
              <w:t>ICBC PERÚ BANK</w:t>
            </w:r>
          </w:p>
        </w:tc>
        <w:tc>
          <w:tcPr>
            <w:tcW w:w="2127" w:type="dxa"/>
            <w:tcBorders>
              <w:top w:val="nil"/>
              <w:left w:val="nil"/>
              <w:bottom w:val="single" w:sz="4" w:space="0" w:color="auto"/>
              <w:right w:val="single" w:sz="4" w:space="0" w:color="auto"/>
            </w:tcBorders>
            <w:shd w:val="clear" w:color="000000" w:fill="FFFF00"/>
            <w:noWrap/>
            <w:vAlign w:val="center"/>
            <w:hideMark/>
          </w:tcPr>
          <w:p w14:paraId="0FEEB2B9" w14:textId="77777777" w:rsidR="008D6E47" w:rsidRPr="008D6E47" w:rsidRDefault="008D6E47" w:rsidP="008D6E47">
            <w:pPr>
              <w:spacing w:line="240" w:lineRule="auto"/>
              <w:jc w:val="center"/>
              <w:rPr>
                <w:rFonts w:ascii="Calibri" w:hAnsi="Calibri"/>
                <w:sz w:val="16"/>
                <w:szCs w:val="16"/>
              </w:rPr>
            </w:pPr>
            <w:r w:rsidRPr="008D6E47">
              <w:rPr>
                <w:rFonts w:ascii="Calibri" w:hAnsi="Calibri"/>
                <w:sz w:val="16"/>
                <w:szCs w:val="16"/>
              </w:rPr>
              <w:t>FINANZAS</w:t>
            </w:r>
          </w:p>
        </w:tc>
      </w:tr>
      <w:tr w:rsidR="008D6E47" w:rsidRPr="008D6E47" w14:paraId="0EC2ECD0" w14:textId="77777777" w:rsidTr="00374514">
        <w:trPr>
          <w:trHeight w:val="225"/>
        </w:trPr>
        <w:tc>
          <w:tcPr>
            <w:tcW w:w="3686" w:type="dxa"/>
            <w:tcBorders>
              <w:top w:val="nil"/>
              <w:left w:val="single" w:sz="4" w:space="0" w:color="auto"/>
              <w:bottom w:val="single" w:sz="4" w:space="0" w:color="auto"/>
              <w:right w:val="single" w:sz="4" w:space="0" w:color="auto"/>
            </w:tcBorders>
            <w:shd w:val="clear" w:color="000000" w:fill="FFFF00"/>
            <w:noWrap/>
            <w:vAlign w:val="center"/>
            <w:hideMark/>
          </w:tcPr>
          <w:p w14:paraId="051EED51" w14:textId="77777777" w:rsidR="008D6E47" w:rsidRPr="008D6E47" w:rsidRDefault="008D6E47" w:rsidP="00374514">
            <w:pPr>
              <w:spacing w:line="240" w:lineRule="auto"/>
              <w:ind w:left="214"/>
              <w:rPr>
                <w:rFonts w:ascii="Calibri" w:hAnsi="Calibri"/>
                <w:sz w:val="16"/>
                <w:szCs w:val="16"/>
                <w:lang w:val="en-US"/>
              </w:rPr>
            </w:pPr>
            <w:r w:rsidRPr="008D6E47">
              <w:rPr>
                <w:rFonts w:ascii="Calibri" w:hAnsi="Calibri"/>
                <w:sz w:val="16"/>
                <w:szCs w:val="16"/>
                <w:lang w:val="en-US"/>
              </w:rPr>
              <w:t>ZIBO HONGDA MINING CO. LTD.</w:t>
            </w:r>
          </w:p>
        </w:tc>
        <w:tc>
          <w:tcPr>
            <w:tcW w:w="1265" w:type="dxa"/>
            <w:tcBorders>
              <w:top w:val="nil"/>
              <w:left w:val="nil"/>
              <w:bottom w:val="single" w:sz="4" w:space="0" w:color="auto"/>
              <w:right w:val="single" w:sz="4" w:space="0" w:color="auto"/>
            </w:tcBorders>
            <w:shd w:val="clear" w:color="000000" w:fill="FFFF00"/>
            <w:noWrap/>
            <w:vAlign w:val="center"/>
            <w:hideMark/>
          </w:tcPr>
          <w:p w14:paraId="0E82E7AA" w14:textId="77777777" w:rsidR="008D6E47" w:rsidRPr="008D6E47" w:rsidRDefault="00B14F44" w:rsidP="00F3122D">
            <w:pPr>
              <w:spacing w:line="240" w:lineRule="auto"/>
              <w:rPr>
                <w:rFonts w:ascii="Calibri" w:hAnsi="Calibri"/>
                <w:sz w:val="16"/>
                <w:szCs w:val="16"/>
              </w:rPr>
            </w:pPr>
            <w:r>
              <w:rPr>
                <w:rFonts w:ascii="Calibri" w:hAnsi="Calibri"/>
                <w:sz w:val="16"/>
                <w:szCs w:val="16"/>
              </w:rPr>
              <w:t>CHINA</w:t>
            </w:r>
          </w:p>
        </w:tc>
        <w:tc>
          <w:tcPr>
            <w:tcW w:w="2987" w:type="dxa"/>
            <w:tcBorders>
              <w:top w:val="nil"/>
              <w:left w:val="nil"/>
              <w:bottom w:val="single" w:sz="4" w:space="0" w:color="auto"/>
              <w:right w:val="single" w:sz="4" w:space="0" w:color="auto"/>
            </w:tcBorders>
            <w:shd w:val="clear" w:color="000000" w:fill="FFFF00"/>
            <w:noWrap/>
            <w:vAlign w:val="center"/>
            <w:hideMark/>
          </w:tcPr>
          <w:p w14:paraId="4EFE10D1" w14:textId="77777777" w:rsidR="008D6E47" w:rsidRPr="008D6E47" w:rsidRDefault="008D6E47" w:rsidP="008D6E47">
            <w:pPr>
              <w:spacing w:line="240" w:lineRule="auto"/>
              <w:ind w:firstLineChars="100" w:firstLine="160"/>
              <w:rPr>
                <w:rFonts w:ascii="Calibri" w:hAnsi="Calibri"/>
                <w:sz w:val="16"/>
                <w:szCs w:val="16"/>
                <w:lang w:val="en-US"/>
              </w:rPr>
            </w:pPr>
            <w:r w:rsidRPr="008D6E47">
              <w:rPr>
                <w:rFonts w:ascii="Calibri" w:hAnsi="Calibri"/>
                <w:sz w:val="16"/>
                <w:szCs w:val="16"/>
                <w:lang w:val="en-US"/>
              </w:rPr>
              <w:t>JINZHAO MINIG PERU S.A.</w:t>
            </w:r>
          </w:p>
        </w:tc>
        <w:tc>
          <w:tcPr>
            <w:tcW w:w="2127" w:type="dxa"/>
            <w:tcBorders>
              <w:top w:val="nil"/>
              <w:left w:val="nil"/>
              <w:bottom w:val="single" w:sz="4" w:space="0" w:color="auto"/>
              <w:right w:val="single" w:sz="4" w:space="0" w:color="auto"/>
            </w:tcBorders>
            <w:shd w:val="clear" w:color="000000" w:fill="FFFF00"/>
            <w:noWrap/>
            <w:vAlign w:val="center"/>
            <w:hideMark/>
          </w:tcPr>
          <w:p w14:paraId="03D7F447" w14:textId="77777777" w:rsidR="008D6E47" w:rsidRPr="008D6E47" w:rsidRDefault="008D6E47" w:rsidP="008D6E47">
            <w:pPr>
              <w:spacing w:line="240" w:lineRule="auto"/>
              <w:jc w:val="center"/>
              <w:rPr>
                <w:rFonts w:ascii="Calibri" w:hAnsi="Calibri"/>
                <w:sz w:val="16"/>
                <w:szCs w:val="16"/>
              </w:rPr>
            </w:pPr>
            <w:r w:rsidRPr="008D6E47">
              <w:rPr>
                <w:rFonts w:ascii="Calibri" w:hAnsi="Calibri"/>
                <w:sz w:val="16"/>
                <w:szCs w:val="16"/>
              </w:rPr>
              <w:t>MINERIA</w:t>
            </w:r>
          </w:p>
        </w:tc>
      </w:tr>
      <w:tr w:rsidR="008D6E47" w:rsidRPr="008D6E47" w14:paraId="7132CEF0" w14:textId="77777777" w:rsidTr="00374514">
        <w:trPr>
          <w:trHeight w:val="225"/>
        </w:trPr>
        <w:tc>
          <w:tcPr>
            <w:tcW w:w="3686" w:type="dxa"/>
            <w:tcBorders>
              <w:top w:val="nil"/>
              <w:left w:val="nil"/>
              <w:bottom w:val="nil"/>
              <w:right w:val="nil"/>
            </w:tcBorders>
            <w:shd w:val="clear" w:color="000000" w:fill="FFFFFF"/>
            <w:noWrap/>
            <w:vAlign w:val="center"/>
            <w:hideMark/>
          </w:tcPr>
          <w:p w14:paraId="670390B2" w14:textId="77777777" w:rsidR="008D6E47" w:rsidRPr="008D6E47" w:rsidRDefault="008D6E47" w:rsidP="008D6E47">
            <w:pPr>
              <w:spacing w:line="240" w:lineRule="auto"/>
              <w:rPr>
                <w:rFonts w:ascii="Arial" w:hAnsi="Arial" w:cs="Arial"/>
                <w:sz w:val="16"/>
                <w:szCs w:val="16"/>
              </w:rPr>
            </w:pPr>
            <w:r w:rsidRPr="008D6E47">
              <w:rPr>
                <w:rFonts w:ascii="Arial" w:hAnsi="Arial" w:cs="Arial"/>
                <w:sz w:val="16"/>
                <w:szCs w:val="16"/>
              </w:rPr>
              <w:t> </w:t>
            </w:r>
          </w:p>
        </w:tc>
        <w:tc>
          <w:tcPr>
            <w:tcW w:w="1265" w:type="dxa"/>
            <w:tcBorders>
              <w:top w:val="nil"/>
              <w:left w:val="nil"/>
              <w:bottom w:val="nil"/>
              <w:right w:val="nil"/>
            </w:tcBorders>
            <w:shd w:val="clear" w:color="000000" w:fill="FFFFFF"/>
            <w:noWrap/>
            <w:vAlign w:val="center"/>
            <w:hideMark/>
          </w:tcPr>
          <w:p w14:paraId="0ED2F228" w14:textId="77777777" w:rsidR="008D6E47" w:rsidRPr="008D6E47" w:rsidRDefault="008D6E47" w:rsidP="008D6E47">
            <w:pPr>
              <w:spacing w:line="240" w:lineRule="auto"/>
              <w:jc w:val="center"/>
              <w:rPr>
                <w:rFonts w:ascii="Arial" w:hAnsi="Arial" w:cs="Arial"/>
                <w:sz w:val="16"/>
                <w:szCs w:val="16"/>
              </w:rPr>
            </w:pPr>
            <w:r w:rsidRPr="008D6E47">
              <w:rPr>
                <w:rFonts w:ascii="Arial" w:hAnsi="Arial" w:cs="Arial"/>
                <w:sz w:val="16"/>
                <w:szCs w:val="16"/>
              </w:rPr>
              <w:t> </w:t>
            </w:r>
          </w:p>
        </w:tc>
        <w:tc>
          <w:tcPr>
            <w:tcW w:w="2987" w:type="dxa"/>
            <w:tcBorders>
              <w:top w:val="nil"/>
              <w:left w:val="nil"/>
              <w:bottom w:val="nil"/>
              <w:right w:val="nil"/>
            </w:tcBorders>
            <w:shd w:val="clear" w:color="000000" w:fill="FFFFFF"/>
            <w:noWrap/>
            <w:vAlign w:val="center"/>
            <w:hideMark/>
          </w:tcPr>
          <w:p w14:paraId="4DA094D0" w14:textId="77777777" w:rsidR="008D6E47" w:rsidRPr="008D6E47" w:rsidRDefault="008D6E47" w:rsidP="008D6E47">
            <w:pPr>
              <w:spacing w:line="240" w:lineRule="auto"/>
              <w:rPr>
                <w:rFonts w:ascii="Arial" w:hAnsi="Arial" w:cs="Arial"/>
                <w:sz w:val="16"/>
                <w:szCs w:val="16"/>
              </w:rPr>
            </w:pPr>
            <w:r w:rsidRPr="008D6E47">
              <w:rPr>
                <w:rFonts w:ascii="Arial" w:hAnsi="Arial" w:cs="Arial"/>
                <w:sz w:val="16"/>
                <w:szCs w:val="16"/>
              </w:rPr>
              <w:t> </w:t>
            </w:r>
          </w:p>
        </w:tc>
        <w:tc>
          <w:tcPr>
            <w:tcW w:w="2127" w:type="dxa"/>
            <w:tcBorders>
              <w:top w:val="nil"/>
              <w:left w:val="nil"/>
              <w:bottom w:val="nil"/>
              <w:right w:val="nil"/>
            </w:tcBorders>
            <w:shd w:val="clear" w:color="000000" w:fill="FFFFFF"/>
            <w:noWrap/>
            <w:vAlign w:val="center"/>
            <w:hideMark/>
          </w:tcPr>
          <w:p w14:paraId="2479D6D1" w14:textId="77777777" w:rsidR="008D6E47" w:rsidRPr="008D6E47" w:rsidRDefault="008D6E47" w:rsidP="008D6E47">
            <w:pPr>
              <w:spacing w:line="240" w:lineRule="auto"/>
              <w:jc w:val="center"/>
              <w:rPr>
                <w:rFonts w:ascii="Arial" w:hAnsi="Arial" w:cs="Arial"/>
                <w:sz w:val="16"/>
                <w:szCs w:val="16"/>
              </w:rPr>
            </w:pPr>
            <w:r w:rsidRPr="008D6E47">
              <w:rPr>
                <w:rFonts w:ascii="Arial" w:hAnsi="Arial" w:cs="Arial"/>
                <w:sz w:val="16"/>
                <w:szCs w:val="16"/>
              </w:rPr>
              <w:t> </w:t>
            </w:r>
          </w:p>
        </w:tc>
      </w:tr>
      <w:tr w:rsidR="008D6E47" w:rsidRPr="008D6E47" w14:paraId="7560BEF3" w14:textId="77777777" w:rsidTr="00374514">
        <w:trPr>
          <w:trHeight w:val="225"/>
        </w:trPr>
        <w:tc>
          <w:tcPr>
            <w:tcW w:w="3686" w:type="dxa"/>
            <w:tcBorders>
              <w:top w:val="nil"/>
              <w:left w:val="nil"/>
              <w:bottom w:val="nil"/>
              <w:right w:val="nil"/>
            </w:tcBorders>
            <w:shd w:val="clear" w:color="000000" w:fill="FFFFFF"/>
            <w:noWrap/>
            <w:vAlign w:val="center"/>
            <w:hideMark/>
          </w:tcPr>
          <w:p w14:paraId="4539C42C" w14:textId="77777777" w:rsidR="008D6E47" w:rsidRPr="008D6E47" w:rsidRDefault="008D6E47" w:rsidP="008D6E47">
            <w:pPr>
              <w:spacing w:line="240" w:lineRule="auto"/>
              <w:rPr>
                <w:rFonts w:ascii="Calibri" w:hAnsi="Calibri"/>
                <w:sz w:val="16"/>
                <w:szCs w:val="16"/>
              </w:rPr>
            </w:pPr>
            <w:r w:rsidRPr="008D6E47">
              <w:rPr>
                <w:rFonts w:ascii="Calibri" w:hAnsi="Calibri"/>
                <w:sz w:val="16"/>
                <w:szCs w:val="16"/>
              </w:rPr>
              <w:t>1/ Actualizado a Diciembre 2013.</w:t>
            </w:r>
          </w:p>
        </w:tc>
        <w:tc>
          <w:tcPr>
            <w:tcW w:w="1265" w:type="dxa"/>
            <w:tcBorders>
              <w:top w:val="nil"/>
              <w:left w:val="nil"/>
              <w:bottom w:val="nil"/>
              <w:right w:val="nil"/>
            </w:tcBorders>
            <w:shd w:val="clear" w:color="000000" w:fill="FFFFFF"/>
            <w:noWrap/>
            <w:vAlign w:val="center"/>
            <w:hideMark/>
          </w:tcPr>
          <w:p w14:paraId="5427B6E8" w14:textId="77777777" w:rsidR="008D6E47" w:rsidRPr="008D6E47" w:rsidRDefault="008D6E47" w:rsidP="008D6E47">
            <w:pPr>
              <w:spacing w:line="240" w:lineRule="auto"/>
              <w:jc w:val="center"/>
              <w:rPr>
                <w:rFonts w:ascii="Arial" w:hAnsi="Arial" w:cs="Arial"/>
                <w:sz w:val="16"/>
                <w:szCs w:val="16"/>
              </w:rPr>
            </w:pPr>
            <w:r w:rsidRPr="008D6E47">
              <w:rPr>
                <w:rFonts w:ascii="Arial" w:hAnsi="Arial" w:cs="Arial"/>
                <w:sz w:val="16"/>
                <w:szCs w:val="16"/>
              </w:rPr>
              <w:t> </w:t>
            </w:r>
          </w:p>
        </w:tc>
        <w:tc>
          <w:tcPr>
            <w:tcW w:w="2987" w:type="dxa"/>
            <w:tcBorders>
              <w:top w:val="nil"/>
              <w:left w:val="nil"/>
              <w:bottom w:val="nil"/>
              <w:right w:val="nil"/>
            </w:tcBorders>
            <w:shd w:val="clear" w:color="000000" w:fill="FFFFFF"/>
            <w:noWrap/>
            <w:vAlign w:val="center"/>
            <w:hideMark/>
          </w:tcPr>
          <w:p w14:paraId="12A0C3D7" w14:textId="77777777" w:rsidR="008D6E47" w:rsidRPr="008D6E47" w:rsidRDefault="008D6E47" w:rsidP="008D6E47">
            <w:pPr>
              <w:spacing w:line="240" w:lineRule="auto"/>
              <w:rPr>
                <w:rFonts w:ascii="Arial" w:hAnsi="Arial" w:cs="Arial"/>
                <w:sz w:val="16"/>
                <w:szCs w:val="16"/>
              </w:rPr>
            </w:pPr>
            <w:r w:rsidRPr="008D6E47">
              <w:rPr>
                <w:rFonts w:ascii="Arial" w:hAnsi="Arial" w:cs="Arial"/>
                <w:sz w:val="16"/>
                <w:szCs w:val="16"/>
              </w:rPr>
              <w:t> </w:t>
            </w:r>
          </w:p>
        </w:tc>
        <w:tc>
          <w:tcPr>
            <w:tcW w:w="2127" w:type="dxa"/>
            <w:tcBorders>
              <w:top w:val="nil"/>
              <w:left w:val="nil"/>
              <w:bottom w:val="nil"/>
              <w:right w:val="nil"/>
            </w:tcBorders>
            <w:shd w:val="clear" w:color="000000" w:fill="FFFFFF"/>
            <w:noWrap/>
            <w:vAlign w:val="center"/>
            <w:hideMark/>
          </w:tcPr>
          <w:p w14:paraId="3C85D59D" w14:textId="77777777" w:rsidR="008D6E47" w:rsidRPr="008D6E47" w:rsidRDefault="008D6E47" w:rsidP="008D6E47">
            <w:pPr>
              <w:spacing w:line="240" w:lineRule="auto"/>
              <w:jc w:val="center"/>
              <w:rPr>
                <w:rFonts w:ascii="Arial" w:hAnsi="Arial" w:cs="Arial"/>
                <w:sz w:val="16"/>
                <w:szCs w:val="16"/>
              </w:rPr>
            </w:pPr>
            <w:r w:rsidRPr="008D6E47">
              <w:rPr>
                <w:rFonts w:ascii="Arial" w:hAnsi="Arial" w:cs="Arial"/>
                <w:sz w:val="16"/>
                <w:szCs w:val="16"/>
              </w:rPr>
              <w:t> </w:t>
            </w:r>
          </w:p>
        </w:tc>
      </w:tr>
      <w:tr w:rsidR="008D6E47" w:rsidRPr="008D6E47" w14:paraId="3848103B" w14:textId="77777777" w:rsidTr="00374514">
        <w:trPr>
          <w:trHeight w:val="225"/>
        </w:trPr>
        <w:tc>
          <w:tcPr>
            <w:tcW w:w="4951" w:type="dxa"/>
            <w:gridSpan w:val="2"/>
            <w:tcBorders>
              <w:top w:val="nil"/>
              <w:left w:val="nil"/>
              <w:bottom w:val="nil"/>
              <w:right w:val="nil"/>
            </w:tcBorders>
            <w:shd w:val="clear" w:color="000000" w:fill="FFFFFF"/>
            <w:noWrap/>
            <w:vAlign w:val="center"/>
            <w:hideMark/>
          </w:tcPr>
          <w:p w14:paraId="1B8A6518" w14:textId="77777777" w:rsidR="001B55DE" w:rsidRDefault="008D6E47" w:rsidP="008D6E47">
            <w:pPr>
              <w:spacing w:line="240" w:lineRule="auto"/>
              <w:rPr>
                <w:rFonts w:ascii="Calibri" w:hAnsi="Calibri"/>
                <w:sz w:val="16"/>
                <w:szCs w:val="16"/>
              </w:rPr>
            </w:pPr>
            <w:r w:rsidRPr="008D6E47">
              <w:rPr>
                <w:rFonts w:ascii="Calibri" w:hAnsi="Calibri"/>
                <w:b/>
                <w:bCs/>
                <w:sz w:val="16"/>
                <w:szCs w:val="16"/>
              </w:rPr>
              <w:t xml:space="preserve">Fuente y elaboración: </w:t>
            </w:r>
            <w:r w:rsidRPr="008D6E47">
              <w:rPr>
                <w:rFonts w:ascii="Calibri" w:hAnsi="Calibri"/>
                <w:sz w:val="16"/>
                <w:szCs w:val="16"/>
              </w:rPr>
              <w:t xml:space="preserve">Dirección de Servicios al Inversionista </w:t>
            </w:r>
            <w:r>
              <w:rPr>
                <w:rFonts w:ascii="Calibri" w:hAnsi="Calibri"/>
                <w:sz w:val="16"/>
                <w:szCs w:val="16"/>
              </w:rPr>
              <w:t>–</w:t>
            </w:r>
            <w:r w:rsidRPr="008D6E47">
              <w:rPr>
                <w:rFonts w:ascii="Calibri" w:hAnsi="Calibri"/>
                <w:sz w:val="16"/>
                <w:szCs w:val="16"/>
              </w:rPr>
              <w:t xml:space="preserve"> PROINVERSIÓN</w:t>
            </w:r>
            <w:r>
              <w:rPr>
                <w:rFonts w:ascii="Calibri" w:hAnsi="Calibri"/>
                <w:sz w:val="16"/>
                <w:szCs w:val="16"/>
              </w:rPr>
              <w:t>/</w:t>
            </w:r>
          </w:p>
          <w:p w14:paraId="27550417" w14:textId="77777777" w:rsidR="008D6E47" w:rsidRPr="008D6E47" w:rsidRDefault="001B55DE" w:rsidP="001B55DE">
            <w:pPr>
              <w:spacing w:line="240" w:lineRule="auto"/>
              <w:rPr>
                <w:rFonts w:ascii="Calibri" w:hAnsi="Calibri"/>
                <w:b/>
                <w:bCs/>
                <w:sz w:val="16"/>
                <w:szCs w:val="16"/>
              </w:rPr>
            </w:pPr>
            <w:r>
              <w:rPr>
                <w:rFonts w:ascii="Calibri" w:hAnsi="Calibri"/>
                <w:sz w:val="16"/>
                <w:szCs w:val="16"/>
              </w:rPr>
              <w:t>Elaboración</w:t>
            </w:r>
            <w:r w:rsidR="008D6E47">
              <w:rPr>
                <w:rFonts w:ascii="Calibri" w:hAnsi="Calibri"/>
                <w:sz w:val="16"/>
                <w:szCs w:val="16"/>
              </w:rPr>
              <w:t xml:space="preserve"> propi</w:t>
            </w:r>
            <w:r>
              <w:rPr>
                <w:rFonts w:ascii="Calibri" w:hAnsi="Calibri"/>
                <w:sz w:val="16"/>
                <w:szCs w:val="16"/>
              </w:rPr>
              <w:t>a</w:t>
            </w:r>
          </w:p>
        </w:tc>
        <w:tc>
          <w:tcPr>
            <w:tcW w:w="2987" w:type="dxa"/>
            <w:tcBorders>
              <w:top w:val="nil"/>
              <w:left w:val="nil"/>
              <w:bottom w:val="nil"/>
              <w:right w:val="nil"/>
            </w:tcBorders>
            <w:shd w:val="clear" w:color="000000" w:fill="FFFFFF"/>
            <w:noWrap/>
            <w:vAlign w:val="center"/>
            <w:hideMark/>
          </w:tcPr>
          <w:p w14:paraId="038AACF1" w14:textId="77777777" w:rsidR="008D6E47" w:rsidRPr="008D6E47" w:rsidRDefault="008D6E47" w:rsidP="008D6E47">
            <w:pPr>
              <w:spacing w:line="240" w:lineRule="auto"/>
              <w:rPr>
                <w:rFonts w:ascii="Arial" w:hAnsi="Arial" w:cs="Arial"/>
                <w:sz w:val="16"/>
                <w:szCs w:val="16"/>
              </w:rPr>
            </w:pPr>
            <w:r w:rsidRPr="008D6E47">
              <w:rPr>
                <w:rFonts w:ascii="Arial" w:hAnsi="Arial" w:cs="Arial"/>
                <w:sz w:val="16"/>
                <w:szCs w:val="16"/>
              </w:rPr>
              <w:t> </w:t>
            </w:r>
          </w:p>
        </w:tc>
        <w:tc>
          <w:tcPr>
            <w:tcW w:w="2127" w:type="dxa"/>
            <w:tcBorders>
              <w:top w:val="nil"/>
              <w:left w:val="nil"/>
              <w:bottom w:val="nil"/>
              <w:right w:val="nil"/>
            </w:tcBorders>
            <w:shd w:val="clear" w:color="000000" w:fill="FFFFFF"/>
            <w:noWrap/>
            <w:vAlign w:val="center"/>
            <w:hideMark/>
          </w:tcPr>
          <w:p w14:paraId="7A195112" w14:textId="77777777" w:rsidR="008D6E47" w:rsidRPr="008D6E47" w:rsidRDefault="008D6E47" w:rsidP="008D6E47">
            <w:pPr>
              <w:spacing w:line="240" w:lineRule="auto"/>
              <w:jc w:val="center"/>
              <w:rPr>
                <w:rFonts w:ascii="Arial" w:hAnsi="Arial" w:cs="Arial"/>
                <w:sz w:val="16"/>
                <w:szCs w:val="16"/>
              </w:rPr>
            </w:pPr>
            <w:r w:rsidRPr="008D6E47">
              <w:rPr>
                <w:rFonts w:ascii="Arial" w:hAnsi="Arial" w:cs="Arial"/>
                <w:sz w:val="16"/>
                <w:szCs w:val="16"/>
              </w:rPr>
              <w:t> </w:t>
            </w:r>
          </w:p>
        </w:tc>
      </w:tr>
    </w:tbl>
    <w:p w14:paraId="3FA38877" w14:textId="77777777" w:rsidR="00C641E8" w:rsidRDefault="00C641E8" w:rsidP="00902A27">
      <w:pPr>
        <w:rPr>
          <w:b/>
        </w:rPr>
      </w:pPr>
    </w:p>
    <w:p w14:paraId="7FB71FAF" w14:textId="77777777" w:rsidR="00C641E8" w:rsidRDefault="00C641E8" w:rsidP="002B0930">
      <w:pPr>
        <w:jc w:val="center"/>
        <w:rPr>
          <w:b/>
        </w:rPr>
      </w:pPr>
    </w:p>
    <w:p w14:paraId="2F477057" w14:textId="6C2041E1" w:rsidR="00374514" w:rsidRPr="00374514" w:rsidRDefault="00374514" w:rsidP="002B0930">
      <w:pPr>
        <w:jc w:val="center"/>
        <w:rPr>
          <w:b/>
        </w:rPr>
      </w:pPr>
      <w:r>
        <w:rPr>
          <w:b/>
        </w:rPr>
        <w:t>Cuadro</w:t>
      </w:r>
      <w:r w:rsidR="005724B2">
        <w:rPr>
          <w:b/>
        </w:rPr>
        <w:t xml:space="preserve"> 8</w:t>
      </w:r>
      <w:r>
        <w:rPr>
          <w:b/>
        </w:rPr>
        <w:t>.</w:t>
      </w:r>
      <w:r w:rsidRPr="00374514">
        <w:rPr>
          <w:b/>
        </w:rPr>
        <w:t xml:space="preserve"> Inversiones de </w:t>
      </w:r>
      <w:r w:rsidR="0041445A">
        <w:rPr>
          <w:b/>
        </w:rPr>
        <w:t>China</w:t>
      </w:r>
      <w:r w:rsidRPr="00374514">
        <w:rPr>
          <w:b/>
        </w:rPr>
        <w:t>.</w:t>
      </w:r>
    </w:p>
    <w:p w14:paraId="62AD8582" w14:textId="77777777" w:rsidR="00374514" w:rsidRDefault="00374514" w:rsidP="00902A27"/>
    <w:tbl>
      <w:tblPr>
        <w:tblW w:w="10060" w:type="dxa"/>
        <w:tblCellMar>
          <w:left w:w="70" w:type="dxa"/>
          <w:right w:w="70" w:type="dxa"/>
        </w:tblCellMar>
        <w:tblLook w:val="04A0" w:firstRow="1" w:lastRow="0" w:firstColumn="1" w:lastColumn="0" w:noHBand="0" w:noVBand="1"/>
      </w:tblPr>
      <w:tblGrid>
        <w:gridCol w:w="1138"/>
        <w:gridCol w:w="709"/>
        <w:gridCol w:w="411"/>
        <w:gridCol w:w="440"/>
        <w:gridCol w:w="660"/>
        <w:gridCol w:w="190"/>
        <w:gridCol w:w="593"/>
        <w:gridCol w:w="221"/>
        <w:gridCol w:w="488"/>
        <w:gridCol w:w="574"/>
        <w:gridCol w:w="534"/>
        <w:gridCol w:w="709"/>
        <w:gridCol w:w="567"/>
        <w:gridCol w:w="567"/>
        <w:gridCol w:w="709"/>
        <w:gridCol w:w="754"/>
        <w:gridCol w:w="805"/>
      </w:tblGrid>
      <w:tr w:rsidR="00374514" w:rsidRPr="00374514" w14:paraId="5598CCCA" w14:textId="77777777" w:rsidTr="00374514">
        <w:trPr>
          <w:trHeight w:val="735"/>
        </w:trPr>
        <w:tc>
          <w:tcPr>
            <w:tcW w:w="1129" w:type="dxa"/>
            <w:tcBorders>
              <w:top w:val="single" w:sz="4" w:space="0" w:color="auto"/>
              <w:left w:val="single" w:sz="4" w:space="0" w:color="auto"/>
              <w:bottom w:val="single" w:sz="4" w:space="0" w:color="auto"/>
              <w:right w:val="single" w:sz="4" w:space="0" w:color="auto"/>
            </w:tcBorders>
            <w:shd w:val="clear" w:color="000000" w:fill="993300"/>
            <w:vAlign w:val="center"/>
            <w:hideMark/>
          </w:tcPr>
          <w:p w14:paraId="35E7A624" w14:textId="77777777" w:rsidR="00374514" w:rsidRPr="00374514" w:rsidRDefault="00374514" w:rsidP="00374514">
            <w:pPr>
              <w:spacing w:line="240" w:lineRule="auto"/>
              <w:jc w:val="center"/>
              <w:rPr>
                <w:rFonts w:ascii="Garamond" w:hAnsi="Garamond"/>
                <w:b/>
                <w:bCs/>
                <w:color w:val="FFFFFF"/>
                <w:sz w:val="12"/>
                <w:szCs w:val="12"/>
              </w:rPr>
            </w:pPr>
            <w:r w:rsidRPr="00374514">
              <w:rPr>
                <w:rFonts w:ascii="Garamond" w:hAnsi="Garamond"/>
                <w:b/>
                <w:bCs/>
                <w:color w:val="FFFFFF"/>
                <w:sz w:val="12"/>
                <w:szCs w:val="12"/>
              </w:rPr>
              <w:t>PAÍS / SECTOR</w:t>
            </w:r>
          </w:p>
        </w:tc>
        <w:tc>
          <w:tcPr>
            <w:tcW w:w="709" w:type="dxa"/>
            <w:tcBorders>
              <w:top w:val="single" w:sz="4" w:space="0" w:color="auto"/>
              <w:left w:val="nil"/>
              <w:bottom w:val="single" w:sz="4" w:space="0" w:color="auto"/>
              <w:right w:val="single" w:sz="4" w:space="0" w:color="auto"/>
            </w:tcBorders>
            <w:shd w:val="clear" w:color="000000" w:fill="993300"/>
            <w:vAlign w:val="center"/>
            <w:hideMark/>
          </w:tcPr>
          <w:p w14:paraId="12DD8BB9" w14:textId="77777777" w:rsidR="00374514" w:rsidRPr="00374514" w:rsidRDefault="00374514" w:rsidP="00374514">
            <w:pPr>
              <w:spacing w:line="240" w:lineRule="auto"/>
              <w:jc w:val="center"/>
              <w:rPr>
                <w:rFonts w:ascii="Garamond" w:hAnsi="Garamond"/>
                <w:b/>
                <w:bCs/>
                <w:color w:val="FFFFFF"/>
                <w:sz w:val="12"/>
                <w:szCs w:val="12"/>
              </w:rPr>
            </w:pPr>
            <w:r w:rsidRPr="00374514">
              <w:rPr>
                <w:rFonts w:ascii="Garamond" w:hAnsi="Garamond"/>
                <w:b/>
                <w:bCs/>
                <w:color w:val="FFFFFF"/>
                <w:sz w:val="12"/>
                <w:szCs w:val="12"/>
              </w:rPr>
              <w:t>AGRIC</w:t>
            </w:r>
            <w:r>
              <w:rPr>
                <w:rFonts w:ascii="Garamond" w:hAnsi="Garamond"/>
                <w:b/>
                <w:bCs/>
                <w:color w:val="FFFFFF"/>
                <w:sz w:val="12"/>
                <w:szCs w:val="12"/>
              </w:rPr>
              <w:t>.</w:t>
            </w:r>
          </w:p>
        </w:tc>
        <w:tc>
          <w:tcPr>
            <w:tcW w:w="851" w:type="dxa"/>
            <w:gridSpan w:val="2"/>
            <w:tcBorders>
              <w:top w:val="single" w:sz="4" w:space="0" w:color="auto"/>
              <w:left w:val="nil"/>
              <w:bottom w:val="single" w:sz="4" w:space="0" w:color="auto"/>
              <w:right w:val="single" w:sz="4" w:space="0" w:color="auto"/>
            </w:tcBorders>
            <w:shd w:val="clear" w:color="000000" w:fill="993300"/>
            <w:vAlign w:val="center"/>
            <w:hideMark/>
          </w:tcPr>
          <w:p w14:paraId="5845E71C" w14:textId="77777777" w:rsidR="00374514" w:rsidRPr="00374514" w:rsidRDefault="00374514" w:rsidP="00374514">
            <w:pPr>
              <w:spacing w:line="240" w:lineRule="auto"/>
              <w:jc w:val="center"/>
              <w:rPr>
                <w:rFonts w:ascii="Garamond" w:hAnsi="Garamond"/>
                <w:b/>
                <w:bCs/>
                <w:color w:val="FFFFFF"/>
                <w:sz w:val="12"/>
                <w:szCs w:val="12"/>
              </w:rPr>
            </w:pPr>
            <w:r w:rsidRPr="00374514">
              <w:rPr>
                <w:rFonts w:ascii="Garamond" w:hAnsi="Garamond"/>
                <w:b/>
                <w:bCs/>
                <w:color w:val="FFFFFF"/>
                <w:sz w:val="12"/>
                <w:szCs w:val="12"/>
              </w:rPr>
              <w:t>COMERCIO</w:t>
            </w:r>
          </w:p>
        </w:tc>
        <w:tc>
          <w:tcPr>
            <w:tcW w:w="850" w:type="dxa"/>
            <w:gridSpan w:val="2"/>
            <w:tcBorders>
              <w:top w:val="single" w:sz="4" w:space="0" w:color="auto"/>
              <w:left w:val="nil"/>
              <w:bottom w:val="single" w:sz="4" w:space="0" w:color="auto"/>
              <w:right w:val="single" w:sz="4" w:space="0" w:color="auto"/>
            </w:tcBorders>
            <w:shd w:val="clear" w:color="000000" w:fill="993300"/>
            <w:vAlign w:val="center"/>
            <w:hideMark/>
          </w:tcPr>
          <w:p w14:paraId="0CC01223" w14:textId="77777777" w:rsidR="00374514" w:rsidRPr="00374514" w:rsidRDefault="00374514" w:rsidP="00374514">
            <w:pPr>
              <w:spacing w:line="240" w:lineRule="auto"/>
              <w:jc w:val="center"/>
              <w:rPr>
                <w:rFonts w:ascii="Garamond" w:hAnsi="Garamond"/>
                <w:b/>
                <w:bCs/>
                <w:color w:val="FFFFFF"/>
                <w:sz w:val="12"/>
                <w:szCs w:val="12"/>
              </w:rPr>
            </w:pPr>
            <w:r w:rsidRPr="00374514">
              <w:rPr>
                <w:rFonts w:ascii="Garamond" w:hAnsi="Garamond"/>
                <w:b/>
                <w:bCs/>
                <w:color w:val="FFFFFF"/>
                <w:sz w:val="12"/>
                <w:szCs w:val="12"/>
              </w:rPr>
              <w:t>COMUNIC</w:t>
            </w:r>
            <w:r>
              <w:rPr>
                <w:rFonts w:ascii="Garamond" w:hAnsi="Garamond"/>
                <w:b/>
                <w:bCs/>
                <w:color w:val="FFFFFF"/>
                <w:sz w:val="12"/>
                <w:szCs w:val="12"/>
              </w:rPr>
              <w:t>..</w:t>
            </w:r>
          </w:p>
        </w:tc>
        <w:tc>
          <w:tcPr>
            <w:tcW w:w="593" w:type="dxa"/>
            <w:tcBorders>
              <w:top w:val="single" w:sz="4" w:space="0" w:color="auto"/>
              <w:left w:val="nil"/>
              <w:bottom w:val="single" w:sz="4" w:space="0" w:color="auto"/>
              <w:right w:val="single" w:sz="4" w:space="0" w:color="auto"/>
            </w:tcBorders>
            <w:shd w:val="clear" w:color="000000" w:fill="993300"/>
            <w:vAlign w:val="center"/>
            <w:hideMark/>
          </w:tcPr>
          <w:p w14:paraId="3F8490F2" w14:textId="77777777" w:rsidR="00374514" w:rsidRPr="00374514" w:rsidRDefault="00374514" w:rsidP="00374514">
            <w:pPr>
              <w:spacing w:line="240" w:lineRule="auto"/>
              <w:jc w:val="center"/>
              <w:rPr>
                <w:rFonts w:ascii="Garamond" w:hAnsi="Garamond"/>
                <w:b/>
                <w:bCs/>
                <w:color w:val="FFFFFF"/>
                <w:sz w:val="12"/>
                <w:szCs w:val="12"/>
              </w:rPr>
            </w:pPr>
            <w:r w:rsidRPr="00374514">
              <w:rPr>
                <w:rFonts w:ascii="Garamond" w:hAnsi="Garamond"/>
                <w:b/>
                <w:bCs/>
                <w:color w:val="FFFFFF"/>
                <w:sz w:val="12"/>
                <w:szCs w:val="12"/>
              </w:rPr>
              <w:t>CONST</w:t>
            </w:r>
            <w:r>
              <w:rPr>
                <w:rFonts w:ascii="Garamond" w:hAnsi="Garamond"/>
                <w:b/>
                <w:bCs/>
                <w:color w:val="FFFFFF"/>
                <w:sz w:val="12"/>
                <w:szCs w:val="12"/>
              </w:rPr>
              <w:t>.</w:t>
            </w:r>
          </w:p>
        </w:tc>
        <w:tc>
          <w:tcPr>
            <w:tcW w:w="709" w:type="dxa"/>
            <w:gridSpan w:val="2"/>
            <w:tcBorders>
              <w:top w:val="single" w:sz="4" w:space="0" w:color="auto"/>
              <w:left w:val="nil"/>
              <w:bottom w:val="single" w:sz="4" w:space="0" w:color="auto"/>
              <w:right w:val="single" w:sz="4" w:space="0" w:color="auto"/>
            </w:tcBorders>
            <w:shd w:val="clear" w:color="000000" w:fill="993300"/>
            <w:vAlign w:val="center"/>
            <w:hideMark/>
          </w:tcPr>
          <w:p w14:paraId="5BB971A6" w14:textId="77777777" w:rsidR="00374514" w:rsidRPr="00374514" w:rsidRDefault="00374514" w:rsidP="00374514">
            <w:pPr>
              <w:spacing w:line="240" w:lineRule="auto"/>
              <w:jc w:val="center"/>
              <w:rPr>
                <w:rFonts w:ascii="Garamond" w:hAnsi="Garamond"/>
                <w:b/>
                <w:bCs/>
                <w:color w:val="FFFFFF"/>
                <w:sz w:val="12"/>
                <w:szCs w:val="12"/>
              </w:rPr>
            </w:pPr>
            <w:r w:rsidRPr="00374514">
              <w:rPr>
                <w:rFonts w:ascii="Garamond" w:hAnsi="Garamond"/>
                <w:b/>
                <w:bCs/>
                <w:color w:val="FFFFFF"/>
                <w:sz w:val="12"/>
                <w:szCs w:val="12"/>
              </w:rPr>
              <w:t>ENERGÍA</w:t>
            </w:r>
          </w:p>
        </w:tc>
        <w:tc>
          <w:tcPr>
            <w:tcW w:w="574" w:type="dxa"/>
            <w:tcBorders>
              <w:top w:val="single" w:sz="4" w:space="0" w:color="auto"/>
              <w:left w:val="nil"/>
              <w:bottom w:val="single" w:sz="4" w:space="0" w:color="auto"/>
              <w:right w:val="single" w:sz="4" w:space="0" w:color="auto"/>
            </w:tcBorders>
            <w:shd w:val="clear" w:color="000000" w:fill="993300"/>
            <w:vAlign w:val="center"/>
            <w:hideMark/>
          </w:tcPr>
          <w:p w14:paraId="7449D00F" w14:textId="77777777" w:rsidR="00374514" w:rsidRPr="00374514" w:rsidRDefault="00374514" w:rsidP="00374514">
            <w:pPr>
              <w:spacing w:line="240" w:lineRule="auto"/>
              <w:jc w:val="center"/>
              <w:rPr>
                <w:rFonts w:ascii="Garamond" w:hAnsi="Garamond"/>
                <w:b/>
                <w:bCs/>
                <w:color w:val="FFFFFF"/>
                <w:sz w:val="12"/>
                <w:szCs w:val="12"/>
              </w:rPr>
            </w:pPr>
            <w:r w:rsidRPr="00374514">
              <w:rPr>
                <w:rFonts w:ascii="Garamond" w:hAnsi="Garamond"/>
                <w:b/>
                <w:bCs/>
                <w:color w:val="FFFFFF"/>
                <w:sz w:val="12"/>
                <w:szCs w:val="12"/>
              </w:rPr>
              <w:t>FINAN</w:t>
            </w:r>
            <w:r>
              <w:rPr>
                <w:rFonts w:ascii="Garamond" w:hAnsi="Garamond"/>
                <w:b/>
                <w:bCs/>
                <w:color w:val="FFFFFF"/>
                <w:sz w:val="12"/>
                <w:szCs w:val="12"/>
              </w:rPr>
              <w:t>.</w:t>
            </w:r>
          </w:p>
        </w:tc>
        <w:tc>
          <w:tcPr>
            <w:tcW w:w="534" w:type="dxa"/>
            <w:tcBorders>
              <w:top w:val="single" w:sz="4" w:space="0" w:color="auto"/>
              <w:left w:val="nil"/>
              <w:bottom w:val="single" w:sz="4" w:space="0" w:color="auto"/>
              <w:right w:val="single" w:sz="4" w:space="0" w:color="auto"/>
            </w:tcBorders>
            <w:shd w:val="clear" w:color="000000" w:fill="993300"/>
            <w:vAlign w:val="center"/>
            <w:hideMark/>
          </w:tcPr>
          <w:p w14:paraId="4EBFB8B9" w14:textId="77777777" w:rsidR="00374514" w:rsidRPr="00374514" w:rsidRDefault="00374514" w:rsidP="00374514">
            <w:pPr>
              <w:spacing w:line="240" w:lineRule="auto"/>
              <w:jc w:val="center"/>
              <w:rPr>
                <w:rFonts w:ascii="Garamond" w:hAnsi="Garamond"/>
                <w:b/>
                <w:bCs/>
                <w:color w:val="FFFFFF"/>
                <w:sz w:val="12"/>
                <w:szCs w:val="12"/>
              </w:rPr>
            </w:pPr>
            <w:r w:rsidRPr="00374514">
              <w:rPr>
                <w:rFonts w:ascii="Garamond" w:hAnsi="Garamond"/>
                <w:b/>
                <w:bCs/>
                <w:color w:val="FFFFFF"/>
                <w:sz w:val="12"/>
                <w:szCs w:val="12"/>
              </w:rPr>
              <w:t>IND</w:t>
            </w:r>
            <w:r>
              <w:rPr>
                <w:rFonts w:ascii="Garamond" w:hAnsi="Garamond"/>
                <w:b/>
                <w:bCs/>
                <w:color w:val="FFFFFF"/>
                <w:sz w:val="12"/>
                <w:szCs w:val="12"/>
              </w:rPr>
              <w:t>.</w:t>
            </w:r>
          </w:p>
        </w:tc>
        <w:tc>
          <w:tcPr>
            <w:tcW w:w="709" w:type="dxa"/>
            <w:tcBorders>
              <w:top w:val="single" w:sz="4" w:space="0" w:color="auto"/>
              <w:left w:val="nil"/>
              <w:bottom w:val="single" w:sz="4" w:space="0" w:color="auto"/>
              <w:right w:val="single" w:sz="4" w:space="0" w:color="auto"/>
            </w:tcBorders>
            <w:shd w:val="clear" w:color="000000" w:fill="993300"/>
            <w:vAlign w:val="center"/>
            <w:hideMark/>
          </w:tcPr>
          <w:p w14:paraId="2C1E72FD" w14:textId="77777777" w:rsidR="00374514" w:rsidRPr="00374514" w:rsidRDefault="00374514" w:rsidP="00374514">
            <w:pPr>
              <w:spacing w:line="240" w:lineRule="auto"/>
              <w:jc w:val="center"/>
              <w:rPr>
                <w:rFonts w:ascii="Garamond" w:hAnsi="Garamond"/>
                <w:b/>
                <w:bCs/>
                <w:color w:val="FFFFFF"/>
                <w:sz w:val="12"/>
                <w:szCs w:val="12"/>
              </w:rPr>
            </w:pPr>
            <w:r w:rsidRPr="00374514">
              <w:rPr>
                <w:rFonts w:ascii="Garamond" w:hAnsi="Garamond"/>
                <w:b/>
                <w:bCs/>
                <w:color w:val="FFFFFF"/>
                <w:sz w:val="12"/>
                <w:szCs w:val="12"/>
              </w:rPr>
              <w:t>MINERÍA</w:t>
            </w:r>
          </w:p>
        </w:tc>
        <w:tc>
          <w:tcPr>
            <w:tcW w:w="567" w:type="dxa"/>
            <w:tcBorders>
              <w:top w:val="single" w:sz="4" w:space="0" w:color="auto"/>
              <w:left w:val="nil"/>
              <w:bottom w:val="single" w:sz="4" w:space="0" w:color="auto"/>
              <w:right w:val="single" w:sz="4" w:space="0" w:color="auto"/>
            </w:tcBorders>
            <w:shd w:val="clear" w:color="000000" w:fill="993300"/>
            <w:vAlign w:val="center"/>
            <w:hideMark/>
          </w:tcPr>
          <w:p w14:paraId="272E2F53" w14:textId="77777777" w:rsidR="00374514" w:rsidRPr="00374514" w:rsidRDefault="00374514" w:rsidP="00374514">
            <w:pPr>
              <w:spacing w:line="240" w:lineRule="auto"/>
              <w:jc w:val="center"/>
              <w:rPr>
                <w:rFonts w:ascii="Garamond" w:hAnsi="Garamond"/>
                <w:b/>
                <w:bCs/>
                <w:color w:val="FFFFFF"/>
                <w:sz w:val="12"/>
                <w:szCs w:val="12"/>
              </w:rPr>
            </w:pPr>
            <w:r w:rsidRPr="00374514">
              <w:rPr>
                <w:rFonts w:ascii="Garamond" w:hAnsi="Garamond"/>
                <w:b/>
                <w:bCs/>
                <w:color w:val="FFFFFF"/>
                <w:sz w:val="12"/>
                <w:szCs w:val="12"/>
              </w:rPr>
              <w:t>PESCA</w:t>
            </w:r>
          </w:p>
        </w:tc>
        <w:tc>
          <w:tcPr>
            <w:tcW w:w="567" w:type="dxa"/>
            <w:tcBorders>
              <w:top w:val="single" w:sz="4" w:space="0" w:color="auto"/>
              <w:left w:val="nil"/>
              <w:bottom w:val="single" w:sz="4" w:space="0" w:color="auto"/>
              <w:right w:val="single" w:sz="4" w:space="0" w:color="auto"/>
            </w:tcBorders>
            <w:shd w:val="clear" w:color="000000" w:fill="993300"/>
            <w:vAlign w:val="center"/>
            <w:hideMark/>
          </w:tcPr>
          <w:p w14:paraId="31DA4DB5" w14:textId="77777777" w:rsidR="00374514" w:rsidRPr="00374514" w:rsidRDefault="00374514" w:rsidP="00374514">
            <w:pPr>
              <w:spacing w:line="240" w:lineRule="auto"/>
              <w:jc w:val="center"/>
              <w:rPr>
                <w:rFonts w:ascii="Garamond" w:hAnsi="Garamond"/>
                <w:b/>
                <w:bCs/>
                <w:color w:val="FFFFFF"/>
                <w:sz w:val="12"/>
                <w:szCs w:val="12"/>
              </w:rPr>
            </w:pPr>
            <w:r w:rsidRPr="00374514">
              <w:rPr>
                <w:rFonts w:ascii="Garamond" w:hAnsi="Garamond"/>
                <w:b/>
                <w:bCs/>
                <w:color w:val="FFFFFF"/>
                <w:sz w:val="12"/>
                <w:szCs w:val="12"/>
              </w:rPr>
              <w:t>SERV</w:t>
            </w:r>
            <w:r>
              <w:rPr>
                <w:rFonts w:ascii="Garamond" w:hAnsi="Garamond"/>
                <w:b/>
                <w:bCs/>
                <w:color w:val="FFFFFF"/>
                <w:sz w:val="12"/>
                <w:szCs w:val="12"/>
              </w:rPr>
              <w:t>.</w:t>
            </w:r>
          </w:p>
        </w:tc>
        <w:tc>
          <w:tcPr>
            <w:tcW w:w="709" w:type="dxa"/>
            <w:tcBorders>
              <w:top w:val="single" w:sz="4" w:space="0" w:color="auto"/>
              <w:left w:val="nil"/>
              <w:bottom w:val="single" w:sz="4" w:space="0" w:color="auto"/>
              <w:right w:val="single" w:sz="4" w:space="0" w:color="auto"/>
            </w:tcBorders>
            <w:shd w:val="clear" w:color="000000" w:fill="993300"/>
            <w:vAlign w:val="center"/>
            <w:hideMark/>
          </w:tcPr>
          <w:p w14:paraId="1EE3E855" w14:textId="77777777" w:rsidR="00374514" w:rsidRPr="00374514" w:rsidRDefault="00374514" w:rsidP="00374514">
            <w:pPr>
              <w:spacing w:line="240" w:lineRule="auto"/>
              <w:jc w:val="center"/>
              <w:rPr>
                <w:rFonts w:ascii="Garamond" w:hAnsi="Garamond"/>
                <w:b/>
                <w:bCs/>
                <w:color w:val="FFFFFF"/>
                <w:sz w:val="12"/>
                <w:szCs w:val="12"/>
              </w:rPr>
            </w:pPr>
            <w:r w:rsidRPr="00374514">
              <w:rPr>
                <w:rFonts w:ascii="Garamond" w:hAnsi="Garamond"/>
                <w:b/>
                <w:bCs/>
                <w:color w:val="FFFFFF"/>
                <w:sz w:val="12"/>
                <w:szCs w:val="12"/>
              </w:rPr>
              <w:t>TRANSP</w:t>
            </w:r>
            <w:r>
              <w:rPr>
                <w:rFonts w:ascii="Garamond" w:hAnsi="Garamond"/>
                <w:b/>
                <w:bCs/>
                <w:color w:val="FFFFFF"/>
                <w:sz w:val="12"/>
                <w:szCs w:val="12"/>
              </w:rPr>
              <w:t>.</w:t>
            </w:r>
          </w:p>
        </w:tc>
        <w:tc>
          <w:tcPr>
            <w:tcW w:w="754" w:type="dxa"/>
            <w:tcBorders>
              <w:top w:val="single" w:sz="4" w:space="0" w:color="auto"/>
              <w:left w:val="nil"/>
              <w:bottom w:val="single" w:sz="4" w:space="0" w:color="auto"/>
              <w:right w:val="single" w:sz="4" w:space="0" w:color="auto"/>
            </w:tcBorders>
            <w:shd w:val="clear" w:color="000000" w:fill="993300"/>
            <w:vAlign w:val="center"/>
            <w:hideMark/>
          </w:tcPr>
          <w:p w14:paraId="2854B49C" w14:textId="77777777" w:rsidR="00374514" w:rsidRPr="00374514" w:rsidRDefault="00374514" w:rsidP="00374514">
            <w:pPr>
              <w:spacing w:line="240" w:lineRule="auto"/>
              <w:jc w:val="center"/>
              <w:rPr>
                <w:rFonts w:ascii="Garamond" w:hAnsi="Garamond"/>
                <w:b/>
                <w:bCs/>
                <w:color w:val="FFFFFF"/>
                <w:sz w:val="12"/>
                <w:szCs w:val="12"/>
              </w:rPr>
            </w:pPr>
            <w:r w:rsidRPr="00374514">
              <w:rPr>
                <w:rFonts w:ascii="Garamond" w:hAnsi="Garamond"/>
                <w:b/>
                <w:bCs/>
                <w:color w:val="FFFFFF"/>
                <w:sz w:val="12"/>
                <w:szCs w:val="12"/>
              </w:rPr>
              <w:t>VIVIENDA</w:t>
            </w:r>
          </w:p>
        </w:tc>
        <w:tc>
          <w:tcPr>
            <w:tcW w:w="805" w:type="dxa"/>
            <w:tcBorders>
              <w:top w:val="single" w:sz="4" w:space="0" w:color="auto"/>
              <w:left w:val="nil"/>
              <w:bottom w:val="single" w:sz="4" w:space="0" w:color="auto"/>
              <w:right w:val="single" w:sz="4" w:space="0" w:color="auto"/>
            </w:tcBorders>
            <w:shd w:val="clear" w:color="000000" w:fill="993300"/>
            <w:vAlign w:val="center"/>
            <w:hideMark/>
          </w:tcPr>
          <w:p w14:paraId="54A19332" w14:textId="77777777" w:rsidR="00374514" w:rsidRPr="00374514" w:rsidRDefault="00071AC5" w:rsidP="00071AC5">
            <w:pPr>
              <w:spacing w:line="240" w:lineRule="auto"/>
              <w:jc w:val="center"/>
              <w:rPr>
                <w:rFonts w:ascii="Garamond" w:hAnsi="Garamond"/>
                <w:b/>
                <w:bCs/>
                <w:color w:val="FFFFFF"/>
                <w:sz w:val="12"/>
                <w:szCs w:val="12"/>
              </w:rPr>
            </w:pPr>
            <w:r>
              <w:rPr>
                <w:rFonts w:ascii="Garamond" w:hAnsi="Garamond"/>
                <w:b/>
                <w:bCs/>
                <w:color w:val="FFFFFF"/>
                <w:sz w:val="12"/>
                <w:szCs w:val="12"/>
              </w:rPr>
              <w:t xml:space="preserve">TOTAL </w:t>
            </w:r>
          </w:p>
        </w:tc>
      </w:tr>
      <w:tr w:rsidR="00374514" w:rsidRPr="00374514" w14:paraId="3F559EAD" w14:textId="77777777" w:rsidTr="00374514">
        <w:trPr>
          <w:trHeight w:val="225"/>
        </w:trPr>
        <w:tc>
          <w:tcPr>
            <w:tcW w:w="1129" w:type="dxa"/>
            <w:tcBorders>
              <w:top w:val="nil"/>
              <w:left w:val="single" w:sz="4" w:space="0" w:color="auto"/>
              <w:bottom w:val="single" w:sz="4" w:space="0" w:color="auto"/>
              <w:right w:val="single" w:sz="4" w:space="0" w:color="auto"/>
            </w:tcBorders>
            <w:shd w:val="clear" w:color="000000" w:fill="FFFF00"/>
            <w:noWrap/>
            <w:vAlign w:val="center"/>
            <w:hideMark/>
          </w:tcPr>
          <w:p w14:paraId="61F5433D" w14:textId="77777777" w:rsidR="00374514" w:rsidRPr="00374514" w:rsidRDefault="00374514" w:rsidP="00374514">
            <w:pPr>
              <w:spacing w:line="240" w:lineRule="auto"/>
              <w:rPr>
                <w:rFonts w:ascii="Calibri" w:hAnsi="Calibri"/>
                <w:sz w:val="16"/>
                <w:szCs w:val="16"/>
              </w:rPr>
            </w:pPr>
            <w:r w:rsidRPr="00374514">
              <w:rPr>
                <w:rFonts w:ascii="Calibri" w:hAnsi="Calibri"/>
                <w:sz w:val="16"/>
                <w:szCs w:val="16"/>
              </w:rPr>
              <w:t xml:space="preserve"> </w:t>
            </w:r>
            <w:r w:rsidR="00B14F44">
              <w:rPr>
                <w:rFonts w:ascii="Calibri" w:hAnsi="Calibri"/>
                <w:sz w:val="16"/>
                <w:szCs w:val="16"/>
              </w:rPr>
              <w:t>CHINA</w:t>
            </w:r>
            <w:r w:rsidRPr="00374514">
              <w:rPr>
                <w:rFonts w:ascii="Calibri" w:hAnsi="Calibri"/>
                <w:sz w:val="16"/>
                <w:szCs w:val="16"/>
              </w:rPr>
              <w:t xml:space="preserve"> </w:t>
            </w:r>
          </w:p>
        </w:tc>
        <w:tc>
          <w:tcPr>
            <w:tcW w:w="709" w:type="dxa"/>
            <w:tcBorders>
              <w:top w:val="nil"/>
              <w:left w:val="nil"/>
              <w:bottom w:val="single" w:sz="4" w:space="0" w:color="auto"/>
              <w:right w:val="single" w:sz="4" w:space="0" w:color="auto"/>
            </w:tcBorders>
            <w:shd w:val="clear" w:color="000000" w:fill="FFFF00"/>
            <w:noWrap/>
            <w:vAlign w:val="center"/>
            <w:hideMark/>
          </w:tcPr>
          <w:p w14:paraId="19215D8B" w14:textId="77777777" w:rsidR="00374514" w:rsidRPr="00374514" w:rsidRDefault="00374514" w:rsidP="00374514">
            <w:pPr>
              <w:spacing w:line="240" w:lineRule="auto"/>
              <w:jc w:val="right"/>
              <w:rPr>
                <w:rFonts w:ascii="Calibri" w:hAnsi="Calibri"/>
                <w:color w:val="0070C0"/>
                <w:sz w:val="16"/>
                <w:szCs w:val="16"/>
              </w:rPr>
            </w:pPr>
            <w:r w:rsidRPr="00374514">
              <w:rPr>
                <w:rFonts w:ascii="Calibri" w:hAnsi="Calibri"/>
                <w:color w:val="0070C0"/>
                <w:sz w:val="16"/>
                <w:szCs w:val="16"/>
              </w:rPr>
              <w:t>0.0</w:t>
            </w:r>
          </w:p>
        </w:tc>
        <w:tc>
          <w:tcPr>
            <w:tcW w:w="851" w:type="dxa"/>
            <w:gridSpan w:val="2"/>
            <w:tcBorders>
              <w:top w:val="nil"/>
              <w:left w:val="nil"/>
              <w:bottom w:val="single" w:sz="4" w:space="0" w:color="auto"/>
              <w:right w:val="single" w:sz="4" w:space="0" w:color="auto"/>
            </w:tcBorders>
            <w:shd w:val="clear" w:color="000000" w:fill="FFFF00"/>
            <w:noWrap/>
            <w:vAlign w:val="center"/>
            <w:hideMark/>
          </w:tcPr>
          <w:p w14:paraId="300E63EE" w14:textId="77777777" w:rsidR="00374514" w:rsidRPr="00374514" w:rsidRDefault="00374514" w:rsidP="00374514">
            <w:pPr>
              <w:spacing w:line="240" w:lineRule="auto"/>
              <w:jc w:val="right"/>
              <w:rPr>
                <w:rFonts w:ascii="Calibri" w:hAnsi="Calibri"/>
                <w:b/>
                <w:bCs/>
                <w:color w:val="0070C0"/>
                <w:sz w:val="16"/>
                <w:szCs w:val="16"/>
              </w:rPr>
            </w:pPr>
            <w:r w:rsidRPr="00374514">
              <w:rPr>
                <w:rFonts w:ascii="Calibri" w:hAnsi="Calibri"/>
                <w:b/>
                <w:bCs/>
                <w:color w:val="0070C0"/>
                <w:sz w:val="16"/>
                <w:szCs w:val="16"/>
              </w:rPr>
              <w:t>0.3</w:t>
            </w:r>
          </w:p>
        </w:tc>
        <w:tc>
          <w:tcPr>
            <w:tcW w:w="850" w:type="dxa"/>
            <w:gridSpan w:val="2"/>
            <w:tcBorders>
              <w:top w:val="nil"/>
              <w:left w:val="nil"/>
              <w:bottom w:val="single" w:sz="4" w:space="0" w:color="auto"/>
              <w:right w:val="single" w:sz="4" w:space="0" w:color="auto"/>
            </w:tcBorders>
            <w:shd w:val="clear" w:color="000000" w:fill="FFFF00"/>
            <w:noWrap/>
            <w:vAlign w:val="center"/>
            <w:hideMark/>
          </w:tcPr>
          <w:p w14:paraId="331C7169" w14:textId="77777777" w:rsidR="00374514" w:rsidRPr="00374514" w:rsidRDefault="00374514" w:rsidP="00374514">
            <w:pPr>
              <w:spacing w:line="240" w:lineRule="auto"/>
              <w:jc w:val="right"/>
              <w:rPr>
                <w:rFonts w:ascii="Calibri" w:hAnsi="Calibri"/>
                <w:color w:val="0070C0"/>
                <w:sz w:val="16"/>
                <w:szCs w:val="16"/>
              </w:rPr>
            </w:pPr>
            <w:r w:rsidRPr="00374514">
              <w:rPr>
                <w:rFonts w:ascii="Calibri" w:hAnsi="Calibri"/>
                <w:color w:val="0070C0"/>
                <w:sz w:val="16"/>
                <w:szCs w:val="16"/>
              </w:rPr>
              <w:t>0.0</w:t>
            </w:r>
          </w:p>
        </w:tc>
        <w:tc>
          <w:tcPr>
            <w:tcW w:w="593" w:type="dxa"/>
            <w:tcBorders>
              <w:top w:val="nil"/>
              <w:left w:val="nil"/>
              <w:bottom w:val="single" w:sz="4" w:space="0" w:color="auto"/>
              <w:right w:val="single" w:sz="4" w:space="0" w:color="auto"/>
            </w:tcBorders>
            <w:shd w:val="clear" w:color="000000" w:fill="FFFF00"/>
            <w:noWrap/>
            <w:vAlign w:val="center"/>
            <w:hideMark/>
          </w:tcPr>
          <w:p w14:paraId="65379BB7" w14:textId="77777777" w:rsidR="00374514" w:rsidRPr="00374514" w:rsidRDefault="00374514" w:rsidP="00374514">
            <w:pPr>
              <w:spacing w:line="240" w:lineRule="auto"/>
              <w:jc w:val="right"/>
              <w:rPr>
                <w:rFonts w:ascii="Calibri" w:hAnsi="Calibri"/>
                <w:color w:val="0070C0"/>
                <w:sz w:val="16"/>
                <w:szCs w:val="16"/>
              </w:rPr>
            </w:pPr>
            <w:r w:rsidRPr="00374514">
              <w:rPr>
                <w:rFonts w:ascii="Calibri" w:hAnsi="Calibri"/>
                <w:color w:val="0070C0"/>
                <w:sz w:val="16"/>
                <w:szCs w:val="16"/>
              </w:rPr>
              <w:t>0.0</w:t>
            </w:r>
          </w:p>
        </w:tc>
        <w:tc>
          <w:tcPr>
            <w:tcW w:w="709" w:type="dxa"/>
            <w:gridSpan w:val="2"/>
            <w:tcBorders>
              <w:top w:val="nil"/>
              <w:left w:val="nil"/>
              <w:bottom w:val="single" w:sz="4" w:space="0" w:color="auto"/>
              <w:right w:val="single" w:sz="4" w:space="0" w:color="auto"/>
            </w:tcBorders>
            <w:shd w:val="clear" w:color="000000" w:fill="FFFF00"/>
            <w:noWrap/>
            <w:vAlign w:val="center"/>
            <w:hideMark/>
          </w:tcPr>
          <w:p w14:paraId="215D9BC4" w14:textId="77777777" w:rsidR="00374514" w:rsidRPr="00374514" w:rsidRDefault="00374514" w:rsidP="00374514">
            <w:pPr>
              <w:spacing w:line="240" w:lineRule="auto"/>
              <w:jc w:val="right"/>
              <w:rPr>
                <w:rFonts w:ascii="Calibri" w:hAnsi="Calibri"/>
                <w:color w:val="0070C0"/>
                <w:sz w:val="16"/>
                <w:szCs w:val="16"/>
              </w:rPr>
            </w:pPr>
            <w:r w:rsidRPr="00374514">
              <w:rPr>
                <w:rFonts w:ascii="Calibri" w:hAnsi="Calibri"/>
                <w:color w:val="0070C0"/>
                <w:sz w:val="16"/>
                <w:szCs w:val="16"/>
              </w:rPr>
              <w:t>0.0</w:t>
            </w:r>
          </w:p>
        </w:tc>
        <w:tc>
          <w:tcPr>
            <w:tcW w:w="574" w:type="dxa"/>
            <w:tcBorders>
              <w:top w:val="nil"/>
              <w:left w:val="nil"/>
              <w:bottom w:val="single" w:sz="4" w:space="0" w:color="auto"/>
              <w:right w:val="single" w:sz="4" w:space="0" w:color="auto"/>
            </w:tcBorders>
            <w:shd w:val="clear" w:color="000000" w:fill="FFFF00"/>
            <w:noWrap/>
            <w:vAlign w:val="center"/>
            <w:hideMark/>
          </w:tcPr>
          <w:p w14:paraId="1F2D7157" w14:textId="77777777" w:rsidR="00374514" w:rsidRPr="00374514" w:rsidRDefault="00374514" w:rsidP="00374514">
            <w:pPr>
              <w:spacing w:line="240" w:lineRule="auto"/>
              <w:jc w:val="right"/>
              <w:rPr>
                <w:rFonts w:ascii="Calibri" w:hAnsi="Calibri"/>
                <w:b/>
                <w:bCs/>
                <w:color w:val="0070C0"/>
                <w:sz w:val="16"/>
                <w:szCs w:val="16"/>
              </w:rPr>
            </w:pPr>
            <w:r w:rsidRPr="00374514">
              <w:rPr>
                <w:rFonts w:ascii="Calibri" w:hAnsi="Calibri"/>
                <w:b/>
                <w:bCs/>
                <w:color w:val="0070C0"/>
                <w:sz w:val="16"/>
                <w:szCs w:val="16"/>
              </w:rPr>
              <w:t>50.0</w:t>
            </w:r>
          </w:p>
        </w:tc>
        <w:tc>
          <w:tcPr>
            <w:tcW w:w="534" w:type="dxa"/>
            <w:tcBorders>
              <w:top w:val="nil"/>
              <w:left w:val="nil"/>
              <w:bottom w:val="single" w:sz="4" w:space="0" w:color="auto"/>
              <w:right w:val="single" w:sz="4" w:space="0" w:color="auto"/>
            </w:tcBorders>
            <w:shd w:val="clear" w:color="000000" w:fill="FFFF00"/>
            <w:noWrap/>
            <w:vAlign w:val="center"/>
            <w:hideMark/>
          </w:tcPr>
          <w:p w14:paraId="2D61E6DB" w14:textId="77777777" w:rsidR="00374514" w:rsidRPr="00374514" w:rsidRDefault="00374514" w:rsidP="00374514">
            <w:pPr>
              <w:spacing w:line="240" w:lineRule="auto"/>
              <w:jc w:val="right"/>
              <w:rPr>
                <w:rFonts w:ascii="Calibri" w:hAnsi="Calibri"/>
                <w:color w:val="0070C0"/>
                <w:sz w:val="16"/>
                <w:szCs w:val="16"/>
              </w:rPr>
            </w:pPr>
            <w:r w:rsidRPr="00374514">
              <w:rPr>
                <w:rFonts w:ascii="Calibri" w:hAnsi="Calibri"/>
                <w:color w:val="0070C0"/>
                <w:sz w:val="16"/>
                <w:szCs w:val="16"/>
              </w:rPr>
              <w:t>0.0</w:t>
            </w:r>
          </w:p>
        </w:tc>
        <w:tc>
          <w:tcPr>
            <w:tcW w:w="709" w:type="dxa"/>
            <w:tcBorders>
              <w:top w:val="nil"/>
              <w:left w:val="nil"/>
              <w:bottom w:val="single" w:sz="4" w:space="0" w:color="auto"/>
              <w:right w:val="single" w:sz="4" w:space="0" w:color="auto"/>
            </w:tcBorders>
            <w:shd w:val="clear" w:color="000000" w:fill="FFFF00"/>
            <w:noWrap/>
            <w:vAlign w:val="center"/>
            <w:hideMark/>
          </w:tcPr>
          <w:p w14:paraId="1FE227A4" w14:textId="77777777" w:rsidR="00374514" w:rsidRPr="00374514" w:rsidRDefault="00374514" w:rsidP="00374514">
            <w:pPr>
              <w:spacing w:line="240" w:lineRule="auto"/>
              <w:jc w:val="right"/>
              <w:rPr>
                <w:rFonts w:ascii="Calibri" w:hAnsi="Calibri"/>
                <w:b/>
                <w:bCs/>
                <w:color w:val="0070C0"/>
                <w:sz w:val="16"/>
                <w:szCs w:val="16"/>
              </w:rPr>
            </w:pPr>
            <w:r w:rsidRPr="00374514">
              <w:rPr>
                <w:rFonts w:ascii="Calibri" w:hAnsi="Calibri"/>
                <w:b/>
                <w:bCs/>
                <w:color w:val="0070C0"/>
                <w:sz w:val="16"/>
                <w:szCs w:val="16"/>
              </w:rPr>
              <w:t>157.8</w:t>
            </w:r>
          </w:p>
        </w:tc>
        <w:tc>
          <w:tcPr>
            <w:tcW w:w="567" w:type="dxa"/>
            <w:tcBorders>
              <w:top w:val="nil"/>
              <w:left w:val="nil"/>
              <w:bottom w:val="single" w:sz="4" w:space="0" w:color="auto"/>
              <w:right w:val="single" w:sz="4" w:space="0" w:color="auto"/>
            </w:tcBorders>
            <w:shd w:val="clear" w:color="000000" w:fill="FFFF00"/>
            <w:noWrap/>
            <w:vAlign w:val="center"/>
            <w:hideMark/>
          </w:tcPr>
          <w:p w14:paraId="42178E61" w14:textId="77777777" w:rsidR="00374514" w:rsidRPr="00374514" w:rsidRDefault="00374514" w:rsidP="00374514">
            <w:pPr>
              <w:spacing w:line="240" w:lineRule="auto"/>
              <w:jc w:val="right"/>
              <w:rPr>
                <w:rFonts w:ascii="Calibri" w:hAnsi="Calibri"/>
                <w:color w:val="0070C0"/>
                <w:sz w:val="16"/>
                <w:szCs w:val="16"/>
              </w:rPr>
            </w:pPr>
            <w:r w:rsidRPr="00374514">
              <w:rPr>
                <w:rFonts w:ascii="Calibri" w:hAnsi="Calibri"/>
                <w:color w:val="0070C0"/>
                <w:sz w:val="16"/>
                <w:szCs w:val="16"/>
              </w:rPr>
              <w:t>0.0</w:t>
            </w:r>
          </w:p>
        </w:tc>
        <w:tc>
          <w:tcPr>
            <w:tcW w:w="567" w:type="dxa"/>
            <w:tcBorders>
              <w:top w:val="nil"/>
              <w:left w:val="nil"/>
              <w:bottom w:val="single" w:sz="4" w:space="0" w:color="auto"/>
              <w:right w:val="single" w:sz="4" w:space="0" w:color="auto"/>
            </w:tcBorders>
            <w:shd w:val="clear" w:color="000000" w:fill="FFFF00"/>
            <w:noWrap/>
            <w:vAlign w:val="center"/>
            <w:hideMark/>
          </w:tcPr>
          <w:p w14:paraId="1CBDE3E0" w14:textId="77777777" w:rsidR="00374514" w:rsidRPr="00374514" w:rsidRDefault="00374514" w:rsidP="00374514">
            <w:pPr>
              <w:spacing w:line="240" w:lineRule="auto"/>
              <w:jc w:val="right"/>
              <w:rPr>
                <w:rFonts w:ascii="Calibri" w:hAnsi="Calibri"/>
                <w:color w:val="0070C0"/>
                <w:sz w:val="16"/>
                <w:szCs w:val="16"/>
              </w:rPr>
            </w:pPr>
            <w:r w:rsidRPr="00374514">
              <w:rPr>
                <w:rFonts w:ascii="Calibri" w:hAnsi="Calibri"/>
                <w:color w:val="0070C0"/>
                <w:sz w:val="16"/>
                <w:szCs w:val="16"/>
              </w:rPr>
              <w:t>0.0</w:t>
            </w:r>
          </w:p>
        </w:tc>
        <w:tc>
          <w:tcPr>
            <w:tcW w:w="709" w:type="dxa"/>
            <w:tcBorders>
              <w:top w:val="nil"/>
              <w:left w:val="nil"/>
              <w:bottom w:val="single" w:sz="4" w:space="0" w:color="auto"/>
              <w:right w:val="single" w:sz="4" w:space="0" w:color="auto"/>
            </w:tcBorders>
            <w:shd w:val="clear" w:color="000000" w:fill="FFFF00"/>
            <w:noWrap/>
            <w:vAlign w:val="center"/>
            <w:hideMark/>
          </w:tcPr>
          <w:p w14:paraId="3BDBCA8A" w14:textId="77777777" w:rsidR="00374514" w:rsidRPr="00374514" w:rsidRDefault="00374514" w:rsidP="00374514">
            <w:pPr>
              <w:spacing w:line="240" w:lineRule="auto"/>
              <w:jc w:val="right"/>
              <w:rPr>
                <w:rFonts w:ascii="Calibri" w:hAnsi="Calibri"/>
                <w:color w:val="0070C0"/>
                <w:sz w:val="16"/>
                <w:szCs w:val="16"/>
              </w:rPr>
            </w:pPr>
            <w:r w:rsidRPr="00374514">
              <w:rPr>
                <w:rFonts w:ascii="Calibri" w:hAnsi="Calibri"/>
                <w:color w:val="0070C0"/>
                <w:sz w:val="16"/>
                <w:szCs w:val="16"/>
              </w:rPr>
              <w:t>0.0</w:t>
            </w:r>
          </w:p>
        </w:tc>
        <w:tc>
          <w:tcPr>
            <w:tcW w:w="754" w:type="dxa"/>
            <w:tcBorders>
              <w:top w:val="nil"/>
              <w:left w:val="nil"/>
              <w:bottom w:val="single" w:sz="4" w:space="0" w:color="auto"/>
              <w:right w:val="single" w:sz="4" w:space="0" w:color="auto"/>
            </w:tcBorders>
            <w:shd w:val="clear" w:color="000000" w:fill="FFFF00"/>
            <w:noWrap/>
            <w:vAlign w:val="center"/>
            <w:hideMark/>
          </w:tcPr>
          <w:p w14:paraId="79F5D284" w14:textId="77777777" w:rsidR="00374514" w:rsidRPr="00374514" w:rsidRDefault="00374514" w:rsidP="00374514">
            <w:pPr>
              <w:spacing w:line="240" w:lineRule="auto"/>
              <w:jc w:val="right"/>
              <w:rPr>
                <w:rFonts w:ascii="Calibri" w:hAnsi="Calibri"/>
                <w:color w:val="0070C0"/>
                <w:sz w:val="16"/>
                <w:szCs w:val="16"/>
              </w:rPr>
            </w:pPr>
            <w:r w:rsidRPr="00374514">
              <w:rPr>
                <w:rFonts w:ascii="Calibri" w:hAnsi="Calibri"/>
                <w:color w:val="0070C0"/>
                <w:sz w:val="16"/>
                <w:szCs w:val="16"/>
              </w:rPr>
              <w:t>0.0</w:t>
            </w:r>
          </w:p>
        </w:tc>
        <w:tc>
          <w:tcPr>
            <w:tcW w:w="805" w:type="dxa"/>
            <w:tcBorders>
              <w:top w:val="nil"/>
              <w:left w:val="nil"/>
              <w:bottom w:val="single" w:sz="4" w:space="0" w:color="auto"/>
              <w:right w:val="single" w:sz="4" w:space="0" w:color="auto"/>
            </w:tcBorders>
            <w:shd w:val="clear" w:color="000000" w:fill="FFFF00"/>
            <w:noWrap/>
            <w:vAlign w:val="center"/>
            <w:hideMark/>
          </w:tcPr>
          <w:p w14:paraId="669A0F9B" w14:textId="77777777" w:rsidR="00374514" w:rsidRPr="00374514" w:rsidRDefault="00374514" w:rsidP="00374514">
            <w:pPr>
              <w:spacing w:line="240" w:lineRule="auto"/>
              <w:jc w:val="right"/>
              <w:rPr>
                <w:rFonts w:ascii="Calibri" w:hAnsi="Calibri"/>
                <w:sz w:val="16"/>
                <w:szCs w:val="16"/>
              </w:rPr>
            </w:pPr>
            <w:r w:rsidRPr="00374514">
              <w:rPr>
                <w:rFonts w:ascii="Calibri" w:hAnsi="Calibri"/>
                <w:sz w:val="16"/>
                <w:szCs w:val="16"/>
              </w:rPr>
              <w:t>208.1</w:t>
            </w:r>
          </w:p>
        </w:tc>
      </w:tr>
      <w:tr w:rsidR="00374514" w:rsidRPr="00374514" w14:paraId="1E0C0BCF" w14:textId="77777777" w:rsidTr="00AE296D">
        <w:trPr>
          <w:gridAfter w:val="9"/>
          <w:wAfter w:w="5707" w:type="dxa"/>
          <w:trHeight w:val="94"/>
        </w:trPr>
        <w:tc>
          <w:tcPr>
            <w:tcW w:w="1129" w:type="dxa"/>
            <w:tcBorders>
              <w:top w:val="nil"/>
              <w:left w:val="nil"/>
              <w:bottom w:val="nil"/>
              <w:right w:val="nil"/>
            </w:tcBorders>
            <w:shd w:val="clear" w:color="000000" w:fill="FFFFFF"/>
            <w:noWrap/>
            <w:vAlign w:val="center"/>
            <w:hideMark/>
          </w:tcPr>
          <w:p w14:paraId="52B525DE" w14:textId="77777777" w:rsidR="00374514" w:rsidRPr="00374514" w:rsidRDefault="00374514" w:rsidP="00374514">
            <w:pPr>
              <w:spacing w:line="240" w:lineRule="auto"/>
              <w:rPr>
                <w:rFonts w:ascii="Arial" w:hAnsi="Arial" w:cs="Arial"/>
                <w:sz w:val="16"/>
                <w:szCs w:val="16"/>
              </w:rPr>
            </w:pPr>
            <w:r w:rsidRPr="00374514">
              <w:rPr>
                <w:rFonts w:ascii="Arial" w:hAnsi="Arial" w:cs="Arial"/>
                <w:sz w:val="16"/>
                <w:szCs w:val="16"/>
              </w:rPr>
              <w:t> </w:t>
            </w:r>
          </w:p>
        </w:tc>
        <w:tc>
          <w:tcPr>
            <w:tcW w:w="1120" w:type="dxa"/>
            <w:gridSpan w:val="2"/>
            <w:tcBorders>
              <w:top w:val="nil"/>
              <w:left w:val="nil"/>
              <w:bottom w:val="nil"/>
              <w:right w:val="nil"/>
            </w:tcBorders>
            <w:shd w:val="clear" w:color="000000" w:fill="FFFFFF"/>
            <w:noWrap/>
            <w:vAlign w:val="center"/>
            <w:hideMark/>
          </w:tcPr>
          <w:p w14:paraId="0A7A9962" w14:textId="77777777" w:rsidR="00374514" w:rsidRPr="00374514" w:rsidRDefault="00374514" w:rsidP="00374514">
            <w:pPr>
              <w:spacing w:line="240" w:lineRule="auto"/>
              <w:rPr>
                <w:rFonts w:ascii="Arial" w:hAnsi="Arial" w:cs="Arial"/>
                <w:sz w:val="16"/>
                <w:szCs w:val="16"/>
              </w:rPr>
            </w:pPr>
            <w:r w:rsidRPr="00374514">
              <w:rPr>
                <w:rFonts w:ascii="Arial" w:hAnsi="Arial" w:cs="Arial"/>
                <w:sz w:val="16"/>
                <w:szCs w:val="16"/>
              </w:rPr>
              <w:t> </w:t>
            </w:r>
          </w:p>
        </w:tc>
        <w:tc>
          <w:tcPr>
            <w:tcW w:w="1100" w:type="dxa"/>
            <w:gridSpan w:val="2"/>
            <w:tcBorders>
              <w:top w:val="nil"/>
              <w:left w:val="nil"/>
              <w:bottom w:val="nil"/>
              <w:right w:val="nil"/>
            </w:tcBorders>
            <w:shd w:val="clear" w:color="000000" w:fill="FFFFFF"/>
            <w:noWrap/>
            <w:vAlign w:val="center"/>
            <w:hideMark/>
          </w:tcPr>
          <w:p w14:paraId="1C5AEF03" w14:textId="77777777" w:rsidR="00374514" w:rsidRPr="00374514" w:rsidRDefault="00374514" w:rsidP="00374514">
            <w:pPr>
              <w:spacing w:line="240" w:lineRule="auto"/>
              <w:rPr>
                <w:rFonts w:ascii="Arial" w:hAnsi="Arial" w:cs="Arial"/>
                <w:sz w:val="16"/>
                <w:szCs w:val="16"/>
              </w:rPr>
            </w:pPr>
            <w:r w:rsidRPr="00374514">
              <w:rPr>
                <w:rFonts w:ascii="Arial" w:hAnsi="Arial" w:cs="Arial"/>
                <w:sz w:val="16"/>
                <w:szCs w:val="16"/>
              </w:rPr>
              <w:t> </w:t>
            </w:r>
          </w:p>
        </w:tc>
        <w:tc>
          <w:tcPr>
            <w:tcW w:w="1004" w:type="dxa"/>
            <w:gridSpan w:val="3"/>
            <w:tcBorders>
              <w:top w:val="nil"/>
              <w:left w:val="nil"/>
              <w:bottom w:val="nil"/>
              <w:right w:val="nil"/>
            </w:tcBorders>
            <w:shd w:val="clear" w:color="000000" w:fill="FFFFFF"/>
            <w:noWrap/>
            <w:vAlign w:val="center"/>
            <w:hideMark/>
          </w:tcPr>
          <w:p w14:paraId="67901895" w14:textId="77777777" w:rsidR="00374514" w:rsidRPr="00374514" w:rsidRDefault="00374514" w:rsidP="00374514">
            <w:pPr>
              <w:spacing w:line="240" w:lineRule="auto"/>
              <w:rPr>
                <w:rFonts w:ascii="Arial" w:hAnsi="Arial" w:cs="Arial"/>
                <w:sz w:val="16"/>
                <w:szCs w:val="16"/>
              </w:rPr>
            </w:pPr>
            <w:r w:rsidRPr="00374514">
              <w:rPr>
                <w:rFonts w:ascii="Arial" w:hAnsi="Arial" w:cs="Arial"/>
                <w:sz w:val="16"/>
                <w:szCs w:val="16"/>
              </w:rPr>
              <w:t> </w:t>
            </w:r>
          </w:p>
        </w:tc>
      </w:tr>
      <w:tr w:rsidR="00A07785" w:rsidRPr="00374514" w14:paraId="26D5DACC" w14:textId="77777777" w:rsidTr="00071AC5">
        <w:trPr>
          <w:trHeight w:val="225"/>
        </w:trPr>
        <w:tc>
          <w:tcPr>
            <w:tcW w:w="1129" w:type="dxa"/>
            <w:tcBorders>
              <w:top w:val="nil"/>
              <w:left w:val="nil"/>
              <w:bottom w:val="nil"/>
              <w:right w:val="nil"/>
            </w:tcBorders>
            <w:shd w:val="clear" w:color="000000" w:fill="FFFFFF"/>
            <w:noWrap/>
            <w:vAlign w:val="center"/>
            <w:hideMark/>
          </w:tcPr>
          <w:p w14:paraId="4F2DCB75" w14:textId="6E072CA7" w:rsidR="00A07785" w:rsidRPr="00374514" w:rsidRDefault="00A07785" w:rsidP="00A07785">
            <w:pPr>
              <w:spacing w:line="240" w:lineRule="auto"/>
              <w:rPr>
                <w:rFonts w:ascii="Arial" w:hAnsi="Arial" w:cs="Arial"/>
                <w:sz w:val="16"/>
                <w:szCs w:val="16"/>
              </w:rPr>
            </w:pPr>
            <w:r w:rsidRPr="00374514">
              <w:rPr>
                <w:rFonts w:ascii="Calibri" w:hAnsi="Calibri"/>
                <w:b/>
                <w:bCs/>
                <w:color w:val="000000"/>
                <w:sz w:val="16"/>
                <w:szCs w:val="16"/>
              </w:rPr>
              <w:t xml:space="preserve">Fuente y elaboración: </w:t>
            </w:r>
            <w:r w:rsidRPr="00374514">
              <w:rPr>
                <w:rFonts w:ascii="Calibri" w:hAnsi="Calibri"/>
                <w:color w:val="000000"/>
                <w:sz w:val="16"/>
                <w:szCs w:val="16"/>
              </w:rPr>
              <w:t>Dirección de Servicios al Inversionista - PROINVERSIÓN</w:t>
            </w:r>
          </w:p>
        </w:tc>
        <w:tc>
          <w:tcPr>
            <w:tcW w:w="2410" w:type="dxa"/>
            <w:gridSpan w:val="5"/>
            <w:tcBorders>
              <w:top w:val="nil"/>
              <w:left w:val="nil"/>
              <w:bottom w:val="nil"/>
              <w:right w:val="nil"/>
            </w:tcBorders>
            <w:shd w:val="clear" w:color="000000" w:fill="FFFFFF"/>
            <w:noWrap/>
            <w:vAlign w:val="center"/>
          </w:tcPr>
          <w:p w14:paraId="2AE31761" w14:textId="3353708A" w:rsidR="00A07785" w:rsidRPr="00374514" w:rsidRDefault="00A07785" w:rsidP="00A07785">
            <w:pPr>
              <w:spacing w:line="240" w:lineRule="auto"/>
              <w:rPr>
                <w:rFonts w:ascii="Calibri" w:hAnsi="Calibri"/>
                <w:b/>
                <w:bCs/>
                <w:color w:val="000000"/>
                <w:sz w:val="16"/>
                <w:szCs w:val="16"/>
              </w:rPr>
            </w:pPr>
          </w:p>
        </w:tc>
        <w:tc>
          <w:tcPr>
            <w:tcW w:w="593" w:type="dxa"/>
            <w:tcBorders>
              <w:top w:val="nil"/>
              <w:left w:val="nil"/>
              <w:bottom w:val="nil"/>
              <w:right w:val="nil"/>
            </w:tcBorders>
            <w:shd w:val="clear" w:color="000000" w:fill="FFFFFF"/>
            <w:noWrap/>
            <w:vAlign w:val="center"/>
            <w:hideMark/>
          </w:tcPr>
          <w:p w14:paraId="6504AFD7" w14:textId="77777777" w:rsidR="00A07785" w:rsidRPr="00374514" w:rsidRDefault="00A07785" w:rsidP="00A07785">
            <w:pPr>
              <w:spacing w:line="240" w:lineRule="auto"/>
              <w:rPr>
                <w:rFonts w:ascii="Calibri" w:hAnsi="Calibri"/>
                <w:sz w:val="16"/>
                <w:szCs w:val="16"/>
              </w:rPr>
            </w:pPr>
            <w:r w:rsidRPr="00374514">
              <w:rPr>
                <w:rFonts w:ascii="Calibri" w:hAnsi="Calibri"/>
                <w:sz w:val="16"/>
                <w:szCs w:val="16"/>
              </w:rPr>
              <w:t> </w:t>
            </w:r>
          </w:p>
        </w:tc>
        <w:tc>
          <w:tcPr>
            <w:tcW w:w="709" w:type="dxa"/>
            <w:gridSpan w:val="2"/>
            <w:tcBorders>
              <w:top w:val="nil"/>
              <w:left w:val="nil"/>
              <w:bottom w:val="nil"/>
              <w:right w:val="nil"/>
            </w:tcBorders>
            <w:shd w:val="clear" w:color="000000" w:fill="FFFFFF"/>
            <w:noWrap/>
            <w:vAlign w:val="center"/>
            <w:hideMark/>
          </w:tcPr>
          <w:p w14:paraId="7FDAAF81" w14:textId="77777777" w:rsidR="00A07785" w:rsidRPr="00374514" w:rsidRDefault="00A07785" w:rsidP="00A07785">
            <w:pPr>
              <w:spacing w:line="240" w:lineRule="auto"/>
              <w:rPr>
                <w:rFonts w:ascii="Calibri" w:hAnsi="Calibri"/>
                <w:sz w:val="16"/>
                <w:szCs w:val="16"/>
              </w:rPr>
            </w:pPr>
            <w:r w:rsidRPr="00374514">
              <w:rPr>
                <w:rFonts w:ascii="Calibri" w:hAnsi="Calibri"/>
                <w:sz w:val="16"/>
                <w:szCs w:val="16"/>
              </w:rPr>
              <w:t> </w:t>
            </w:r>
          </w:p>
        </w:tc>
        <w:tc>
          <w:tcPr>
            <w:tcW w:w="574" w:type="dxa"/>
            <w:tcBorders>
              <w:top w:val="nil"/>
              <w:left w:val="nil"/>
              <w:bottom w:val="nil"/>
              <w:right w:val="nil"/>
            </w:tcBorders>
            <w:shd w:val="clear" w:color="000000" w:fill="FFFFFF"/>
            <w:noWrap/>
            <w:vAlign w:val="center"/>
            <w:hideMark/>
          </w:tcPr>
          <w:p w14:paraId="038BF75B" w14:textId="77777777" w:rsidR="00A07785" w:rsidRPr="00374514" w:rsidRDefault="00A07785" w:rsidP="00A07785">
            <w:pPr>
              <w:spacing w:line="240" w:lineRule="auto"/>
              <w:rPr>
                <w:rFonts w:ascii="Calibri" w:hAnsi="Calibri"/>
                <w:sz w:val="16"/>
                <w:szCs w:val="16"/>
              </w:rPr>
            </w:pPr>
            <w:r w:rsidRPr="00374514">
              <w:rPr>
                <w:rFonts w:ascii="Calibri" w:hAnsi="Calibri"/>
                <w:sz w:val="16"/>
                <w:szCs w:val="16"/>
              </w:rPr>
              <w:t> </w:t>
            </w:r>
          </w:p>
        </w:tc>
        <w:tc>
          <w:tcPr>
            <w:tcW w:w="534" w:type="dxa"/>
            <w:tcBorders>
              <w:top w:val="nil"/>
              <w:left w:val="nil"/>
              <w:bottom w:val="nil"/>
              <w:right w:val="nil"/>
            </w:tcBorders>
            <w:shd w:val="clear" w:color="000000" w:fill="FFFFFF"/>
            <w:noWrap/>
            <w:vAlign w:val="center"/>
            <w:hideMark/>
          </w:tcPr>
          <w:p w14:paraId="2B9D0B8B" w14:textId="77777777" w:rsidR="00A07785" w:rsidRPr="00374514" w:rsidRDefault="00A07785" w:rsidP="00A07785">
            <w:pPr>
              <w:spacing w:line="240" w:lineRule="auto"/>
              <w:rPr>
                <w:rFonts w:ascii="Calibri" w:hAnsi="Calibri"/>
                <w:sz w:val="16"/>
                <w:szCs w:val="16"/>
              </w:rPr>
            </w:pPr>
            <w:r w:rsidRPr="00374514">
              <w:rPr>
                <w:rFonts w:ascii="Calibri" w:hAnsi="Calibri"/>
                <w:sz w:val="16"/>
                <w:szCs w:val="16"/>
              </w:rPr>
              <w:t> </w:t>
            </w:r>
          </w:p>
        </w:tc>
        <w:tc>
          <w:tcPr>
            <w:tcW w:w="709" w:type="dxa"/>
            <w:tcBorders>
              <w:top w:val="nil"/>
              <w:left w:val="nil"/>
              <w:bottom w:val="nil"/>
              <w:right w:val="nil"/>
            </w:tcBorders>
            <w:shd w:val="clear" w:color="000000" w:fill="FFFFFF"/>
            <w:noWrap/>
            <w:vAlign w:val="center"/>
            <w:hideMark/>
          </w:tcPr>
          <w:p w14:paraId="42D090CA" w14:textId="77777777" w:rsidR="00A07785" w:rsidRPr="00374514" w:rsidRDefault="00A07785" w:rsidP="00A07785">
            <w:pPr>
              <w:spacing w:line="240" w:lineRule="auto"/>
              <w:rPr>
                <w:rFonts w:ascii="Calibri" w:hAnsi="Calibri"/>
                <w:sz w:val="16"/>
                <w:szCs w:val="16"/>
              </w:rPr>
            </w:pPr>
            <w:r w:rsidRPr="00374514">
              <w:rPr>
                <w:rFonts w:ascii="Calibri" w:hAnsi="Calibri"/>
                <w:sz w:val="16"/>
                <w:szCs w:val="16"/>
              </w:rPr>
              <w:t> </w:t>
            </w:r>
          </w:p>
        </w:tc>
        <w:tc>
          <w:tcPr>
            <w:tcW w:w="567" w:type="dxa"/>
            <w:tcBorders>
              <w:top w:val="nil"/>
              <w:left w:val="nil"/>
              <w:bottom w:val="nil"/>
              <w:right w:val="nil"/>
            </w:tcBorders>
            <w:shd w:val="clear" w:color="000000" w:fill="FFFFFF"/>
            <w:noWrap/>
            <w:vAlign w:val="center"/>
            <w:hideMark/>
          </w:tcPr>
          <w:p w14:paraId="564F5F30" w14:textId="77777777" w:rsidR="00A07785" w:rsidRPr="00374514" w:rsidRDefault="00A07785" w:rsidP="00A07785">
            <w:pPr>
              <w:spacing w:line="240" w:lineRule="auto"/>
              <w:rPr>
                <w:rFonts w:ascii="Calibri" w:hAnsi="Calibri"/>
                <w:sz w:val="16"/>
                <w:szCs w:val="16"/>
              </w:rPr>
            </w:pPr>
            <w:r w:rsidRPr="00374514">
              <w:rPr>
                <w:rFonts w:ascii="Calibri" w:hAnsi="Calibri"/>
                <w:sz w:val="16"/>
                <w:szCs w:val="16"/>
              </w:rPr>
              <w:t> </w:t>
            </w:r>
          </w:p>
        </w:tc>
        <w:tc>
          <w:tcPr>
            <w:tcW w:w="567" w:type="dxa"/>
            <w:tcBorders>
              <w:top w:val="nil"/>
              <w:left w:val="nil"/>
              <w:bottom w:val="nil"/>
              <w:right w:val="nil"/>
            </w:tcBorders>
            <w:shd w:val="clear" w:color="000000" w:fill="FFFFFF"/>
            <w:noWrap/>
            <w:vAlign w:val="center"/>
            <w:hideMark/>
          </w:tcPr>
          <w:p w14:paraId="3E038B0E" w14:textId="77777777" w:rsidR="00A07785" w:rsidRPr="00374514" w:rsidRDefault="00A07785" w:rsidP="00A07785">
            <w:pPr>
              <w:spacing w:line="240" w:lineRule="auto"/>
              <w:rPr>
                <w:rFonts w:ascii="Calibri" w:hAnsi="Calibri"/>
                <w:sz w:val="16"/>
                <w:szCs w:val="16"/>
              </w:rPr>
            </w:pPr>
            <w:r w:rsidRPr="00374514">
              <w:rPr>
                <w:rFonts w:ascii="Calibri" w:hAnsi="Calibri"/>
                <w:sz w:val="16"/>
                <w:szCs w:val="16"/>
              </w:rPr>
              <w:t> </w:t>
            </w:r>
          </w:p>
        </w:tc>
        <w:tc>
          <w:tcPr>
            <w:tcW w:w="709" w:type="dxa"/>
            <w:tcBorders>
              <w:top w:val="nil"/>
              <w:left w:val="nil"/>
              <w:bottom w:val="nil"/>
              <w:right w:val="nil"/>
            </w:tcBorders>
            <w:shd w:val="clear" w:color="000000" w:fill="FFFFFF"/>
            <w:noWrap/>
            <w:vAlign w:val="center"/>
            <w:hideMark/>
          </w:tcPr>
          <w:p w14:paraId="28FA7107" w14:textId="77777777" w:rsidR="00A07785" w:rsidRPr="00374514" w:rsidRDefault="00A07785" w:rsidP="00A07785">
            <w:pPr>
              <w:spacing w:line="240" w:lineRule="auto"/>
              <w:rPr>
                <w:rFonts w:ascii="Calibri" w:hAnsi="Calibri"/>
                <w:sz w:val="16"/>
                <w:szCs w:val="16"/>
              </w:rPr>
            </w:pPr>
            <w:r w:rsidRPr="00374514">
              <w:rPr>
                <w:rFonts w:ascii="Calibri" w:hAnsi="Calibri"/>
                <w:sz w:val="16"/>
                <w:szCs w:val="16"/>
              </w:rPr>
              <w:t> </w:t>
            </w:r>
          </w:p>
        </w:tc>
        <w:tc>
          <w:tcPr>
            <w:tcW w:w="754" w:type="dxa"/>
            <w:tcBorders>
              <w:top w:val="nil"/>
              <w:left w:val="nil"/>
              <w:bottom w:val="nil"/>
              <w:right w:val="nil"/>
            </w:tcBorders>
            <w:shd w:val="clear" w:color="000000" w:fill="FFFFFF"/>
            <w:noWrap/>
            <w:vAlign w:val="center"/>
            <w:hideMark/>
          </w:tcPr>
          <w:p w14:paraId="2ACEE453" w14:textId="77777777" w:rsidR="00A07785" w:rsidRPr="00374514" w:rsidRDefault="00A07785" w:rsidP="00A07785">
            <w:pPr>
              <w:spacing w:line="240" w:lineRule="auto"/>
              <w:rPr>
                <w:rFonts w:ascii="Arial" w:hAnsi="Arial" w:cs="Arial"/>
                <w:sz w:val="16"/>
                <w:szCs w:val="16"/>
              </w:rPr>
            </w:pPr>
            <w:r w:rsidRPr="00374514">
              <w:rPr>
                <w:rFonts w:ascii="Arial" w:hAnsi="Arial" w:cs="Arial"/>
                <w:sz w:val="16"/>
                <w:szCs w:val="16"/>
              </w:rPr>
              <w:t> </w:t>
            </w:r>
          </w:p>
        </w:tc>
        <w:tc>
          <w:tcPr>
            <w:tcW w:w="805" w:type="dxa"/>
            <w:tcBorders>
              <w:top w:val="nil"/>
              <w:left w:val="nil"/>
              <w:bottom w:val="nil"/>
              <w:right w:val="nil"/>
            </w:tcBorders>
            <w:shd w:val="clear" w:color="000000" w:fill="FFFFFF"/>
            <w:noWrap/>
            <w:vAlign w:val="center"/>
            <w:hideMark/>
          </w:tcPr>
          <w:p w14:paraId="5E1A0244" w14:textId="77777777" w:rsidR="00A07785" w:rsidRPr="00374514" w:rsidRDefault="00A07785" w:rsidP="00A07785">
            <w:pPr>
              <w:spacing w:line="240" w:lineRule="auto"/>
              <w:rPr>
                <w:rFonts w:ascii="Arial" w:hAnsi="Arial" w:cs="Arial"/>
                <w:sz w:val="16"/>
                <w:szCs w:val="16"/>
              </w:rPr>
            </w:pPr>
            <w:r w:rsidRPr="00374514">
              <w:rPr>
                <w:rFonts w:ascii="Arial" w:hAnsi="Arial" w:cs="Arial"/>
                <w:sz w:val="16"/>
                <w:szCs w:val="16"/>
              </w:rPr>
              <w:t> </w:t>
            </w:r>
          </w:p>
        </w:tc>
      </w:tr>
      <w:tr w:rsidR="00A07785" w:rsidRPr="00374514" w14:paraId="598AB419" w14:textId="77777777" w:rsidTr="00071AC5">
        <w:trPr>
          <w:trHeight w:val="225"/>
        </w:trPr>
        <w:tc>
          <w:tcPr>
            <w:tcW w:w="1129" w:type="dxa"/>
            <w:tcBorders>
              <w:top w:val="nil"/>
              <w:left w:val="nil"/>
              <w:bottom w:val="nil"/>
              <w:right w:val="nil"/>
            </w:tcBorders>
            <w:shd w:val="clear" w:color="000000" w:fill="FFFFFF"/>
            <w:noWrap/>
            <w:vAlign w:val="center"/>
            <w:hideMark/>
          </w:tcPr>
          <w:p w14:paraId="753793C1" w14:textId="1DA731DD" w:rsidR="00A07785" w:rsidRPr="00374514" w:rsidRDefault="00A07785" w:rsidP="00A07785">
            <w:pPr>
              <w:spacing w:line="240" w:lineRule="auto"/>
              <w:rPr>
                <w:rFonts w:ascii="Arial" w:hAnsi="Arial" w:cs="Arial"/>
                <w:sz w:val="16"/>
                <w:szCs w:val="16"/>
              </w:rPr>
            </w:pPr>
            <w:r>
              <w:rPr>
                <w:rFonts w:ascii="Calibri" w:hAnsi="Calibri"/>
                <w:sz w:val="16"/>
                <w:szCs w:val="16"/>
              </w:rPr>
              <w:t>Elaboración propia</w:t>
            </w:r>
          </w:p>
        </w:tc>
        <w:tc>
          <w:tcPr>
            <w:tcW w:w="1560" w:type="dxa"/>
            <w:gridSpan w:val="3"/>
            <w:tcBorders>
              <w:top w:val="nil"/>
              <w:left w:val="nil"/>
              <w:bottom w:val="nil"/>
              <w:right w:val="nil"/>
            </w:tcBorders>
            <w:shd w:val="clear" w:color="000000" w:fill="FFFFFF"/>
            <w:noWrap/>
            <w:vAlign w:val="center"/>
          </w:tcPr>
          <w:p w14:paraId="702C5689" w14:textId="2311270A" w:rsidR="00A07785" w:rsidRPr="00374514" w:rsidRDefault="00A07785" w:rsidP="00A07785">
            <w:pPr>
              <w:spacing w:line="240" w:lineRule="auto"/>
              <w:rPr>
                <w:rFonts w:ascii="Calibri" w:hAnsi="Calibri"/>
                <w:color w:val="000000"/>
                <w:sz w:val="16"/>
                <w:szCs w:val="16"/>
              </w:rPr>
            </w:pPr>
          </w:p>
        </w:tc>
        <w:tc>
          <w:tcPr>
            <w:tcW w:w="850" w:type="dxa"/>
            <w:gridSpan w:val="2"/>
            <w:tcBorders>
              <w:top w:val="nil"/>
              <w:left w:val="nil"/>
              <w:bottom w:val="nil"/>
              <w:right w:val="nil"/>
            </w:tcBorders>
            <w:shd w:val="clear" w:color="000000" w:fill="FFFFFF"/>
            <w:noWrap/>
            <w:vAlign w:val="center"/>
          </w:tcPr>
          <w:p w14:paraId="7000B6AF" w14:textId="77777777" w:rsidR="00A07785" w:rsidRPr="00374514" w:rsidRDefault="00A07785" w:rsidP="00A07785">
            <w:pPr>
              <w:spacing w:line="240" w:lineRule="auto"/>
              <w:rPr>
                <w:rFonts w:ascii="Calibri" w:hAnsi="Calibri"/>
                <w:sz w:val="16"/>
                <w:szCs w:val="16"/>
              </w:rPr>
            </w:pPr>
          </w:p>
        </w:tc>
        <w:tc>
          <w:tcPr>
            <w:tcW w:w="593" w:type="dxa"/>
            <w:tcBorders>
              <w:top w:val="nil"/>
              <w:left w:val="nil"/>
              <w:bottom w:val="nil"/>
              <w:right w:val="nil"/>
            </w:tcBorders>
            <w:shd w:val="clear" w:color="000000" w:fill="FFFFFF"/>
            <w:noWrap/>
            <w:vAlign w:val="center"/>
            <w:hideMark/>
          </w:tcPr>
          <w:p w14:paraId="666D4D96" w14:textId="77777777" w:rsidR="00A07785" w:rsidRPr="00374514" w:rsidRDefault="00A07785" w:rsidP="00A07785">
            <w:pPr>
              <w:spacing w:line="240" w:lineRule="auto"/>
              <w:rPr>
                <w:rFonts w:ascii="Calibri" w:hAnsi="Calibri"/>
                <w:sz w:val="16"/>
                <w:szCs w:val="16"/>
              </w:rPr>
            </w:pPr>
            <w:r w:rsidRPr="00374514">
              <w:rPr>
                <w:rFonts w:ascii="Calibri" w:hAnsi="Calibri"/>
                <w:sz w:val="16"/>
                <w:szCs w:val="16"/>
              </w:rPr>
              <w:t> </w:t>
            </w:r>
          </w:p>
        </w:tc>
        <w:tc>
          <w:tcPr>
            <w:tcW w:w="709" w:type="dxa"/>
            <w:gridSpan w:val="2"/>
            <w:tcBorders>
              <w:top w:val="nil"/>
              <w:left w:val="nil"/>
              <w:bottom w:val="nil"/>
              <w:right w:val="nil"/>
            </w:tcBorders>
            <w:shd w:val="clear" w:color="000000" w:fill="FFFFFF"/>
            <w:noWrap/>
            <w:vAlign w:val="center"/>
            <w:hideMark/>
          </w:tcPr>
          <w:p w14:paraId="0A4650A2" w14:textId="77777777" w:rsidR="00A07785" w:rsidRPr="00374514" w:rsidRDefault="00A07785" w:rsidP="00A07785">
            <w:pPr>
              <w:spacing w:line="240" w:lineRule="auto"/>
              <w:rPr>
                <w:rFonts w:ascii="Calibri" w:hAnsi="Calibri"/>
                <w:sz w:val="16"/>
                <w:szCs w:val="16"/>
              </w:rPr>
            </w:pPr>
            <w:r w:rsidRPr="00374514">
              <w:rPr>
                <w:rFonts w:ascii="Calibri" w:hAnsi="Calibri"/>
                <w:sz w:val="16"/>
                <w:szCs w:val="16"/>
              </w:rPr>
              <w:t> </w:t>
            </w:r>
          </w:p>
        </w:tc>
        <w:tc>
          <w:tcPr>
            <w:tcW w:w="574" w:type="dxa"/>
            <w:tcBorders>
              <w:top w:val="nil"/>
              <w:left w:val="nil"/>
              <w:bottom w:val="nil"/>
              <w:right w:val="nil"/>
            </w:tcBorders>
            <w:shd w:val="clear" w:color="000000" w:fill="FFFFFF"/>
            <w:noWrap/>
            <w:vAlign w:val="center"/>
            <w:hideMark/>
          </w:tcPr>
          <w:p w14:paraId="469001DC" w14:textId="77777777" w:rsidR="00A07785" w:rsidRPr="00374514" w:rsidRDefault="00A07785" w:rsidP="00A07785">
            <w:pPr>
              <w:spacing w:line="240" w:lineRule="auto"/>
              <w:rPr>
                <w:rFonts w:ascii="Calibri" w:hAnsi="Calibri"/>
                <w:sz w:val="16"/>
                <w:szCs w:val="16"/>
              </w:rPr>
            </w:pPr>
            <w:r w:rsidRPr="00374514">
              <w:rPr>
                <w:rFonts w:ascii="Calibri" w:hAnsi="Calibri"/>
                <w:sz w:val="16"/>
                <w:szCs w:val="16"/>
              </w:rPr>
              <w:t> </w:t>
            </w:r>
          </w:p>
        </w:tc>
        <w:tc>
          <w:tcPr>
            <w:tcW w:w="534" w:type="dxa"/>
            <w:tcBorders>
              <w:top w:val="nil"/>
              <w:left w:val="nil"/>
              <w:bottom w:val="nil"/>
              <w:right w:val="nil"/>
            </w:tcBorders>
            <w:shd w:val="clear" w:color="000000" w:fill="FFFFFF"/>
            <w:noWrap/>
            <w:vAlign w:val="center"/>
            <w:hideMark/>
          </w:tcPr>
          <w:p w14:paraId="1DA438CE" w14:textId="77777777" w:rsidR="00A07785" w:rsidRPr="00374514" w:rsidRDefault="00A07785" w:rsidP="00A07785">
            <w:pPr>
              <w:spacing w:line="240" w:lineRule="auto"/>
              <w:rPr>
                <w:rFonts w:ascii="Calibri" w:hAnsi="Calibri"/>
                <w:sz w:val="16"/>
                <w:szCs w:val="16"/>
              </w:rPr>
            </w:pPr>
            <w:r w:rsidRPr="00374514">
              <w:rPr>
                <w:rFonts w:ascii="Calibri" w:hAnsi="Calibri"/>
                <w:sz w:val="16"/>
                <w:szCs w:val="16"/>
              </w:rPr>
              <w:t> </w:t>
            </w:r>
          </w:p>
        </w:tc>
        <w:tc>
          <w:tcPr>
            <w:tcW w:w="709" w:type="dxa"/>
            <w:tcBorders>
              <w:top w:val="nil"/>
              <w:left w:val="nil"/>
              <w:bottom w:val="nil"/>
              <w:right w:val="nil"/>
            </w:tcBorders>
            <w:shd w:val="clear" w:color="000000" w:fill="FFFFFF"/>
            <w:noWrap/>
            <w:vAlign w:val="center"/>
            <w:hideMark/>
          </w:tcPr>
          <w:p w14:paraId="4023EF2F" w14:textId="77777777" w:rsidR="00A07785" w:rsidRPr="00374514" w:rsidRDefault="00A07785" w:rsidP="00A07785">
            <w:pPr>
              <w:spacing w:line="240" w:lineRule="auto"/>
              <w:rPr>
                <w:rFonts w:ascii="Calibri" w:hAnsi="Calibri"/>
                <w:sz w:val="16"/>
                <w:szCs w:val="16"/>
              </w:rPr>
            </w:pPr>
            <w:r w:rsidRPr="00374514">
              <w:rPr>
                <w:rFonts w:ascii="Calibri" w:hAnsi="Calibri"/>
                <w:sz w:val="16"/>
                <w:szCs w:val="16"/>
              </w:rPr>
              <w:t> </w:t>
            </w:r>
          </w:p>
        </w:tc>
        <w:tc>
          <w:tcPr>
            <w:tcW w:w="567" w:type="dxa"/>
            <w:tcBorders>
              <w:top w:val="nil"/>
              <w:left w:val="nil"/>
              <w:bottom w:val="nil"/>
              <w:right w:val="nil"/>
            </w:tcBorders>
            <w:shd w:val="clear" w:color="000000" w:fill="FFFFFF"/>
            <w:noWrap/>
            <w:vAlign w:val="center"/>
            <w:hideMark/>
          </w:tcPr>
          <w:p w14:paraId="3D9BA854" w14:textId="77777777" w:rsidR="00A07785" w:rsidRPr="00374514" w:rsidRDefault="00A07785" w:rsidP="00A07785">
            <w:pPr>
              <w:spacing w:line="240" w:lineRule="auto"/>
              <w:rPr>
                <w:rFonts w:ascii="Calibri" w:hAnsi="Calibri"/>
                <w:sz w:val="16"/>
                <w:szCs w:val="16"/>
              </w:rPr>
            </w:pPr>
            <w:r w:rsidRPr="00374514">
              <w:rPr>
                <w:rFonts w:ascii="Calibri" w:hAnsi="Calibri"/>
                <w:sz w:val="16"/>
                <w:szCs w:val="16"/>
              </w:rPr>
              <w:t> </w:t>
            </w:r>
          </w:p>
        </w:tc>
        <w:tc>
          <w:tcPr>
            <w:tcW w:w="567" w:type="dxa"/>
            <w:tcBorders>
              <w:top w:val="nil"/>
              <w:left w:val="nil"/>
              <w:bottom w:val="nil"/>
              <w:right w:val="nil"/>
            </w:tcBorders>
            <w:shd w:val="clear" w:color="000000" w:fill="FFFFFF"/>
            <w:noWrap/>
            <w:vAlign w:val="center"/>
            <w:hideMark/>
          </w:tcPr>
          <w:p w14:paraId="17957895" w14:textId="77777777" w:rsidR="00A07785" w:rsidRPr="00374514" w:rsidRDefault="00A07785" w:rsidP="00A07785">
            <w:pPr>
              <w:spacing w:line="240" w:lineRule="auto"/>
              <w:rPr>
                <w:rFonts w:ascii="Calibri" w:hAnsi="Calibri"/>
                <w:sz w:val="16"/>
                <w:szCs w:val="16"/>
              </w:rPr>
            </w:pPr>
            <w:r w:rsidRPr="00374514">
              <w:rPr>
                <w:rFonts w:ascii="Calibri" w:hAnsi="Calibri"/>
                <w:sz w:val="16"/>
                <w:szCs w:val="16"/>
              </w:rPr>
              <w:t> </w:t>
            </w:r>
          </w:p>
        </w:tc>
        <w:tc>
          <w:tcPr>
            <w:tcW w:w="709" w:type="dxa"/>
            <w:tcBorders>
              <w:top w:val="nil"/>
              <w:left w:val="nil"/>
              <w:bottom w:val="nil"/>
              <w:right w:val="nil"/>
            </w:tcBorders>
            <w:shd w:val="clear" w:color="000000" w:fill="FFFFFF"/>
            <w:noWrap/>
            <w:vAlign w:val="center"/>
            <w:hideMark/>
          </w:tcPr>
          <w:p w14:paraId="5C3FAC57" w14:textId="77777777" w:rsidR="00A07785" w:rsidRPr="00374514" w:rsidRDefault="00A07785" w:rsidP="00A07785">
            <w:pPr>
              <w:spacing w:line="240" w:lineRule="auto"/>
              <w:rPr>
                <w:rFonts w:ascii="Calibri" w:hAnsi="Calibri"/>
                <w:sz w:val="16"/>
                <w:szCs w:val="16"/>
              </w:rPr>
            </w:pPr>
            <w:r w:rsidRPr="00374514">
              <w:rPr>
                <w:rFonts w:ascii="Calibri" w:hAnsi="Calibri"/>
                <w:sz w:val="16"/>
                <w:szCs w:val="16"/>
              </w:rPr>
              <w:t> </w:t>
            </w:r>
          </w:p>
        </w:tc>
        <w:tc>
          <w:tcPr>
            <w:tcW w:w="754" w:type="dxa"/>
            <w:tcBorders>
              <w:top w:val="nil"/>
              <w:left w:val="nil"/>
              <w:bottom w:val="nil"/>
              <w:right w:val="nil"/>
            </w:tcBorders>
            <w:shd w:val="clear" w:color="000000" w:fill="FFFFFF"/>
            <w:noWrap/>
            <w:vAlign w:val="center"/>
            <w:hideMark/>
          </w:tcPr>
          <w:p w14:paraId="11C37900" w14:textId="77777777" w:rsidR="00A07785" w:rsidRPr="00374514" w:rsidRDefault="00A07785" w:rsidP="00A07785">
            <w:pPr>
              <w:spacing w:line="240" w:lineRule="auto"/>
              <w:rPr>
                <w:rFonts w:ascii="Arial" w:hAnsi="Arial" w:cs="Arial"/>
                <w:sz w:val="16"/>
                <w:szCs w:val="16"/>
              </w:rPr>
            </w:pPr>
            <w:r w:rsidRPr="00374514">
              <w:rPr>
                <w:rFonts w:ascii="Arial" w:hAnsi="Arial" w:cs="Arial"/>
                <w:sz w:val="16"/>
                <w:szCs w:val="16"/>
              </w:rPr>
              <w:t> </w:t>
            </w:r>
          </w:p>
        </w:tc>
        <w:tc>
          <w:tcPr>
            <w:tcW w:w="805" w:type="dxa"/>
            <w:tcBorders>
              <w:top w:val="nil"/>
              <w:left w:val="nil"/>
              <w:bottom w:val="nil"/>
              <w:right w:val="nil"/>
            </w:tcBorders>
            <w:shd w:val="clear" w:color="000000" w:fill="FFFFFF"/>
            <w:noWrap/>
            <w:vAlign w:val="center"/>
            <w:hideMark/>
          </w:tcPr>
          <w:p w14:paraId="13059DFD" w14:textId="77777777" w:rsidR="00A07785" w:rsidRPr="00374514" w:rsidRDefault="00A07785" w:rsidP="00A07785">
            <w:pPr>
              <w:spacing w:line="240" w:lineRule="auto"/>
              <w:rPr>
                <w:rFonts w:ascii="Arial" w:hAnsi="Arial" w:cs="Arial"/>
                <w:sz w:val="16"/>
                <w:szCs w:val="16"/>
              </w:rPr>
            </w:pPr>
            <w:r w:rsidRPr="00374514">
              <w:rPr>
                <w:rFonts w:ascii="Arial" w:hAnsi="Arial" w:cs="Arial"/>
                <w:sz w:val="16"/>
                <w:szCs w:val="16"/>
              </w:rPr>
              <w:t> </w:t>
            </w:r>
          </w:p>
        </w:tc>
      </w:tr>
    </w:tbl>
    <w:p w14:paraId="392BFDF9" w14:textId="77777777" w:rsidR="005D4D3A" w:rsidRDefault="005D4D3A" w:rsidP="00902A27">
      <w:pPr>
        <w:sectPr w:rsidR="005D4D3A" w:rsidSect="00367FA2">
          <w:pgSz w:w="11907" w:h="16839" w:code="9"/>
          <w:pgMar w:top="1418" w:right="1701" w:bottom="1418" w:left="1701" w:header="709" w:footer="709" w:gutter="0"/>
          <w:cols w:space="708"/>
          <w:docGrid w:linePitch="360"/>
        </w:sectPr>
      </w:pPr>
    </w:p>
    <w:p w14:paraId="67BAF998" w14:textId="77777777" w:rsidR="00374514" w:rsidRPr="00E40649" w:rsidRDefault="00374514" w:rsidP="00902A27">
      <w:pPr>
        <w:rPr>
          <w:lang w:val="en-US"/>
        </w:rPr>
      </w:pPr>
    </w:p>
    <w:p w14:paraId="0B0628A5" w14:textId="77777777" w:rsidR="00902A27" w:rsidRPr="00E40649" w:rsidRDefault="00902A27" w:rsidP="00902A27">
      <w:pPr>
        <w:rPr>
          <w:lang w:val="en-US"/>
        </w:rPr>
      </w:pPr>
    </w:p>
    <w:p w14:paraId="0651EF0D" w14:textId="77777777" w:rsidR="00902A27" w:rsidRPr="00E40649" w:rsidRDefault="00902A27" w:rsidP="00902A27">
      <w:pPr>
        <w:rPr>
          <w:lang w:val="en-US"/>
        </w:rPr>
      </w:pPr>
    </w:p>
    <w:p w14:paraId="104C868A" w14:textId="77777777" w:rsidR="00902A27" w:rsidRPr="00E40649" w:rsidRDefault="00902A27" w:rsidP="00902A27">
      <w:pPr>
        <w:rPr>
          <w:lang w:val="en-US"/>
        </w:rPr>
      </w:pPr>
    </w:p>
    <w:p w14:paraId="62D2142D" w14:textId="77777777" w:rsidR="00902A27" w:rsidRPr="00E40649" w:rsidRDefault="00902A27" w:rsidP="00902A27">
      <w:pPr>
        <w:rPr>
          <w:lang w:val="en-US"/>
        </w:rPr>
      </w:pPr>
    </w:p>
    <w:p w14:paraId="305CFD75" w14:textId="77777777" w:rsidR="00902A27" w:rsidRPr="00E40649" w:rsidRDefault="00902A27" w:rsidP="00902A27">
      <w:pPr>
        <w:rPr>
          <w:lang w:val="en-US"/>
        </w:rPr>
      </w:pPr>
    </w:p>
    <w:p w14:paraId="7A7435AF" w14:textId="77777777" w:rsidR="00DD7CC0" w:rsidRPr="00E40649" w:rsidRDefault="00DD7CC0" w:rsidP="00902A27">
      <w:pPr>
        <w:rPr>
          <w:lang w:val="en-US"/>
        </w:rPr>
      </w:pPr>
    </w:p>
    <w:p w14:paraId="573C8604" w14:textId="77777777" w:rsidR="00E570CB" w:rsidRDefault="00E570CB" w:rsidP="00902A27">
      <w:pPr>
        <w:rPr>
          <w:lang w:val="en-US"/>
        </w:rPr>
      </w:pPr>
    </w:p>
    <w:p w14:paraId="42335716" w14:textId="77777777" w:rsidR="00201C9B" w:rsidRDefault="00201C9B" w:rsidP="00902A27">
      <w:pPr>
        <w:rPr>
          <w:lang w:val="en-US"/>
        </w:rPr>
      </w:pPr>
    </w:p>
    <w:p w14:paraId="46A0CA6C" w14:textId="77777777" w:rsidR="00201C9B" w:rsidRDefault="00201C9B" w:rsidP="00902A27">
      <w:pPr>
        <w:rPr>
          <w:lang w:val="en-US"/>
        </w:rPr>
      </w:pPr>
    </w:p>
    <w:p w14:paraId="21826C80" w14:textId="77777777" w:rsidR="00201C9B" w:rsidRPr="00E40649" w:rsidRDefault="00201C9B" w:rsidP="00902A27">
      <w:pPr>
        <w:rPr>
          <w:lang w:val="en-US"/>
        </w:rPr>
      </w:pPr>
    </w:p>
    <w:p w14:paraId="47EE22A4" w14:textId="77777777" w:rsidR="00DD7CC0" w:rsidRPr="00E40649" w:rsidRDefault="00DD7CC0" w:rsidP="00902A27">
      <w:pPr>
        <w:rPr>
          <w:lang w:val="en-US"/>
        </w:rPr>
      </w:pPr>
    </w:p>
    <w:p w14:paraId="15B3C998" w14:textId="77777777" w:rsidR="00DD7CC0" w:rsidRPr="00E40649" w:rsidRDefault="00DD7CC0" w:rsidP="00902A27">
      <w:pPr>
        <w:rPr>
          <w:lang w:val="en-US"/>
        </w:rPr>
      </w:pPr>
    </w:p>
    <w:p w14:paraId="2D4981CB" w14:textId="77777777" w:rsidR="00DD7CC0" w:rsidRPr="00E40649" w:rsidRDefault="00DD7CC0" w:rsidP="00902A27">
      <w:pPr>
        <w:rPr>
          <w:lang w:val="en-US"/>
        </w:rPr>
      </w:pPr>
    </w:p>
    <w:p w14:paraId="78051DB6" w14:textId="77777777" w:rsidR="00DD7CC0" w:rsidRDefault="00E3568D" w:rsidP="00E570CB">
      <w:pPr>
        <w:pStyle w:val="Ttulo1"/>
        <w:numPr>
          <w:ilvl w:val="0"/>
          <w:numId w:val="0"/>
        </w:numPr>
        <w:ind w:left="432"/>
      </w:pPr>
      <w:bookmarkStart w:id="55" w:name="_Toc398111612"/>
      <w:bookmarkStart w:id="56" w:name="_Toc450300836"/>
      <w:r>
        <w:t>Anexo 02</w:t>
      </w:r>
      <w:r w:rsidR="00DD7CC0">
        <w:t>. Gráficos Estadísticos</w:t>
      </w:r>
      <w:bookmarkEnd w:id="55"/>
      <w:bookmarkEnd w:id="56"/>
    </w:p>
    <w:p w14:paraId="7751CE91" w14:textId="77777777" w:rsidR="00DD7CC0" w:rsidRDefault="00DD7CC0" w:rsidP="00902A27"/>
    <w:p w14:paraId="186E8FD5" w14:textId="77777777" w:rsidR="00902A27" w:rsidRDefault="00902A27" w:rsidP="00902A27"/>
    <w:p w14:paraId="64909B4B" w14:textId="77777777" w:rsidR="00C6436B" w:rsidRDefault="00C6436B" w:rsidP="00902A27">
      <w:pPr>
        <w:sectPr w:rsidR="00C6436B" w:rsidSect="00367FA2">
          <w:pgSz w:w="11907" w:h="16839" w:code="9"/>
          <w:pgMar w:top="1418" w:right="1701" w:bottom="1418" w:left="1701" w:header="709" w:footer="709" w:gutter="0"/>
          <w:cols w:space="708"/>
          <w:docGrid w:linePitch="360"/>
        </w:sectPr>
      </w:pPr>
    </w:p>
    <w:p w14:paraId="1AA27FF0" w14:textId="77777777" w:rsidR="00902A27" w:rsidRDefault="00902A27" w:rsidP="00902A27">
      <w:pPr>
        <w:jc w:val="center"/>
        <w:rPr>
          <w:b/>
        </w:rPr>
      </w:pPr>
      <w:r>
        <w:rPr>
          <w:b/>
        </w:rPr>
        <w:lastRenderedPageBreak/>
        <w:t>Gráfico N° 1</w:t>
      </w:r>
      <w:r w:rsidRPr="00F06089">
        <w:rPr>
          <w:b/>
        </w:rPr>
        <w:t xml:space="preserve"> </w:t>
      </w:r>
      <w:r>
        <w:rPr>
          <w:b/>
        </w:rPr>
        <w:t xml:space="preserve">Perú: Evolución Comercial Perú y </w:t>
      </w:r>
      <w:r w:rsidR="0041445A">
        <w:rPr>
          <w:b/>
        </w:rPr>
        <w:t>China</w:t>
      </w:r>
      <w:r>
        <w:rPr>
          <w:b/>
        </w:rPr>
        <w:t xml:space="preserve"> </w:t>
      </w:r>
    </w:p>
    <w:p w14:paraId="6712DF0B" w14:textId="77777777" w:rsidR="00902A27" w:rsidRDefault="00902A27" w:rsidP="00902A27">
      <w:pPr>
        <w:jc w:val="center"/>
      </w:pPr>
      <w:r>
        <w:rPr>
          <w:b/>
        </w:rPr>
        <w:t>2004 - 2013</w:t>
      </w:r>
    </w:p>
    <w:p w14:paraId="5A03A66D" w14:textId="77777777" w:rsidR="00902A27" w:rsidRDefault="00902A27" w:rsidP="00902A27">
      <w:pPr>
        <w:jc w:val="center"/>
        <w:rPr>
          <w:sz w:val="18"/>
          <w:szCs w:val="18"/>
        </w:rPr>
      </w:pPr>
      <w:r w:rsidRPr="00573643">
        <w:rPr>
          <w:sz w:val="18"/>
          <w:szCs w:val="18"/>
        </w:rPr>
        <w:fldChar w:fldCharType="begin"/>
      </w:r>
      <w:r w:rsidRPr="00573643">
        <w:rPr>
          <w:sz w:val="18"/>
          <w:szCs w:val="18"/>
        </w:rPr>
        <w:instrText xml:space="preserve"> INCLUDEPICTURE "http://www.capechi.org.pe/images/_comChina4.png" \* MERGEFORMATINET </w:instrText>
      </w:r>
      <w:r w:rsidRPr="00573643">
        <w:rPr>
          <w:sz w:val="18"/>
          <w:szCs w:val="18"/>
        </w:rPr>
        <w:fldChar w:fldCharType="separate"/>
      </w:r>
      <w:r w:rsidR="00E926DA">
        <w:rPr>
          <w:sz w:val="18"/>
          <w:szCs w:val="18"/>
        </w:rPr>
        <w:fldChar w:fldCharType="begin"/>
      </w:r>
      <w:r w:rsidR="00E926DA">
        <w:rPr>
          <w:sz w:val="18"/>
          <w:szCs w:val="18"/>
        </w:rPr>
        <w:instrText xml:space="preserve"> INCLUDEPICTURE  "http://www.capechi.org.pe/images/_comChina4.png" \* MERGEFORMATINET </w:instrText>
      </w:r>
      <w:r w:rsidR="00E926DA">
        <w:rPr>
          <w:sz w:val="18"/>
          <w:szCs w:val="18"/>
        </w:rPr>
        <w:fldChar w:fldCharType="separate"/>
      </w:r>
      <w:r w:rsidR="00832F93">
        <w:rPr>
          <w:sz w:val="18"/>
          <w:szCs w:val="18"/>
        </w:rPr>
        <w:fldChar w:fldCharType="begin"/>
      </w:r>
      <w:r w:rsidR="00832F93">
        <w:rPr>
          <w:sz w:val="18"/>
          <w:szCs w:val="18"/>
        </w:rPr>
        <w:instrText xml:space="preserve"> INCLUDEPICTURE  "http://www.capechi.org.pe/images/_comChina4.png" \* MERGEFORMATINET </w:instrText>
      </w:r>
      <w:r w:rsidR="00832F93">
        <w:rPr>
          <w:sz w:val="18"/>
          <w:szCs w:val="18"/>
        </w:rPr>
        <w:fldChar w:fldCharType="separate"/>
      </w:r>
      <w:r w:rsidR="00AF3385">
        <w:rPr>
          <w:sz w:val="18"/>
          <w:szCs w:val="18"/>
        </w:rPr>
        <w:fldChar w:fldCharType="begin"/>
      </w:r>
      <w:r w:rsidR="00AF3385">
        <w:rPr>
          <w:sz w:val="18"/>
          <w:szCs w:val="18"/>
        </w:rPr>
        <w:instrText xml:space="preserve"> INCLUDEPICTURE  "http://www.capechi.org.pe/images/_comChina4.png" \* MERGEFORMATINET </w:instrText>
      </w:r>
      <w:r w:rsidR="00AF3385">
        <w:rPr>
          <w:sz w:val="18"/>
          <w:szCs w:val="18"/>
        </w:rPr>
        <w:fldChar w:fldCharType="separate"/>
      </w:r>
      <w:r w:rsidR="00CC0122">
        <w:rPr>
          <w:sz w:val="18"/>
          <w:szCs w:val="18"/>
        </w:rPr>
        <w:fldChar w:fldCharType="begin"/>
      </w:r>
      <w:r w:rsidR="00CC0122">
        <w:rPr>
          <w:sz w:val="18"/>
          <w:szCs w:val="18"/>
        </w:rPr>
        <w:instrText xml:space="preserve"> INCLUDEPICTURE  "http://www.capechi.org.pe/images/_comChina4.png" \* MERGEFORMATINET </w:instrText>
      </w:r>
      <w:r w:rsidR="00CC0122">
        <w:rPr>
          <w:sz w:val="18"/>
          <w:szCs w:val="18"/>
        </w:rPr>
        <w:fldChar w:fldCharType="separate"/>
      </w:r>
      <w:r w:rsidR="00570C34">
        <w:rPr>
          <w:sz w:val="18"/>
          <w:szCs w:val="18"/>
        </w:rPr>
        <w:fldChar w:fldCharType="begin"/>
      </w:r>
      <w:r w:rsidR="00570C34">
        <w:rPr>
          <w:sz w:val="18"/>
          <w:szCs w:val="18"/>
        </w:rPr>
        <w:instrText xml:space="preserve"> INCLUDEPICTURE  "http://www.capechi.org.pe/images/_comChina4.png" \* MERGEFORMATINET </w:instrText>
      </w:r>
      <w:r w:rsidR="00570C34">
        <w:rPr>
          <w:sz w:val="18"/>
          <w:szCs w:val="18"/>
        </w:rPr>
        <w:fldChar w:fldCharType="separate"/>
      </w:r>
      <w:r w:rsidR="00F71751">
        <w:rPr>
          <w:sz w:val="18"/>
          <w:szCs w:val="18"/>
        </w:rPr>
        <w:fldChar w:fldCharType="begin"/>
      </w:r>
      <w:r w:rsidR="00F71751">
        <w:rPr>
          <w:sz w:val="18"/>
          <w:szCs w:val="18"/>
        </w:rPr>
        <w:instrText xml:space="preserve"> INCLUDEPICTURE  "http://www.capechi.org.pe/images/_comChina4.png" \* MERGEFORMATINET </w:instrText>
      </w:r>
      <w:r w:rsidR="00F71751">
        <w:rPr>
          <w:sz w:val="18"/>
          <w:szCs w:val="18"/>
        </w:rPr>
        <w:fldChar w:fldCharType="separate"/>
      </w:r>
      <w:r w:rsidR="00C65517">
        <w:rPr>
          <w:sz w:val="18"/>
          <w:szCs w:val="18"/>
        </w:rPr>
        <w:fldChar w:fldCharType="begin"/>
      </w:r>
      <w:r w:rsidR="00C65517">
        <w:rPr>
          <w:sz w:val="18"/>
          <w:szCs w:val="18"/>
        </w:rPr>
        <w:instrText xml:space="preserve"> INCLUDEPICTURE  "http://www.capechi.org.pe/images/_comChina4.png" \* MERGEFORMATINET </w:instrText>
      </w:r>
      <w:r w:rsidR="00C65517">
        <w:rPr>
          <w:sz w:val="18"/>
          <w:szCs w:val="18"/>
        </w:rPr>
        <w:fldChar w:fldCharType="separate"/>
      </w:r>
      <w:r w:rsidR="00CD0163">
        <w:rPr>
          <w:sz w:val="18"/>
          <w:szCs w:val="18"/>
        </w:rPr>
        <w:fldChar w:fldCharType="begin"/>
      </w:r>
      <w:r w:rsidR="00CD0163">
        <w:rPr>
          <w:sz w:val="18"/>
          <w:szCs w:val="18"/>
        </w:rPr>
        <w:instrText xml:space="preserve"> INCLUDEPICTURE  "http://www.capechi.org.pe/images/_comChina4.png" \* MERGEFORMATINET </w:instrText>
      </w:r>
      <w:r w:rsidR="00CD0163">
        <w:rPr>
          <w:sz w:val="18"/>
          <w:szCs w:val="18"/>
        </w:rPr>
        <w:fldChar w:fldCharType="separate"/>
      </w:r>
      <w:r w:rsidR="0017684A">
        <w:rPr>
          <w:sz w:val="18"/>
          <w:szCs w:val="18"/>
        </w:rPr>
        <w:fldChar w:fldCharType="begin"/>
      </w:r>
      <w:r w:rsidR="0017684A">
        <w:rPr>
          <w:sz w:val="18"/>
          <w:szCs w:val="18"/>
        </w:rPr>
        <w:instrText xml:space="preserve"> INCLUDEPICTURE  "http://www.capechi.org.pe/images/_comChina4.png" \* MERGEFORMATINET </w:instrText>
      </w:r>
      <w:r w:rsidR="0017684A">
        <w:rPr>
          <w:sz w:val="18"/>
          <w:szCs w:val="18"/>
        </w:rPr>
        <w:fldChar w:fldCharType="separate"/>
      </w:r>
      <w:r w:rsidR="003B73AA">
        <w:rPr>
          <w:sz w:val="18"/>
          <w:szCs w:val="18"/>
        </w:rPr>
        <w:fldChar w:fldCharType="begin"/>
      </w:r>
      <w:r w:rsidR="003B73AA">
        <w:rPr>
          <w:sz w:val="18"/>
          <w:szCs w:val="18"/>
        </w:rPr>
        <w:instrText xml:space="preserve"> INCLUDEPICTURE  "http://www.capechi.org.pe/images/_comChina4.png" \* MERGEFORMATINET </w:instrText>
      </w:r>
      <w:r w:rsidR="003B73AA">
        <w:rPr>
          <w:sz w:val="18"/>
          <w:szCs w:val="18"/>
        </w:rPr>
        <w:fldChar w:fldCharType="separate"/>
      </w:r>
      <w:r w:rsidR="00F87B84">
        <w:rPr>
          <w:sz w:val="18"/>
          <w:szCs w:val="18"/>
        </w:rPr>
        <w:fldChar w:fldCharType="begin"/>
      </w:r>
      <w:r w:rsidR="00F87B84">
        <w:rPr>
          <w:sz w:val="18"/>
          <w:szCs w:val="18"/>
        </w:rPr>
        <w:instrText xml:space="preserve"> INCLUDEPICTURE  "http://www.capechi.org.pe/images/_comChina4.png" \* MERGEFORMATINET </w:instrText>
      </w:r>
      <w:r w:rsidR="00F87B84">
        <w:rPr>
          <w:sz w:val="18"/>
          <w:szCs w:val="18"/>
        </w:rPr>
        <w:fldChar w:fldCharType="separate"/>
      </w:r>
      <w:r w:rsidR="00AF2F6E">
        <w:rPr>
          <w:sz w:val="18"/>
          <w:szCs w:val="18"/>
        </w:rPr>
        <w:fldChar w:fldCharType="begin"/>
      </w:r>
      <w:r w:rsidR="00AF2F6E">
        <w:rPr>
          <w:sz w:val="18"/>
          <w:szCs w:val="18"/>
        </w:rPr>
        <w:instrText xml:space="preserve"> INCLUDEPICTURE  "http://www.capechi.org.pe/images/_comChina4.png" \* MERGEFORMATINET </w:instrText>
      </w:r>
      <w:r w:rsidR="00AF2F6E">
        <w:rPr>
          <w:sz w:val="18"/>
          <w:szCs w:val="18"/>
        </w:rPr>
        <w:fldChar w:fldCharType="separate"/>
      </w:r>
      <w:r w:rsidR="00951AA2">
        <w:rPr>
          <w:sz w:val="18"/>
          <w:szCs w:val="18"/>
        </w:rPr>
        <w:fldChar w:fldCharType="begin"/>
      </w:r>
      <w:r w:rsidR="00951AA2">
        <w:rPr>
          <w:sz w:val="18"/>
          <w:szCs w:val="18"/>
        </w:rPr>
        <w:instrText xml:space="preserve"> INCLUDEPICTURE  "http://www.capechi.org.pe/images/_comChina4.png" \* MERGEFORMATINET </w:instrText>
      </w:r>
      <w:r w:rsidR="00951AA2">
        <w:rPr>
          <w:sz w:val="18"/>
          <w:szCs w:val="18"/>
        </w:rPr>
        <w:fldChar w:fldCharType="separate"/>
      </w:r>
      <w:r w:rsidR="008B7C86">
        <w:rPr>
          <w:sz w:val="18"/>
          <w:szCs w:val="18"/>
        </w:rPr>
        <w:fldChar w:fldCharType="begin"/>
      </w:r>
      <w:r w:rsidR="008B7C86">
        <w:rPr>
          <w:sz w:val="18"/>
          <w:szCs w:val="18"/>
        </w:rPr>
        <w:instrText xml:space="preserve"> INCLUDEPICTURE  "http://www.capechi.org.pe/images/_comChina4.png" \* MERGEFORMATINET </w:instrText>
      </w:r>
      <w:r w:rsidR="008B7C86">
        <w:rPr>
          <w:sz w:val="18"/>
          <w:szCs w:val="18"/>
        </w:rPr>
        <w:fldChar w:fldCharType="separate"/>
      </w:r>
      <w:r w:rsidR="009E3F78">
        <w:rPr>
          <w:sz w:val="18"/>
          <w:szCs w:val="18"/>
        </w:rPr>
        <w:fldChar w:fldCharType="begin"/>
      </w:r>
      <w:r w:rsidR="009E3F78">
        <w:rPr>
          <w:sz w:val="18"/>
          <w:szCs w:val="18"/>
        </w:rPr>
        <w:instrText xml:space="preserve"> INCLUDEPICTURE  "http://www.capechi.org.pe/images/_comChina4.png" \* MERGEFORMATINET </w:instrText>
      </w:r>
      <w:r w:rsidR="009E3F78">
        <w:rPr>
          <w:sz w:val="18"/>
          <w:szCs w:val="18"/>
        </w:rPr>
        <w:fldChar w:fldCharType="separate"/>
      </w:r>
      <w:r w:rsidR="00264A06">
        <w:rPr>
          <w:sz w:val="18"/>
          <w:szCs w:val="18"/>
        </w:rPr>
        <w:fldChar w:fldCharType="begin"/>
      </w:r>
      <w:r w:rsidR="00264A06">
        <w:rPr>
          <w:sz w:val="18"/>
          <w:szCs w:val="18"/>
        </w:rPr>
        <w:instrText xml:space="preserve"> INCLUDEPICTURE  "http://www.capechi.org.pe/images/_comChina4.png" \* MERGEFORMATINET </w:instrText>
      </w:r>
      <w:r w:rsidR="00264A06">
        <w:rPr>
          <w:sz w:val="18"/>
          <w:szCs w:val="18"/>
        </w:rPr>
        <w:fldChar w:fldCharType="separate"/>
      </w:r>
      <w:r w:rsidR="009B5C95">
        <w:rPr>
          <w:sz w:val="18"/>
          <w:szCs w:val="18"/>
        </w:rPr>
        <w:fldChar w:fldCharType="begin"/>
      </w:r>
      <w:r w:rsidR="009B5C95">
        <w:rPr>
          <w:sz w:val="18"/>
          <w:szCs w:val="18"/>
        </w:rPr>
        <w:instrText xml:space="preserve"> INCLUDEPICTURE  "http://www.capechi.org.pe/images/_comChina4.png" \* MERGEFORMATINET </w:instrText>
      </w:r>
      <w:r w:rsidR="009B5C95">
        <w:rPr>
          <w:sz w:val="18"/>
          <w:szCs w:val="18"/>
        </w:rPr>
        <w:fldChar w:fldCharType="separate"/>
      </w:r>
      <w:r w:rsidR="00612D5A">
        <w:rPr>
          <w:sz w:val="18"/>
          <w:szCs w:val="18"/>
        </w:rPr>
        <w:fldChar w:fldCharType="begin"/>
      </w:r>
      <w:r w:rsidR="00612D5A">
        <w:rPr>
          <w:sz w:val="18"/>
          <w:szCs w:val="18"/>
        </w:rPr>
        <w:instrText xml:space="preserve"> INCLUDEPICTURE  "http://www.capechi.org.pe/images/_comChina4.png" \* MERGEFORMATINET </w:instrText>
      </w:r>
      <w:r w:rsidR="00612D5A">
        <w:rPr>
          <w:sz w:val="18"/>
          <w:szCs w:val="18"/>
        </w:rPr>
        <w:fldChar w:fldCharType="separate"/>
      </w:r>
      <w:r w:rsidR="00275383">
        <w:rPr>
          <w:sz w:val="18"/>
          <w:szCs w:val="18"/>
        </w:rPr>
        <w:fldChar w:fldCharType="begin"/>
      </w:r>
      <w:r w:rsidR="00275383">
        <w:rPr>
          <w:sz w:val="18"/>
          <w:szCs w:val="18"/>
        </w:rPr>
        <w:instrText xml:space="preserve"> INCLUDEPICTURE  "http://www.capechi.org.pe/images/_comChina4.png" \* MERGEFORMATINET </w:instrText>
      </w:r>
      <w:r w:rsidR="00275383">
        <w:rPr>
          <w:sz w:val="18"/>
          <w:szCs w:val="18"/>
        </w:rPr>
        <w:fldChar w:fldCharType="separate"/>
      </w:r>
      <w:r w:rsidR="008078C8">
        <w:rPr>
          <w:sz w:val="18"/>
          <w:szCs w:val="18"/>
        </w:rPr>
        <w:fldChar w:fldCharType="begin"/>
      </w:r>
      <w:r w:rsidR="008078C8">
        <w:rPr>
          <w:sz w:val="18"/>
          <w:szCs w:val="18"/>
        </w:rPr>
        <w:instrText xml:space="preserve"> INCLUDEPICTURE  "http://www.capechi.org.pe/images/_comChina4.png" \* MERGEFORMATINET </w:instrText>
      </w:r>
      <w:r w:rsidR="008078C8">
        <w:rPr>
          <w:sz w:val="18"/>
          <w:szCs w:val="18"/>
        </w:rPr>
        <w:fldChar w:fldCharType="separate"/>
      </w:r>
      <w:r w:rsidR="00764147">
        <w:rPr>
          <w:sz w:val="18"/>
          <w:szCs w:val="18"/>
        </w:rPr>
        <w:fldChar w:fldCharType="begin"/>
      </w:r>
      <w:r w:rsidR="00764147">
        <w:rPr>
          <w:sz w:val="18"/>
          <w:szCs w:val="18"/>
        </w:rPr>
        <w:instrText xml:space="preserve"> INCLUDEPICTURE  "http://www.capechi.org.pe/images/_comChina4.png" \* MERGEFORMATINET </w:instrText>
      </w:r>
      <w:r w:rsidR="00764147">
        <w:rPr>
          <w:sz w:val="18"/>
          <w:szCs w:val="18"/>
        </w:rPr>
        <w:fldChar w:fldCharType="separate"/>
      </w:r>
      <w:r w:rsidR="000647EA">
        <w:rPr>
          <w:sz w:val="18"/>
          <w:szCs w:val="18"/>
        </w:rPr>
        <w:fldChar w:fldCharType="begin"/>
      </w:r>
      <w:r w:rsidR="000647EA">
        <w:rPr>
          <w:sz w:val="18"/>
          <w:szCs w:val="18"/>
        </w:rPr>
        <w:instrText xml:space="preserve"> INCLUDEPICTURE  "http://www.capechi.org.pe/images/_comChina4.png" \* MERGEFORMATINET </w:instrText>
      </w:r>
      <w:r w:rsidR="000647EA">
        <w:rPr>
          <w:sz w:val="18"/>
          <w:szCs w:val="18"/>
        </w:rPr>
        <w:fldChar w:fldCharType="separate"/>
      </w:r>
      <w:r w:rsidR="004F1170">
        <w:rPr>
          <w:sz w:val="18"/>
          <w:szCs w:val="18"/>
        </w:rPr>
        <w:fldChar w:fldCharType="begin"/>
      </w:r>
      <w:r w:rsidR="004F1170">
        <w:rPr>
          <w:sz w:val="18"/>
          <w:szCs w:val="18"/>
        </w:rPr>
        <w:instrText xml:space="preserve"> INCLUDEPICTURE  "http://www.capechi.org.pe/images/_comChina4.png" \* MERGEFORMATINET </w:instrText>
      </w:r>
      <w:r w:rsidR="004F1170">
        <w:rPr>
          <w:sz w:val="18"/>
          <w:szCs w:val="18"/>
        </w:rPr>
        <w:fldChar w:fldCharType="separate"/>
      </w:r>
      <w:r w:rsidR="004472B9">
        <w:rPr>
          <w:sz w:val="18"/>
          <w:szCs w:val="18"/>
        </w:rPr>
        <w:fldChar w:fldCharType="begin"/>
      </w:r>
      <w:r w:rsidR="004472B9">
        <w:rPr>
          <w:sz w:val="18"/>
          <w:szCs w:val="18"/>
        </w:rPr>
        <w:instrText xml:space="preserve"> INCLUDEPICTURE  "http://www.capechi.org.pe/images/_comChina4.png" \* MERGEFORMATINET </w:instrText>
      </w:r>
      <w:r w:rsidR="004472B9">
        <w:rPr>
          <w:sz w:val="18"/>
          <w:szCs w:val="18"/>
        </w:rPr>
        <w:fldChar w:fldCharType="separate"/>
      </w:r>
      <w:r w:rsidR="004D39D2">
        <w:rPr>
          <w:sz w:val="18"/>
          <w:szCs w:val="18"/>
        </w:rPr>
        <w:fldChar w:fldCharType="begin"/>
      </w:r>
      <w:r w:rsidR="004D39D2">
        <w:rPr>
          <w:sz w:val="18"/>
          <w:szCs w:val="18"/>
        </w:rPr>
        <w:instrText xml:space="preserve"> INCLUDEPICTURE  "http://www.capechi.org.pe/images/_comChina4.png" \* MERGEFORMATINET </w:instrText>
      </w:r>
      <w:r w:rsidR="004D39D2">
        <w:rPr>
          <w:sz w:val="18"/>
          <w:szCs w:val="18"/>
        </w:rPr>
        <w:fldChar w:fldCharType="separate"/>
      </w:r>
      <w:r w:rsidR="00065E6B">
        <w:rPr>
          <w:sz w:val="18"/>
          <w:szCs w:val="18"/>
        </w:rPr>
        <w:fldChar w:fldCharType="begin"/>
      </w:r>
      <w:r w:rsidR="00065E6B">
        <w:rPr>
          <w:sz w:val="18"/>
          <w:szCs w:val="18"/>
        </w:rPr>
        <w:instrText xml:space="preserve"> INCLUDEPICTURE  "http://www.capechi.org.pe/images/_comChina4.png" \* MERGEFORMATINET </w:instrText>
      </w:r>
      <w:r w:rsidR="00065E6B">
        <w:rPr>
          <w:sz w:val="18"/>
          <w:szCs w:val="18"/>
        </w:rPr>
        <w:fldChar w:fldCharType="separate"/>
      </w:r>
      <w:r w:rsidR="00361E76">
        <w:rPr>
          <w:sz w:val="18"/>
          <w:szCs w:val="18"/>
        </w:rPr>
        <w:fldChar w:fldCharType="begin"/>
      </w:r>
      <w:r w:rsidR="00361E76">
        <w:rPr>
          <w:sz w:val="18"/>
          <w:szCs w:val="18"/>
        </w:rPr>
        <w:instrText xml:space="preserve"> INCLUDEPICTURE  "http://www.capechi.org.pe/images/_comChina4.png" \* MERGEFORMATINET </w:instrText>
      </w:r>
      <w:r w:rsidR="00361E76">
        <w:rPr>
          <w:sz w:val="18"/>
          <w:szCs w:val="18"/>
        </w:rPr>
        <w:fldChar w:fldCharType="separate"/>
      </w:r>
      <w:r w:rsidR="00291313">
        <w:rPr>
          <w:sz w:val="18"/>
          <w:szCs w:val="18"/>
        </w:rPr>
        <w:fldChar w:fldCharType="begin"/>
      </w:r>
      <w:r w:rsidR="00291313">
        <w:rPr>
          <w:sz w:val="18"/>
          <w:szCs w:val="18"/>
        </w:rPr>
        <w:instrText xml:space="preserve"> INCLUDEPICTURE  "http://www.capechi.org.pe/images/_comChina4.png" \* MERGEFORMATINET </w:instrText>
      </w:r>
      <w:r w:rsidR="00291313">
        <w:rPr>
          <w:sz w:val="18"/>
          <w:szCs w:val="18"/>
        </w:rPr>
        <w:fldChar w:fldCharType="separate"/>
      </w:r>
      <w:r w:rsidR="00947FC4">
        <w:rPr>
          <w:sz w:val="18"/>
          <w:szCs w:val="18"/>
        </w:rPr>
        <w:fldChar w:fldCharType="begin"/>
      </w:r>
      <w:r w:rsidR="00947FC4">
        <w:rPr>
          <w:sz w:val="18"/>
          <w:szCs w:val="18"/>
        </w:rPr>
        <w:instrText xml:space="preserve"> INCLUDEPICTURE  "http://www.capechi.org.pe/images/_comChina4.png" \* MERGEFORMATINET </w:instrText>
      </w:r>
      <w:r w:rsidR="00947FC4">
        <w:rPr>
          <w:sz w:val="18"/>
          <w:szCs w:val="18"/>
        </w:rPr>
        <w:fldChar w:fldCharType="separate"/>
      </w:r>
      <w:r w:rsidR="008B1AE6">
        <w:rPr>
          <w:sz w:val="18"/>
          <w:szCs w:val="18"/>
        </w:rPr>
        <w:fldChar w:fldCharType="begin"/>
      </w:r>
      <w:r w:rsidR="008B1AE6">
        <w:rPr>
          <w:sz w:val="18"/>
          <w:szCs w:val="18"/>
        </w:rPr>
        <w:instrText xml:space="preserve"> INCLUDEPICTURE  "http://www.capechi.org.pe/images/_comChina4.png" \* MERGEFORMATINET </w:instrText>
      </w:r>
      <w:r w:rsidR="008B1AE6">
        <w:rPr>
          <w:sz w:val="18"/>
          <w:szCs w:val="18"/>
        </w:rPr>
        <w:fldChar w:fldCharType="separate"/>
      </w:r>
      <w:r w:rsidR="00294E00">
        <w:rPr>
          <w:sz w:val="18"/>
          <w:szCs w:val="18"/>
        </w:rPr>
        <w:fldChar w:fldCharType="begin"/>
      </w:r>
      <w:r w:rsidR="00294E00">
        <w:rPr>
          <w:sz w:val="18"/>
          <w:szCs w:val="18"/>
        </w:rPr>
        <w:instrText xml:space="preserve"> INCLUDEPICTURE  "http://www.capechi.org.pe/images/_comChina4.png" \* MERGEFORMATINET </w:instrText>
      </w:r>
      <w:r w:rsidR="00294E00">
        <w:rPr>
          <w:sz w:val="18"/>
          <w:szCs w:val="18"/>
        </w:rPr>
        <w:fldChar w:fldCharType="separate"/>
      </w:r>
      <w:r w:rsidR="00823774">
        <w:rPr>
          <w:sz w:val="18"/>
          <w:szCs w:val="18"/>
        </w:rPr>
        <w:fldChar w:fldCharType="begin"/>
      </w:r>
      <w:r w:rsidR="00823774">
        <w:rPr>
          <w:sz w:val="18"/>
          <w:szCs w:val="18"/>
        </w:rPr>
        <w:instrText xml:space="preserve"> INCLUDEPICTURE  "http://www.capechi.org.pe/images/_comChina4.png" \* MERGEFORMATINET </w:instrText>
      </w:r>
      <w:r w:rsidR="00823774">
        <w:rPr>
          <w:sz w:val="18"/>
          <w:szCs w:val="18"/>
        </w:rPr>
        <w:fldChar w:fldCharType="separate"/>
      </w:r>
      <w:r w:rsidR="00A9184A">
        <w:rPr>
          <w:sz w:val="18"/>
          <w:szCs w:val="18"/>
        </w:rPr>
        <w:fldChar w:fldCharType="begin"/>
      </w:r>
      <w:r w:rsidR="00A9184A">
        <w:rPr>
          <w:sz w:val="18"/>
          <w:szCs w:val="18"/>
        </w:rPr>
        <w:instrText xml:space="preserve"> INCLUDEPICTURE  "http://www.capechi.org.pe/images/_comChina4.png" \* MERGEFORMATINET </w:instrText>
      </w:r>
      <w:r w:rsidR="00A9184A">
        <w:rPr>
          <w:sz w:val="18"/>
          <w:szCs w:val="18"/>
        </w:rPr>
        <w:fldChar w:fldCharType="separate"/>
      </w:r>
      <w:r w:rsidR="00895C78">
        <w:rPr>
          <w:sz w:val="18"/>
          <w:szCs w:val="18"/>
        </w:rPr>
        <w:fldChar w:fldCharType="begin"/>
      </w:r>
      <w:r w:rsidR="00895C78">
        <w:rPr>
          <w:sz w:val="18"/>
          <w:szCs w:val="18"/>
        </w:rPr>
        <w:instrText xml:space="preserve"> INCLUDEPICTURE  "http://www.capechi.org.pe/images/_comChina4.png" \* MERGEFORMATINET </w:instrText>
      </w:r>
      <w:r w:rsidR="00895C78">
        <w:rPr>
          <w:sz w:val="18"/>
          <w:szCs w:val="18"/>
        </w:rPr>
        <w:fldChar w:fldCharType="separate"/>
      </w:r>
      <w:r w:rsidR="000915B3">
        <w:rPr>
          <w:sz w:val="18"/>
          <w:szCs w:val="18"/>
        </w:rPr>
        <w:fldChar w:fldCharType="begin"/>
      </w:r>
      <w:r w:rsidR="000915B3">
        <w:rPr>
          <w:sz w:val="18"/>
          <w:szCs w:val="18"/>
        </w:rPr>
        <w:instrText xml:space="preserve"> INCLUDEPICTURE  "http://www.capechi.org.pe/images/_comChina4.png" \* MERGEFORMATINET </w:instrText>
      </w:r>
      <w:r w:rsidR="000915B3">
        <w:rPr>
          <w:sz w:val="18"/>
          <w:szCs w:val="18"/>
        </w:rPr>
        <w:fldChar w:fldCharType="separate"/>
      </w:r>
      <w:r w:rsidR="00990BD4">
        <w:rPr>
          <w:sz w:val="18"/>
          <w:szCs w:val="18"/>
        </w:rPr>
        <w:fldChar w:fldCharType="begin"/>
      </w:r>
      <w:r w:rsidR="00990BD4">
        <w:rPr>
          <w:sz w:val="18"/>
          <w:szCs w:val="18"/>
        </w:rPr>
        <w:instrText xml:space="preserve"> INCLUDEPICTURE  "http://www.capechi.org.pe/images/_comChina4.png" \* MERGEFORMATINET </w:instrText>
      </w:r>
      <w:r w:rsidR="00990BD4">
        <w:rPr>
          <w:sz w:val="18"/>
          <w:szCs w:val="18"/>
        </w:rPr>
        <w:fldChar w:fldCharType="separate"/>
      </w:r>
      <w:r w:rsidR="00DC0672">
        <w:rPr>
          <w:sz w:val="18"/>
          <w:szCs w:val="18"/>
        </w:rPr>
        <w:fldChar w:fldCharType="begin"/>
      </w:r>
      <w:r w:rsidR="00DC0672">
        <w:rPr>
          <w:sz w:val="18"/>
          <w:szCs w:val="18"/>
        </w:rPr>
        <w:instrText xml:space="preserve"> INCLUDEPICTURE  "http://www.capechi.org.pe/images/_comChina4.png" \* MERGEFORMATINET </w:instrText>
      </w:r>
      <w:r w:rsidR="00DC0672">
        <w:rPr>
          <w:sz w:val="18"/>
          <w:szCs w:val="18"/>
        </w:rPr>
        <w:fldChar w:fldCharType="separate"/>
      </w:r>
      <w:r w:rsidR="00A90EBE">
        <w:rPr>
          <w:sz w:val="18"/>
          <w:szCs w:val="18"/>
        </w:rPr>
        <w:fldChar w:fldCharType="begin"/>
      </w:r>
      <w:r w:rsidR="00A90EBE">
        <w:rPr>
          <w:sz w:val="18"/>
          <w:szCs w:val="18"/>
        </w:rPr>
        <w:instrText xml:space="preserve"> INCLUDEPICTURE  "http://www.capechi.org.pe/images/_comChina4.png" \* MERGEFORMATINET </w:instrText>
      </w:r>
      <w:r w:rsidR="00A90EBE">
        <w:rPr>
          <w:sz w:val="18"/>
          <w:szCs w:val="18"/>
        </w:rPr>
        <w:fldChar w:fldCharType="separate"/>
      </w:r>
      <w:r w:rsidR="00853522">
        <w:rPr>
          <w:sz w:val="18"/>
          <w:szCs w:val="18"/>
        </w:rPr>
        <w:fldChar w:fldCharType="begin"/>
      </w:r>
      <w:r w:rsidR="00853522">
        <w:rPr>
          <w:sz w:val="18"/>
          <w:szCs w:val="18"/>
        </w:rPr>
        <w:instrText xml:space="preserve"> INCLUDEPICTURE  "http://www.capechi.org.pe/images/_comChina4.png" \* MERGEFORMATINET </w:instrText>
      </w:r>
      <w:r w:rsidR="00853522">
        <w:rPr>
          <w:sz w:val="18"/>
          <w:szCs w:val="18"/>
        </w:rPr>
        <w:fldChar w:fldCharType="separate"/>
      </w:r>
      <w:r w:rsidR="008A09E3">
        <w:rPr>
          <w:sz w:val="18"/>
          <w:szCs w:val="18"/>
        </w:rPr>
        <w:fldChar w:fldCharType="begin"/>
      </w:r>
      <w:r w:rsidR="008A09E3">
        <w:rPr>
          <w:sz w:val="18"/>
          <w:szCs w:val="18"/>
        </w:rPr>
        <w:instrText xml:space="preserve"> INCLUDEPICTURE  "http://www.capechi.org.pe/images/_comChina4.png" \* MERGEFORMATINET </w:instrText>
      </w:r>
      <w:r w:rsidR="008A09E3">
        <w:rPr>
          <w:sz w:val="18"/>
          <w:szCs w:val="18"/>
        </w:rPr>
        <w:fldChar w:fldCharType="separate"/>
      </w:r>
      <w:r w:rsidR="008A7802">
        <w:rPr>
          <w:sz w:val="18"/>
          <w:szCs w:val="18"/>
        </w:rPr>
        <w:fldChar w:fldCharType="begin"/>
      </w:r>
      <w:r w:rsidR="008A7802">
        <w:rPr>
          <w:sz w:val="18"/>
          <w:szCs w:val="18"/>
        </w:rPr>
        <w:instrText xml:space="preserve"> INCLUDEPICTURE  "http://www.capechi.org.pe/images/_comChina4.png" \* MERGEFORMATINET </w:instrText>
      </w:r>
      <w:r w:rsidR="008A7802">
        <w:rPr>
          <w:sz w:val="18"/>
          <w:szCs w:val="18"/>
        </w:rPr>
        <w:fldChar w:fldCharType="separate"/>
      </w:r>
      <w:r w:rsidR="00ED3B23">
        <w:rPr>
          <w:sz w:val="18"/>
          <w:szCs w:val="18"/>
        </w:rPr>
        <w:fldChar w:fldCharType="begin"/>
      </w:r>
      <w:r w:rsidR="00ED3B23">
        <w:rPr>
          <w:sz w:val="18"/>
          <w:szCs w:val="18"/>
        </w:rPr>
        <w:instrText xml:space="preserve"> INCLUDEPICTURE  "http://www.capechi.org.pe/images/_comChina4.png" \* MERGEFORMATINET </w:instrText>
      </w:r>
      <w:r w:rsidR="00ED3B23">
        <w:rPr>
          <w:sz w:val="18"/>
          <w:szCs w:val="18"/>
        </w:rPr>
        <w:fldChar w:fldCharType="separate"/>
      </w:r>
      <w:r w:rsidR="000454FA">
        <w:rPr>
          <w:sz w:val="18"/>
          <w:szCs w:val="18"/>
        </w:rPr>
        <w:fldChar w:fldCharType="begin"/>
      </w:r>
      <w:r w:rsidR="000454FA">
        <w:rPr>
          <w:sz w:val="18"/>
          <w:szCs w:val="18"/>
        </w:rPr>
        <w:instrText xml:space="preserve"> INCLUDEPICTURE  "http://www.capechi.org.pe/images/_comChina4.png" \* MERGEFORMATINET </w:instrText>
      </w:r>
      <w:r w:rsidR="000454FA">
        <w:rPr>
          <w:sz w:val="18"/>
          <w:szCs w:val="18"/>
        </w:rPr>
        <w:fldChar w:fldCharType="separate"/>
      </w:r>
      <w:r w:rsidR="00C6611D">
        <w:rPr>
          <w:sz w:val="18"/>
          <w:szCs w:val="18"/>
        </w:rPr>
        <w:fldChar w:fldCharType="begin"/>
      </w:r>
      <w:r w:rsidR="00C6611D">
        <w:rPr>
          <w:sz w:val="18"/>
          <w:szCs w:val="18"/>
        </w:rPr>
        <w:instrText xml:space="preserve"> INCLUDEPICTURE  "http://www.capechi.org.pe/images/_comChina4.png" \* MERGEFORMATINET </w:instrText>
      </w:r>
      <w:r w:rsidR="00C6611D">
        <w:rPr>
          <w:sz w:val="18"/>
          <w:szCs w:val="18"/>
        </w:rPr>
        <w:fldChar w:fldCharType="separate"/>
      </w:r>
      <w:r w:rsidR="00DD2E4E">
        <w:rPr>
          <w:sz w:val="18"/>
          <w:szCs w:val="18"/>
        </w:rPr>
        <w:fldChar w:fldCharType="begin"/>
      </w:r>
      <w:r w:rsidR="00DD2E4E">
        <w:rPr>
          <w:sz w:val="18"/>
          <w:szCs w:val="18"/>
        </w:rPr>
        <w:instrText xml:space="preserve"> INCLUDEPICTURE  "http://www.capechi.org.pe/images/_comChina4.png" \* MERGEFORMATINET </w:instrText>
      </w:r>
      <w:r w:rsidR="00DD2E4E">
        <w:rPr>
          <w:sz w:val="18"/>
          <w:szCs w:val="18"/>
        </w:rPr>
        <w:fldChar w:fldCharType="separate"/>
      </w:r>
      <w:r w:rsidR="00AD201F">
        <w:rPr>
          <w:sz w:val="18"/>
          <w:szCs w:val="18"/>
        </w:rPr>
        <w:fldChar w:fldCharType="begin"/>
      </w:r>
      <w:r w:rsidR="00AD201F">
        <w:rPr>
          <w:sz w:val="18"/>
          <w:szCs w:val="18"/>
        </w:rPr>
        <w:instrText xml:space="preserve"> INCLUDEPICTURE  "http://www.capechi.org.pe/images/_comChina4.png" \* MERGEFORMATINET </w:instrText>
      </w:r>
      <w:r w:rsidR="00AD201F">
        <w:rPr>
          <w:sz w:val="18"/>
          <w:szCs w:val="18"/>
        </w:rPr>
        <w:fldChar w:fldCharType="separate"/>
      </w:r>
      <w:r w:rsidR="004B4F9F">
        <w:rPr>
          <w:sz w:val="18"/>
          <w:szCs w:val="18"/>
        </w:rPr>
        <w:fldChar w:fldCharType="begin"/>
      </w:r>
      <w:r w:rsidR="004B4F9F">
        <w:rPr>
          <w:sz w:val="18"/>
          <w:szCs w:val="18"/>
        </w:rPr>
        <w:instrText xml:space="preserve"> INCLUDEPICTURE  "http://www.capechi.org.pe/images/_comChina4.png" \* MERGEFORMATINET </w:instrText>
      </w:r>
      <w:r w:rsidR="004B4F9F">
        <w:rPr>
          <w:sz w:val="18"/>
          <w:szCs w:val="18"/>
        </w:rPr>
        <w:fldChar w:fldCharType="separate"/>
      </w:r>
      <w:r w:rsidR="00FA5724">
        <w:rPr>
          <w:sz w:val="18"/>
          <w:szCs w:val="18"/>
        </w:rPr>
        <w:fldChar w:fldCharType="begin"/>
      </w:r>
      <w:r w:rsidR="00FA5724">
        <w:rPr>
          <w:sz w:val="18"/>
          <w:szCs w:val="18"/>
        </w:rPr>
        <w:instrText xml:space="preserve"> INCLUDEPICTURE  "http://www.capechi.org.pe/images/_comChina4.png" \* MERGEFORMATINET </w:instrText>
      </w:r>
      <w:r w:rsidR="00FA5724">
        <w:rPr>
          <w:sz w:val="18"/>
          <w:szCs w:val="18"/>
        </w:rPr>
        <w:fldChar w:fldCharType="separate"/>
      </w:r>
      <w:r w:rsidR="00CB5A8F">
        <w:rPr>
          <w:sz w:val="18"/>
          <w:szCs w:val="18"/>
        </w:rPr>
        <w:fldChar w:fldCharType="begin"/>
      </w:r>
      <w:r w:rsidR="00CB5A8F">
        <w:rPr>
          <w:sz w:val="18"/>
          <w:szCs w:val="18"/>
        </w:rPr>
        <w:instrText xml:space="preserve"> INCLUDEPICTURE  "http://www.capechi.org.pe/images/_comChina4.png" \* MERGEFORMATINET </w:instrText>
      </w:r>
      <w:r w:rsidR="00CB5A8F">
        <w:rPr>
          <w:sz w:val="18"/>
          <w:szCs w:val="18"/>
        </w:rPr>
        <w:fldChar w:fldCharType="separate"/>
      </w:r>
      <w:r w:rsidR="004D4929">
        <w:rPr>
          <w:sz w:val="18"/>
          <w:szCs w:val="18"/>
        </w:rPr>
        <w:fldChar w:fldCharType="begin"/>
      </w:r>
      <w:r w:rsidR="004D4929">
        <w:rPr>
          <w:sz w:val="18"/>
          <w:szCs w:val="18"/>
        </w:rPr>
        <w:instrText xml:space="preserve"> INCLUDEPICTURE  "http://www.capechi.org.pe/images/_comChina4.png" \* MERGEFORMATINET </w:instrText>
      </w:r>
      <w:r w:rsidR="004D4929">
        <w:rPr>
          <w:sz w:val="18"/>
          <w:szCs w:val="18"/>
        </w:rPr>
        <w:fldChar w:fldCharType="separate"/>
      </w:r>
      <w:r w:rsidR="00A75651">
        <w:rPr>
          <w:sz w:val="18"/>
          <w:szCs w:val="18"/>
        </w:rPr>
        <w:fldChar w:fldCharType="begin"/>
      </w:r>
      <w:r w:rsidR="00A75651">
        <w:rPr>
          <w:sz w:val="18"/>
          <w:szCs w:val="18"/>
        </w:rPr>
        <w:instrText xml:space="preserve"> INCLUDEPICTURE  "http://www.capechi.org.pe/images/_comChina4.png" \* MERGEFORMATINET </w:instrText>
      </w:r>
      <w:r w:rsidR="00A75651">
        <w:rPr>
          <w:sz w:val="18"/>
          <w:szCs w:val="18"/>
        </w:rPr>
        <w:fldChar w:fldCharType="separate"/>
      </w:r>
      <w:r w:rsidR="000C5F3C">
        <w:rPr>
          <w:sz w:val="18"/>
          <w:szCs w:val="18"/>
        </w:rPr>
        <w:fldChar w:fldCharType="begin"/>
      </w:r>
      <w:r w:rsidR="000C5F3C">
        <w:rPr>
          <w:sz w:val="18"/>
          <w:szCs w:val="18"/>
        </w:rPr>
        <w:instrText xml:space="preserve"> INCLUDEPICTURE  "http://www.capechi.org.pe/images/_comChina4.png" \* MERGEFORMATINET </w:instrText>
      </w:r>
      <w:r w:rsidR="000C5F3C">
        <w:rPr>
          <w:sz w:val="18"/>
          <w:szCs w:val="18"/>
        </w:rPr>
        <w:fldChar w:fldCharType="separate"/>
      </w:r>
      <w:r w:rsidR="001A5815">
        <w:rPr>
          <w:sz w:val="18"/>
          <w:szCs w:val="18"/>
        </w:rPr>
        <w:fldChar w:fldCharType="begin"/>
      </w:r>
      <w:r w:rsidR="001A5815">
        <w:rPr>
          <w:sz w:val="18"/>
          <w:szCs w:val="18"/>
        </w:rPr>
        <w:instrText xml:space="preserve"> INCLUDEPICTURE  "http://www.capechi.org.pe/images/_comChina4.png" \* MERGEFORMATINET </w:instrText>
      </w:r>
      <w:r w:rsidR="001A5815">
        <w:rPr>
          <w:sz w:val="18"/>
          <w:szCs w:val="18"/>
        </w:rPr>
        <w:fldChar w:fldCharType="separate"/>
      </w:r>
      <w:r w:rsidR="00B662A8">
        <w:rPr>
          <w:sz w:val="18"/>
          <w:szCs w:val="18"/>
        </w:rPr>
        <w:fldChar w:fldCharType="begin"/>
      </w:r>
      <w:r w:rsidR="00B662A8">
        <w:rPr>
          <w:sz w:val="18"/>
          <w:szCs w:val="18"/>
        </w:rPr>
        <w:instrText xml:space="preserve"> INCLUDEPICTURE  "http://www.capechi.org.pe/images/_comChina4.png" \* MERGEFORMATINET </w:instrText>
      </w:r>
      <w:r w:rsidR="00B662A8">
        <w:rPr>
          <w:sz w:val="18"/>
          <w:szCs w:val="18"/>
        </w:rPr>
        <w:fldChar w:fldCharType="separate"/>
      </w:r>
      <w:r w:rsidR="00DB3E70">
        <w:rPr>
          <w:sz w:val="18"/>
          <w:szCs w:val="18"/>
        </w:rPr>
        <w:fldChar w:fldCharType="begin"/>
      </w:r>
      <w:r w:rsidR="00DB3E70">
        <w:rPr>
          <w:sz w:val="18"/>
          <w:szCs w:val="18"/>
        </w:rPr>
        <w:instrText xml:space="preserve"> INCLUDEPICTURE  "http://www.capechi.org.pe/images/_comChina4.png" \* MERGEFORMATINET </w:instrText>
      </w:r>
      <w:r w:rsidR="00DB3E70">
        <w:rPr>
          <w:sz w:val="18"/>
          <w:szCs w:val="18"/>
        </w:rPr>
        <w:fldChar w:fldCharType="separate"/>
      </w:r>
      <w:r w:rsidR="00C6094F">
        <w:rPr>
          <w:sz w:val="18"/>
          <w:szCs w:val="18"/>
        </w:rPr>
        <w:fldChar w:fldCharType="begin"/>
      </w:r>
      <w:r w:rsidR="00C6094F">
        <w:rPr>
          <w:sz w:val="18"/>
          <w:szCs w:val="18"/>
        </w:rPr>
        <w:instrText xml:space="preserve"> INCLUDEPICTURE  "http://www.capechi.org.pe/images/_comChina4.png" \* MERGEFORMATINET </w:instrText>
      </w:r>
      <w:r w:rsidR="00C6094F">
        <w:rPr>
          <w:sz w:val="18"/>
          <w:szCs w:val="18"/>
        </w:rPr>
        <w:fldChar w:fldCharType="separate"/>
      </w:r>
      <w:r w:rsidR="00B12208">
        <w:rPr>
          <w:sz w:val="18"/>
          <w:szCs w:val="18"/>
        </w:rPr>
        <w:fldChar w:fldCharType="begin"/>
      </w:r>
      <w:r w:rsidR="00B12208">
        <w:rPr>
          <w:sz w:val="18"/>
          <w:szCs w:val="18"/>
        </w:rPr>
        <w:instrText xml:space="preserve"> INCLUDEPICTURE  "http://www.capechi.org.pe/images/_comChina4.png" \* MERGEFORMATINET </w:instrText>
      </w:r>
      <w:r w:rsidR="00B12208">
        <w:rPr>
          <w:sz w:val="18"/>
          <w:szCs w:val="18"/>
        </w:rPr>
        <w:fldChar w:fldCharType="separate"/>
      </w:r>
      <w:r w:rsidR="006F355A">
        <w:rPr>
          <w:sz w:val="18"/>
          <w:szCs w:val="18"/>
        </w:rPr>
        <w:fldChar w:fldCharType="begin"/>
      </w:r>
      <w:r w:rsidR="006F355A">
        <w:rPr>
          <w:sz w:val="18"/>
          <w:szCs w:val="18"/>
        </w:rPr>
        <w:instrText xml:space="preserve"> INCLUDEPICTURE  "http://www.capechi.org.pe/images/_comChina4.png" \* MERGEFORMATINET </w:instrText>
      </w:r>
      <w:r w:rsidR="006F355A">
        <w:rPr>
          <w:sz w:val="18"/>
          <w:szCs w:val="18"/>
        </w:rPr>
        <w:fldChar w:fldCharType="separate"/>
      </w:r>
      <w:r w:rsidR="004610A7">
        <w:rPr>
          <w:sz w:val="18"/>
          <w:szCs w:val="18"/>
        </w:rPr>
        <w:fldChar w:fldCharType="begin"/>
      </w:r>
      <w:r w:rsidR="004610A7">
        <w:rPr>
          <w:sz w:val="18"/>
          <w:szCs w:val="18"/>
        </w:rPr>
        <w:instrText xml:space="preserve"> INCLUDEPICTURE  "http://www.capechi.org.pe/images/_comChina4.png" \* MERGEFORMATINET </w:instrText>
      </w:r>
      <w:r w:rsidR="004610A7">
        <w:rPr>
          <w:sz w:val="18"/>
          <w:szCs w:val="18"/>
        </w:rPr>
        <w:fldChar w:fldCharType="separate"/>
      </w:r>
      <w:r w:rsidR="00F567BA">
        <w:rPr>
          <w:sz w:val="18"/>
          <w:szCs w:val="18"/>
        </w:rPr>
        <w:fldChar w:fldCharType="begin"/>
      </w:r>
      <w:r w:rsidR="00F567BA">
        <w:rPr>
          <w:sz w:val="18"/>
          <w:szCs w:val="18"/>
        </w:rPr>
        <w:instrText xml:space="preserve"> INCLUDEPICTURE  "http://www.capechi.org.pe/images/_comChina4.png" \* MERGEFORMATINET </w:instrText>
      </w:r>
      <w:r w:rsidR="00F567BA">
        <w:rPr>
          <w:sz w:val="18"/>
          <w:szCs w:val="18"/>
        </w:rPr>
        <w:fldChar w:fldCharType="separate"/>
      </w:r>
      <w:r w:rsidR="006A610E">
        <w:rPr>
          <w:sz w:val="18"/>
          <w:szCs w:val="18"/>
        </w:rPr>
        <w:fldChar w:fldCharType="begin"/>
      </w:r>
      <w:r w:rsidR="006A610E">
        <w:rPr>
          <w:sz w:val="18"/>
          <w:szCs w:val="18"/>
        </w:rPr>
        <w:instrText xml:space="preserve"> INCLUDEPICTURE  "http://www.capechi.org.pe/images/_comChina4.png" \* MERGEFORMATINET </w:instrText>
      </w:r>
      <w:r w:rsidR="006A610E">
        <w:rPr>
          <w:sz w:val="18"/>
          <w:szCs w:val="18"/>
        </w:rPr>
        <w:fldChar w:fldCharType="separate"/>
      </w:r>
      <w:r w:rsidR="0054049E">
        <w:rPr>
          <w:sz w:val="18"/>
          <w:szCs w:val="18"/>
        </w:rPr>
        <w:fldChar w:fldCharType="begin"/>
      </w:r>
      <w:r w:rsidR="0054049E">
        <w:rPr>
          <w:sz w:val="18"/>
          <w:szCs w:val="18"/>
        </w:rPr>
        <w:instrText xml:space="preserve"> INCLUDEPICTURE  "http://www.capechi.org.pe/images/_comChina4.png" \* MERGEFORMATINET </w:instrText>
      </w:r>
      <w:r w:rsidR="0054049E">
        <w:rPr>
          <w:sz w:val="18"/>
          <w:szCs w:val="18"/>
        </w:rPr>
        <w:fldChar w:fldCharType="separate"/>
      </w:r>
      <w:r w:rsidR="000509CC">
        <w:rPr>
          <w:sz w:val="18"/>
          <w:szCs w:val="18"/>
        </w:rPr>
        <w:fldChar w:fldCharType="begin"/>
      </w:r>
      <w:r w:rsidR="000509CC">
        <w:rPr>
          <w:sz w:val="18"/>
          <w:szCs w:val="18"/>
        </w:rPr>
        <w:instrText xml:space="preserve"> INCLUDEPICTURE  "http://www.capechi.org.pe/images/_comChina4.png" \* MERGEFORMATINET </w:instrText>
      </w:r>
      <w:r w:rsidR="000509CC">
        <w:rPr>
          <w:sz w:val="18"/>
          <w:szCs w:val="18"/>
        </w:rPr>
        <w:fldChar w:fldCharType="separate"/>
      </w:r>
      <w:r w:rsidR="00957735">
        <w:rPr>
          <w:sz w:val="18"/>
          <w:szCs w:val="18"/>
        </w:rPr>
        <w:fldChar w:fldCharType="begin"/>
      </w:r>
      <w:r w:rsidR="00957735">
        <w:rPr>
          <w:sz w:val="18"/>
          <w:szCs w:val="18"/>
        </w:rPr>
        <w:instrText xml:space="preserve"> INCLUDEPICTURE  "http://www.capechi.org.pe/images/_comChina4.png" \* MERGEFORMATINET </w:instrText>
      </w:r>
      <w:r w:rsidR="00957735">
        <w:rPr>
          <w:sz w:val="18"/>
          <w:szCs w:val="18"/>
        </w:rPr>
        <w:fldChar w:fldCharType="separate"/>
      </w:r>
      <w:r w:rsidR="00113C02">
        <w:rPr>
          <w:sz w:val="18"/>
          <w:szCs w:val="18"/>
        </w:rPr>
        <w:fldChar w:fldCharType="begin"/>
      </w:r>
      <w:r w:rsidR="00113C02">
        <w:rPr>
          <w:sz w:val="18"/>
          <w:szCs w:val="18"/>
        </w:rPr>
        <w:instrText xml:space="preserve"> INCLUDEPICTURE  "http://www.capechi.org.pe/images/_comChina4.png" \* MERGEFORMATINET </w:instrText>
      </w:r>
      <w:r w:rsidR="00113C02">
        <w:rPr>
          <w:sz w:val="18"/>
          <w:szCs w:val="18"/>
        </w:rPr>
        <w:fldChar w:fldCharType="separate"/>
      </w:r>
      <w:r w:rsidR="00FC441E">
        <w:rPr>
          <w:sz w:val="18"/>
          <w:szCs w:val="18"/>
        </w:rPr>
        <w:fldChar w:fldCharType="begin"/>
      </w:r>
      <w:r w:rsidR="00FC441E">
        <w:rPr>
          <w:sz w:val="18"/>
          <w:szCs w:val="18"/>
        </w:rPr>
        <w:instrText xml:space="preserve"> INCLUDEPICTURE  "http://www.capechi.org.pe/images/_comChina4.png" \* MERGEFORMATINET </w:instrText>
      </w:r>
      <w:r w:rsidR="00FC441E">
        <w:rPr>
          <w:sz w:val="18"/>
          <w:szCs w:val="18"/>
        </w:rPr>
        <w:fldChar w:fldCharType="separate"/>
      </w:r>
      <w:r w:rsidR="00AF7652">
        <w:rPr>
          <w:sz w:val="18"/>
          <w:szCs w:val="18"/>
        </w:rPr>
        <w:fldChar w:fldCharType="begin"/>
      </w:r>
      <w:r w:rsidR="00AF7652">
        <w:rPr>
          <w:sz w:val="18"/>
          <w:szCs w:val="18"/>
        </w:rPr>
        <w:instrText xml:space="preserve"> INCLUDEPICTURE  "http://www.capechi.org.pe/images/_comChina4.png" \* MERGEFORMATINET </w:instrText>
      </w:r>
      <w:r w:rsidR="00AF7652">
        <w:rPr>
          <w:sz w:val="18"/>
          <w:szCs w:val="18"/>
        </w:rPr>
        <w:fldChar w:fldCharType="separate"/>
      </w:r>
      <w:r w:rsidR="00373801">
        <w:rPr>
          <w:sz w:val="18"/>
          <w:szCs w:val="18"/>
        </w:rPr>
        <w:fldChar w:fldCharType="begin"/>
      </w:r>
      <w:r w:rsidR="00373801">
        <w:rPr>
          <w:sz w:val="18"/>
          <w:szCs w:val="18"/>
        </w:rPr>
        <w:instrText xml:space="preserve"> INCLUDEPICTURE  "http://www.capechi.org.pe/images/_comChina4.png" \* MERGEFORMATINET </w:instrText>
      </w:r>
      <w:r w:rsidR="00373801">
        <w:rPr>
          <w:sz w:val="18"/>
          <w:szCs w:val="18"/>
        </w:rPr>
        <w:fldChar w:fldCharType="separate"/>
      </w:r>
      <w:r w:rsidR="00E40B71">
        <w:rPr>
          <w:sz w:val="18"/>
          <w:szCs w:val="18"/>
        </w:rPr>
        <w:fldChar w:fldCharType="begin"/>
      </w:r>
      <w:r w:rsidR="00E40B71">
        <w:rPr>
          <w:sz w:val="18"/>
          <w:szCs w:val="18"/>
        </w:rPr>
        <w:instrText xml:space="preserve"> INCLUDEPICTURE  "http://www.capechi.org.pe/images/_comChina4.png" \* MERGEFORMATINET </w:instrText>
      </w:r>
      <w:r w:rsidR="00E40B71">
        <w:rPr>
          <w:sz w:val="18"/>
          <w:szCs w:val="18"/>
        </w:rPr>
        <w:fldChar w:fldCharType="separate"/>
      </w:r>
      <w:r w:rsidR="00F84C30">
        <w:rPr>
          <w:sz w:val="18"/>
          <w:szCs w:val="18"/>
        </w:rPr>
        <w:fldChar w:fldCharType="begin"/>
      </w:r>
      <w:r w:rsidR="00F84C30">
        <w:rPr>
          <w:sz w:val="18"/>
          <w:szCs w:val="18"/>
        </w:rPr>
        <w:instrText xml:space="preserve"> INCLUDEPICTURE  "http://www.capechi.org.pe/images/_comChina4.png" \* MERGEFORMATINET </w:instrText>
      </w:r>
      <w:r w:rsidR="00F84C30">
        <w:rPr>
          <w:sz w:val="18"/>
          <w:szCs w:val="18"/>
        </w:rPr>
        <w:fldChar w:fldCharType="separate"/>
      </w:r>
      <w:r w:rsidR="007F368D">
        <w:rPr>
          <w:sz w:val="18"/>
          <w:szCs w:val="18"/>
        </w:rPr>
        <w:fldChar w:fldCharType="begin"/>
      </w:r>
      <w:r w:rsidR="007F368D">
        <w:rPr>
          <w:sz w:val="18"/>
          <w:szCs w:val="18"/>
        </w:rPr>
        <w:instrText xml:space="preserve"> INCLUDEPICTURE  "http://www.capechi.org.pe/images/_comChina4.png" \* MERGEFORMATINET </w:instrText>
      </w:r>
      <w:r w:rsidR="007F368D">
        <w:rPr>
          <w:sz w:val="18"/>
          <w:szCs w:val="18"/>
        </w:rPr>
        <w:fldChar w:fldCharType="separate"/>
      </w:r>
      <w:r w:rsidR="00C01C57">
        <w:rPr>
          <w:sz w:val="18"/>
          <w:szCs w:val="18"/>
        </w:rPr>
        <w:fldChar w:fldCharType="begin"/>
      </w:r>
      <w:r w:rsidR="00C01C57">
        <w:rPr>
          <w:sz w:val="18"/>
          <w:szCs w:val="18"/>
        </w:rPr>
        <w:instrText xml:space="preserve"> INCLUDEPICTURE  "http://www.capechi.org.pe/images/_comChina4.png" \* MERGEFORMATINET </w:instrText>
      </w:r>
      <w:r w:rsidR="00C01C57">
        <w:rPr>
          <w:sz w:val="18"/>
          <w:szCs w:val="18"/>
        </w:rPr>
        <w:fldChar w:fldCharType="separate"/>
      </w:r>
      <w:r w:rsidR="001850A1">
        <w:rPr>
          <w:sz w:val="18"/>
          <w:szCs w:val="18"/>
        </w:rPr>
        <w:fldChar w:fldCharType="begin"/>
      </w:r>
      <w:r w:rsidR="001850A1">
        <w:rPr>
          <w:sz w:val="18"/>
          <w:szCs w:val="18"/>
        </w:rPr>
        <w:instrText xml:space="preserve"> INCLUDEPICTURE  "http://www.capechi.org.pe/images/_comChina4.png" \* MERGEFORMATINET </w:instrText>
      </w:r>
      <w:r w:rsidR="001850A1">
        <w:rPr>
          <w:sz w:val="18"/>
          <w:szCs w:val="18"/>
        </w:rPr>
        <w:fldChar w:fldCharType="separate"/>
      </w:r>
      <w:r w:rsidR="00A866D6">
        <w:rPr>
          <w:sz w:val="18"/>
          <w:szCs w:val="18"/>
        </w:rPr>
        <w:fldChar w:fldCharType="begin"/>
      </w:r>
      <w:r w:rsidR="00A866D6">
        <w:rPr>
          <w:sz w:val="18"/>
          <w:szCs w:val="18"/>
        </w:rPr>
        <w:instrText xml:space="preserve"> INCLUDEPICTURE  "http://www.capechi.org.pe/images/_comChina4.png" \* MERGEFORMATINET </w:instrText>
      </w:r>
      <w:r w:rsidR="00A866D6">
        <w:rPr>
          <w:sz w:val="18"/>
          <w:szCs w:val="18"/>
        </w:rPr>
        <w:fldChar w:fldCharType="separate"/>
      </w:r>
      <w:r w:rsidR="004F46AB">
        <w:rPr>
          <w:sz w:val="18"/>
          <w:szCs w:val="18"/>
        </w:rPr>
        <w:fldChar w:fldCharType="begin"/>
      </w:r>
      <w:r w:rsidR="004F46AB">
        <w:rPr>
          <w:sz w:val="18"/>
          <w:szCs w:val="18"/>
        </w:rPr>
        <w:instrText xml:space="preserve"> INCLUDEPICTURE  "http://www.capechi.org.pe/images/_comChina4.png" \* MERGEFORMATINET </w:instrText>
      </w:r>
      <w:r w:rsidR="004F46AB">
        <w:rPr>
          <w:sz w:val="18"/>
          <w:szCs w:val="18"/>
        </w:rPr>
        <w:fldChar w:fldCharType="separate"/>
      </w:r>
      <w:r w:rsidR="00AB5E4A">
        <w:rPr>
          <w:sz w:val="18"/>
          <w:szCs w:val="18"/>
        </w:rPr>
        <w:fldChar w:fldCharType="begin"/>
      </w:r>
      <w:r w:rsidR="00AB5E4A">
        <w:rPr>
          <w:sz w:val="18"/>
          <w:szCs w:val="18"/>
        </w:rPr>
        <w:instrText xml:space="preserve"> INCLUDEPICTURE  "http://www.capechi.org.pe/images/_comChina4.png" \* MERGEFORMATINET </w:instrText>
      </w:r>
      <w:r w:rsidR="00AB5E4A">
        <w:rPr>
          <w:sz w:val="18"/>
          <w:szCs w:val="18"/>
        </w:rPr>
        <w:fldChar w:fldCharType="separate"/>
      </w:r>
      <w:r w:rsidR="00B44CAB">
        <w:rPr>
          <w:sz w:val="18"/>
          <w:szCs w:val="18"/>
        </w:rPr>
        <w:fldChar w:fldCharType="begin"/>
      </w:r>
      <w:r w:rsidR="00B44CAB">
        <w:rPr>
          <w:sz w:val="18"/>
          <w:szCs w:val="18"/>
        </w:rPr>
        <w:instrText xml:space="preserve"> INCLUDEPICTURE  "http://www.capechi.org.pe/images/_comChina4.png" \* MERGEFORMATINET </w:instrText>
      </w:r>
      <w:r w:rsidR="00B44CAB">
        <w:rPr>
          <w:sz w:val="18"/>
          <w:szCs w:val="18"/>
        </w:rPr>
        <w:fldChar w:fldCharType="separate"/>
      </w:r>
      <w:r w:rsidR="00ED0B4D">
        <w:rPr>
          <w:sz w:val="18"/>
          <w:szCs w:val="18"/>
        </w:rPr>
        <w:fldChar w:fldCharType="begin"/>
      </w:r>
      <w:r w:rsidR="00ED0B4D">
        <w:rPr>
          <w:sz w:val="18"/>
          <w:szCs w:val="18"/>
        </w:rPr>
        <w:instrText xml:space="preserve"> INCLUDEPICTURE  "http://www.capechi.org.pe/images/_comChina4.png" \* MERGEFORMATINET </w:instrText>
      </w:r>
      <w:r w:rsidR="00ED0B4D">
        <w:rPr>
          <w:sz w:val="18"/>
          <w:szCs w:val="18"/>
        </w:rPr>
        <w:fldChar w:fldCharType="separate"/>
      </w:r>
      <w:r w:rsidR="00A02450">
        <w:rPr>
          <w:sz w:val="18"/>
          <w:szCs w:val="18"/>
        </w:rPr>
        <w:fldChar w:fldCharType="begin"/>
      </w:r>
      <w:r w:rsidR="00A02450">
        <w:rPr>
          <w:sz w:val="18"/>
          <w:szCs w:val="18"/>
        </w:rPr>
        <w:instrText xml:space="preserve"> INCLUDEPICTURE  "http://www.capechi.org.pe/images/_comChina4.png" \* MERGEFORMATINET </w:instrText>
      </w:r>
      <w:r w:rsidR="00A02450">
        <w:rPr>
          <w:sz w:val="18"/>
          <w:szCs w:val="18"/>
        </w:rPr>
        <w:fldChar w:fldCharType="separate"/>
      </w:r>
      <w:r w:rsidR="000E1B44">
        <w:rPr>
          <w:sz w:val="18"/>
          <w:szCs w:val="18"/>
        </w:rPr>
        <w:fldChar w:fldCharType="begin"/>
      </w:r>
      <w:r w:rsidR="000E1B44">
        <w:rPr>
          <w:sz w:val="18"/>
          <w:szCs w:val="18"/>
        </w:rPr>
        <w:instrText xml:space="preserve"> INCLUDEPICTURE  "http://www.capechi.org.pe/images/_comChina4.png" \* MERGEFORMATINET </w:instrText>
      </w:r>
      <w:r w:rsidR="000E1B44">
        <w:rPr>
          <w:sz w:val="18"/>
          <w:szCs w:val="18"/>
        </w:rPr>
        <w:fldChar w:fldCharType="separate"/>
      </w:r>
      <w:r w:rsidR="000C4361">
        <w:rPr>
          <w:sz w:val="18"/>
          <w:szCs w:val="18"/>
        </w:rPr>
        <w:fldChar w:fldCharType="begin"/>
      </w:r>
      <w:r w:rsidR="000C4361">
        <w:rPr>
          <w:sz w:val="18"/>
          <w:szCs w:val="18"/>
        </w:rPr>
        <w:instrText xml:space="preserve"> INCLUDEPICTURE  "http://www.capechi.org.pe/images/_comChina4.png" \* MERGEFORMATINET </w:instrText>
      </w:r>
      <w:r w:rsidR="000C4361">
        <w:rPr>
          <w:sz w:val="18"/>
          <w:szCs w:val="18"/>
        </w:rPr>
        <w:fldChar w:fldCharType="separate"/>
      </w:r>
      <w:r w:rsidR="004F576C">
        <w:rPr>
          <w:sz w:val="18"/>
          <w:szCs w:val="18"/>
        </w:rPr>
        <w:fldChar w:fldCharType="begin"/>
      </w:r>
      <w:r w:rsidR="004F576C">
        <w:rPr>
          <w:sz w:val="18"/>
          <w:szCs w:val="18"/>
        </w:rPr>
        <w:instrText xml:space="preserve"> INCLUDEPICTURE  "http://www.capechi.org.pe/images/_comChina4.png" \* MERGEFORMATINET </w:instrText>
      </w:r>
      <w:r w:rsidR="004F576C">
        <w:rPr>
          <w:sz w:val="18"/>
          <w:szCs w:val="18"/>
        </w:rPr>
        <w:fldChar w:fldCharType="separate"/>
      </w:r>
      <w:r w:rsidR="00F25E2F">
        <w:rPr>
          <w:sz w:val="18"/>
          <w:szCs w:val="18"/>
        </w:rPr>
        <w:fldChar w:fldCharType="begin"/>
      </w:r>
      <w:r w:rsidR="00F25E2F">
        <w:rPr>
          <w:sz w:val="18"/>
          <w:szCs w:val="18"/>
        </w:rPr>
        <w:instrText xml:space="preserve"> INCLUDEPICTURE  "http://www.capechi.org.pe/images/_comChina4.png" \* MERGEFORMATINET </w:instrText>
      </w:r>
      <w:r w:rsidR="00F25E2F">
        <w:rPr>
          <w:sz w:val="18"/>
          <w:szCs w:val="18"/>
        </w:rPr>
        <w:fldChar w:fldCharType="separate"/>
      </w:r>
      <w:r w:rsidR="00A32C69">
        <w:rPr>
          <w:sz w:val="18"/>
          <w:szCs w:val="18"/>
        </w:rPr>
        <w:fldChar w:fldCharType="begin"/>
      </w:r>
      <w:r w:rsidR="00A32C69">
        <w:rPr>
          <w:sz w:val="18"/>
          <w:szCs w:val="18"/>
        </w:rPr>
        <w:instrText xml:space="preserve"> INCLUDEPICTURE  "http://www.capechi.org.pe/images/_comChina4.png" \* MERGEFORMATINET </w:instrText>
      </w:r>
      <w:r w:rsidR="00A32C69">
        <w:rPr>
          <w:sz w:val="18"/>
          <w:szCs w:val="18"/>
        </w:rPr>
        <w:fldChar w:fldCharType="separate"/>
      </w:r>
      <w:r w:rsidR="00274F24">
        <w:rPr>
          <w:sz w:val="18"/>
          <w:szCs w:val="18"/>
        </w:rPr>
        <w:fldChar w:fldCharType="begin"/>
      </w:r>
      <w:r w:rsidR="00274F24">
        <w:rPr>
          <w:sz w:val="18"/>
          <w:szCs w:val="18"/>
        </w:rPr>
        <w:instrText xml:space="preserve"> INCLUDEPICTURE  "http://www.capechi.org.pe/images/_comChina4.png" \* MERGEFORMATINET </w:instrText>
      </w:r>
      <w:r w:rsidR="00274F24">
        <w:rPr>
          <w:sz w:val="18"/>
          <w:szCs w:val="18"/>
        </w:rPr>
        <w:fldChar w:fldCharType="separate"/>
      </w:r>
      <w:r w:rsidR="008E14D9">
        <w:rPr>
          <w:sz w:val="18"/>
          <w:szCs w:val="18"/>
        </w:rPr>
        <w:fldChar w:fldCharType="begin"/>
      </w:r>
      <w:r w:rsidR="008E14D9">
        <w:rPr>
          <w:sz w:val="18"/>
          <w:szCs w:val="18"/>
        </w:rPr>
        <w:instrText xml:space="preserve"> INCLUDEPICTURE  "http://www.capechi.org.pe/images/_comChina4.png" \* MERGEFORMATINET </w:instrText>
      </w:r>
      <w:r w:rsidR="008E14D9">
        <w:rPr>
          <w:sz w:val="18"/>
          <w:szCs w:val="18"/>
        </w:rPr>
        <w:fldChar w:fldCharType="separate"/>
      </w:r>
      <w:r w:rsidR="00D9302D">
        <w:rPr>
          <w:sz w:val="18"/>
          <w:szCs w:val="18"/>
        </w:rPr>
        <w:fldChar w:fldCharType="begin"/>
      </w:r>
      <w:r w:rsidR="00D9302D">
        <w:rPr>
          <w:sz w:val="18"/>
          <w:szCs w:val="18"/>
        </w:rPr>
        <w:instrText xml:space="preserve"> INCLUDEPICTURE  "http://www.capechi.org.pe/images/_comChina4.png" \* MERGEFORMATINET </w:instrText>
      </w:r>
      <w:r w:rsidR="00D9302D">
        <w:rPr>
          <w:sz w:val="18"/>
          <w:szCs w:val="18"/>
        </w:rPr>
        <w:fldChar w:fldCharType="separate"/>
      </w:r>
      <w:r w:rsidR="00036C0F">
        <w:rPr>
          <w:sz w:val="18"/>
          <w:szCs w:val="18"/>
        </w:rPr>
        <w:fldChar w:fldCharType="begin"/>
      </w:r>
      <w:r w:rsidR="00036C0F">
        <w:rPr>
          <w:sz w:val="18"/>
          <w:szCs w:val="18"/>
        </w:rPr>
        <w:instrText xml:space="preserve"> INCLUDEPICTURE  "http://www.capechi.org.pe/images/_comChina4.png" \* MERGEFORMATINET </w:instrText>
      </w:r>
      <w:r w:rsidR="00036C0F">
        <w:rPr>
          <w:sz w:val="18"/>
          <w:szCs w:val="18"/>
        </w:rPr>
        <w:fldChar w:fldCharType="separate"/>
      </w:r>
      <w:r w:rsidR="00062E5D">
        <w:rPr>
          <w:sz w:val="18"/>
          <w:szCs w:val="18"/>
        </w:rPr>
        <w:fldChar w:fldCharType="begin"/>
      </w:r>
      <w:r w:rsidR="00062E5D">
        <w:rPr>
          <w:sz w:val="18"/>
          <w:szCs w:val="18"/>
        </w:rPr>
        <w:instrText xml:space="preserve"> INCLUDEPICTURE  "http://www.capechi.org.pe/images/_comChina4.png" \* MERGEFORMATINET </w:instrText>
      </w:r>
      <w:r w:rsidR="00062E5D">
        <w:rPr>
          <w:sz w:val="18"/>
          <w:szCs w:val="18"/>
        </w:rPr>
        <w:fldChar w:fldCharType="separate"/>
      </w:r>
      <w:r w:rsidR="00271966">
        <w:rPr>
          <w:sz w:val="18"/>
          <w:szCs w:val="18"/>
        </w:rPr>
        <w:fldChar w:fldCharType="begin"/>
      </w:r>
      <w:r w:rsidR="00271966">
        <w:rPr>
          <w:sz w:val="18"/>
          <w:szCs w:val="18"/>
        </w:rPr>
        <w:instrText xml:space="preserve"> INCLUDEPICTURE  "http://www.capechi.org.pe/images/_comChina4.png" \* MERGEFORMATINET </w:instrText>
      </w:r>
      <w:r w:rsidR="00271966">
        <w:rPr>
          <w:sz w:val="18"/>
          <w:szCs w:val="18"/>
        </w:rPr>
        <w:fldChar w:fldCharType="separate"/>
      </w:r>
      <w:r w:rsidR="005459A1">
        <w:rPr>
          <w:sz w:val="18"/>
          <w:szCs w:val="18"/>
        </w:rPr>
        <w:fldChar w:fldCharType="begin"/>
      </w:r>
      <w:r w:rsidR="005459A1">
        <w:rPr>
          <w:sz w:val="18"/>
          <w:szCs w:val="18"/>
        </w:rPr>
        <w:instrText xml:space="preserve"> INCLUDEPICTURE  "http://www.capechi.org.pe/images/_comChina4.png" \* MERGEFORMATINET </w:instrText>
      </w:r>
      <w:r w:rsidR="005459A1">
        <w:rPr>
          <w:sz w:val="18"/>
          <w:szCs w:val="18"/>
        </w:rPr>
        <w:fldChar w:fldCharType="separate"/>
      </w:r>
      <w:r w:rsidR="00725C78">
        <w:rPr>
          <w:sz w:val="18"/>
          <w:szCs w:val="18"/>
        </w:rPr>
        <w:fldChar w:fldCharType="begin"/>
      </w:r>
      <w:r w:rsidR="00725C78">
        <w:rPr>
          <w:sz w:val="18"/>
          <w:szCs w:val="18"/>
        </w:rPr>
        <w:instrText xml:space="preserve"> INCLUDEPICTURE  "http://www.capechi.org.pe/images/_comChina4.png" \* MERGEFORMATINET </w:instrText>
      </w:r>
      <w:r w:rsidR="00725C78">
        <w:rPr>
          <w:sz w:val="18"/>
          <w:szCs w:val="18"/>
        </w:rPr>
        <w:fldChar w:fldCharType="separate"/>
      </w:r>
      <w:r w:rsidR="00862DF7">
        <w:rPr>
          <w:sz w:val="18"/>
          <w:szCs w:val="18"/>
        </w:rPr>
        <w:fldChar w:fldCharType="begin"/>
      </w:r>
      <w:r w:rsidR="00862DF7">
        <w:rPr>
          <w:sz w:val="18"/>
          <w:szCs w:val="18"/>
        </w:rPr>
        <w:instrText xml:space="preserve"> INCLUDEPICTURE  "http://www.capechi.org.pe/images/_comChina4.png" \* MERGEFORMATINET </w:instrText>
      </w:r>
      <w:r w:rsidR="00862DF7">
        <w:rPr>
          <w:sz w:val="18"/>
          <w:szCs w:val="18"/>
        </w:rPr>
        <w:fldChar w:fldCharType="separate"/>
      </w:r>
      <w:r w:rsidR="00E845E4">
        <w:rPr>
          <w:sz w:val="18"/>
          <w:szCs w:val="18"/>
        </w:rPr>
        <w:fldChar w:fldCharType="begin"/>
      </w:r>
      <w:r w:rsidR="00E845E4">
        <w:rPr>
          <w:sz w:val="18"/>
          <w:szCs w:val="18"/>
        </w:rPr>
        <w:instrText xml:space="preserve"> INCLUDEPICTURE  "http://www.capechi.org.pe/images/_comChina4.png" \* MERGEFORMATINET </w:instrText>
      </w:r>
      <w:r w:rsidR="00E845E4">
        <w:rPr>
          <w:sz w:val="18"/>
          <w:szCs w:val="18"/>
        </w:rPr>
        <w:fldChar w:fldCharType="separate"/>
      </w:r>
      <w:r w:rsidR="00544116">
        <w:rPr>
          <w:sz w:val="18"/>
          <w:szCs w:val="18"/>
        </w:rPr>
        <w:fldChar w:fldCharType="begin"/>
      </w:r>
      <w:r w:rsidR="00544116">
        <w:rPr>
          <w:sz w:val="18"/>
          <w:szCs w:val="18"/>
        </w:rPr>
        <w:instrText xml:space="preserve"> INCLUDEPICTURE  "http://www.capechi.org.pe/images/_comChina4.png" \* MERGEFORMATINET </w:instrText>
      </w:r>
      <w:r w:rsidR="00544116">
        <w:rPr>
          <w:sz w:val="18"/>
          <w:szCs w:val="18"/>
        </w:rPr>
        <w:fldChar w:fldCharType="separate"/>
      </w:r>
      <w:r w:rsidR="007D264C">
        <w:rPr>
          <w:sz w:val="18"/>
          <w:szCs w:val="18"/>
        </w:rPr>
        <w:fldChar w:fldCharType="begin"/>
      </w:r>
      <w:r w:rsidR="007D264C">
        <w:rPr>
          <w:sz w:val="18"/>
          <w:szCs w:val="18"/>
        </w:rPr>
        <w:instrText xml:space="preserve"> INCLUDEPICTURE  "http://www.capechi.org.pe/images/_comChina4.png" \* MERGEFORMATINET </w:instrText>
      </w:r>
      <w:r w:rsidR="007D264C">
        <w:rPr>
          <w:sz w:val="18"/>
          <w:szCs w:val="18"/>
        </w:rPr>
        <w:fldChar w:fldCharType="separate"/>
      </w:r>
      <w:r w:rsidR="0094613D">
        <w:rPr>
          <w:sz w:val="18"/>
          <w:szCs w:val="18"/>
        </w:rPr>
        <w:fldChar w:fldCharType="begin"/>
      </w:r>
      <w:r w:rsidR="0094613D">
        <w:rPr>
          <w:sz w:val="18"/>
          <w:szCs w:val="18"/>
        </w:rPr>
        <w:instrText xml:space="preserve"> INCLUDEPICTURE  "http://www.capechi.org.pe/images/_comChina4.png" \* MERGEFORMATINET </w:instrText>
      </w:r>
      <w:r w:rsidR="0094613D">
        <w:rPr>
          <w:sz w:val="18"/>
          <w:szCs w:val="18"/>
        </w:rPr>
        <w:fldChar w:fldCharType="separate"/>
      </w:r>
      <w:r w:rsidR="00515D4A">
        <w:rPr>
          <w:sz w:val="18"/>
          <w:szCs w:val="18"/>
        </w:rPr>
        <w:fldChar w:fldCharType="begin"/>
      </w:r>
      <w:r w:rsidR="00515D4A">
        <w:rPr>
          <w:sz w:val="18"/>
          <w:szCs w:val="18"/>
        </w:rPr>
        <w:instrText xml:space="preserve"> INCLUDEPICTURE  "http://www.capechi.org.pe/images/_comChina4.png" \* MERGEFORMATINET </w:instrText>
      </w:r>
      <w:r w:rsidR="00515D4A">
        <w:rPr>
          <w:sz w:val="18"/>
          <w:szCs w:val="18"/>
        </w:rPr>
        <w:fldChar w:fldCharType="separate"/>
      </w:r>
      <w:r w:rsidR="00642332">
        <w:rPr>
          <w:sz w:val="18"/>
          <w:szCs w:val="18"/>
        </w:rPr>
        <w:fldChar w:fldCharType="begin"/>
      </w:r>
      <w:r w:rsidR="00642332">
        <w:rPr>
          <w:sz w:val="18"/>
          <w:szCs w:val="18"/>
        </w:rPr>
        <w:instrText xml:space="preserve"> INCLUDEPICTURE  "http://www.capechi.org.pe/images/_comChina4.png" \* MERGEFORMATINET </w:instrText>
      </w:r>
      <w:r w:rsidR="00642332">
        <w:rPr>
          <w:sz w:val="18"/>
          <w:szCs w:val="18"/>
        </w:rPr>
        <w:fldChar w:fldCharType="separate"/>
      </w:r>
      <w:r w:rsidR="008F7A0E">
        <w:rPr>
          <w:sz w:val="18"/>
          <w:szCs w:val="18"/>
        </w:rPr>
        <w:fldChar w:fldCharType="begin"/>
      </w:r>
      <w:r w:rsidR="008F7A0E">
        <w:rPr>
          <w:sz w:val="18"/>
          <w:szCs w:val="18"/>
        </w:rPr>
        <w:instrText xml:space="preserve"> INCLUDEPICTURE  "http://www.capechi.org.pe/images/_comChina4.png" \* MERGEFORMATINET </w:instrText>
      </w:r>
      <w:r w:rsidR="008F7A0E">
        <w:rPr>
          <w:sz w:val="18"/>
          <w:szCs w:val="18"/>
        </w:rPr>
        <w:fldChar w:fldCharType="separate"/>
      </w:r>
      <w:r w:rsidR="00025FE6">
        <w:rPr>
          <w:sz w:val="18"/>
          <w:szCs w:val="18"/>
        </w:rPr>
        <w:fldChar w:fldCharType="begin"/>
      </w:r>
      <w:r w:rsidR="00025FE6">
        <w:rPr>
          <w:sz w:val="18"/>
          <w:szCs w:val="18"/>
        </w:rPr>
        <w:instrText xml:space="preserve"> INCLUDEPICTURE  "http://www.capechi.org.pe/images/_comChina4.png" \* MERGEFORMATINET </w:instrText>
      </w:r>
      <w:r w:rsidR="00025FE6">
        <w:rPr>
          <w:sz w:val="18"/>
          <w:szCs w:val="18"/>
        </w:rPr>
        <w:fldChar w:fldCharType="separate"/>
      </w:r>
      <w:r w:rsidR="005F1087">
        <w:rPr>
          <w:sz w:val="18"/>
          <w:szCs w:val="18"/>
        </w:rPr>
        <w:fldChar w:fldCharType="begin"/>
      </w:r>
      <w:r w:rsidR="005F1087">
        <w:rPr>
          <w:sz w:val="18"/>
          <w:szCs w:val="18"/>
        </w:rPr>
        <w:instrText xml:space="preserve"> INCLUDEPICTURE  "http://www.capechi.org.pe/images/_comChina4.png" \* MERGEFORMATINET </w:instrText>
      </w:r>
      <w:r w:rsidR="005F1087">
        <w:rPr>
          <w:sz w:val="18"/>
          <w:szCs w:val="18"/>
        </w:rPr>
        <w:fldChar w:fldCharType="separate"/>
      </w:r>
      <w:r w:rsidR="00015183">
        <w:rPr>
          <w:sz w:val="18"/>
          <w:szCs w:val="18"/>
        </w:rPr>
        <w:fldChar w:fldCharType="begin"/>
      </w:r>
      <w:r w:rsidR="00015183">
        <w:rPr>
          <w:sz w:val="18"/>
          <w:szCs w:val="18"/>
        </w:rPr>
        <w:instrText xml:space="preserve"> INCLUDEPICTURE  "http://www.capechi.org.pe/images/_comChina4.png" \* MERGEFORMATINET </w:instrText>
      </w:r>
      <w:r w:rsidR="00015183">
        <w:rPr>
          <w:sz w:val="18"/>
          <w:szCs w:val="18"/>
        </w:rPr>
        <w:fldChar w:fldCharType="separate"/>
      </w:r>
      <w:r w:rsidR="00302938">
        <w:rPr>
          <w:sz w:val="18"/>
          <w:szCs w:val="18"/>
        </w:rPr>
        <w:fldChar w:fldCharType="begin"/>
      </w:r>
      <w:r w:rsidR="00302938">
        <w:rPr>
          <w:sz w:val="18"/>
          <w:szCs w:val="18"/>
        </w:rPr>
        <w:instrText xml:space="preserve"> INCLUDEPICTURE  "http://www.capechi.org.pe/images/_comChina4.png" \* MERGEFORMATINET </w:instrText>
      </w:r>
      <w:r w:rsidR="00302938">
        <w:rPr>
          <w:sz w:val="18"/>
          <w:szCs w:val="18"/>
        </w:rPr>
        <w:fldChar w:fldCharType="separate"/>
      </w:r>
      <w:r w:rsidR="00F231B8">
        <w:rPr>
          <w:sz w:val="18"/>
          <w:szCs w:val="18"/>
        </w:rPr>
        <w:fldChar w:fldCharType="begin"/>
      </w:r>
      <w:r w:rsidR="00F231B8">
        <w:rPr>
          <w:sz w:val="18"/>
          <w:szCs w:val="18"/>
        </w:rPr>
        <w:instrText xml:space="preserve"> INCLUDEPICTURE  "http://www.capechi.org.pe/images/_comChina4.png" \* MERGEFORMATINET </w:instrText>
      </w:r>
      <w:r w:rsidR="00F231B8">
        <w:rPr>
          <w:sz w:val="18"/>
          <w:szCs w:val="18"/>
        </w:rPr>
        <w:fldChar w:fldCharType="separate"/>
      </w:r>
      <w:r w:rsidR="00F11C5C">
        <w:rPr>
          <w:sz w:val="18"/>
          <w:szCs w:val="18"/>
        </w:rPr>
        <w:fldChar w:fldCharType="begin"/>
      </w:r>
      <w:r w:rsidR="00F11C5C">
        <w:rPr>
          <w:sz w:val="18"/>
          <w:szCs w:val="18"/>
        </w:rPr>
        <w:instrText xml:space="preserve"> INCLUDEPICTURE  "http://www.capechi.org.pe/images/_comChina4.png" \* MERGEFORMATINET </w:instrText>
      </w:r>
      <w:r w:rsidR="00F11C5C">
        <w:rPr>
          <w:sz w:val="18"/>
          <w:szCs w:val="18"/>
        </w:rPr>
        <w:fldChar w:fldCharType="separate"/>
      </w:r>
      <w:r w:rsidR="00525E1A">
        <w:rPr>
          <w:sz w:val="18"/>
          <w:szCs w:val="18"/>
        </w:rPr>
        <w:fldChar w:fldCharType="begin"/>
      </w:r>
      <w:r w:rsidR="00525E1A">
        <w:rPr>
          <w:sz w:val="18"/>
          <w:szCs w:val="18"/>
        </w:rPr>
        <w:instrText xml:space="preserve"> INCLUDEPICTURE  "http://www.capechi.org.pe/images/_comChina4.png" \* MERGEFORMATINET </w:instrText>
      </w:r>
      <w:r w:rsidR="00525E1A">
        <w:rPr>
          <w:sz w:val="18"/>
          <w:szCs w:val="18"/>
        </w:rPr>
        <w:fldChar w:fldCharType="separate"/>
      </w:r>
      <w:r w:rsidR="00D85347">
        <w:rPr>
          <w:sz w:val="18"/>
          <w:szCs w:val="18"/>
        </w:rPr>
        <w:fldChar w:fldCharType="begin"/>
      </w:r>
      <w:r w:rsidR="00D85347">
        <w:rPr>
          <w:sz w:val="18"/>
          <w:szCs w:val="18"/>
        </w:rPr>
        <w:instrText xml:space="preserve"> INCLUDEPICTURE  "http://www.capechi.org.pe/images/_comChina4.png" \* MERGEFORMATINET </w:instrText>
      </w:r>
      <w:r w:rsidR="00D85347">
        <w:rPr>
          <w:sz w:val="18"/>
          <w:szCs w:val="18"/>
        </w:rPr>
        <w:fldChar w:fldCharType="separate"/>
      </w:r>
      <w:r w:rsidR="00E16033">
        <w:rPr>
          <w:sz w:val="18"/>
          <w:szCs w:val="18"/>
        </w:rPr>
        <w:fldChar w:fldCharType="begin"/>
      </w:r>
      <w:r w:rsidR="00E16033">
        <w:rPr>
          <w:sz w:val="18"/>
          <w:szCs w:val="18"/>
        </w:rPr>
        <w:instrText xml:space="preserve"> INCLUDEPICTURE  "http://www.capechi.org.pe/images/_comChina4.png" \* MERGEFORMATINET </w:instrText>
      </w:r>
      <w:r w:rsidR="00E16033">
        <w:rPr>
          <w:sz w:val="18"/>
          <w:szCs w:val="18"/>
        </w:rPr>
        <w:fldChar w:fldCharType="separate"/>
      </w:r>
      <w:r w:rsidR="00DD6C85">
        <w:rPr>
          <w:sz w:val="18"/>
          <w:szCs w:val="18"/>
        </w:rPr>
        <w:fldChar w:fldCharType="begin"/>
      </w:r>
      <w:r w:rsidR="00DD6C85">
        <w:rPr>
          <w:sz w:val="18"/>
          <w:szCs w:val="18"/>
        </w:rPr>
        <w:instrText xml:space="preserve"> INCLUDEPICTURE  "http://www.capechi.org.pe/images/_comChina4.png" \* MERGEFORMATINET </w:instrText>
      </w:r>
      <w:r w:rsidR="00DD6C85">
        <w:rPr>
          <w:sz w:val="18"/>
          <w:szCs w:val="18"/>
        </w:rPr>
        <w:fldChar w:fldCharType="separate"/>
      </w:r>
      <w:r w:rsidR="009C1E92">
        <w:rPr>
          <w:sz w:val="18"/>
          <w:szCs w:val="18"/>
        </w:rPr>
        <w:fldChar w:fldCharType="begin"/>
      </w:r>
      <w:r w:rsidR="009C1E92">
        <w:rPr>
          <w:sz w:val="18"/>
          <w:szCs w:val="18"/>
        </w:rPr>
        <w:instrText xml:space="preserve"> INCLUDEPICTURE  "http://www.capechi.org.pe/images/_comChina4.png" \* MERGEFORMATINET </w:instrText>
      </w:r>
      <w:r w:rsidR="009C1E92">
        <w:rPr>
          <w:sz w:val="18"/>
          <w:szCs w:val="18"/>
        </w:rPr>
        <w:fldChar w:fldCharType="separate"/>
      </w:r>
      <w:r w:rsidR="005C5DA6">
        <w:rPr>
          <w:sz w:val="18"/>
          <w:szCs w:val="18"/>
        </w:rPr>
        <w:fldChar w:fldCharType="begin"/>
      </w:r>
      <w:r w:rsidR="005C5DA6">
        <w:rPr>
          <w:sz w:val="18"/>
          <w:szCs w:val="18"/>
        </w:rPr>
        <w:instrText xml:space="preserve"> INCLUDEPICTURE  "http://www.capechi.org.pe/images/_comChina4.png" \* MERGEFORMATINET </w:instrText>
      </w:r>
      <w:r w:rsidR="005C5DA6">
        <w:rPr>
          <w:sz w:val="18"/>
          <w:szCs w:val="18"/>
        </w:rPr>
        <w:fldChar w:fldCharType="separate"/>
      </w:r>
      <w:r w:rsidR="00213178">
        <w:rPr>
          <w:sz w:val="18"/>
          <w:szCs w:val="18"/>
        </w:rPr>
        <w:fldChar w:fldCharType="begin"/>
      </w:r>
      <w:r w:rsidR="00213178">
        <w:rPr>
          <w:sz w:val="18"/>
          <w:szCs w:val="18"/>
        </w:rPr>
        <w:instrText xml:space="preserve"> INCLUDEPICTURE  "http://www.capechi.org.pe/images/_comChina4.png" \* MERGEFORMATINET </w:instrText>
      </w:r>
      <w:r w:rsidR="00213178">
        <w:rPr>
          <w:sz w:val="18"/>
          <w:szCs w:val="18"/>
        </w:rPr>
        <w:fldChar w:fldCharType="separate"/>
      </w:r>
      <w:r w:rsidR="00A35E7A">
        <w:rPr>
          <w:sz w:val="18"/>
          <w:szCs w:val="18"/>
        </w:rPr>
        <w:fldChar w:fldCharType="begin"/>
      </w:r>
      <w:r w:rsidR="00A35E7A">
        <w:rPr>
          <w:sz w:val="18"/>
          <w:szCs w:val="18"/>
        </w:rPr>
        <w:instrText xml:space="preserve"> INCLUDEPICTURE  "http://www.capechi.org.pe/images/_comChina4.png" \* MERGEFORMATINET </w:instrText>
      </w:r>
      <w:r w:rsidR="00A35E7A">
        <w:rPr>
          <w:sz w:val="18"/>
          <w:szCs w:val="18"/>
        </w:rPr>
        <w:fldChar w:fldCharType="separate"/>
      </w:r>
      <w:r w:rsidR="00C60353">
        <w:rPr>
          <w:sz w:val="18"/>
          <w:szCs w:val="18"/>
        </w:rPr>
        <w:fldChar w:fldCharType="begin"/>
      </w:r>
      <w:r w:rsidR="00C60353">
        <w:rPr>
          <w:sz w:val="18"/>
          <w:szCs w:val="18"/>
        </w:rPr>
        <w:instrText xml:space="preserve"> INCLUDEPICTURE  "http://www.capechi.org.pe/images/_comChina4.png" \* MERGEFORMATINET </w:instrText>
      </w:r>
      <w:r w:rsidR="00C60353">
        <w:rPr>
          <w:sz w:val="18"/>
          <w:szCs w:val="18"/>
        </w:rPr>
        <w:fldChar w:fldCharType="separate"/>
      </w:r>
      <w:r w:rsidR="00D91F03">
        <w:rPr>
          <w:sz w:val="18"/>
          <w:szCs w:val="18"/>
        </w:rPr>
        <w:fldChar w:fldCharType="begin"/>
      </w:r>
      <w:r w:rsidR="00D91F03">
        <w:rPr>
          <w:sz w:val="18"/>
          <w:szCs w:val="18"/>
        </w:rPr>
        <w:instrText xml:space="preserve"> INCLUDEPICTURE  "http://www.capechi.org.pe/images/_comChina4.png" \* MERGEFORMATINET </w:instrText>
      </w:r>
      <w:r w:rsidR="00D91F03">
        <w:rPr>
          <w:sz w:val="18"/>
          <w:szCs w:val="18"/>
        </w:rPr>
        <w:fldChar w:fldCharType="separate"/>
      </w:r>
      <w:r w:rsidR="005D35C0">
        <w:rPr>
          <w:sz w:val="18"/>
          <w:szCs w:val="18"/>
        </w:rPr>
        <w:fldChar w:fldCharType="begin"/>
      </w:r>
      <w:r w:rsidR="005D35C0">
        <w:rPr>
          <w:sz w:val="18"/>
          <w:szCs w:val="18"/>
        </w:rPr>
        <w:instrText xml:space="preserve"> INCLUDEPICTURE  "http://www.capechi.org.pe/images/_comChina4.png" \* MERGEFORMATINET </w:instrText>
      </w:r>
      <w:r w:rsidR="005D35C0">
        <w:rPr>
          <w:sz w:val="18"/>
          <w:szCs w:val="18"/>
        </w:rPr>
        <w:fldChar w:fldCharType="separate"/>
      </w:r>
      <w:r w:rsidR="000F57B8">
        <w:rPr>
          <w:sz w:val="18"/>
          <w:szCs w:val="18"/>
        </w:rPr>
        <w:fldChar w:fldCharType="begin"/>
      </w:r>
      <w:r w:rsidR="000F57B8">
        <w:rPr>
          <w:sz w:val="18"/>
          <w:szCs w:val="18"/>
        </w:rPr>
        <w:instrText xml:space="preserve"> INCLUDEPICTURE  "http://www.capechi.org.pe/images/_comChina4.png" \* MERGEFORMATINET </w:instrText>
      </w:r>
      <w:r w:rsidR="000F57B8">
        <w:rPr>
          <w:sz w:val="18"/>
          <w:szCs w:val="18"/>
        </w:rPr>
        <w:fldChar w:fldCharType="separate"/>
      </w:r>
      <w:r w:rsidR="004C5162">
        <w:rPr>
          <w:sz w:val="18"/>
          <w:szCs w:val="18"/>
        </w:rPr>
        <w:fldChar w:fldCharType="begin"/>
      </w:r>
      <w:r w:rsidR="004C5162">
        <w:rPr>
          <w:sz w:val="18"/>
          <w:szCs w:val="18"/>
        </w:rPr>
        <w:instrText xml:space="preserve"> INCLUDEPICTURE  "http://www.capechi.org.pe/images/_comChina4.png" \* MERGEFORMATINET </w:instrText>
      </w:r>
      <w:r w:rsidR="004C5162">
        <w:rPr>
          <w:sz w:val="18"/>
          <w:szCs w:val="18"/>
        </w:rPr>
        <w:fldChar w:fldCharType="separate"/>
      </w:r>
      <w:r w:rsidR="00DA4F08">
        <w:rPr>
          <w:sz w:val="18"/>
          <w:szCs w:val="18"/>
        </w:rPr>
        <w:fldChar w:fldCharType="begin"/>
      </w:r>
      <w:r w:rsidR="00DA4F08">
        <w:rPr>
          <w:sz w:val="18"/>
          <w:szCs w:val="18"/>
        </w:rPr>
        <w:instrText xml:space="preserve"> INCLUDEPICTURE  "http://www.capechi.org.pe/images/_comChina4.png" \* MERGEFORMATINET </w:instrText>
      </w:r>
      <w:r w:rsidR="00DA4F08">
        <w:rPr>
          <w:sz w:val="18"/>
          <w:szCs w:val="18"/>
        </w:rPr>
        <w:fldChar w:fldCharType="separate"/>
      </w:r>
      <w:r w:rsidR="00427ED8">
        <w:rPr>
          <w:sz w:val="18"/>
          <w:szCs w:val="18"/>
        </w:rPr>
        <w:fldChar w:fldCharType="begin"/>
      </w:r>
      <w:r w:rsidR="00427ED8">
        <w:rPr>
          <w:sz w:val="18"/>
          <w:szCs w:val="18"/>
        </w:rPr>
        <w:instrText xml:space="preserve"> INCLUDEPICTURE  "http://www.capechi.org.pe/images/_comChina4.png" \* MERGEFORMATINET </w:instrText>
      </w:r>
      <w:r w:rsidR="00427ED8">
        <w:rPr>
          <w:sz w:val="18"/>
          <w:szCs w:val="18"/>
        </w:rPr>
        <w:fldChar w:fldCharType="separate"/>
      </w:r>
      <w:r w:rsidR="00813AE3">
        <w:rPr>
          <w:sz w:val="18"/>
          <w:szCs w:val="18"/>
        </w:rPr>
        <w:fldChar w:fldCharType="begin"/>
      </w:r>
      <w:r w:rsidR="00813AE3">
        <w:rPr>
          <w:sz w:val="18"/>
          <w:szCs w:val="18"/>
        </w:rPr>
        <w:instrText xml:space="preserve"> INCLUDEPICTURE  "http://www.capechi.org.pe/images/_comChina4.png" \* MERGEFORMATINET </w:instrText>
      </w:r>
      <w:r w:rsidR="00813AE3">
        <w:rPr>
          <w:sz w:val="18"/>
          <w:szCs w:val="18"/>
        </w:rPr>
        <w:fldChar w:fldCharType="separate"/>
      </w:r>
      <w:r w:rsidR="00DA7B7B">
        <w:rPr>
          <w:sz w:val="18"/>
          <w:szCs w:val="18"/>
        </w:rPr>
        <w:fldChar w:fldCharType="begin"/>
      </w:r>
      <w:r w:rsidR="00DA7B7B">
        <w:rPr>
          <w:sz w:val="18"/>
          <w:szCs w:val="18"/>
        </w:rPr>
        <w:instrText xml:space="preserve"> INCLUDEPICTURE  "http://www.capechi.org.pe/images/_comChina4.png" \* MERGEFORMATINET </w:instrText>
      </w:r>
      <w:r w:rsidR="00DA7B7B">
        <w:rPr>
          <w:sz w:val="18"/>
          <w:szCs w:val="18"/>
        </w:rPr>
        <w:fldChar w:fldCharType="separate"/>
      </w:r>
      <w:r w:rsidR="00B52CFE">
        <w:rPr>
          <w:sz w:val="18"/>
          <w:szCs w:val="18"/>
        </w:rPr>
        <w:fldChar w:fldCharType="begin"/>
      </w:r>
      <w:r w:rsidR="00B52CFE">
        <w:rPr>
          <w:sz w:val="18"/>
          <w:szCs w:val="18"/>
        </w:rPr>
        <w:instrText xml:space="preserve"> INCLUDEPICTURE  "http://www.capechi.org.pe/images/_comChina4.png" \* MERGEFORMATINET </w:instrText>
      </w:r>
      <w:r w:rsidR="00B52CFE">
        <w:rPr>
          <w:sz w:val="18"/>
          <w:szCs w:val="18"/>
        </w:rPr>
        <w:fldChar w:fldCharType="separate"/>
      </w:r>
      <w:r w:rsidR="009E2D0A">
        <w:rPr>
          <w:sz w:val="18"/>
          <w:szCs w:val="18"/>
        </w:rPr>
        <w:fldChar w:fldCharType="begin"/>
      </w:r>
      <w:r w:rsidR="009E2D0A">
        <w:rPr>
          <w:sz w:val="18"/>
          <w:szCs w:val="18"/>
        </w:rPr>
        <w:instrText xml:space="preserve"> INCLUDEPICTURE  "http://www.capechi.org.pe/images/_comChina4.png" \* MERGEFORMATINET </w:instrText>
      </w:r>
      <w:r w:rsidR="009E2D0A">
        <w:rPr>
          <w:sz w:val="18"/>
          <w:szCs w:val="18"/>
        </w:rPr>
        <w:fldChar w:fldCharType="separate"/>
      </w:r>
      <w:r w:rsidR="004F540D">
        <w:rPr>
          <w:sz w:val="18"/>
          <w:szCs w:val="18"/>
        </w:rPr>
        <w:fldChar w:fldCharType="begin"/>
      </w:r>
      <w:r w:rsidR="004F540D">
        <w:rPr>
          <w:sz w:val="18"/>
          <w:szCs w:val="18"/>
        </w:rPr>
        <w:instrText xml:space="preserve"> INCLUDEPICTURE  "http://www.capechi.org.pe/images/_comChina4.png" \* MERGEFORMATINET </w:instrText>
      </w:r>
      <w:r w:rsidR="004F540D">
        <w:rPr>
          <w:sz w:val="18"/>
          <w:szCs w:val="18"/>
        </w:rPr>
        <w:fldChar w:fldCharType="separate"/>
      </w:r>
      <w:r w:rsidR="000D6E09">
        <w:rPr>
          <w:sz w:val="18"/>
          <w:szCs w:val="18"/>
        </w:rPr>
        <w:fldChar w:fldCharType="begin"/>
      </w:r>
      <w:r w:rsidR="000D6E09">
        <w:rPr>
          <w:sz w:val="18"/>
          <w:szCs w:val="18"/>
        </w:rPr>
        <w:instrText xml:space="preserve"> INCLUDEPICTURE  "http://www.capechi.org.pe/images/_comChina4.png" \* MERGEFORMATINET </w:instrText>
      </w:r>
      <w:r w:rsidR="000D6E09">
        <w:rPr>
          <w:sz w:val="18"/>
          <w:szCs w:val="18"/>
        </w:rPr>
        <w:fldChar w:fldCharType="separate"/>
      </w:r>
      <w:r w:rsidR="006B52BC">
        <w:rPr>
          <w:sz w:val="18"/>
          <w:szCs w:val="18"/>
        </w:rPr>
        <w:fldChar w:fldCharType="begin"/>
      </w:r>
      <w:r w:rsidR="006B52BC">
        <w:rPr>
          <w:sz w:val="18"/>
          <w:szCs w:val="18"/>
        </w:rPr>
        <w:instrText xml:space="preserve"> INCLUDEPICTURE  "http://www.capechi.org.pe/images/_comChina4.png" \* MERGEFORMATINET </w:instrText>
      </w:r>
      <w:r w:rsidR="006B52BC">
        <w:rPr>
          <w:sz w:val="18"/>
          <w:szCs w:val="18"/>
        </w:rPr>
        <w:fldChar w:fldCharType="separate"/>
      </w:r>
      <w:r w:rsidR="00E837F9">
        <w:rPr>
          <w:sz w:val="18"/>
          <w:szCs w:val="18"/>
        </w:rPr>
        <w:fldChar w:fldCharType="begin"/>
      </w:r>
      <w:r w:rsidR="00E837F9">
        <w:rPr>
          <w:sz w:val="18"/>
          <w:szCs w:val="18"/>
        </w:rPr>
        <w:instrText xml:space="preserve"> INCLUDEPICTURE  "http://www.capechi.org.pe/images/_comChina4.png" \* MERGEFORMATINET </w:instrText>
      </w:r>
      <w:r w:rsidR="00E837F9">
        <w:rPr>
          <w:sz w:val="18"/>
          <w:szCs w:val="18"/>
        </w:rPr>
        <w:fldChar w:fldCharType="separate"/>
      </w:r>
      <w:r w:rsidR="00DC4AE4">
        <w:rPr>
          <w:sz w:val="18"/>
          <w:szCs w:val="18"/>
        </w:rPr>
        <w:fldChar w:fldCharType="begin"/>
      </w:r>
      <w:r w:rsidR="00DC4AE4">
        <w:rPr>
          <w:sz w:val="18"/>
          <w:szCs w:val="18"/>
        </w:rPr>
        <w:instrText xml:space="preserve"> INCLUDEPICTURE  "http://www.capechi.org.pe/images/_comChina4.png" \* MERGEFORMATINET </w:instrText>
      </w:r>
      <w:r w:rsidR="00DC4AE4">
        <w:rPr>
          <w:sz w:val="18"/>
          <w:szCs w:val="18"/>
        </w:rPr>
        <w:fldChar w:fldCharType="separate"/>
      </w:r>
      <w:r w:rsidR="00BD1142">
        <w:rPr>
          <w:sz w:val="18"/>
          <w:szCs w:val="18"/>
        </w:rPr>
        <w:fldChar w:fldCharType="begin"/>
      </w:r>
      <w:r w:rsidR="00BD1142">
        <w:rPr>
          <w:sz w:val="18"/>
          <w:szCs w:val="18"/>
        </w:rPr>
        <w:instrText xml:space="preserve"> INCLUDEPICTURE  "http://www.capechi.org.pe/images/_comChina4.png" \* MERGEFORMATINET </w:instrText>
      </w:r>
      <w:r w:rsidR="00BD1142">
        <w:rPr>
          <w:sz w:val="18"/>
          <w:szCs w:val="18"/>
        </w:rPr>
        <w:fldChar w:fldCharType="separate"/>
      </w:r>
      <w:r w:rsidR="0072392D">
        <w:rPr>
          <w:sz w:val="18"/>
          <w:szCs w:val="18"/>
        </w:rPr>
        <w:fldChar w:fldCharType="begin"/>
      </w:r>
      <w:r w:rsidR="0072392D">
        <w:rPr>
          <w:sz w:val="18"/>
          <w:szCs w:val="18"/>
        </w:rPr>
        <w:instrText xml:space="preserve"> INCLUDEPICTURE  "http://www.capechi.org.pe/images/_comChina4.png" \* MERGEFORMATINET </w:instrText>
      </w:r>
      <w:r w:rsidR="0072392D">
        <w:rPr>
          <w:sz w:val="18"/>
          <w:szCs w:val="18"/>
        </w:rPr>
        <w:fldChar w:fldCharType="separate"/>
      </w:r>
      <w:r w:rsidR="00B54586">
        <w:rPr>
          <w:sz w:val="18"/>
          <w:szCs w:val="18"/>
        </w:rPr>
        <w:fldChar w:fldCharType="begin"/>
      </w:r>
      <w:r w:rsidR="00B54586">
        <w:rPr>
          <w:sz w:val="18"/>
          <w:szCs w:val="18"/>
        </w:rPr>
        <w:instrText xml:space="preserve"> INCLUDEPICTURE  "http://www.capechi.org.pe/images/_comChina4.png" \* MERGEFORMATINET </w:instrText>
      </w:r>
      <w:r w:rsidR="00B54586">
        <w:rPr>
          <w:sz w:val="18"/>
          <w:szCs w:val="18"/>
        </w:rPr>
        <w:fldChar w:fldCharType="separate"/>
      </w:r>
      <w:r w:rsidR="00F271FD">
        <w:rPr>
          <w:sz w:val="18"/>
          <w:szCs w:val="18"/>
        </w:rPr>
        <w:fldChar w:fldCharType="begin"/>
      </w:r>
      <w:r w:rsidR="00F271FD">
        <w:rPr>
          <w:sz w:val="18"/>
          <w:szCs w:val="18"/>
        </w:rPr>
        <w:instrText xml:space="preserve"> INCLUDEPICTURE  "http://www.capechi.org.pe/images/_comChina4.png" \* MERGEFORMATINET </w:instrText>
      </w:r>
      <w:r w:rsidR="00F271FD">
        <w:rPr>
          <w:sz w:val="18"/>
          <w:szCs w:val="18"/>
        </w:rPr>
        <w:fldChar w:fldCharType="separate"/>
      </w:r>
      <w:r w:rsidR="006B0456">
        <w:rPr>
          <w:sz w:val="18"/>
          <w:szCs w:val="18"/>
        </w:rPr>
        <w:fldChar w:fldCharType="begin"/>
      </w:r>
      <w:r w:rsidR="006B0456">
        <w:rPr>
          <w:sz w:val="18"/>
          <w:szCs w:val="18"/>
        </w:rPr>
        <w:instrText xml:space="preserve"> INCLUDEPICTURE  "http://www.capechi.org.pe/images/_comChina4.png" \* MERGEFORMATINET </w:instrText>
      </w:r>
      <w:r w:rsidR="006B0456">
        <w:rPr>
          <w:sz w:val="18"/>
          <w:szCs w:val="18"/>
        </w:rPr>
        <w:fldChar w:fldCharType="separate"/>
      </w:r>
      <w:r w:rsidR="00DF0AEF">
        <w:rPr>
          <w:sz w:val="18"/>
          <w:szCs w:val="18"/>
        </w:rPr>
        <w:fldChar w:fldCharType="begin"/>
      </w:r>
      <w:r w:rsidR="00DF0AEF">
        <w:rPr>
          <w:sz w:val="18"/>
          <w:szCs w:val="18"/>
        </w:rPr>
        <w:instrText xml:space="preserve"> INCLUDEPICTURE  "http://www.capechi.org.pe/images/_comChina4.png" \* MERGEFORMATINET </w:instrText>
      </w:r>
      <w:r w:rsidR="00DF0AEF">
        <w:rPr>
          <w:sz w:val="18"/>
          <w:szCs w:val="18"/>
        </w:rPr>
        <w:fldChar w:fldCharType="separate"/>
      </w:r>
      <w:r w:rsidR="00193938">
        <w:rPr>
          <w:sz w:val="18"/>
          <w:szCs w:val="18"/>
        </w:rPr>
        <w:fldChar w:fldCharType="begin"/>
      </w:r>
      <w:r w:rsidR="00193938">
        <w:rPr>
          <w:sz w:val="18"/>
          <w:szCs w:val="18"/>
        </w:rPr>
        <w:instrText xml:space="preserve"> INCLUDEPICTURE  "http://www.capechi.org.pe/images/_comChina4.png" \* MERGEFORMATINET </w:instrText>
      </w:r>
      <w:r w:rsidR="00193938">
        <w:rPr>
          <w:sz w:val="18"/>
          <w:szCs w:val="18"/>
        </w:rPr>
        <w:fldChar w:fldCharType="separate"/>
      </w:r>
      <w:r w:rsidR="00FF137C">
        <w:rPr>
          <w:sz w:val="18"/>
          <w:szCs w:val="18"/>
        </w:rPr>
        <w:fldChar w:fldCharType="begin"/>
      </w:r>
      <w:r w:rsidR="00FF137C">
        <w:rPr>
          <w:sz w:val="18"/>
          <w:szCs w:val="18"/>
        </w:rPr>
        <w:instrText xml:space="preserve"> INCLUDEPICTURE  "http://www.capechi.org.pe/images/_comChina4.png" \* MERGEFORMATINET </w:instrText>
      </w:r>
      <w:r w:rsidR="00FF137C">
        <w:rPr>
          <w:sz w:val="18"/>
          <w:szCs w:val="18"/>
        </w:rPr>
        <w:fldChar w:fldCharType="separate"/>
      </w:r>
      <w:r w:rsidR="00A676FE">
        <w:rPr>
          <w:sz w:val="18"/>
          <w:szCs w:val="18"/>
        </w:rPr>
        <w:fldChar w:fldCharType="begin"/>
      </w:r>
      <w:r w:rsidR="00A676FE">
        <w:rPr>
          <w:sz w:val="18"/>
          <w:szCs w:val="18"/>
        </w:rPr>
        <w:instrText xml:space="preserve"> INCLUDEPICTURE  "http://www.capechi.org.pe/images/_comChina4.png" \* MERGEFORMATINET </w:instrText>
      </w:r>
      <w:r w:rsidR="00A676FE">
        <w:rPr>
          <w:sz w:val="18"/>
          <w:szCs w:val="18"/>
        </w:rPr>
        <w:fldChar w:fldCharType="separate"/>
      </w:r>
      <w:r w:rsidR="006749AF">
        <w:rPr>
          <w:sz w:val="18"/>
          <w:szCs w:val="18"/>
        </w:rPr>
        <w:fldChar w:fldCharType="begin"/>
      </w:r>
      <w:r w:rsidR="006749AF">
        <w:rPr>
          <w:sz w:val="18"/>
          <w:szCs w:val="18"/>
        </w:rPr>
        <w:instrText xml:space="preserve"> INCLUDEPICTURE  "http://www.capechi.org.pe/images/_comChina4.png" \* MERGEFORMATINET </w:instrText>
      </w:r>
      <w:r w:rsidR="006749AF">
        <w:rPr>
          <w:sz w:val="18"/>
          <w:szCs w:val="18"/>
        </w:rPr>
        <w:fldChar w:fldCharType="separate"/>
      </w:r>
      <w:r w:rsidR="00B9485D">
        <w:rPr>
          <w:sz w:val="18"/>
          <w:szCs w:val="18"/>
        </w:rPr>
        <w:fldChar w:fldCharType="begin"/>
      </w:r>
      <w:r w:rsidR="00B9485D">
        <w:rPr>
          <w:sz w:val="18"/>
          <w:szCs w:val="18"/>
        </w:rPr>
        <w:instrText xml:space="preserve"> INCLUDEPICTURE  "http://www.capechi.org.pe/images/_comChina4.png" \* MERGEFORMATINET </w:instrText>
      </w:r>
      <w:r w:rsidR="00B9485D">
        <w:rPr>
          <w:sz w:val="18"/>
          <w:szCs w:val="18"/>
        </w:rPr>
        <w:fldChar w:fldCharType="separate"/>
      </w:r>
      <w:r w:rsidR="0019545A">
        <w:rPr>
          <w:sz w:val="18"/>
          <w:szCs w:val="18"/>
        </w:rPr>
        <w:fldChar w:fldCharType="begin"/>
      </w:r>
      <w:r w:rsidR="0019545A">
        <w:rPr>
          <w:sz w:val="18"/>
          <w:szCs w:val="18"/>
        </w:rPr>
        <w:instrText xml:space="preserve"> INCLUDEPICTURE  "http://www.capechi.org.pe/images/_comChina4.png" \* MERGEFORMATINET </w:instrText>
      </w:r>
      <w:r w:rsidR="0019545A">
        <w:rPr>
          <w:sz w:val="18"/>
          <w:szCs w:val="18"/>
        </w:rPr>
        <w:fldChar w:fldCharType="separate"/>
      </w:r>
      <w:r w:rsidR="00BA5B4D">
        <w:rPr>
          <w:sz w:val="18"/>
          <w:szCs w:val="18"/>
        </w:rPr>
        <w:fldChar w:fldCharType="begin"/>
      </w:r>
      <w:r w:rsidR="00BA5B4D">
        <w:rPr>
          <w:sz w:val="18"/>
          <w:szCs w:val="18"/>
        </w:rPr>
        <w:instrText xml:space="preserve"> INCLUDEPICTURE  "http://www.capechi.org.pe/images/_comChina4.png" \* MERGEFORMATINET </w:instrText>
      </w:r>
      <w:r w:rsidR="00BA5B4D">
        <w:rPr>
          <w:sz w:val="18"/>
          <w:szCs w:val="18"/>
        </w:rPr>
        <w:fldChar w:fldCharType="separate"/>
      </w:r>
      <w:r w:rsidR="005445A7">
        <w:rPr>
          <w:sz w:val="18"/>
          <w:szCs w:val="18"/>
        </w:rPr>
        <w:fldChar w:fldCharType="begin"/>
      </w:r>
      <w:r w:rsidR="005445A7">
        <w:rPr>
          <w:sz w:val="18"/>
          <w:szCs w:val="18"/>
        </w:rPr>
        <w:instrText xml:space="preserve"> INCLUDEPICTURE  "http://www.capechi.org.pe/images/_comChina4.png" \* MERGEFORMATINET </w:instrText>
      </w:r>
      <w:r w:rsidR="005445A7">
        <w:rPr>
          <w:sz w:val="18"/>
          <w:szCs w:val="18"/>
        </w:rPr>
        <w:fldChar w:fldCharType="separate"/>
      </w:r>
      <w:r w:rsidR="00364736">
        <w:rPr>
          <w:sz w:val="18"/>
          <w:szCs w:val="18"/>
        </w:rPr>
        <w:fldChar w:fldCharType="begin"/>
      </w:r>
      <w:r w:rsidR="00364736">
        <w:rPr>
          <w:sz w:val="18"/>
          <w:szCs w:val="18"/>
        </w:rPr>
        <w:instrText xml:space="preserve"> INCLUDEPICTURE  "http://www.capechi.org.pe/images/_comChina4.png" \* MERGEFORMATINET </w:instrText>
      </w:r>
      <w:r w:rsidR="00364736">
        <w:rPr>
          <w:sz w:val="18"/>
          <w:szCs w:val="18"/>
        </w:rPr>
        <w:fldChar w:fldCharType="separate"/>
      </w:r>
      <w:r w:rsidR="00C7359D">
        <w:rPr>
          <w:sz w:val="18"/>
          <w:szCs w:val="18"/>
        </w:rPr>
        <w:fldChar w:fldCharType="begin"/>
      </w:r>
      <w:r w:rsidR="00C7359D">
        <w:rPr>
          <w:sz w:val="18"/>
          <w:szCs w:val="18"/>
        </w:rPr>
        <w:instrText xml:space="preserve"> INCLUDEPICTURE  "http://www.capechi.org.pe/images/_comChina4.png" \* MERGEFORMATINET </w:instrText>
      </w:r>
      <w:r w:rsidR="00C7359D">
        <w:rPr>
          <w:sz w:val="18"/>
          <w:szCs w:val="18"/>
        </w:rPr>
        <w:fldChar w:fldCharType="separate"/>
      </w:r>
      <w:r w:rsidR="00B82287">
        <w:rPr>
          <w:sz w:val="18"/>
          <w:szCs w:val="18"/>
        </w:rPr>
        <w:fldChar w:fldCharType="begin"/>
      </w:r>
      <w:r w:rsidR="00B82287">
        <w:rPr>
          <w:sz w:val="18"/>
          <w:szCs w:val="18"/>
        </w:rPr>
        <w:instrText xml:space="preserve"> INCLUDEPICTURE  "http://www.capechi.org.pe/images/_comChina4.png" \* MERGEFORMATINET </w:instrText>
      </w:r>
      <w:r w:rsidR="00B82287">
        <w:rPr>
          <w:sz w:val="18"/>
          <w:szCs w:val="18"/>
        </w:rPr>
        <w:fldChar w:fldCharType="separate"/>
      </w:r>
      <w:r w:rsidR="00CE6521">
        <w:rPr>
          <w:sz w:val="18"/>
          <w:szCs w:val="18"/>
        </w:rPr>
        <w:fldChar w:fldCharType="begin"/>
      </w:r>
      <w:r w:rsidR="00CE6521">
        <w:rPr>
          <w:sz w:val="18"/>
          <w:szCs w:val="18"/>
        </w:rPr>
        <w:instrText xml:space="preserve"> INCLUDEPICTURE  "http://www.capechi.org.pe/images/_comChina4.png" \* MERGEFORMATINET </w:instrText>
      </w:r>
      <w:r w:rsidR="00CE6521">
        <w:rPr>
          <w:sz w:val="18"/>
          <w:szCs w:val="18"/>
        </w:rPr>
        <w:fldChar w:fldCharType="separate"/>
      </w:r>
      <w:r w:rsidR="00F3237F">
        <w:rPr>
          <w:sz w:val="18"/>
          <w:szCs w:val="18"/>
        </w:rPr>
        <w:fldChar w:fldCharType="begin"/>
      </w:r>
      <w:r w:rsidR="00F3237F">
        <w:rPr>
          <w:sz w:val="18"/>
          <w:szCs w:val="18"/>
        </w:rPr>
        <w:instrText xml:space="preserve"> INCLUDEPICTURE  "http://www.capechi.org.pe/images/_comChina4.png" \* MERGEFORMATINET </w:instrText>
      </w:r>
      <w:r w:rsidR="00F3237F">
        <w:rPr>
          <w:sz w:val="18"/>
          <w:szCs w:val="18"/>
        </w:rPr>
        <w:fldChar w:fldCharType="separate"/>
      </w:r>
      <w:r w:rsidR="00F94354">
        <w:rPr>
          <w:sz w:val="18"/>
          <w:szCs w:val="18"/>
        </w:rPr>
        <w:fldChar w:fldCharType="begin"/>
      </w:r>
      <w:r w:rsidR="00F94354">
        <w:rPr>
          <w:sz w:val="18"/>
          <w:szCs w:val="18"/>
        </w:rPr>
        <w:instrText xml:space="preserve"> INCLUDEPICTURE  "http://www.capechi.org.pe/images/_comChina4.png" \* MERGEFORMATINET </w:instrText>
      </w:r>
      <w:r w:rsidR="00F94354">
        <w:rPr>
          <w:sz w:val="18"/>
          <w:szCs w:val="18"/>
        </w:rPr>
        <w:fldChar w:fldCharType="separate"/>
      </w:r>
      <w:r w:rsidR="00FA73A0">
        <w:rPr>
          <w:sz w:val="18"/>
          <w:szCs w:val="18"/>
        </w:rPr>
        <w:fldChar w:fldCharType="begin"/>
      </w:r>
      <w:r w:rsidR="00FA73A0">
        <w:rPr>
          <w:sz w:val="18"/>
          <w:szCs w:val="18"/>
        </w:rPr>
        <w:instrText xml:space="preserve"> INCLUDEPICTURE  "http://www.capechi.org.pe/images/_comChina4.png" \* MERGEFORMATINET </w:instrText>
      </w:r>
      <w:r w:rsidR="00FA73A0">
        <w:rPr>
          <w:sz w:val="18"/>
          <w:szCs w:val="18"/>
        </w:rPr>
        <w:fldChar w:fldCharType="separate"/>
      </w:r>
      <w:r w:rsidR="00B71DCC">
        <w:rPr>
          <w:sz w:val="18"/>
          <w:szCs w:val="18"/>
        </w:rPr>
        <w:fldChar w:fldCharType="begin"/>
      </w:r>
      <w:r w:rsidR="00B71DCC">
        <w:rPr>
          <w:sz w:val="18"/>
          <w:szCs w:val="18"/>
        </w:rPr>
        <w:instrText xml:space="preserve"> INCLUDEPICTURE  "http://www.capechi.org.pe/images/_comChina4.png" \* MERGEFORMATINET </w:instrText>
      </w:r>
      <w:r w:rsidR="00B71DCC">
        <w:rPr>
          <w:sz w:val="18"/>
          <w:szCs w:val="18"/>
        </w:rPr>
        <w:fldChar w:fldCharType="separate"/>
      </w:r>
      <w:r w:rsidR="00960576">
        <w:rPr>
          <w:sz w:val="18"/>
          <w:szCs w:val="18"/>
        </w:rPr>
        <w:fldChar w:fldCharType="begin"/>
      </w:r>
      <w:r w:rsidR="00960576">
        <w:rPr>
          <w:sz w:val="18"/>
          <w:szCs w:val="18"/>
        </w:rPr>
        <w:instrText xml:space="preserve"> INCLUDEPICTURE  "http://www.capechi.org.pe/images/_comChina4.png" \* MERGEFORMATINET </w:instrText>
      </w:r>
      <w:r w:rsidR="00960576">
        <w:rPr>
          <w:sz w:val="18"/>
          <w:szCs w:val="18"/>
        </w:rPr>
        <w:fldChar w:fldCharType="separate"/>
      </w:r>
      <w:r w:rsidR="00BC0D96">
        <w:rPr>
          <w:sz w:val="18"/>
          <w:szCs w:val="18"/>
        </w:rPr>
        <w:fldChar w:fldCharType="begin"/>
      </w:r>
      <w:r w:rsidR="00BC0D96">
        <w:rPr>
          <w:sz w:val="18"/>
          <w:szCs w:val="18"/>
        </w:rPr>
        <w:instrText xml:space="preserve"> INCLUDEPICTURE  "http://www.capechi.org.pe/images/_comChina4.png" \* MERGEFORMATINET </w:instrText>
      </w:r>
      <w:r w:rsidR="00BC0D96">
        <w:rPr>
          <w:sz w:val="18"/>
          <w:szCs w:val="18"/>
        </w:rPr>
        <w:fldChar w:fldCharType="separate"/>
      </w:r>
      <w:r w:rsidR="007C5D1E">
        <w:rPr>
          <w:sz w:val="18"/>
          <w:szCs w:val="18"/>
        </w:rPr>
        <w:fldChar w:fldCharType="begin"/>
      </w:r>
      <w:r w:rsidR="007C5D1E">
        <w:rPr>
          <w:sz w:val="18"/>
          <w:szCs w:val="18"/>
        </w:rPr>
        <w:instrText xml:space="preserve"> INCLUDEPICTURE  "http://www.capechi.org.pe/images/_comChina4.png" \* MERGEFORMATINET </w:instrText>
      </w:r>
      <w:r w:rsidR="007C5D1E">
        <w:rPr>
          <w:sz w:val="18"/>
          <w:szCs w:val="18"/>
        </w:rPr>
        <w:fldChar w:fldCharType="separate"/>
      </w:r>
      <w:r w:rsidR="008138FD">
        <w:rPr>
          <w:sz w:val="18"/>
          <w:szCs w:val="18"/>
        </w:rPr>
        <w:fldChar w:fldCharType="begin"/>
      </w:r>
      <w:r w:rsidR="008138FD">
        <w:rPr>
          <w:sz w:val="18"/>
          <w:szCs w:val="18"/>
        </w:rPr>
        <w:instrText xml:space="preserve"> INCLUDEPICTURE  "http://www.capechi.org.pe/images/_comChina4.png" \* MERGEFORMATINET </w:instrText>
      </w:r>
      <w:r w:rsidR="008138FD">
        <w:rPr>
          <w:sz w:val="18"/>
          <w:szCs w:val="18"/>
        </w:rPr>
        <w:fldChar w:fldCharType="separate"/>
      </w:r>
      <w:r w:rsidR="00E1776E">
        <w:rPr>
          <w:sz w:val="18"/>
          <w:szCs w:val="18"/>
        </w:rPr>
        <w:fldChar w:fldCharType="begin"/>
      </w:r>
      <w:r w:rsidR="00E1776E">
        <w:rPr>
          <w:sz w:val="18"/>
          <w:szCs w:val="18"/>
        </w:rPr>
        <w:instrText xml:space="preserve"> INCLUDEPICTURE  "http://www.capechi.org.pe/images/_comChina4.png" \* MERGEFORMATINET </w:instrText>
      </w:r>
      <w:r w:rsidR="00E1776E">
        <w:rPr>
          <w:sz w:val="18"/>
          <w:szCs w:val="18"/>
        </w:rPr>
        <w:fldChar w:fldCharType="separate"/>
      </w:r>
      <w:r w:rsidR="006F03DD">
        <w:rPr>
          <w:sz w:val="18"/>
          <w:szCs w:val="18"/>
        </w:rPr>
        <w:fldChar w:fldCharType="begin"/>
      </w:r>
      <w:r w:rsidR="006F03DD">
        <w:rPr>
          <w:sz w:val="18"/>
          <w:szCs w:val="18"/>
        </w:rPr>
        <w:instrText xml:space="preserve"> INCLUDEPICTURE  "http://www.capechi.org.pe/images/_comChina4.png" \* MERGEFORMATINET </w:instrText>
      </w:r>
      <w:r w:rsidR="006F03DD">
        <w:rPr>
          <w:sz w:val="18"/>
          <w:szCs w:val="18"/>
        </w:rPr>
        <w:fldChar w:fldCharType="separate"/>
      </w:r>
      <w:r w:rsidR="006A65E2">
        <w:rPr>
          <w:sz w:val="18"/>
          <w:szCs w:val="18"/>
        </w:rPr>
        <w:fldChar w:fldCharType="begin"/>
      </w:r>
      <w:r w:rsidR="006A65E2">
        <w:rPr>
          <w:sz w:val="18"/>
          <w:szCs w:val="18"/>
        </w:rPr>
        <w:instrText xml:space="preserve"> INCLUDEPICTURE  "http://www.capechi.org.pe/images/_comChina4.png" \* MERGEFORMATINET </w:instrText>
      </w:r>
      <w:r w:rsidR="006A65E2">
        <w:rPr>
          <w:sz w:val="18"/>
          <w:szCs w:val="18"/>
        </w:rPr>
        <w:fldChar w:fldCharType="separate"/>
      </w:r>
      <w:r w:rsidR="0021612D">
        <w:rPr>
          <w:sz w:val="18"/>
          <w:szCs w:val="18"/>
        </w:rPr>
        <w:fldChar w:fldCharType="begin"/>
      </w:r>
      <w:r w:rsidR="0021612D">
        <w:rPr>
          <w:sz w:val="18"/>
          <w:szCs w:val="18"/>
        </w:rPr>
        <w:instrText xml:space="preserve"> INCLUDEPICTURE  "http://www.capechi.org.pe/images/_comChina4.png" \* MERGEFORMATINET </w:instrText>
      </w:r>
      <w:r w:rsidR="0021612D">
        <w:rPr>
          <w:sz w:val="18"/>
          <w:szCs w:val="18"/>
        </w:rPr>
        <w:fldChar w:fldCharType="separate"/>
      </w:r>
      <w:r w:rsidR="00C84011">
        <w:rPr>
          <w:sz w:val="18"/>
          <w:szCs w:val="18"/>
        </w:rPr>
        <w:fldChar w:fldCharType="begin"/>
      </w:r>
      <w:r w:rsidR="00C84011">
        <w:rPr>
          <w:sz w:val="18"/>
          <w:szCs w:val="18"/>
        </w:rPr>
        <w:instrText xml:space="preserve"> INCLUDEPICTURE  "http://www.capechi.org.pe/images/_comChina4.png" \* MERGEFORMATINET </w:instrText>
      </w:r>
      <w:r w:rsidR="00C84011">
        <w:rPr>
          <w:sz w:val="18"/>
          <w:szCs w:val="18"/>
        </w:rPr>
        <w:fldChar w:fldCharType="separate"/>
      </w:r>
      <w:r w:rsidR="00CC6A1A">
        <w:rPr>
          <w:sz w:val="18"/>
          <w:szCs w:val="18"/>
        </w:rPr>
        <w:fldChar w:fldCharType="begin"/>
      </w:r>
      <w:r w:rsidR="00CC6A1A">
        <w:rPr>
          <w:sz w:val="18"/>
          <w:szCs w:val="18"/>
        </w:rPr>
        <w:instrText xml:space="preserve"> INCLUDEPICTURE  "http://www.capechi.org.pe/images/_comChina4.png" \* MERGEFORMATINET </w:instrText>
      </w:r>
      <w:r w:rsidR="00CC6A1A">
        <w:rPr>
          <w:sz w:val="18"/>
          <w:szCs w:val="18"/>
        </w:rPr>
        <w:fldChar w:fldCharType="separate"/>
      </w:r>
      <w:r w:rsidR="0006208A">
        <w:rPr>
          <w:sz w:val="18"/>
          <w:szCs w:val="18"/>
        </w:rPr>
        <w:fldChar w:fldCharType="begin"/>
      </w:r>
      <w:r w:rsidR="0006208A">
        <w:rPr>
          <w:sz w:val="18"/>
          <w:szCs w:val="18"/>
        </w:rPr>
        <w:instrText xml:space="preserve"> INCLUDEPICTURE  "http://www.capechi.org.pe/images/_comChina4.png" \* MERGEFORMATINET </w:instrText>
      </w:r>
      <w:r w:rsidR="0006208A">
        <w:rPr>
          <w:sz w:val="18"/>
          <w:szCs w:val="18"/>
        </w:rPr>
        <w:fldChar w:fldCharType="separate"/>
      </w:r>
      <w:r w:rsidR="00FD5E19">
        <w:rPr>
          <w:sz w:val="18"/>
          <w:szCs w:val="18"/>
        </w:rPr>
        <w:fldChar w:fldCharType="begin"/>
      </w:r>
      <w:r w:rsidR="00FD5E19">
        <w:rPr>
          <w:sz w:val="18"/>
          <w:szCs w:val="18"/>
        </w:rPr>
        <w:instrText xml:space="preserve"> INCLUDEPICTURE  "http://www.capechi.org.pe/images/_comChina4.png" \* MERGEFORMATINET </w:instrText>
      </w:r>
      <w:r w:rsidR="00FD5E19">
        <w:rPr>
          <w:sz w:val="18"/>
          <w:szCs w:val="18"/>
        </w:rPr>
        <w:fldChar w:fldCharType="separate"/>
      </w:r>
      <w:r w:rsidR="00817772">
        <w:rPr>
          <w:sz w:val="18"/>
          <w:szCs w:val="18"/>
        </w:rPr>
        <w:fldChar w:fldCharType="begin"/>
      </w:r>
      <w:r w:rsidR="00817772">
        <w:rPr>
          <w:sz w:val="18"/>
          <w:szCs w:val="18"/>
        </w:rPr>
        <w:instrText xml:space="preserve"> INCLUDEPICTURE  "http://www.capechi.org.pe/images/_comChina4.png" \* MERGEFORMATINET </w:instrText>
      </w:r>
      <w:r w:rsidR="00817772">
        <w:rPr>
          <w:sz w:val="18"/>
          <w:szCs w:val="18"/>
        </w:rPr>
        <w:fldChar w:fldCharType="separate"/>
      </w:r>
      <w:r w:rsidR="00BC2D7E">
        <w:rPr>
          <w:sz w:val="18"/>
          <w:szCs w:val="18"/>
        </w:rPr>
        <w:fldChar w:fldCharType="begin"/>
      </w:r>
      <w:r w:rsidR="00BC2D7E">
        <w:rPr>
          <w:sz w:val="18"/>
          <w:szCs w:val="18"/>
        </w:rPr>
        <w:instrText xml:space="preserve"> INCLUDEPICTURE  "http://www.capechi.org.pe/images/_comChina4.png" \* MERGEFORMATINET </w:instrText>
      </w:r>
      <w:r w:rsidR="00BC2D7E">
        <w:rPr>
          <w:sz w:val="18"/>
          <w:szCs w:val="18"/>
        </w:rPr>
        <w:fldChar w:fldCharType="separate"/>
      </w:r>
      <w:r w:rsidR="005E3273">
        <w:rPr>
          <w:sz w:val="18"/>
          <w:szCs w:val="18"/>
        </w:rPr>
        <w:fldChar w:fldCharType="begin"/>
      </w:r>
      <w:r w:rsidR="005E3273">
        <w:rPr>
          <w:sz w:val="18"/>
          <w:szCs w:val="18"/>
        </w:rPr>
        <w:instrText xml:space="preserve"> INCLUDEPICTURE  "http://www.capechi.org.pe/images/_comChina4.png" \* MERGEFORMATINET </w:instrText>
      </w:r>
      <w:r w:rsidR="005E3273">
        <w:rPr>
          <w:sz w:val="18"/>
          <w:szCs w:val="18"/>
        </w:rPr>
        <w:fldChar w:fldCharType="separate"/>
      </w:r>
      <w:r w:rsidR="00CA5D2B">
        <w:rPr>
          <w:sz w:val="18"/>
          <w:szCs w:val="18"/>
        </w:rPr>
        <w:fldChar w:fldCharType="begin"/>
      </w:r>
      <w:r w:rsidR="00CA5D2B">
        <w:rPr>
          <w:sz w:val="18"/>
          <w:szCs w:val="18"/>
        </w:rPr>
        <w:instrText xml:space="preserve"> INCLUDEPICTURE  "http://www.capechi.org.pe/images/_comChina4.png" \* MERGEFORMATINET </w:instrText>
      </w:r>
      <w:r w:rsidR="00CA5D2B">
        <w:rPr>
          <w:sz w:val="18"/>
          <w:szCs w:val="18"/>
        </w:rPr>
        <w:fldChar w:fldCharType="separate"/>
      </w:r>
      <w:r w:rsidR="003C3B90">
        <w:rPr>
          <w:sz w:val="18"/>
          <w:szCs w:val="18"/>
        </w:rPr>
        <w:fldChar w:fldCharType="begin"/>
      </w:r>
      <w:r w:rsidR="003C3B90">
        <w:rPr>
          <w:sz w:val="18"/>
          <w:szCs w:val="18"/>
        </w:rPr>
        <w:instrText xml:space="preserve"> INCLUDEPICTURE  "http://www.capechi.org.pe/images/_comChina4.png" \* MERGEFORMATINET </w:instrText>
      </w:r>
      <w:r w:rsidR="003C3B90">
        <w:rPr>
          <w:sz w:val="18"/>
          <w:szCs w:val="18"/>
        </w:rPr>
        <w:fldChar w:fldCharType="separate"/>
      </w:r>
      <w:r w:rsidR="00563165">
        <w:rPr>
          <w:sz w:val="18"/>
          <w:szCs w:val="18"/>
        </w:rPr>
        <w:fldChar w:fldCharType="begin"/>
      </w:r>
      <w:r w:rsidR="00563165">
        <w:rPr>
          <w:sz w:val="18"/>
          <w:szCs w:val="18"/>
        </w:rPr>
        <w:instrText xml:space="preserve"> INCLUDEPICTURE  "http://www.capechi.org.pe/images/_comChina4.png" \* MERGEFORMATINET </w:instrText>
      </w:r>
      <w:r w:rsidR="00563165">
        <w:rPr>
          <w:sz w:val="18"/>
          <w:szCs w:val="18"/>
        </w:rPr>
        <w:fldChar w:fldCharType="separate"/>
      </w:r>
      <w:r w:rsidR="000323EC">
        <w:rPr>
          <w:sz w:val="18"/>
          <w:szCs w:val="18"/>
        </w:rPr>
        <w:fldChar w:fldCharType="begin"/>
      </w:r>
      <w:r w:rsidR="000323EC">
        <w:rPr>
          <w:sz w:val="18"/>
          <w:szCs w:val="18"/>
        </w:rPr>
        <w:instrText xml:space="preserve"> INCLUDEPICTURE  "http://www.capechi.org.pe/images/_comChina4.png" \* MERGEFORMATINET </w:instrText>
      </w:r>
      <w:r w:rsidR="000323EC">
        <w:rPr>
          <w:sz w:val="18"/>
          <w:szCs w:val="18"/>
        </w:rPr>
        <w:fldChar w:fldCharType="separate"/>
      </w:r>
      <w:r w:rsidR="0077663E">
        <w:rPr>
          <w:sz w:val="18"/>
          <w:szCs w:val="18"/>
        </w:rPr>
        <w:fldChar w:fldCharType="begin"/>
      </w:r>
      <w:r w:rsidR="0077663E">
        <w:rPr>
          <w:sz w:val="18"/>
          <w:szCs w:val="18"/>
        </w:rPr>
        <w:instrText xml:space="preserve"> INCLUDEPICTURE  "http://www.capechi.org.pe/images/_comChina4.png" \* MERGEFORMATINET </w:instrText>
      </w:r>
      <w:r w:rsidR="0077663E">
        <w:rPr>
          <w:sz w:val="18"/>
          <w:szCs w:val="18"/>
        </w:rPr>
        <w:fldChar w:fldCharType="separate"/>
      </w:r>
      <w:r w:rsidR="008A5182">
        <w:rPr>
          <w:sz w:val="18"/>
          <w:szCs w:val="18"/>
        </w:rPr>
        <w:fldChar w:fldCharType="begin"/>
      </w:r>
      <w:r w:rsidR="008A5182">
        <w:rPr>
          <w:sz w:val="18"/>
          <w:szCs w:val="18"/>
        </w:rPr>
        <w:instrText xml:space="preserve"> INCLUDEPICTURE  "http://www.capechi.org.pe/images/_comChina4.png" \* MERGEFORMATINET </w:instrText>
      </w:r>
      <w:r w:rsidR="008A5182">
        <w:rPr>
          <w:sz w:val="18"/>
          <w:szCs w:val="18"/>
        </w:rPr>
        <w:fldChar w:fldCharType="separate"/>
      </w:r>
      <w:r w:rsidR="00887C95">
        <w:rPr>
          <w:sz w:val="18"/>
          <w:szCs w:val="18"/>
        </w:rPr>
        <w:fldChar w:fldCharType="begin"/>
      </w:r>
      <w:r w:rsidR="00887C95">
        <w:rPr>
          <w:sz w:val="18"/>
          <w:szCs w:val="18"/>
        </w:rPr>
        <w:instrText xml:space="preserve"> INCLUDEPICTURE  "http://www.capechi.org.pe/images/_comChina4.png" \* MERGEFORMATINET </w:instrText>
      </w:r>
      <w:r w:rsidR="00887C95">
        <w:rPr>
          <w:sz w:val="18"/>
          <w:szCs w:val="18"/>
        </w:rPr>
        <w:fldChar w:fldCharType="separate"/>
      </w:r>
      <w:r w:rsidR="007767DD">
        <w:rPr>
          <w:sz w:val="18"/>
          <w:szCs w:val="18"/>
        </w:rPr>
        <w:fldChar w:fldCharType="begin"/>
      </w:r>
      <w:r w:rsidR="007767DD">
        <w:rPr>
          <w:sz w:val="18"/>
          <w:szCs w:val="18"/>
        </w:rPr>
        <w:instrText xml:space="preserve"> INCLUDEPICTURE  "http://www.capechi.org.pe/images/_comChina4.png" \* MERGEFORMATINET </w:instrText>
      </w:r>
      <w:r w:rsidR="007767DD">
        <w:rPr>
          <w:sz w:val="18"/>
          <w:szCs w:val="18"/>
        </w:rPr>
        <w:fldChar w:fldCharType="separate"/>
      </w:r>
      <w:r w:rsidR="009F1DED">
        <w:rPr>
          <w:sz w:val="18"/>
          <w:szCs w:val="18"/>
        </w:rPr>
        <w:fldChar w:fldCharType="begin"/>
      </w:r>
      <w:r w:rsidR="009F1DED">
        <w:rPr>
          <w:sz w:val="18"/>
          <w:szCs w:val="18"/>
        </w:rPr>
        <w:instrText xml:space="preserve"> INCLUDEPICTURE  "http://www.capechi.org.pe/images/_comChina4.png" \* MERGEFORMATINET </w:instrText>
      </w:r>
      <w:r w:rsidR="009F1DED">
        <w:rPr>
          <w:sz w:val="18"/>
          <w:szCs w:val="18"/>
        </w:rPr>
        <w:fldChar w:fldCharType="separate"/>
      </w:r>
      <w:r w:rsidR="0053762D">
        <w:rPr>
          <w:sz w:val="18"/>
          <w:szCs w:val="18"/>
        </w:rPr>
        <w:fldChar w:fldCharType="begin"/>
      </w:r>
      <w:r w:rsidR="0053762D">
        <w:rPr>
          <w:sz w:val="18"/>
          <w:szCs w:val="18"/>
        </w:rPr>
        <w:instrText xml:space="preserve"> INCLUDEPICTURE  "http://www.capechi.org.pe/images/_comChina4.png" \* MERGEFORMATINET </w:instrText>
      </w:r>
      <w:r w:rsidR="0053762D">
        <w:rPr>
          <w:sz w:val="18"/>
          <w:szCs w:val="18"/>
        </w:rPr>
        <w:fldChar w:fldCharType="separate"/>
      </w:r>
      <w:r w:rsidR="00CC0714">
        <w:rPr>
          <w:sz w:val="18"/>
          <w:szCs w:val="18"/>
        </w:rPr>
        <w:fldChar w:fldCharType="begin"/>
      </w:r>
      <w:r w:rsidR="00CC0714">
        <w:rPr>
          <w:sz w:val="18"/>
          <w:szCs w:val="18"/>
        </w:rPr>
        <w:instrText xml:space="preserve"> INCLUDEPICTURE  "http://www.capechi.org.pe/images/_comChina4.png" \* MERGEFORMATINET </w:instrText>
      </w:r>
      <w:r w:rsidR="00CC0714">
        <w:rPr>
          <w:sz w:val="18"/>
          <w:szCs w:val="18"/>
        </w:rPr>
        <w:fldChar w:fldCharType="separate"/>
      </w:r>
      <w:r w:rsidR="00322775">
        <w:rPr>
          <w:sz w:val="18"/>
          <w:szCs w:val="18"/>
        </w:rPr>
        <w:fldChar w:fldCharType="begin"/>
      </w:r>
      <w:r w:rsidR="00322775">
        <w:rPr>
          <w:sz w:val="18"/>
          <w:szCs w:val="18"/>
        </w:rPr>
        <w:instrText xml:space="preserve"> INCLUDEPICTURE  "http://www.capechi.org.pe/images/_comChina4.png" \* MERGEFORMATINET </w:instrText>
      </w:r>
      <w:r w:rsidR="00322775">
        <w:rPr>
          <w:sz w:val="18"/>
          <w:szCs w:val="18"/>
        </w:rPr>
        <w:fldChar w:fldCharType="separate"/>
      </w:r>
      <w:r w:rsidR="003967C3">
        <w:rPr>
          <w:sz w:val="18"/>
          <w:szCs w:val="18"/>
        </w:rPr>
        <w:fldChar w:fldCharType="begin"/>
      </w:r>
      <w:r w:rsidR="003967C3">
        <w:rPr>
          <w:sz w:val="18"/>
          <w:szCs w:val="18"/>
        </w:rPr>
        <w:instrText xml:space="preserve"> INCLUDEPICTURE  "http://www.capechi.org.pe/images/_comChina4.png" \* MERGEFORMATINET </w:instrText>
      </w:r>
      <w:r w:rsidR="003967C3">
        <w:rPr>
          <w:sz w:val="18"/>
          <w:szCs w:val="18"/>
        </w:rPr>
        <w:fldChar w:fldCharType="separate"/>
      </w:r>
      <w:r w:rsidR="00F472C3">
        <w:rPr>
          <w:sz w:val="18"/>
          <w:szCs w:val="18"/>
        </w:rPr>
        <w:fldChar w:fldCharType="begin"/>
      </w:r>
      <w:r w:rsidR="00F472C3">
        <w:rPr>
          <w:sz w:val="18"/>
          <w:szCs w:val="18"/>
        </w:rPr>
        <w:instrText xml:space="preserve"> INCLUDEPICTURE  "http://www.capechi.org.pe/images/_comChina4.png" \* MERGEFORMATINET </w:instrText>
      </w:r>
      <w:r w:rsidR="00F472C3">
        <w:rPr>
          <w:sz w:val="18"/>
          <w:szCs w:val="18"/>
        </w:rPr>
        <w:fldChar w:fldCharType="separate"/>
      </w:r>
      <w:r w:rsidR="009772BD">
        <w:rPr>
          <w:sz w:val="18"/>
          <w:szCs w:val="18"/>
        </w:rPr>
        <w:fldChar w:fldCharType="begin"/>
      </w:r>
      <w:r w:rsidR="009772BD">
        <w:rPr>
          <w:sz w:val="18"/>
          <w:szCs w:val="18"/>
        </w:rPr>
        <w:instrText xml:space="preserve"> INCLUDEPICTURE  "http://www.capechi.org.pe/images/_comChina4.png" \* MERGEFORMATINET </w:instrText>
      </w:r>
      <w:r w:rsidR="009772BD">
        <w:rPr>
          <w:sz w:val="18"/>
          <w:szCs w:val="18"/>
        </w:rPr>
        <w:fldChar w:fldCharType="separate"/>
      </w:r>
      <w:r w:rsidR="0018592B">
        <w:rPr>
          <w:sz w:val="18"/>
          <w:szCs w:val="18"/>
        </w:rPr>
        <w:fldChar w:fldCharType="begin"/>
      </w:r>
      <w:r w:rsidR="0018592B">
        <w:rPr>
          <w:sz w:val="18"/>
          <w:szCs w:val="18"/>
        </w:rPr>
        <w:instrText xml:space="preserve"> INCLUDEPICTURE  "http://www.capechi.org.pe/images/_comChina4.png" \* MERGEFORMATINET </w:instrText>
      </w:r>
      <w:r w:rsidR="0018592B">
        <w:rPr>
          <w:sz w:val="18"/>
          <w:szCs w:val="18"/>
        </w:rPr>
        <w:fldChar w:fldCharType="separate"/>
      </w:r>
      <w:r w:rsidR="00A6682C">
        <w:rPr>
          <w:sz w:val="18"/>
          <w:szCs w:val="18"/>
        </w:rPr>
        <w:fldChar w:fldCharType="begin"/>
      </w:r>
      <w:r w:rsidR="00A6682C">
        <w:rPr>
          <w:sz w:val="18"/>
          <w:szCs w:val="18"/>
        </w:rPr>
        <w:instrText xml:space="preserve"> INCLUDEPICTURE  "http://www.capechi.org.pe/images/_comChina4.png" \* MERGEFORMATINET </w:instrText>
      </w:r>
      <w:r w:rsidR="00A6682C">
        <w:rPr>
          <w:sz w:val="18"/>
          <w:szCs w:val="18"/>
        </w:rPr>
        <w:fldChar w:fldCharType="separate"/>
      </w:r>
      <w:r w:rsidR="009E0497">
        <w:rPr>
          <w:sz w:val="18"/>
          <w:szCs w:val="18"/>
        </w:rPr>
        <w:fldChar w:fldCharType="begin"/>
      </w:r>
      <w:r w:rsidR="009E0497">
        <w:rPr>
          <w:sz w:val="18"/>
          <w:szCs w:val="18"/>
        </w:rPr>
        <w:instrText xml:space="preserve"> INCLUDEPICTURE  "http://www.capechi.org.pe/images/_comChina4.png" \* MERGEFORMATINET </w:instrText>
      </w:r>
      <w:r w:rsidR="009E0497">
        <w:rPr>
          <w:sz w:val="18"/>
          <w:szCs w:val="18"/>
        </w:rPr>
        <w:fldChar w:fldCharType="separate"/>
      </w:r>
      <w:r w:rsidR="00367FA2">
        <w:rPr>
          <w:sz w:val="18"/>
          <w:szCs w:val="18"/>
        </w:rPr>
        <w:fldChar w:fldCharType="begin"/>
      </w:r>
      <w:r w:rsidR="00367FA2">
        <w:rPr>
          <w:sz w:val="18"/>
          <w:szCs w:val="18"/>
        </w:rPr>
        <w:instrText xml:space="preserve"> INCLUDEPICTURE  "http://www.capechi.org.pe/images/_comChina4.png" \* MERGEFORMATINET </w:instrText>
      </w:r>
      <w:r w:rsidR="00367FA2">
        <w:rPr>
          <w:sz w:val="18"/>
          <w:szCs w:val="18"/>
        </w:rPr>
        <w:fldChar w:fldCharType="separate"/>
      </w:r>
      <w:r w:rsidR="00F143EE">
        <w:rPr>
          <w:sz w:val="18"/>
          <w:szCs w:val="18"/>
        </w:rPr>
        <w:fldChar w:fldCharType="begin"/>
      </w:r>
      <w:r w:rsidR="00F143EE">
        <w:rPr>
          <w:sz w:val="18"/>
          <w:szCs w:val="18"/>
        </w:rPr>
        <w:instrText xml:space="preserve"> INCLUDEPICTURE  "http://www.capechi.org.pe/images/_comChina4.png" \* MERGEFORMATINET </w:instrText>
      </w:r>
      <w:r w:rsidR="00F143EE">
        <w:rPr>
          <w:sz w:val="18"/>
          <w:szCs w:val="18"/>
        </w:rPr>
        <w:fldChar w:fldCharType="separate"/>
      </w:r>
      <w:r w:rsidR="00364DED">
        <w:rPr>
          <w:sz w:val="18"/>
          <w:szCs w:val="18"/>
        </w:rPr>
        <w:fldChar w:fldCharType="begin"/>
      </w:r>
      <w:r w:rsidR="00364DED">
        <w:rPr>
          <w:sz w:val="18"/>
          <w:szCs w:val="18"/>
        </w:rPr>
        <w:instrText xml:space="preserve"> INCLUDEPICTURE  "http://www.capechi.org.pe/images/_comChina4.png" \* MERGEFORMATINET </w:instrText>
      </w:r>
      <w:r w:rsidR="00364DED">
        <w:rPr>
          <w:sz w:val="18"/>
          <w:szCs w:val="18"/>
        </w:rPr>
        <w:fldChar w:fldCharType="separate"/>
      </w:r>
      <w:r w:rsidR="00401832">
        <w:rPr>
          <w:sz w:val="18"/>
          <w:szCs w:val="18"/>
        </w:rPr>
        <w:fldChar w:fldCharType="begin"/>
      </w:r>
      <w:r w:rsidR="00401832">
        <w:rPr>
          <w:sz w:val="18"/>
          <w:szCs w:val="18"/>
        </w:rPr>
        <w:instrText xml:space="preserve"> INCLUDEPICTURE  "http://www.capechi.org.pe/images/_comChina4.png" \* MERGEFORMATINET </w:instrText>
      </w:r>
      <w:r w:rsidR="00401832">
        <w:rPr>
          <w:sz w:val="18"/>
          <w:szCs w:val="18"/>
        </w:rPr>
        <w:fldChar w:fldCharType="separate"/>
      </w:r>
      <w:r w:rsidR="00F66351">
        <w:rPr>
          <w:sz w:val="18"/>
          <w:szCs w:val="18"/>
        </w:rPr>
        <w:fldChar w:fldCharType="begin"/>
      </w:r>
      <w:r w:rsidR="00F66351">
        <w:rPr>
          <w:sz w:val="18"/>
          <w:szCs w:val="18"/>
        </w:rPr>
        <w:instrText xml:space="preserve"> INCLUDEPICTURE  "http://www.capechi.org.pe/images/_comChina4.png" \* MERGEFORMATINET </w:instrText>
      </w:r>
      <w:r w:rsidR="00F66351">
        <w:rPr>
          <w:sz w:val="18"/>
          <w:szCs w:val="18"/>
        </w:rPr>
        <w:fldChar w:fldCharType="separate"/>
      </w:r>
      <w:r w:rsidR="00853523">
        <w:rPr>
          <w:sz w:val="18"/>
          <w:szCs w:val="18"/>
        </w:rPr>
        <w:fldChar w:fldCharType="begin"/>
      </w:r>
      <w:r w:rsidR="00853523">
        <w:rPr>
          <w:sz w:val="18"/>
          <w:szCs w:val="18"/>
        </w:rPr>
        <w:instrText xml:space="preserve"> INCLUDEPICTURE  "http://www.capechi.org.pe/images/_comChina4.png" \* MERGEFORMATINET </w:instrText>
      </w:r>
      <w:r w:rsidR="00853523">
        <w:rPr>
          <w:sz w:val="18"/>
          <w:szCs w:val="18"/>
        </w:rPr>
        <w:fldChar w:fldCharType="separate"/>
      </w:r>
      <w:r w:rsidR="0028112E">
        <w:rPr>
          <w:sz w:val="18"/>
          <w:szCs w:val="18"/>
        </w:rPr>
        <w:fldChar w:fldCharType="begin"/>
      </w:r>
      <w:r w:rsidR="0028112E">
        <w:rPr>
          <w:sz w:val="18"/>
          <w:szCs w:val="18"/>
        </w:rPr>
        <w:instrText xml:space="preserve"> INCLUDEPICTURE  "http://www.capechi.org.pe/images/_comChina4.png" \* MERGEFORMATINET </w:instrText>
      </w:r>
      <w:r w:rsidR="0028112E">
        <w:rPr>
          <w:sz w:val="18"/>
          <w:szCs w:val="18"/>
        </w:rPr>
        <w:fldChar w:fldCharType="separate"/>
      </w:r>
      <w:r w:rsidR="00562A5E">
        <w:rPr>
          <w:sz w:val="18"/>
          <w:szCs w:val="18"/>
        </w:rPr>
        <w:fldChar w:fldCharType="begin"/>
      </w:r>
      <w:r w:rsidR="00562A5E">
        <w:rPr>
          <w:sz w:val="18"/>
          <w:szCs w:val="18"/>
        </w:rPr>
        <w:instrText xml:space="preserve"> INCLUDEPICTURE  "http://www.capechi.org.pe/images/_comChina4.png" \* MERGEFORMATINET </w:instrText>
      </w:r>
      <w:r w:rsidR="00562A5E">
        <w:rPr>
          <w:sz w:val="18"/>
          <w:szCs w:val="18"/>
        </w:rPr>
        <w:fldChar w:fldCharType="separate"/>
      </w:r>
      <w:r w:rsidR="00A4601D">
        <w:rPr>
          <w:sz w:val="18"/>
          <w:szCs w:val="18"/>
        </w:rPr>
        <w:fldChar w:fldCharType="begin"/>
      </w:r>
      <w:r w:rsidR="00A4601D">
        <w:rPr>
          <w:sz w:val="18"/>
          <w:szCs w:val="18"/>
        </w:rPr>
        <w:instrText xml:space="preserve"> INCLUDEPICTURE  "http://www.capechi.org.pe/images/_comChina4.png" \* MERGEFORMATINET </w:instrText>
      </w:r>
      <w:r w:rsidR="00A4601D">
        <w:rPr>
          <w:sz w:val="18"/>
          <w:szCs w:val="18"/>
        </w:rPr>
        <w:fldChar w:fldCharType="separate"/>
      </w:r>
      <w:r w:rsidR="00D85CFC">
        <w:rPr>
          <w:sz w:val="18"/>
          <w:szCs w:val="18"/>
        </w:rPr>
        <w:fldChar w:fldCharType="begin"/>
      </w:r>
      <w:r w:rsidR="00D85CFC">
        <w:rPr>
          <w:sz w:val="18"/>
          <w:szCs w:val="18"/>
        </w:rPr>
        <w:instrText xml:space="preserve"> INCLUDEPICTURE  "http://www.capechi.org.pe/images/_comChina4.png" \* MERGEFORMATINET </w:instrText>
      </w:r>
      <w:r w:rsidR="00D85CFC">
        <w:rPr>
          <w:sz w:val="18"/>
          <w:szCs w:val="18"/>
        </w:rPr>
        <w:fldChar w:fldCharType="separate"/>
      </w:r>
      <w:r w:rsidR="00AD64FE">
        <w:rPr>
          <w:sz w:val="18"/>
          <w:szCs w:val="18"/>
        </w:rPr>
        <w:fldChar w:fldCharType="begin"/>
      </w:r>
      <w:r w:rsidR="00AD64FE">
        <w:rPr>
          <w:sz w:val="18"/>
          <w:szCs w:val="18"/>
        </w:rPr>
        <w:instrText xml:space="preserve"> INCLUDEPICTURE  "http://www.capechi.org.pe/images/_comChina4.png" \* MERGEFORMATINET </w:instrText>
      </w:r>
      <w:r w:rsidR="00AD64FE">
        <w:rPr>
          <w:sz w:val="18"/>
          <w:szCs w:val="18"/>
        </w:rPr>
        <w:fldChar w:fldCharType="separate"/>
      </w:r>
      <w:r w:rsidR="00187ED2">
        <w:rPr>
          <w:sz w:val="18"/>
          <w:szCs w:val="18"/>
        </w:rPr>
        <w:fldChar w:fldCharType="begin"/>
      </w:r>
      <w:r w:rsidR="00187ED2">
        <w:rPr>
          <w:sz w:val="18"/>
          <w:szCs w:val="18"/>
        </w:rPr>
        <w:instrText xml:space="preserve"> INCLUDEPICTURE  "http://www.capechi.org.pe/images/_comChina4.png" \* MERGEFORMATINET </w:instrText>
      </w:r>
      <w:r w:rsidR="00187ED2">
        <w:rPr>
          <w:sz w:val="18"/>
          <w:szCs w:val="18"/>
        </w:rPr>
        <w:fldChar w:fldCharType="separate"/>
      </w:r>
      <w:r w:rsidR="006D7F5D">
        <w:rPr>
          <w:sz w:val="18"/>
          <w:szCs w:val="18"/>
        </w:rPr>
        <w:fldChar w:fldCharType="begin"/>
      </w:r>
      <w:r w:rsidR="006D7F5D">
        <w:rPr>
          <w:sz w:val="18"/>
          <w:szCs w:val="18"/>
        </w:rPr>
        <w:instrText xml:space="preserve"> INCLUDEPICTURE  "http://www.capechi.org.pe/images/_comChina4.png" \* MERGEFORMATINET </w:instrText>
      </w:r>
      <w:r w:rsidR="006D7F5D">
        <w:rPr>
          <w:sz w:val="18"/>
          <w:szCs w:val="18"/>
        </w:rPr>
        <w:fldChar w:fldCharType="separate"/>
      </w:r>
      <w:r w:rsidR="00391F6B">
        <w:rPr>
          <w:sz w:val="18"/>
          <w:szCs w:val="18"/>
        </w:rPr>
        <w:fldChar w:fldCharType="begin"/>
      </w:r>
      <w:r w:rsidR="00391F6B">
        <w:rPr>
          <w:sz w:val="18"/>
          <w:szCs w:val="18"/>
        </w:rPr>
        <w:instrText xml:space="preserve"> INCLUDEPICTURE  "http://www.capechi.org.pe/images/_comChina4.png" \* MERGEFORMATINET </w:instrText>
      </w:r>
      <w:r w:rsidR="00391F6B">
        <w:rPr>
          <w:sz w:val="18"/>
          <w:szCs w:val="18"/>
        </w:rPr>
        <w:fldChar w:fldCharType="separate"/>
      </w:r>
      <w:r w:rsidR="00C03374">
        <w:rPr>
          <w:sz w:val="18"/>
          <w:szCs w:val="18"/>
        </w:rPr>
        <w:fldChar w:fldCharType="begin"/>
      </w:r>
      <w:r w:rsidR="00C03374">
        <w:rPr>
          <w:sz w:val="18"/>
          <w:szCs w:val="18"/>
        </w:rPr>
        <w:instrText xml:space="preserve"> INCLUDEPICTURE  "http://www.capechi.org.pe/images/_comChina4.png" \* MERGEFORMATINET </w:instrText>
      </w:r>
      <w:r w:rsidR="00C03374">
        <w:rPr>
          <w:sz w:val="18"/>
          <w:szCs w:val="18"/>
        </w:rPr>
        <w:fldChar w:fldCharType="separate"/>
      </w:r>
      <w:r w:rsidR="0007257B">
        <w:rPr>
          <w:sz w:val="18"/>
          <w:szCs w:val="18"/>
        </w:rPr>
        <w:fldChar w:fldCharType="begin"/>
      </w:r>
      <w:r w:rsidR="0007257B">
        <w:rPr>
          <w:sz w:val="18"/>
          <w:szCs w:val="18"/>
        </w:rPr>
        <w:instrText xml:space="preserve"> INCLUDEPICTURE  "http://www.capechi.org.pe/images/_comChina4.png" \* MERGEFORMATINET </w:instrText>
      </w:r>
      <w:r w:rsidR="0007257B">
        <w:rPr>
          <w:sz w:val="18"/>
          <w:szCs w:val="18"/>
        </w:rPr>
        <w:fldChar w:fldCharType="separate"/>
      </w:r>
      <w:r w:rsidR="00A56741">
        <w:rPr>
          <w:sz w:val="18"/>
          <w:szCs w:val="18"/>
        </w:rPr>
        <w:fldChar w:fldCharType="begin"/>
      </w:r>
      <w:r w:rsidR="00A56741">
        <w:rPr>
          <w:sz w:val="18"/>
          <w:szCs w:val="18"/>
        </w:rPr>
        <w:instrText xml:space="preserve"> INCLUDEPICTURE  "http://www.capechi.org.pe/images/_comChina4.png" \* MERGEFORMATINET </w:instrText>
      </w:r>
      <w:r w:rsidR="00A56741">
        <w:rPr>
          <w:sz w:val="18"/>
          <w:szCs w:val="18"/>
        </w:rPr>
        <w:fldChar w:fldCharType="separate"/>
      </w:r>
      <w:r w:rsidR="00F35303">
        <w:rPr>
          <w:sz w:val="18"/>
          <w:szCs w:val="18"/>
        </w:rPr>
        <w:fldChar w:fldCharType="begin"/>
      </w:r>
      <w:r w:rsidR="00F35303">
        <w:rPr>
          <w:sz w:val="18"/>
          <w:szCs w:val="18"/>
        </w:rPr>
        <w:instrText xml:space="preserve"> INCLUDEPICTURE  "http://www.capechi.org.pe/images/_comChina4.png" \* MERGEFORMATINET </w:instrText>
      </w:r>
      <w:r w:rsidR="00F35303">
        <w:rPr>
          <w:sz w:val="18"/>
          <w:szCs w:val="18"/>
        </w:rPr>
        <w:fldChar w:fldCharType="separate"/>
      </w:r>
      <w:r w:rsidR="001C7B4F">
        <w:rPr>
          <w:sz w:val="18"/>
          <w:szCs w:val="18"/>
        </w:rPr>
        <w:fldChar w:fldCharType="begin"/>
      </w:r>
      <w:r w:rsidR="001C7B4F">
        <w:rPr>
          <w:sz w:val="18"/>
          <w:szCs w:val="18"/>
        </w:rPr>
        <w:instrText xml:space="preserve"> INCLUDEPICTURE  "http://www.capechi.org.pe/images/_comChina4.png" \* MERGEFORMATINET </w:instrText>
      </w:r>
      <w:r w:rsidR="001C7B4F">
        <w:rPr>
          <w:sz w:val="18"/>
          <w:szCs w:val="18"/>
        </w:rPr>
        <w:fldChar w:fldCharType="separate"/>
      </w:r>
      <w:r w:rsidR="00052B31">
        <w:rPr>
          <w:sz w:val="18"/>
          <w:szCs w:val="18"/>
        </w:rPr>
        <w:fldChar w:fldCharType="begin"/>
      </w:r>
      <w:r w:rsidR="00052B31">
        <w:rPr>
          <w:sz w:val="18"/>
          <w:szCs w:val="18"/>
        </w:rPr>
        <w:instrText xml:space="preserve"> INCLUDEPICTURE  "http://www.capechi.org.pe/images/_comChina4.png" \* MERGEFORMATINET </w:instrText>
      </w:r>
      <w:r w:rsidR="00052B31">
        <w:rPr>
          <w:sz w:val="18"/>
          <w:szCs w:val="18"/>
        </w:rPr>
        <w:fldChar w:fldCharType="separate"/>
      </w:r>
      <w:r w:rsidR="005C63AB">
        <w:rPr>
          <w:sz w:val="18"/>
          <w:szCs w:val="18"/>
        </w:rPr>
        <w:fldChar w:fldCharType="begin"/>
      </w:r>
      <w:r w:rsidR="005C63AB">
        <w:rPr>
          <w:sz w:val="18"/>
          <w:szCs w:val="18"/>
        </w:rPr>
        <w:instrText xml:space="preserve"> INCLUDEPICTURE  "http://www.capechi.org.pe/images/_comChina4.png" \* MERGEFORMATINET </w:instrText>
      </w:r>
      <w:r w:rsidR="005C63AB">
        <w:rPr>
          <w:sz w:val="18"/>
          <w:szCs w:val="18"/>
        </w:rPr>
        <w:fldChar w:fldCharType="separate"/>
      </w:r>
      <w:r w:rsidR="007A3A70">
        <w:rPr>
          <w:sz w:val="18"/>
          <w:szCs w:val="18"/>
        </w:rPr>
        <w:fldChar w:fldCharType="begin"/>
      </w:r>
      <w:r w:rsidR="007A3A70">
        <w:rPr>
          <w:sz w:val="18"/>
          <w:szCs w:val="18"/>
        </w:rPr>
        <w:instrText xml:space="preserve"> INCLUDEPICTURE  "http://www.capechi.org.pe/images/_comChina4.png" \* MERGEFORMATINET </w:instrText>
      </w:r>
      <w:r w:rsidR="007A3A70">
        <w:rPr>
          <w:sz w:val="18"/>
          <w:szCs w:val="18"/>
        </w:rPr>
        <w:fldChar w:fldCharType="separate"/>
      </w:r>
      <w:r w:rsidR="00DD1FE3">
        <w:rPr>
          <w:sz w:val="18"/>
          <w:szCs w:val="18"/>
        </w:rPr>
        <w:fldChar w:fldCharType="begin"/>
      </w:r>
      <w:r w:rsidR="00DD1FE3">
        <w:rPr>
          <w:sz w:val="18"/>
          <w:szCs w:val="18"/>
        </w:rPr>
        <w:instrText xml:space="preserve"> INCLUDEPICTURE  "http://www.capechi.org.pe/images/_comChina4.png" \* MERGEFORMATINET </w:instrText>
      </w:r>
      <w:r w:rsidR="00DD1FE3">
        <w:rPr>
          <w:sz w:val="18"/>
          <w:szCs w:val="18"/>
        </w:rPr>
        <w:fldChar w:fldCharType="separate"/>
      </w:r>
      <w:r w:rsidR="00830FBE">
        <w:rPr>
          <w:sz w:val="18"/>
          <w:szCs w:val="18"/>
        </w:rPr>
        <w:fldChar w:fldCharType="begin"/>
      </w:r>
      <w:r w:rsidR="00830FBE">
        <w:rPr>
          <w:sz w:val="18"/>
          <w:szCs w:val="18"/>
        </w:rPr>
        <w:instrText xml:space="preserve"> INCLUDEPICTURE  "http://www.capechi.org.pe/images/_comChina4.png" \* MERGEFORMATINET </w:instrText>
      </w:r>
      <w:r w:rsidR="00830FBE">
        <w:rPr>
          <w:sz w:val="18"/>
          <w:szCs w:val="18"/>
        </w:rPr>
        <w:fldChar w:fldCharType="separate"/>
      </w:r>
      <w:r w:rsidR="00B01B58">
        <w:rPr>
          <w:sz w:val="18"/>
          <w:szCs w:val="18"/>
        </w:rPr>
        <w:fldChar w:fldCharType="begin"/>
      </w:r>
      <w:r w:rsidR="00B01B58">
        <w:rPr>
          <w:sz w:val="18"/>
          <w:szCs w:val="18"/>
        </w:rPr>
        <w:instrText xml:space="preserve"> INCLUDEPICTURE  "http://www.capechi.org.pe/images/_comChina4.png" \* MERGEFORMATINET </w:instrText>
      </w:r>
      <w:r w:rsidR="00B01B58">
        <w:rPr>
          <w:sz w:val="18"/>
          <w:szCs w:val="18"/>
        </w:rPr>
        <w:fldChar w:fldCharType="separate"/>
      </w:r>
      <w:r w:rsidR="002A311C">
        <w:rPr>
          <w:sz w:val="18"/>
          <w:szCs w:val="18"/>
        </w:rPr>
        <w:fldChar w:fldCharType="begin"/>
      </w:r>
      <w:r w:rsidR="002A311C">
        <w:rPr>
          <w:sz w:val="18"/>
          <w:szCs w:val="18"/>
        </w:rPr>
        <w:instrText xml:space="preserve"> INCLUDEPICTURE  "http://www.capechi.org.pe/images/_comChina4.png" \* MERGEFORMATINET </w:instrText>
      </w:r>
      <w:r w:rsidR="002A311C">
        <w:rPr>
          <w:sz w:val="18"/>
          <w:szCs w:val="18"/>
        </w:rPr>
        <w:fldChar w:fldCharType="separate"/>
      </w:r>
      <w:r w:rsidR="00E33569">
        <w:rPr>
          <w:sz w:val="18"/>
          <w:szCs w:val="18"/>
        </w:rPr>
        <w:fldChar w:fldCharType="begin"/>
      </w:r>
      <w:r w:rsidR="00E33569">
        <w:rPr>
          <w:sz w:val="18"/>
          <w:szCs w:val="18"/>
        </w:rPr>
        <w:instrText xml:space="preserve"> INCLUDEPICTURE  "http://www.capechi.org.pe/images/_comChina4.png" \* MERGEFORMATINET </w:instrText>
      </w:r>
      <w:r w:rsidR="00E33569">
        <w:rPr>
          <w:sz w:val="18"/>
          <w:szCs w:val="18"/>
        </w:rPr>
        <w:fldChar w:fldCharType="separate"/>
      </w:r>
      <w:r w:rsidR="0049529E">
        <w:rPr>
          <w:sz w:val="18"/>
          <w:szCs w:val="18"/>
        </w:rPr>
        <w:fldChar w:fldCharType="begin"/>
      </w:r>
      <w:r w:rsidR="0049529E">
        <w:rPr>
          <w:sz w:val="18"/>
          <w:szCs w:val="18"/>
        </w:rPr>
        <w:instrText xml:space="preserve"> INCLUDEPICTURE  "http://www.capechi.org.pe/images/_comChina4.png" \* MERGEFORMATINET </w:instrText>
      </w:r>
      <w:r w:rsidR="0049529E">
        <w:rPr>
          <w:sz w:val="18"/>
          <w:szCs w:val="18"/>
        </w:rPr>
        <w:fldChar w:fldCharType="separate"/>
      </w:r>
      <w:r w:rsidR="00A85380">
        <w:rPr>
          <w:sz w:val="18"/>
          <w:szCs w:val="18"/>
        </w:rPr>
        <w:fldChar w:fldCharType="begin"/>
      </w:r>
      <w:r w:rsidR="00A85380">
        <w:rPr>
          <w:sz w:val="18"/>
          <w:szCs w:val="18"/>
        </w:rPr>
        <w:instrText xml:space="preserve"> INCLUDEPICTURE  "http://www.capechi.org.pe/images/_comChina4.png" \* MERGEFORMATINET </w:instrText>
      </w:r>
      <w:r w:rsidR="00A85380">
        <w:rPr>
          <w:sz w:val="18"/>
          <w:szCs w:val="18"/>
        </w:rPr>
        <w:fldChar w:fldCharType="separate"/>
      </w:r>
      <w:r w:rsidR="008464EA">
        <w:rPr>
          <w:sz w:val="18"/>
          <w:szCs w:val="18"/>
        </w:rPr>
        <w:fldChar w:fldCharType="begin"/>
      </w:r>
      <w:r w:rsidR="008464EA">
        <w:rPr>
          <w:sz w:val="18"/>
          <w:szCs w:val="18"/>
        </w:rPr>
        <w:instrText xml:space="preserve"> INCLUDEPICTURE  "http://www.capechi.org.pe/images/_comChina4.png" \* MERGEFORMATINET </w:instrText>
      </w:r>
      <w:r w:rsidR="008464EA">
        <w:rPr>
          <w:sz w:val="18"/>
          <w:szCs w:val="18"/>
        </w:rPr>
        <w:fldChar w:fldCharType="separate"/>
      </w:r>
      <w:r w:rsidR="00EF3922">
        <w:rPr>
          <w:sz w:val="18"/>
          <w:szCs w:val="18"/>
        </w:rPr>
        <w:fldChar w:fldCharType="begin"/>
      </w:r>
      <w:r w:rsidR="00EF3922">
        <w:rPr>
          <w:sz w:val="18"/>
          <w:szCs w:val="18"/>
        </w:rPr>
        <w:instrText xml:space="preserve"> INCLUDEPICTURE  "http://www.capechi.org.pe/images/_comChina4.png" \* MERGEFORMATINET </w:instrText>
      </w:r>
      <w:r w:rsidR="00EF3922">
        <w:rPr>
          <w:sz w:val="18"/>
          <w:szCs w:val="18"/>
        </w:rPr>
        <w:fldChar w:fldCharType="separate"/>
      </w:r>
      <w:r w:rsidR="006E4EF0">
        <w:rPr>
          <w:sz w:val="18"/>
          <w:szCs w:val="18"/>
        </w:rPr>
        <w:fldChar w:fldCharType="begin"/>
      </w:r>
      <w:r w:rsidR="006E4EF0">
        <w:rPr>
          <w:sz w:val="18"/>
          <w:szCs w:val="18"/>
        </w:rPr>
        <w:instrText xml:space="preserve"> INCLUDEPICTURE  "http://www.capechi.org.pe/images/_comChina4.png" \* MERGEFORMATINET </w:instrText>
      </w:r>
      <w:r w:rsidR="006E4EF0">
        <w:rPr>
          <w:sz w:val="18"/>
          <w:szCs w:val="18"/>
        </w:rPr>
        <w:fldChar w:fldCharType="separate"/>
      </w:r>
      <w:r w:rsidR="000F063F">
        <w:rPr>
          <w:sz w:val="18"/>
          <w:szCs w:val="18"/>
        </w:rPr>
        <w:fldChar w:fldCharType="begin"/>
      </w:r>
      <w:r w:rsidR="000F063F">
        <w:rPr>
          <w:sz w:val="18"/>
          <w:szCs w:val="18"/>
        </w:rPr>
        <w:instrText xml:space="preserve"> INCLUDEPICTURE  "http://www.capechi.org.pe/images/_comChina4.png" \* MERGEFORMATINET </w:instrText>
      </w:r>
      <w:r w:rsidR="000F063F">
        <w:rPr>
          <w:sz w:val="18"/>
          <w:szCs w:val="18"/>
        </w:rPr>
        <w:fldChar w:fldCharType="separate"/>
      </w:r>
      <w:r w:rsidR="001F212A">
        <w:rPr>
          <w:sz w:val="18"/>
          <w:szCs w:val="18"/>
        </w:rPr>
        <w:fldChar w:fldCharType="begin"/>
      </w:r>
      <w:r w:rsidR="001F212A">
        <w:rPr>
          <w:sz w:val="18"/>
          <w:szCs w:val="18"/>
        </w:rPr>
        <w:instrText xml:space="preserve"> INCLUDEPICTURE  "http://www.capechi.org.pe/images/_comChina4.png" \* MERGEFORMATINET </w:instrText>
      </w:r>
      <w:r w:rsidR="001F212A">
        <w:rPr>
          <w:sz w:val="18"/>
          <w:szCs w:val="18"/>
        </w:rPr>
        <w:fldChar w:fldCharType="separate"/>
      </w:r>
      <w:r w:rsidR="004252E0">
        <w:rPr>
          <w:sz w:val="18"/>
          <w:szCs w:val="18"/>
        </w:rPr>
        <w:fldChar w:fldCharType="begin"/>
      </w:r>
      <w:r w:rsidR="004252E0">
        <w:rPr>
          <w:sz w:val="18"/>
          <w:szCs w:val="18"/>
        </w:rPr>
        <w:instrText xml:space="preserve"> INCLUDEPICTURE  "http://www.capechi.org.pe/images/_comChina4.png" \* MERGEFORMATINET </w:instrText>
      </w:r>
      <w:r w:rsidR="004252E0">
        <w:rPr>
          <w:sz w:val="18"/>
          <w:szCs w:val="18"/>
        </w:rPr>
        <w:fldChar w:fldCharType="separate"/>
      </w:r>
      <w:r w:rsidR="007328B5">
        <w:rPr>
          <w:sz w:val="18"/>
          <w:szCs w:val="18"/>
        </w:rPr>
        <w:fldChar w:fldCharType="begin"/>
      </w:r>
      <w:r w:rsidR="007328B5">
        <w:rPr>
          <w:sz w:val="18"/>
          <w:szCs w:val="18"/>
        </w:rPr>
        <w:instrText xml:space="preserve"> INCLUDEPICTURE  "http://www.capechi.org.pe/images/_comChina4.png" \* MERGEFORMATINET </w:instrText>
      </w:r>
      <w:r w:rsidR="007328B5">
        <w:rPr>
          <w:sz w:val="18"/>
          <w:szCs w:val="18"/>
        </w:rPr>
        <w:fldChar w:fldCharType="separate"/>
      </w:r>
      <w:r w:rsidR="00B917DD">
        <w:rPr>
          <w:sz w:val="18"/>
          <w:szCs w:val="18"/>
        </w:rPr>
        <w:fldChar w:fldCharType="begin"/>
      </w:r>
      <w:r w:rsidR="00B917DD">
        <w:rPr>
          <w:sz w:val="18"/>
          <w:szCs w:val="18"/>
        </w:rPr>
        <w:instrText xml:space="preserve"> INCLUDEPICTURE  "http://www.capechi.org.pe/images/_comChina4.png" \* MERGEFORMATINET </w:instrText>
      </w:r>
      <w:r w:rsidR="00B917DD">
        <w:rPr>
          <w:sz w:val="18"/>
          <w:szCs w:val="18"/>
        </w:rPr>
        <w:fldChar w:fldCharType="separate"/>
      </w:r>
      <w:r w:rsidR="00885ADB">
        <w:rPr>
          <w:sz w:val="18"/>
          <w:szCs w:val="18"/>
        </w:rPr>
        <w:fldChar w:fldCharType="begin"/>
      </w:r>
      <w:r w:rsidR="00885ADB">
        <w:rPr>
          <w:sz w:val="18"/>
          <w:szCs w:val="18"/>
        </w:rPr>
        <w:instrText xml:space="preserve"> INCLUDEPICTURE  "http://www.capechi.org.pe/images/_comChina4.png" \* MERGEFORMATINET </w:instrText>
      </w:r>
      <w:r w:rsidR="00885ADB">
        <w:rPr>
          <w:sz w:val="18"/>
          <w:szCs w:val="18"/>
        </w:rPr>
        <w:fldChar w:fldCharType="separate"/>
      </w:r>
      <w:r w:rsidR="00720A12">
        <w:rPr>
          <w:sz w:val="18"/>
          <w:szCs w:val="18"/>
        </w:rPr>
        <w:fldChar w:fldCharType="begin"/>
      </w:r>
      <w:r w:rsidR="00720A12">
        <w:rPr>
          <w:sz w:val="18"/>
          <w:szCs w:val="18"/>
        </w:rPr>
        <w:instrText xml:space="preserve"> INCLUDEPICTURE  "http://www.capechi.org.pe/images/_comChina4.png" \* MERGEFORMATINET </w:instrText>
      </w:r>
      <w:r w:rsidR="00720A12">
        <w:rPr>
          <w:sz w:val="18"/>
          <w:szCs w:val="18"/>
        </w:rPr>
        <w:fldChar w:fldCharType="separate"/>
      </w:r>
      <w:r w:rsidR="00FB1D99">
        <w:rPr>
          <w:sz w:val="18"/>
          <w:szCs w:val="18"/>
        </w:rPr>
        <w:fldChar w:fldCharType="begin"/>
      </w:r>
      <w:r w:rsidR="00FB1D99">
        <w:rPr>
          <w:sz w:val="18"/>
          <w:szCs w:val="18"/>
        </w:rPr>
        <w:instrText xml:space="preserve"> INCLUDEPICTURE  "http://www.capechi.org.pe/images/_comChina4.png" \* MERGEFORMATINET </w:instrText>
      </w:r>
      <w:r w:rsidR="00FB1D99">
        <w:rPr>
          <w:sz w:val="18"/>
          <w:szCs w:val="18"/>
        </w:rPr>
        <w:fldChar w:fldCharType="separate"/>
      </w:r>
      <w:r w:rsidR="00351D2D">
        <w:rPr>
          <w:sz w:val="18"/>
          <w:szCs w:val="18"/>
        </w:rPr>
        <w:fldChar w:fldCharType="begin"/>
      </w:r>
      <w:r w:rsidR="00351D2D">
        <w:rPr>
          <w:sz w:val="18"/>
          <w:szCs w:val="18"/>
        </w:rPr>
        <w:instrText xml:space="preserve"> INCLUDEPICTURE  "http://www.capechi.org.pe/images/_comChina4.png" \* MERGEFORMATINET </w:instrText>
      </w:r>
      <w:r w:rsidR="00351D2D">
        <w:rPr>
          <w:sz w:val="18"/>
          <w:szCs w:val="18"/>
        </w:rPr>
        <w:fldChar w:fldCharType="separate"/>
      </w:r>
      <w:r w:rsidR="0067548B">
        <w:rPr>
          <w:sz w:val="18"/>
          <w:szCs w:val="18"/>
        </w:rPr>
        <w:fldChar w:fldCharType="begin"/>
      </w:r>
      <w:r w:rsidR="0067548B">
        <w:rPr>
          <w:sz w:val="18"/>
          <w:szCs w:val="18"/>
        </w:rPr>
        <w:instrText xml:space="preserve"> INCLUDEPICTURE  "http://www.capechi.org.pe/images/_comChina4.png" \* MERGEFORMATINET </w:instrText>
      </w:r>
      <w:r w:rsidR="0067548B">
        <w:rPr>
          <w:sz w:val="18"/>
          <w:szCs w:val="18"/>
        </w:rPr>
        <w:fldChar w:fldCharType="separate"/>
      </w:r>
      <w:r w:rsidR="00357D47">
        <w:rPr>
          <w:sz w:val="18"/>
          <w:szCs w:val="18"/>
        </w:rPr>
        <w:fldChar w:fldCharType="begin"/>
      </w:r>
      <w:r w:rsidR="00357D47">
        <w:rPr>
          <w:sz w:val="18"/>
          <w:szCs w:val="18"/>
        </w:rPr>
        <w:instrText xml:space="preserve"> INCLUDEPICTURE  "http://www.capechi.org.pe/images/_comChina4.png" \* MERGEFORMATINET </w:instrText>
      </w:r>
      <w:r w:rsidR="00357D47">
        <w:rPr>
          <w:sz w:val="18"/>
          <w:szCs w:val="18"/>
        </w:rPr>
        <w:fldChar w:fldCharType="separate"/>
      </w:r>
      <w:r w:rsidR="00706BAA">
        <w:rPr>
          <w:sz w:val="18"/>
          <w:szCs w:val="18"/>
        </w:rPr>
        <w:fldChar w:fldCharType="begin"/>
      </w:r>
      <w:r w:rsidR="00706BAA">
        <w:rPr>
          <w:sz w:val="18"/>
          <w:szCs w:val="18"/>
        </w:rPr>
        <w:instrText xml:space="preserve"> INCLUDEPICTURE  "http://www.capechi.org.pe/images/_comChina4.png" \* MERGEFORMATINET </w:instrText>
      </w:r>
      <w:r w:rsidR="00706BAA">
        <w:rPr>
          <w:sz w:val="18"/>
          <w:szCs w:val="18"/>
        </w:rPr>
        <w:fldChar w:fldCharType="separate"/>
      </w:r>
      <w:r w:rsidR="00714460">
        <w:rPr>
          <w:sz w:val="18"/>
          <w:szCs w:val="18"/>
        </w:rPr>
        <w:fldChar w:fldCharType="begin"/>
      </w:r>
      <w:r w:rsidR="00714460">
        <w:rPr>
          <w:sz w:val="18"/>
          <w:szCs w:val="18"/>
        </w:rPr>
        <w:instrText xml:space="preserve"> INCLUDEPICTURE  "http://www.capechi.org.pe/images/_comChina4.png" \* MERGEFORMATINET </w:instrText>
      </w:r>
      <w:r w:rsidR="00714460">
        <w:rPr>
          <w:sz w:val="18"/>
          <w:szCs w:val="18"/>
        </w:rPr>
        <w:fldChar w:fldCharType="separate"/>
      </w:r>
      <w:r w:rsidR="007B308C">
        <w:rPr>
          <w:sz w:val="18"/>
          <w:szCs w:val="18"/>
        </w:rPr>
        <w:fldChar w:fldCharType="begin"/>
      </w:r>
      <w:r w:rsidR="007B308C">
        <w:rPr>
          <w:sz w:val="18"/>
          <w:szCs w:val="18"/>
        </w:rPr>
        <w:instrText xml:space="preserve"> INCLUDEPICTURE  "http://www.capechi.org.pe/images/_comChina4.png" \* MERGEFORMATINET </w:instrText>
      </w:r>
      <w:r w:rsidR="007B308C">
        <w:rPr>
          <w:sz w:val="18"/>
          <w:szCs w:val="18"/>
        </w:rPr>
        <w:fldChar w:fldCharType="separate"/>
      </w:r>
      <w:r w:rsidR="00E26CA1">
        <w:rPr>
          <w:sz w:val="18"/>
          <w:szCs w:val="18"/>
        </w:rPr>
        <w:fldChar w:fldCharType="begin"/>
      </w:r>
      <w:r w:rsidR="00E26CA1">
        <w:rPr>
          <w:sz w:val="18"/>
          <w:szCs w:val="18"/>
        </w:rPr>
        <w:instrText xml:space="preserve"> INCLUDEPICTURE  "http://www.capechi.org.pe/images/_comChina4.png" \* MERGEFORMATINET </w:instrText>
      </w:r>
      <w:r w:rsidR="00E26CA1">
        <w:rPr>
          <w:sz w:val="18"/>
          <w:szCs w:val="18"/>
        </w:rPr>
        <w:fldChar w:fldCharType="separate"/>
      </w:r>
      <w:r w:rsidR="00265824">
        <w:rPr>
          <w:sz w:val="18"/>
          <w:szCs w:val="18"/>
        </w:rPr>
        <w:fldChar w:fldCharType="begin"/>
      </w:r>
      <w:r w:rsidR="00265824">
        <w:rPr>
          <w:sz w:val="18"/>
          <w:szCs w:val="18"/>
        </w:rPr>
        <w:instrText xml:space="preserve"> INCLUDEPICTURE  "http://www.capechi.org.pe/images/_comChina4.png" \* MERGEFORMATINET </w:instrText>
      </w:r>
      <w:r w:rsidR="00265824">
        <w:rPr>
          <w:sz w:val="18"/>
          <w:szCs w:val="18"/>
        </w:rPr>
        <w:fldChar w:fldCharType="separate"/>
      </w:r>
      <w:r w:rsidR="00FA48FA">
        <w:rPr>
          <w:sz w:val="18"/>
          <w:szCs w:val="18"/>
        </w:rPr>
        <w:fldChar w:fldCharType="begin"/>
      </w:r>
      <w:r w:rsidR="00FA48FA">
        <w:rPr>
          <w:sz w:val="18"/>
          <w:szCs w:val="18"/>
        </w:rPr>
        <w:instrText xml:space="preserve"> INCLUDEPICTURE  "http://www.capechi.org.pe/images/_comChina4.png" \* MERGEFORMATINET </w:instrText>
      </w:r>
      <w:r w:rsidR="00FA48FA">
        <w:rPr>
          <w:sz w:val="18"/>
          <w:szCs w:val="18"/>
        </w:rPr>
        <w:fldChar w:fldCharType="separate"/>
      </w:r>
      <w:r w:rsidR="00740E2C">
        <w:rPr>
          <w:sz w:val="18"/>
          <w:szCs w:val="18"/>
        </w:rPr>
        <w:fldChar w:fldCharType="begin"/>
      </w:r>
      <w:r w:rsidR="00740E2C">
        <w:rPr>
          <w:sz w:val="18"/>
          <w:szCs w:val="18"/>
        </w:rPr>
        <w:instrText xml:space="preserve"> INCLUDEPICTURE  "http://www.capechi.org.pe/images/_comChina4.png" \* MERGEFORMATINET </w:instrText>
      </w:r>
      <w:r w:rsidR="00740E2C">
        <w:rPr>
          <w:sz w:val="18"/>
          <w:szCs w:val="18"/>
        </w:rPr>
        <w:fldChar w:fldCharType="separate"/>
      </w:r>
      <w:r w:rsidR="00A50E2D">
        <w:rPr>
          <w:sz w:val="18"/>
          <w:szCs w:val="18"/>
        </w:rPr>
        <w:fldChar w:fldCharType="begin"/>
      </w:r>
      <w:r w:rsidR="00A50E2D">
        <w:rPr>
          <w:sz w:val="18"/>
          <w:szCs w:val="18"/>
        </w:rPr>
        <w:instrText xml:space="preserve"> INCLUDEPICTURE  "http://www.capechi.org.pe/images/_comChina4.png" \* MERGEFORMATINET </w:instrText>
      </w:r>
      <w:r w:rsidR="00A50E2D">
        <w:rPr>
          <w:sz w:val="18"/>
          <w:szCs w:val="18"/>
        </w:rPr>
        <w:fldChar w:fldCharType="separate"/>
      </w:r>
      <w:r w:rsidR="001D113F">
        <w:rPr>
          <w:sz w:val="18"/>
          <w:szCs w:val="18"/>
        </w:rPr>
        <w:fldChar w:fldCharType="begin"/>
      </w:r>
      <w:r w:rsidR="001D113F">
        <w:rPr>
          <w:sz w:val="18"/>
          <w:szCs w:val="18"/>
        </w:rPr>
        <w:instrText xml:space="preserve"> INCLUDEPICTURE  "http://www.capechi.org.pe/images/_comChina4.png" \* MERGEFORMATINET </w:instrText>
      </w:r>
      <w:r w:rsidR="001D113F">
        <w:rPr>
          <w:sz w:val="18"/>
          <w:szCs w:val="18"/>
        </w:rPr>
        <w:fldChar w:fldCharType="separate"/>
      </w:r>
      <w:r w:rsidR="007F135B">
        <w:rPr>
          <w:sz w:val="18"/>
          <w:szCs w:val="18"/>
        </w:rPr>
        <w:fldChar w:fldCharType="begin"/>
      </w:r>
      <w:r w:rsidR="007F135B">
        <w:rPr>
          <w:sz w:val="18"/>
          <w:szCs w:val="18"/>
        </w:rPr>
        <w:instrText xml:space="preserve"> INCLUDEPICTURE  "http://www.capechi.org.pe/images/_comChina4.png" \* MERGEFORMATINET </w:instrText>
      </w:r>
      <w:r w:rsidR="007F135B">
        <w:rPr>
          <w:sz w:val="18"/>
          <w:szCs w:val="18"/>
        </w:rPr>
        <w:fldChar w:fldCharType="separate"/>
      </w:r>
      <w:r w:rsidR="007D2788">
        <w:rPr>
          <w:sz w:val="18"/>
          <w:szCs w:val="18"/>
        </w:rPr>
        <w:fldChar w:fldCharType="begin"/>
      </w:r>
      <w:r w:rsidR="007D2788">
        <w:rPr>
          <w:sz w:val="18"/>
          <w:szCs w:val="18"/>
        </w:rPr>
        <w:instrText xml:space="preserve"> INCLUDEPICTURE  "http://www.capechi.org.pe/images/_comChina4.png" \* MERGEFORMATINET </w:instrText>
      </w:r>
      <w:r w:rsidR="007D2788">
        <w:rPr>
          <w:sz w:val="18"/>
          <w:szCs w:val="18"/>
        </w:rPr>
        <w:fldChar w:fldCharType="separate"/>
      </w:r>
      <w:r w:rsidR="007D2788">
        <w:rPr>
          <w:sz w:val="18"/>
          <w:szCs w:val="18"/>
        </w:rPr>
        <w:pict w14:anchorId="763C1EF3">
          <v:shape id="_x0000_i1031" type="#_x0000_t75" style="width:340.8pt;height:255.6pt">
            <v:imagedata r:id="rId18" r:href="rId30"/>
          </v:shape>
        </w:pict>
      </w:r>
      <w:r w:rsidR="007D2788">
        <w:rPr>
          <w:sz w:val="18"/>
          <w:szCs w:val="18"/>
        </w:rPr>
        <w:fldChar w:fldCharType="end"/>
      </w:r>
      <w:r w:rsidR="007F135B">
        <w:rPr>
          <w:sz w:val="18"/>
          <w:szCs w:val="18"/>
        </w:rPr>
        <w:fldChar w:fldCharType="end"/>
      </w:r>
      <w:r w:rsidR="001D113F">
        <w:rPr>
          <w:sz w:val="18"/>
          <w:szCs w:val="18"/>
        </w:rPr>
        <w:fldChar w:fldCharType="end"/>
      </w:r>
      <w:r w:rsidR="00A50E2D">
        <w:rPr>
          <w:sz w:val="18"/>
          <w:szCs w:val="18"/>
        </w:rPr>
        <w:fldChar w:fldCharType="end"/>
      </w:r>
      <w:r w:rsidR="00740E2C">
        <w:rPr>
          <w:sz w:val="18"/>
          <w:szCs w:val="18"/>
        </w:rPr>
        <w:fldChar w:fldCharType="end"/>
      </w:r>
      <w:r w:rsidR="00FA48FA">
        <w:rPr>
          <w:sz w:val="18"/>
          <w:szCs w:val="18"/>
        </w:rPr>
        <w:fldChar w:fldCharType="end"/>
      </w:r>
      <w:r w:rsidR="00265824">
        <w:rPr>
          <w:sz w:val="18"/>
          <w:szCs w:val="18"/>
        </w:rPr>
        <w:fldChar w:fldCharType="end"/>
      </w:r>
      <w:r w:rsidR="00E26CA1">
        <w:rPr>
          <w:sz w:val="18"/>
          <w:szCs w:val="18"/>
        </w:rPr>
        <w:fldChar w:fldCharType="end"/>
      </w:r>
      <w:r w:rsidR="007B308C">
        <w:rPr>
          <w:sz w:val="18"/>
          <w:szCs w:val="18"/>
        </w:rPr>
        <w:fldChar w:fldCharType="end"/>
      </w:r>
      <w:r w:rsidR="00714460">
        <w:rPr>
          <w:sz w:val="18"/>
          <w:szCs w:val="18"/>
        </w:rPr>
        <w:fldChar w:fldCharType="end"/>
      </w:r>
      <w:r w:rsidR="00706BAA">
        <w:rPr>
          <w:sz w:val="18"/>
          <w:szCs w:val="18"/>
        </w:rPr>
        <w:fldChar w:fldCharType="end"/>
      </w:r>
      <w:r w:rsidR="00357D47">
        <w:rPr>
          <w:sz w:val="18"/>
          <w:szCs w:val="18"/>
        </w:rPr>
        <w:fldChar w:fldCharType="end"/>
      </w:r>
      <w:r w:rsidR="0067548B">
        <w:rPr>
          <w:sz w:val="18"/>
          <w:szCs w:val="18"/>
        </w:rPr>
        <w:fldChar w:fldCharType="end"/>
      </w:r>
      <w:r w:rsidR="00351D2D">
        <w:rPr>
          <w:sz w:val="18"/>
          <w:szCs w:val="18"/>
        </w:rPr>
        <w:fldChar w:fldCharType="end"/>
      </w:r>
      <w:r w:rsidR="00FB1D99">
        <w:rPr>
          <w:sz w:val="18"/>
          <w:szCs w:val="18"/>
        </w:rPr>
        <w:fldChar w:fldCharType="end"/>
      </w:r>
      <w:r w:rsidR="00720A12">
        <w:rPr>
          <w:sz w:val="18"/>
          <w:szCs w:val="18"/>
        </w:rPr>
        <w:fldChar w:fldCharType="end"/>
      </w:r>
      <w:r w:rsidR="00885ADB">
        <w:rPr>
          <w:sz w:val="18"/>
          <w:szCs w:val="18"/>
        </w:rPr>
        <w:fldChar w:fldCharType="end"/>
      </w:r>
      <w:r w:rsidR="00B917DD">
        <w:rPr>
          <w:sz w:val="18"/>
          <w:szCs w:val="18"/>
        </w:rPr>
        <w:fldChar w:fldCharType="end"/>
      </w:r>
      <w:r w:rsidR="007328B5">
        <w:rPr>
          <w:sz w:val="18"/>
          <w:szCs w:val="18"/>
        </w:rPr>
        <w:fldChar w:fldCharType="end"/>
      </w:r>
      <w:r w:rsidR="004252E0">
        <w:rPr>
          <w:sz w:val="18"/>
          <w:szCs w:val="18"/>
        </w:rPr>
        <w:fldChar w:fldCharType="end"/>
      </w:r>
      <w:r w:rsidR="001F212A">
        <w:rPr>
          <w:sz w:val="18"/>
          <w:szCs w:val="18"/>
        </w:rPr>
        <w:fldChar w:fldCharType="end"/>
      </w:r>
      <w:r w:rsidR="000F063F">
        <w:rPr>
          <w:sz w:val="18"/>
          <w:szCs w:val="18"/>
        </w:rPr>
        <w:fldChar w:fldCharType="end"/>
      </w:r>
      <w:r w:rsidR="006E4EF0">
        <w:rPr>
          <w:sz w:val="18"/>
          <w:szCs w:val="18"/>
        </w:rPr>
        <w:fldChar w:fldCharType="end"/>
      </w:r>
      <w:r w:rsidR="00EF3922">
        <w:rPr>
          <w:sz w:val="18"/>
          <w:szCs w:val="18"/>
        </w:rPr>
        <w:fldChar w:fldCharType="end"/>
      </w:r>
      <w:r w:rsidR="008464EA">
        <w:rPr>
          <w:sz w:val="18"/>
          <w:szCs w:val="18"/>
        </w:rPr>
        <w:fldChar w:fldCharType="end"/>
      </w:r>
      <w:r w:rsidR="00A85380">
        <w:rPr>
          <w:sz w:val="18"/>
          <w:szCs w:val="18"/>
        </w:rPr>
        <w:fldChar w:fldCharType="end"/>
      </w:r>
      <w:r w:rsidR="0049529E">
        <w:rPr>
          <w:sz w:val="18"/>
          <w:szCs w:val="18"/>
        </w:rPr>
        <w:fldChar w:fldCharType="end"/>
      </w:r>
      <w:r w:rsidR="00E33569">
        <w:rPr>
          <w:sz w:val="18"/>
          <w:szCs w:val="18"/>
        </w:rPr>
        <w:fldChar w:fldCharType="end"/>
      </w:r>
      <w:r w:rsidR="002A311C">
        <w:rPr>
          <w:sz w:val="18"/>
          <w:szCs w:val="18"/>
        </w:rPr>
        <w:fldChar w:fldCharType="end"/>
      </w:r>
      <w:r w:rsidR="00B01B58">
        <w:rPr>
          <w:sz w:val="18"/>
          <w:szCs w:val="18"/>
        </w:rPr>
        <w:fldChar w:fldCharType="end"/>
      </w:r>
      <w:r w:rsidR="00830FBE">
        <w:rPr>
          <w:sz w:val="18"/>
          <w:szCs w:val="18"/>
        </w:rPr>
        <w:fldChar w:fldCharType="end"/>
      </w:r>
      <w:r w:rsidR="00DD1FE3">
        <w:rPr>
          <w:sz w:val="18"/>
          <w:szCs w:val="18"/>
        </w:rPr>
        <w:fldChar w:fldCharType="end"/>
      </w:r>
      <w:r w:rsidR="007A3A70">
        <w:rPr>
          <w:sz w:val="18"/>
          <w:szCs w:val="18"/>
        </w:rPr>
        <w:fldChar w:fldCharType="end"/>
      </w:r>
      <w:r w:rsidR="005C63AB">
        <w:rPr>
          <w:sz w:val="18"/>
          <w:szCs w:val="18"/>
        </w:rPr>
        <w:fldChar w:fldCharType="end"/>
      </w:r>
      <w:r w:rsidR="00052B31">
        <w:rPr>
          <w:sz w:val="18"/>
          <w:szCs w:val="18"/>
        </w:rPr>
        <w:fldChar w:fldCharType="end"/>
      </w:r>
      <w:r w:rsidR="001C7B4F">
        <w:rPr>
          <w:sz w:val="18"/>
          <w:szCs w:val="18"/>
        </w:rPr>
        <w:fldChar w:fldCharType="end"/>
      </w:r>
      <w:r w:rsidR="00F35303">
        <w:rPr>
          <w:sz w:val="18"/>
          <w:szCs w:val="18"/>
        </w:rPr>
        <w:fldChar w:fldCharType="end"/>
      </w:r>
      <w:r w:rsidR="00A56741">
        <w:rPr>
          <w:sz w:val="18"/>
          <w:szCs w:val="18"/>
        </w:rPr>
        <w:fldChar w:fldCharType="end"/>
      </w:r>
      <w:r w:rsidR="0007257B">
        <w:rPr>
          <w:sz w:val="18"/>
          <w:szCs w:val="18"/>
        </w:rPr>
        <w:fldChar w:fldCharType="end"/>
      </w:r>
      <w:r w:rsidR="00C03374">
        <w:rPr>
          <w:sz w:val="18"/>
          <w:szCs w:val="18"/>
        </w:rPr>
        <w:fldChar w:fldCharType="end"/>
      </w:r>
      <w:r w:rsidR="00391F6B">
        <w:rPr>
          <w:sz w:val="18"/>
          <w:szCs w:val="18"/>
        </w:rPr>
        <w:fldChar w:fldCharType="end"/>
      </w:r>
      <w:r w:rsidR="006D7F5D">
        <w:rPr>
          <w:sz w:val="18"/>
          <w:szCs w:val="18"/>
        </w:rPr>
        <w:fldChar w:fldCharType="end"/>
      </w:r>
      <w:r w:rsidR="00187ED2">
        <w:rPr>
          <w:sz w:val="18"/>
          <w:szCs w:val="18"/>
        </w:rPr>
        <w:fldChar w:fldCharType="end"/>
      </w:r>
      <w:r w:rsidR="00AD64FE">
        <w:rPr>
          <w:sz w:val="18"/>
          <w:szCs w:val="18"/>
        </w:rPr>
        <w:fldChar w:fldCharType="end"/>
      </w:r>
      <w:r w:rsidR="00D85CFC">
        <w:rPr>
          <w:sz w:val="18"/>
          <w:szCs w:val="18"/>
        </w:rPr>
        <w:fldChar w:fldCharType="end"/>
      </w:r>
      <w:r w:rsidR="00A4601D">
        <w:rPr>
          <w:sz w:val="18"/>
          <w:szCs w:val="18"/>
        </w:rPr>
        <w:fldChar w:fldCharType="end"/>
      </w:r>
      <w:r w:rsidR="00562A5E">
        <w:rPr>
          <w:sz w:val="18"/>
          <w:szCs w:val="18"/>
        </w:rPr>
        <w:fldChar w:fldCharType="end"/>
      </w:r>
      <w:r w:rsidR="0028112E">
        <w:rPr>
          <w:sz w:val="18"/>
          <w:szCs w:val="18"/>
        </w:rPr>
        <w:fldChar w:fldCharType="end"/>
      </w:r>
      <w:r w:rsidR="00853523">
        <w:rPr>
          <w:sz w:val="18"/>
          <w:szCs w:val="18"/>
        </w:rPr>
        <w:fldChar w:fldCharType="end"/>
      </w:r>
      <w:r w:rsidR="00F66351">
        <w:rPr>
          <w:sz w:val="18"/>
          <w:szCs w:val="18"/>
        </w:rPr>
        <w:fldChar w:fldCharType="end"/>
      </w:r>
      <w:r w:rsidR="00401832">
        <w:rPr>
          <w:sz w:val="18"/>
          <w:szCs w:val="18"/>
        </w:rPr>
        <w:fldChar w:fldCharType="end"/>
      </w:r>
      <w:r w:rsidR="00364DED">
        <w:rPr>
          <w:sz w:val="18"/>
          <w:szCs w:val="18"/>
        </w:rPr>
        <w:fldChar w:fldCharType="end"/>
      </w:r>
      <w:r w:rsidR="00F143EE">
        <w:rPr>
          <w:sz w:val="18"/>
          <w:szCs w:val="18"/>
        </w:rPr>
        <w:fldChar w:fldCharType="end"/>
      </w:r>
      <w:r w:rsidR="00367FA2">
        <w:rPr>
          <w:sz w:val="18"/>
          <w:szCs w:val="18"/>
        </w:rPr>
        <w:fldChar w:fldCharType="end"/>
      </w:r>
      <w:r w:rsidR="009E0497">
        <w:rPr>
          <w:sz w:val="18"/>
          <w:szCs w:val="18"/>
        </w:rPr>
        <w:fldChar w:fldCharType="end"/>
      </w:r>
      <w:r w:rsidR="00A6682C">
        <w:rPr>
          <w:sz w:val="18"/>
          <w:szCs w:val="18"/>
        </w:rPr>
        <w:fldChar w:fldCharType="end"/>
      </w:r>
      <w:r w:rsidR="0018592B">
        <w:rPr>
          <w:sz w:val="18"/>
          <w:szCs w:val="18"/>
        </w:rPr>
        <w:fldChar w:fldCharType="end"/>
      </w:r>
      <w:r w:rsidR="009772BD">
        <w:rPr>
          <w:sz w:val="18"/>
          <w:szCs w:val="18"/>
        </w:rPr>
        <w:fldChar w:fldCharType="end"/>
      </w:r>
      <w:r w:rsidR="00F472C3">
        <w:rPr>
          <w:sz w:val="18"/>
          <w:szCs w:val="18"/>
        </w:rPr>
        <w:fldChar w:fldCharType="end"/>
      </w:r>
      <w:r w:rsidR="003967C3">
        <w:rPr>
          <w:sz w:val="18"/>
          <w:szCs w:val="18"/>
        </w:rPr>
        <w:fldChar w:fldCharType="end"/>
      </w:r>
      <w:r w:rsidR="00322775">
        <w:rPr>
          <w:sz w:val="18"/>
          <w:szCs w:val="18"/>
        </w:rPr>
        <w:fldChar w:fldCharType="end"/>
      </w:r>
      <w:r w:rsidR="00CC0714">
        <w:rPr>
          <w:sz w:val="18"/>
          <w:szCs w:val="18"/>
        </w:rPr>
        <w:fldChar w:fldCharType="end"/>
      </w:r>
      <w:r w:rsidR="0053762D">
        <w:rPr>
          <w:sz w:val="18"/>
          <w:szCs w:val="18"/>
        </w:rPr>
        <w:fldChar w:fldCharType="end"/>
      </w:r>
      <w:r w:rsidR="009F1DED">
        <w:rPr>
          <w:sz w:val="18"/>
          <w:szCs w:val="18"/>
        </w:rPr>
        <w:fldChar w:fldCharType="end"/>
      </w:r>
      <w:r w:rsidR="007767DD">
        <w:rPr>
          <w:sz w:val="18"/>
          <w:szCs w:val="18"/>
        </w:rPr>
        <w:fldChar w:fldCharType="end"/>
      </w:r>
      <w:r w:rsidR="00887C95">
        <w:rPr>
          <w:sz w:val="18"/>
          <w:szCs w:val="18"/>
        </w:rPr>
        <w:fldChar w:fldCharType="end"/>
      </w:r>
      <w:r w:rsidR="008A5182">
        <w:rPr>
          <w:sz w:val="18"/>
          <w:szCs w:val="18"/>
        </w:rPr>
        <w:fldChar w:fldCharType="end"/>
      </w:r>
      <w:r w:rsidR="0077663E">
        <w:rPr>
          <w:sz w:val="18"/>
          <w:szCs w:val="18"/>
        </w:rPr>
        <w:fldChar w:fldCharType="end"/>
      </w:r>
      <w:r w:rsidR="000323EC">
        <w:rPr>
          <w:sz w:val="18"/>
          <w:szCs w:val="18"/>
        </w:rPr>
        <w:fldChar w:fldCharType="end"/>
      </w:r>
      <w:r w:rsidR="00563165">
        <w:rPr>
          <w:sz w:val="18"/>
          <w:szCs w:val="18"/>
        </w:rPr>
        <w:fldChar w:fldCharType="end"/>
      </w:r>
      <w:r w:rsidR="003C3B90">
        <w:rPr>
          <w:sz w:val="18"/>
          <w:szCs w:val="18"/>
        </w:rPr>
        <w:fldChar w:fldCharType="end"/>
      </w:r>
      <w:r w:rsidR="00CA5D2B">
        <w:rPr>
          <w:sz w:val="18"/>
          <w:szCs w:val="18"/>
        </w:rPr>
        <w:fldChar w:fldCharType="end"/>
      </w:r>
      <w:r w:rsidR="005E3273">
        <w:rPr>
          <w:sz w:val="18"/>
          <w:szCs w:val="18"/>
        </w:rPr>
        <w:fldChar w:fldCharType="end"/>
      </w:r>
      <w:r w:rsidR="00BC2D7E">
        <w:rPr>
          <w:sz w:val="18"/>
          <w:szCs w:val="18"/>
        </w:rPr>
        <w:fldChar w:fldCharType="end"/>
      </w:r>
      <w:r w:rsidR="00817772">
        <w:rPr>
          <w:sz w:val="18"/>
          <w:szCs w:val="18"/>
        </w:rPr>
        <w:fldChar w:fldCharType="end"/>
      </w:r>
      <w:r w:rsidR="00FD5E19">
        <w:rPr>
          <w:sz w:val="18"/>
          <w:szCs w:val="18"/>
        </w:rPr>
        <w:fldChar w:fldCharType="end"/>
      </w:r>
      <w:r w:rsidR="0006208A">
        <w:rPr>
          <w:sz w:val="18"/>
          <w:szCs w:val="18"/>
        </w:rPr>
        <w:fldChar w:fldCharType="end"/>
      </w:r>
      <w:r w:rsidR="00CC6A1A">
        <w:rPr>
          <w:sz w:val="18"/>
          <w:szCs w:val="18"/>
        </w:rPr>
        <w:fldChar w:fldCharType="end"/>
      </w:r>
      <w:r w:rsidR="00C84011">
        <w:rPr>
          <w:sz w:val="18"/>
          <w:szCs w:val="18"/>
        </w:rPr>
        <w:fldChar w:fldCharType="end"/>
      </w:r>
      <w:r w:rsidR="0021612D">
        <w:rPr>
          <w:sz w:val="18"/>
          <w:szCs w:val="18"/>
        </w:rPr>
        <w:fldChar w:fldCharType="end"/>
      </w:r>
      <w:r w:rsidR="006A65E2">
        <w:rPr>
          <w:sz w:val="18"/>
          <w:szCs w:val="18"/>
        </w:rPr>
        <w:fldChar w:fldCharType="end"/>
      </w:r>
      <w:r w:rsidR="006F03DD">
        <w:rPr>
          <w:sz w:val="18"/>
          <w:szCs w:val="18"/>
        </w:rPr>
        <w:fldChar w:fldCharType="end"/>
      </w:r>
      <w:r w:rsidR="00E1776E">
        <w:rPr>
          <w:sz w:val="18"/>
          <w:szCs w:val="18"/>
        </w:rPr>
        <w:fldChar w:fldCharType="end"/>
      </w:r>
      <w:r w:rsidR="008138FD">
        <w:rPr>
          <w:sz w:val="18"/>
          <w:szCs w:val="18"/>
        </w:rPr>
        <w:fldChar w:fldCharType="end"/>
      </w:r>
      <w:r w:rsidR="007C5D1E">
        <w:rPr>
          <w:sz w:val="18"/>
          <w:szCs w:val="18"/>
        </w:rPr>
        <w:fldChar w:fldCharType="end"/>
      </w:r>
      <w:r w:rsidR="00BC0D96">
        <w:rPr>
          <w:sz w:val="18"/>
          <w:szCs w:val="18"/>
        </w:rPr>
        <w:fldChar w:fldCharType="end"/>
      </w:r>
      <w:r w:rsidR="00960576">
        <w:rPr>
          <w:sz w:val="18"/>
          <w:szCs w:val="18"/>
        </w:rPr>
        <w:fldChar w:fldCharType="end"/>
      </w:r>
      <w:r w:rsidR="00B71DCC">
        <w:rPr>
          <w:sz w:val="18"/>
          <w:szCs w:val="18"/>
        </w:rPr>
        <w:fldChar w:fldCharType="end"/>
      </w:r>
      <w:r w:rsidR="00FA73A0">
        <w:rPr>
          <w:sz w:val="18"/>
          <w:szCs w:val="18"/>
        </w:rPr>
        <w:fldChar w:fldCharType="end"/>
      </w:r>
      <w:r w:rsidR="00F94354">
        <w:rPr>
          <w:sz w:val="18"/>
          <w:szCs w:val="18"/>
        </w:rPr>
        <w:fldChar w:fldCharType="end"/>
      </w:r>
      <w:r w:rsidR="00F3237F">
        <w:rPr>
          <w:sz w:val="18"/>
          <w:szCs w:val="18"/>
        </w:rPr>
        <w:fldChar w:fldCharType="end"/>
      </w:r>
      <w:r w:rsidR="00CE6521">
        <w:rPr>
          <w:sz w:val="18"/>
          <w:szCs w:val="18"/>
        </w:rPr>
        <w:fldChar w:fldCharType="end"/>
      </w:r>
      <w:r w:rsidR="00B82287">
        <w:rPr>
          <w:sz w:val="18"/>
          <w:szCs w:val="18"/>
        </w:rPr>
        <w:fldChar w:fldCharType="end"/>
      </w:r>
      <w:r w:rsidR="00C7359D">
        <w:rPr>
          <w:sz w:val="18"/>
          <w:szCs w:val="18"/>
        </w:rPr>
        <w:fldChar w:fldCharType="end"/>
      </w:r>
      <w:r w:rsidR="00364736">
        <w:rPr>
          <w:sz w:val="18"/>
          <w:szCs w:val="18"/>
        </w:rPr>
        <w:fldChar w:fldCharType="end"/>
      </w:r>
      <w:r w:rsidR="005445A7">
        <w:rPr>
          <w:sz w:val="18"/>
          <w:szCs w:val="18"/>
        </w:rPr>
        <w:fldChar w:fldCharType="end"/>
      </w:r>
      <w:r w:rsidR="00BA5B4D">
        <w:rPr>
          <w:sz w:val="18"/>
          <w:szCs w:val="18"/>
        </w:rPr>
        <w:fldChar w:fldCharType="end"/>
      </w:r>
      <w:r w:rsidR="0019545A">
        <w:rPr>
          <w:sz w:val="18"/>
          <w:szCs w:val="18"/>
        </w:rPr>
        <w:fldChar w:fldCharType="end"/>
      </w:r>
      <w:r w:rsidR="00B9485D">
        <w:rPr>
          <w:sz w:val="18"/>
          <w:szCs w:val="18"/>
        </w:rPr>
        <w:fldChar w:fldCharType="end"/>
      </w:r>
      <w:r w:rsidR="006749AF">
        <w:rPr>
          <w:sz w:val="18"/>
          <w:szCs w:val="18"/>
        </w:rPr>
        <w:fldChar w:fldCharType="end"/>
      </w:r>
      <w:r w:rsidR="00A676FE">
        <w:rPr>
          <w:sz w:val="18"/>
          <w:szCs w:val="18"/>
        </w:rPr>
        <w:fldChar w:fldCharType="end"/>
      </w:r>
      <w:r w:rsidR="00FF137C">
        <w:rPr>
          <w:sz w:val="18"/>
          <w:szCs w:val="18"/>
        </w:rPr>
        <w:fldChar w:fldCharType="end"/>
      </w:r>
      <w:r w:rsidR="00193938">
        <w:rPr>
          <w:sz w:val="18"/>
          <w:szCs w:val="18"/>
        </w:rPr>
        <w:fldChar w:fldCharType="end"/>
      </w:r>
      <w:r w:rsidR="00DF0AEF">
        <w:rPr>
          <w:sz w:val="18"/>
          <w:szCs w:val="18"/>
        </w:rPr>
        <w:fldChar w:fldCharType="end"/>
      </w:r>
      <w:r w:rsidR="006B0456">
        <w:rPr>
          <w:sz w:val="18"/>
          <w:szCs w:val="18"/>
        </w:rPr>
        <w:fldChar w:fldCharType="end"/>
      </w:r>
      <w:r w:rsidR="00F271FD">
        <w:rPr>
          <w:sz w:val="18"/>
          <w:szCs w:val="18"/>
        </w:rPr>
        <w:fldChar w:fldCharType="end"/>
      </w:r>
      <w:r w:rsidR="00B54586">
        <w:rPr>
          <w:sz w:val="18"/>
          <w:szCs w:val="18"/>
        </w:rPr>
        <w:fldChar w:fldCharType="end"/>
      </w:r>
      <w:r w:rsidR="0072392D">
        <w:rPr>
          <w:sz w:val="18"/>
          <w:szCs w:val="18"/>
        </w:rPr>
        <w:fldChar w:fldCharType="end"/>
      </w:r>
      <w:r w:rsidR="00BD1142">
        <w:rPr>
          <w:sz w:val="18"/>
          <w:szCs w:val="18"/>
        </w:rPr>
        <w:fldChar w:fldCharType="end"/>
      </w:r>
      <w:r w:rsidR="00DC4AE4">
        <w:rPr>
          <w:sz w:val="18"/>
          <w:szCs w:val="18"/>
        </w:rPr>
        <w:fldChar w:fldCharType="end"/>
      </w:r>
      <w:r w:rsidR="00E837F9">
        <w:rPr>
          <w:sz w:val="18"/>
          <w:szCs w:val="18"/>
        </w:rPr>
        <w:fldChar w:fldCharType="end"/>
      </w:r>
      <w:r w:rsidR="006B52BC">
        <w:rPr>
          <w:sz w:val="18"/>
          <w:szCs w:val="18"/>
        </w:rPr>
        <w:fldChar w:fldCharType="end"/>
      </w:r>
      <w:r w:rsidR="000D6E09">
        <w:rPr>
          <w:sz w:val="18"/>
          <w:szCs w:val="18"/>
        </w:rPr>
        <w:fldChar w:fldCharType="end"/>
      </w:r>
      <w:r w:rsidR="004F540D">
        <w:rPr>
          <w:sz w:val="18"/>
          <w:szCs w:val="18"/>
        </w:rPr>
        <w:fldChar w:fldCharType="end"/>
      </w:r>
      <w:r w:rsidR="009E2D0A">
        <w:rPr>
          <w:sz w:val="18"/>
          <w:szCs w:val="18"/>
        </w:rPr>
        <w:fldChar w:fldCharType="end"/>
      </w:r>
      <w:r w:rsidR="00B52CFE">
        <w:rPr>
          <w:sz w:val="18"/>
          <w:szCs w:val="18"/>
        </w:rPr>
        <w:fldChar w:fldCharType="end"/>
      </w:r>
      <w:r w:rsidR="00DA7B7B">
        <w:rPr>
          <w:sz w:val="18"/>
          <w:szCs w:val="18"/>
        </w:rPr>
        <w:fldChar w:fldCharType="end"/>
      </w:r>
      <w:r w:rsidR="00813AE3">
        <w:rPr>
          <w:sz w:val="18"/>
          <w:szCs w:val="18"/>
        </w:rPr>
        <w:fldChar w:fldCharType="end"/>
      </w:r>
      <w:r w:rsidR="00427ED8">
        <w:rPr>
          <w:sz w:val="18"/>
          <w:szCs w:val="18"/>
        </w:rPr>
        <w:fldChar w:fldCharType="end"/>
      </w:r>
      <w:r w:rsidR="00DA4F08">
        <w:rPr>
          <w:sz w:val="18"/>
          <w:szCs w:val="18"/>
        </w:rPr>
        <w:fldChar w:fldCharType="end"/>
      </w:r>
      <w:r w:rsidR="004C5162">
        <w:rPr>
          <w:sz w:val="18"/>
          <w:szCs w:val="18"/>
        </w:rPr>
        <w:fldChar w:fldCharType="end"/>
      </w:r>
      <w:r w:rsidR="000F57B8">
        <w:rPr>
          <w:sz w:val="18"/>
          <w:szCs w:val="18"/>
        </w:rPr>
        <w:fldChar w:fldCharType="end"/>
      </w:r>
      <w:r w:rsidR="005D35C0">
        <w:rPr>
          <w:sz w:val="18"/>
          <w:szCs w:val="18"/>
        </w:rPr>
        <w:fldChar w:fldCharType="end"/>
      </w:r>
      <w:r w:rsidR="00D91F03">
        <w:rPr>
          <w:sz w:val="18"/>
          <w:szCs w:val="18"/>
        </w:rPr>
        <w:fldChar w:fldCharType="end"/>
      </w:r>
      <w:r w:rsidR="00C60353">
        <w:rPr>
          <w:sz w:val="18"/>
          <w:szCs w:val="18"/>
        </w:rPr>
        <w:fldChar w:fldCharType="end"/>
      </w:r>
      <w:r w:rsidR="00A35E7A">
        <w:rPr>
          <w:sz w:val="18"/>
          <w:szCs w:val="18"/>
        </w:rPr>
        <w:fldChar w:fldCharType="end"/>
      </w:r>
      <w:r w:rsidR="00213178">
        <w:rPr>
          <w:sz w:val="18"/>
          <w:szCs w:val="18"/>
        </w:rPr>
        <w:fldChar w:fldCharType="end"/>
      </w:r>
      <w:r w:rsidR="005C5DA6">
        <w:rPr>
          <w:sz w:val="18"/>
          <w:szCs w:val="18"/>
        </w:rPr>
        <w:fldChar w:fldCharType="end"/>
      </w:r>
      <w:r w:rsidR="009C1E92">
        <w:rPr>
          <w:sz w:val="18"/>
          <w:szCs w:val="18"/>
        </w:rPr>
        <w:fldChar w:fldCharType="end"/>
      </w:r>
      <w:r w:rsidR="00DD6C85">
        <w:rPr>
          <w:sz w:val="18"/>
          <w:szCs w:val="18"/>
        </w:rPr>
        <w:fldChar w:fldCharType="end"/>
      </w:r>
      <w:r w:rsidR="00E16033">
        <w:rPr>
          <w:sz w:val="18"/>
          <w:szCs w:val="18"/>
        </w:rPr>
        <w:fldChar w:fldCharType="end"/>
      </w:r>
      <w:r w:rsidR="00D85347">
        <w:rPr>
          <w:sz w:val="18"/>
          <w:szCs w:val="18"/>
        </w:rPr>
        <w:fldChar w:fldCharType="end"/>
      </w:r>
      <w:r w:rsidR="00525E1A">
        <w:rPr>
          <w:sz w:val="18"/>
          <w:szCs w:val="18"/>
        </w:rPr>
        <w:fldChar w:fldCharType="end"/>
      </w:r>
      <w:r w:rsidR="00F11C5C">
        <w:rPr>
          <w:sz w:val="18"/>
          <w:szCs w:val="18"/>
        </w:rPr>
        <w:fldChar w:fldCharType="end"/>
      </w:r>
      <w:r w:rsidR="00F231B8">
        <w:rPr>
          <w:sz w:val="18"/>
          <w:szCs w:val="18"/>
        </w:rPr>
        <w:fldChar w:fldCharType="end"/>
      </w:r>
      <w:r w:rsidR="00302938">
        <w:rPr>
          <w:sz w:val="18"/>
          <w:szCs w:val="18"/>
        </w:rPr>
        <w:fldChar w:fldCharType="end"/>
      </w:r>
      <w:r w:rsidR="00015183">
        <w:rPr>
          <w:sz w:val="18"/>
          <w:szCs w:val="18"/>
        </w:rPr>
        <w:fldChar w:fldCharType="end"/>
      </w:r>
      <w:r w:rsidR="005F1087">
        <w:rPr>
          <w:sz w:val="18"/>
          <w:szCs w:val="18"/>
        </w:rPr>
        <w:fldChar w:fldCharType="end"/>
      </w:r>
      <w:r w:rsidR="00025FE6">
        <w:rPr>
          <w:sz w:val="18"/>
          <w:szCs w:val="18"/>
        </w:rPr>
        <w:fldChar w:fldCharType="end"/>
      </w:r>
      <w:r w:rsidR="008F7A0E">
        <w:rPr>
          <w:sz w:val="18"/>
          <w:szCs w:val="18"/>
        </w:rPr>
        <w:fldChar w:fldCharType="end"/>
      </w:r>
      <w:r w:rsidR="00642332">
        <w:rPr>
          <w:sz w:val="18"/>
          <w:szCs w:val="18"/>
        </w:rPr>
        <w:fldChar w:fldCharType="end"/>
      </w:r>
      <w:r w:rsidR="00515D4A">
        <w:rPr>
          <w:sz w:val="18"/>
          <w:szCs w:val="18"/>
        </w:rPr>
        <w:fldChar w:fldCharType="end"/>
      </w:r>
      <w:r w:rsidR="0094613D">
        <w:rPr>
          <w:sz w:val="18"/>
          <w:szCs w:val="18"/>
        </w:rPr>
        <w:fldChar w:fldCharType="end"/>
      </w:r>
      <w:r w:rsidR="007D264C">
        <w:rPr>
          <w:sz w:val="18"/>
          <w:szCs w:val="18"/>
        </w:rPr>
        <w:fldChar w:fldCharType="end"/>
      </w:r>
      <w:r w:rsidR="00544116">
        <w:rPr>
          <w:sz w:val="18"/>
          <w:szCs w:val="18"/>
        </w:rPr>
        <w:fldChar w:fldCharType="end"/>
      </w:r>
      <w:r w:rsidR="00E845E4">
        <w:rPr>
          <w:sz w:val="18"/>
          <w:szCs w:val="18"/>
        </w:rPr>
        <w:fldChar w:fldCharType="end"/>
      </w:r>
      <w:r w:rsidR="00862DF7">
        <w:rPr>
          <w:sz w:val="18"/>
          <w:szCs w:val="18"/>
        </w:rPr>
        <w:fldChar w:fldCharType="end"/>
      </w:r>
      <w:r w:rsidR="00725C78">
        <w:rPr>
          <w:sz w:val="18"/>
          <w:szCs w:val="18"/>
        </w:rPr>
        <w:fldChar w:fldCharType="end"/>
      </w:r>
      <w:r w:rsidR="005459A1">
        <w:rPr>
          <w:sz w:val="18"/>
          <w:szCs w:val="18"/>
        </w:rPr>
        <w:fldChar w:fldCharType="end"/>
      </w:r>
      <w:r w:rsidR="00271966">
        <w:rPr>
          <w:sz w:val="18"/>
          <w:szCs w:val="18"/>
        </w:rPr>
        <w:fldChar w:fldCharType="end"/>
      </w:r>
      <w:r w:rsidR="00062E5D">
        <w:rPr>
          <w:sz w:val="18"/>
          <w:szCs w:val="18"/>
        </w:rPr>
        <w:fldChar w:fldCharType="end"/>
      </w:r>
      <w:r w:rsidR="00036C0F">
        <w:rPr>
          <w:sz w:val="18"/>
          <w:szCs w:val="18"/>
        </w:rPr>
        <w:fldChar w:fldCharType="end"/>
      </w:r>
      <w:r w:rsidR="00D9302D">
        <w:rPr>
          <w:sz w:val="18"/>
          <w:szCs w:val="18"/>
        </w:rPr>
        <w:fldChar w:fldCharType="end"/>
      </w:r>
      <w:r w:rsidR="008E14D9">
        <w:rPr>
          <w:sz w:val="18"/>
          <w:szCs w:val="18"/>
        </w:rPr>
        <w:fldChar w:fldCharType="end"/>
      </w:r>
      <w:r w:rsidR="00274F24">
        <w:rPr>
          <w:sz w:val="18"/>
          <w:szCs w:val="18"/>
        </w:rPr>
        <w:fldChar w:fldCharType="end"/>
      </w:r>
      <w:r w:rsidR="00A32C69">
        <w:rPr>
          <w:sz w:val="18"/>
          <w:szCs w:val="18"/>
        </w:rPr>
        <w:fldChar w:fldCharType="end"/>
      </w:r>
      <w:r w:rsidR="00F25E2F">
        <w:rPr>
          <w:sz w:val="18"/>
          <w:szCs w:val="18"/>
        </w:rPr>
        <w:fldChar w:fldCharType="end"/>
      </w:r>
      <w:r w:rsidR="004F576C">
        <w:rPr>
          <w:sz w:val="18"/>
          <w:szCs w:val="18"/>
        </w:rPr>
        <w:fldChar w:fldCharType="end"/>
      </w:r>
      <w:r w:rsidR="000C4361">
        <w:rPr>
          <w:sz w:val="18"/>
          <w:szCs w:val="18"/>
        </w:rPr>
        <w:fldChar w:fldCharType="end"/>
      </w:r>
      <w:r w:rsidR="000E1B44">
        <w:rPr>
          <w:sz w:val="18"/>
          <w:szCs w:val="18"/>
        </w:rPr>
        <w:fldChar w:fldCharType="end"/>
      </w:r>
      <w:r w:rsidR="00A02450">
        <w:rPr>
          <w:sz w:val="18"/>
          <w:szCs w:val="18"/>
        </w:rPr>
        <w:fldChar w:fldCharType="end"/>
      </w:r>
      <w:r w:rsidR="00ED0B4D">
        <w:rPr>
          <w:sz w:val="18"/>
          <w:szCs w:val="18"/>
        </w:rPr>
        <w:fldChar w:fldCharType="end"/>
      </w:r>
      <w:r w:rsidR="00B44CAB">
        <w:rPr>
          <w:sz w:val="18"/>
          <w:szCs w:val="18"/>
        </w:rPr>
        <w:fldChar w:fldCharType="end"/>
      </w:r>
      <w:r w:rsidR="00AB5E4A">
        <w:rPr>
          <w:sz w:val="18"/>
          <w:szCs w:val="18"/>
        </w:rPr>
        <w:fldChar w:fldCharType="end"/>
      </w:r>
      <w:r w:rsidR="004F46AB">
        <w:rPr>
          <w:sz w:val="18"/>
          <w:szCs w:val="18"/>
        </w:rPr>
        <w:fldChar w:fldCharType="end"/>
      </w:r>
      <w:r w:rsidR="00A866D6">
        <w:rPr>
          <w:sz w:val="18"/>
          <w:szCs w:val="18"/>
        </w:rPr>
        <w:fldChar w:fldCharType="end"/>
      </w:r>
      <w:r w:rsidR="001850A1">
        <w:rPr>
          <w:sz w:val="18"/>
          <w:szCs w:val="18"/>
        </w:rPr>
        <w:fldChar w:fldCharType="end"/>
      </w:r>
      <w:r w:rsidR="00C01C57">
        <w:rPr>
          <w:sz w:val="18"/>
          <w:szCs w:val="18"/>
        </w:rPr>
        <w:fldChar w:fldCharType="end"/>
      </w:r>
      <w:r w:rsidR="007F368D">
        <w:rPr>
          <w:sz w:val="18"/>
          <w:szCs w:val="18"/>
        </w:rPr>
        <w:fldChar w:fldCharType="end"/>
      </w:r>
      <w:r w:rsidR="00F84C30">
        <w:rPr>
          <w:sz w:val="18"/>
          <w:szCs w:val="18"/>
        </w:rPr>
        <w:fldChar w:fldCharType="end"/>
      </w:r>
      <w:r w:rsidR="00E40B71">
        <w:rPr>
          <w:sz w:val="18"/>
          <w:szCs w:val="18"/>
        </w:rPr>
        <w:fldChar w:fldCharType="end"/>
      </w:r>
      <w:r w:rsidR="00373801">
        <w:rPr>
          <w:sz w:val="18"/>
          <w:szCs w:val="18"/>
        </w:rPr>
        <w:fldChar w:fldCharType="end"/>
      </w:r>
      <w:r w:rsidR="00AF7652">
        <w:rPr>
          <w:sz w:val="18"/>
          <w:szCs w:val="18"/>
        </w:rPr>
        <w:fldChar w:fldCharType="end"/>
      </w:r>
      <w:r w:rsidR="00FC441E">
        <w:rPr>
          <w:sz w:val="18"/>
          <w:szCs w:val="18"/>
        </w:rPr>
        <w:fldChar w:fldCharType="end"/>
      </w:r>
      <w:r w:rsidR="00113C02">
        <w:rPr>
          <w:sz w:val="18"/>
          <w:szCs w:val="18"/>
        </w:rPr>
        <w:fldChar w:fldCharType="end"/>
      </w:r>
      <w:r w:rsidR="00957735">
        <w:rPr>
          <w:sz w:val="18"/>
          <w:szCs w:val="18"/>
        </w:rPr>
        <w:fldChar w:fldCharType="end"/>
      </w:r>
      <w:r w:rsidR="000509CC">
        <w:rPr>
          <w:sz w:val="18"/>
          <w:szCs w:val="18"/>
        </w:rPr>
        <w:fldChar w:fldCharType="end"/>
      </w:r>
      <w:r w:rsidR="0054049E">
        <w:rPr>
          <w:sz w:val="18"/>
          <w:szCs w:val="18"/>
        </w:rPr>
        <w:fldChar w:fldCharType="end"/>
      </w:r>
      <w:r w:rsidR="006A610E">
        <w:rPr>
          <w:sz w:val="18"/>
          <w:szCs w:val="18"/>
        </w:rPr>
        <w:fldChar w:fldCharType="end"/>
      </w:r>
      <w:r w:rsidR="00F567BA">
        <w:rPr>
          <w:sz w:val="18"/>
          <w:szCs w:val="18"/>
        </w:rPr>
        <w:fldChar w:fldCharType="end"/>
      </w:r>
      <w:r w:rsidR="004610A7">
        <w:rPr>
          <w:sz w:val="18"/>
          <w:szCs w:val="18"/>
        </w:rPr>
        <w:fldChar w:fldCharType="end"/>
      </w:r>
      <w:r w:rsidR="006F355A">
        <w:rPr>
          <w:sz w:val="18"/>
          <w:szCs w:val="18"/>
        </w:rPr>
        <w:fldChar w:fldCharType="end"/>
      </w:r>
      <w:r w:rsidR="00B12208">
        <w:rPr>
          <w:sz w:val="18"/>
          <w:szCs w:val="18"/>
        </w:rPr>
        <w:fldChar w:fldCharType="end"/>
      </w:r>
      <w:r w:rsidR="00C6094F">
        <w:rPr>
          <w:sz w:val="18"/>
          <w:szCs w:val="18"/>
        </w:rPr>
        <w:fldChar w:fldCharType="end"/>
      </w:r>
      <w:r w:rsidR="00DB3E70">
        <w:rPr>
          <w:sz w:val="18"/>
          <w:szCs w:val="18"/>
        </w:rPr>
        <w:fldChar w:fldCharType="end"/>
      </w:r>
      <w:r w:rsidR="00B662A8">
        <w:rPr>
          <w:sz w:val="18"/>
          <w:szCs w:val="18"/>
        </w:rPr>
        <w:fldChar w:fldCharType="end"/>
      </w:r>
      <w:r w:rsidR="001A5815">
        <w:rPr>
          <w:sz w:val="18"/>
          <w:szCs w:val="18"/>
        </w:rPr>
        <w:fldChar w:fldCharType="end"/>
      </w:r>
      <w:r w:rsidR="000C5F3C">
        <w:rPr>
          <w:sz w:val="18"/>
          <w:szCs w:val="18"/>
        </w:rPr>
        <w:fldChar w:fldCharType="end"/>
      </w:r>
      <w:r w:rsidR="00A75651">
        <w:rPr>
          <w:sz w:val="18"/>
          <w:szCs w:val="18"/>
        </w:rPr>
        <w:fldChar w:fldCharType="end"/>
      </w:r>
      <w:r w:rsidR="004D4929">
        <w:rPr>
          <w:sz w:val="18"/>
          <w:szCs w:val="18"/>
        </w:rPr>
        <w:fldChar w:fldCharType="end"/>
      </w:r>
      <w:r w:rsidR="00CB5A8F">
        <w:rPr>
          <w:sz w:val="18"/>
          <w:szCs w:val="18"/>
        </w:rPr>
        <w:fldChar w:fldCharType="end"/>
      </w:r>
      <w:r w:rsidR="00FA5724">
        <w:rPr>
          <w:sz w:val="18"/>
          <w:szCs w:val="18"/>
        </w:rPr>
        <w:fldChar w:fldCharType="end"/>
      </w:r>
      <w:r w:rsidR="004B4F9F">
        <w:rPr>
          <w:sz w:val="18"/>
          <w:szCs w:val="18"/>
        </w:rPr>
        <w:fldChar w:fldCharType="end"/>
      </w:r>
      <w:r w:rsidR="00AD201F">
        <w:rPr>
          <w:sz w:val="18"/>
          <w:szCs w:val="18"/>
        </w:rPr>
        <w:fldChar w:fldCharType="end"/>
      </w:r>
      <w:r w:rsidR="00DD2E4E">
        <w:rPr>
          <w:sz w:val="18"/>
          <w:szCs w:val="18"/>
        </w:rPr>
        <w:fldChar w:fldCharType="end"/>
      </w:r>
      <w:r w:rsidR="00C6611D">
        <w:rPr>
          <w:sz w:val="18"/>
          <w:szCs w:val="18"/>
        </w:rPr>
        <w:fldChar w:fldCharType="end"/>
      </w:r>
      <w:r w:rsidR="000454FA">
        <w:rPr>
          <w:sz w:val="18"/>
          <w:szCs w:val="18"/>
        </w:rPr>
        <w:fldChar w:fldCharType="end"/>
      </w:r>
      <w:r w:rsidR="00ED3B23">
        <w:rPr>
          <w:sz w:val="18"/>
          <w:szCs w:val="18"/>
        </w:rPr>
        <w:fldChar w:fldCharType="end"/>
      </w:r>
      <w:r w:rsidR="008A7802">
        <w:rPr>
          <w:sz w:val="18"/>
          <w:szCs w:val="18"/>
        </w:rPr>
        <w:fldChar w:fldCharType="end"/>
      </w:r>
      <w:r w:rsidR="008A09E3">
        <w:rPr>
          <w:sz w:val="18"/>
          <w:szCs w:val="18"/>
        </w:rPr>
        <w:fldChar w:fldCharType="end"/>
      </w:r>
      <w:r w:rsidR="00853522">
        <w:rPr>
          <w:sz w:val="18"/>
          <w:szCs w:val="18"/>
        </w:rPr>
        <w:fldChar w:fldCharType="end"/>
      </w:r>
      <w:r w:rsidR="00A90EBE">
        <w:rPr>
          <w:sz w:val="18"/>
          <w:szCs w:val="18"/>
        </w:rPr>
        <w:fldChar w:fldCharType="end"/>
      </w:r>
      <w:r w:rsidR="00DC0672">
        <w:rPr>
          <w:sz w:val="18"/>
          <w:szCs w:val="18"/>
        </w:rPr>
        <w:fldChar w:fldCharType="end"/>
      </w:r>
      <w:r w:rsidR="00990BD4">
        <w:rPr>
          <w:sz w:val="18"/>
          <w:szCs w:val="18"/>
        </w:rPr>
        <w:fldChar w:fldCharType="end"/>
      </w:r>
      <w:r w:rsidR="000915B3">
        <w:rPr>
          <w:sz w:val="18"/>
          <w:szCs w:val="18"/>
        </w:rPr>
        <w:fldChar w:fldCharType="end"/>
      </w:r>
      <w:r w:rsidR="00895C78">
        <w:rPr>
          <w:sz w:val="18"/>
          <w:szCs w:val="18"/>
        </w:rPr>
        <w:fldChar w:fldCharType="end"/>
      </w:r>
      <w:r w:rsidR="00A9184A">
        <w:rPr>
          <w:sz w:val="18"/>
          <w:szCs w:val="18"/>
        </w:rPr>
        <w:fldChar w:fldCharType="end"/>
      </w:r>
      <w:r w:rsidR="00823774">
        <w:rPr>
          <w:sz w:val="18"/>
          <w:szCs w:val="18"/>
        </w:rPr>
        <w:fldChar w:fldCharType="end"/>
      </w:r>
      <w:r w:rsidR="00294E00">
        <w:rPr>
          <w:sz w:val="18"/>
          <w:szCs w:val="18"/>
        </w:rPr>
        <w:fldChar w:fldCharType="end"/>
      </w:r>
      <w:r w:rsidR="008B1AE6">
        <w:rPr>
          <w:sz w:val="18"/>
          <w:szCs w:val="18"/>
        </w:rPr>
        <w:fldChar w:fldCharType="end"/>
      </w:r>
      <w:r w:rsidR="00947FC4">
        <w:rPr>
          <w:sz w:val="18"/>
          <w:szCs w:val="18"/>
        </w:rPr>
        <w:fldChar w:fldCharType="end"/>
      </w:r>
      <w:r w:rsidR="00291313">
        <w:rPr>
          <w:sz w:val="18"/>
          <w:szCs w:val="18"/>
        </w:rPr>
        <w:fldChar w:fldCharType="end"/>
      </w:r>
      <w:r w:rsidR="00361E76">
        <w:rPr>
          <w:sz w:val="18"/>
          <w:szCs w:val="18"/>
        </w:rPr>
        <w:fldChar w:fldCharType="end"/>
      </w:r>
      <w:r w:rsidR="00065E6B">
        <w:rPr>
          <w:sz w:val="18"/>
          <w:szCs w:val="18"/>
        </w:rPr>
        <w:fldChar w:fldCharType="end"/>
      </w:r>
      <w:r w:rsidR="004D39D2">
        <w:rPr>
          <w:sz w:val="18"/>
          <w:szCs w:val="18"/>
        </w:rPr>
        <w:fldChar w:fldCharType="end"/>
      </w:r>
      <w:r w:rsidR="004472B9">
        <w:rPr>
          <w:sz w:val="18"/>
          <w:szCs w:val="18"/>
        </w:rPr>
        <w:fldChar w:fldCharType="end"/>
      </w:r>
      <w:r w:rsidR="004F1170">
        <w:rPr>
          <w:sz w:val="18"/>
          <w:szCs w:val="18"/>
        </w:rPr>
        <w:fldChar w:fldCharType="end"/>
      </w:r>
      <w:r w:rsidR="000647EA">
        <w:rPr>
          <w:sz w:val="18"/>
          <w:szCs w:val="18"/>
        </w:rPr>
        <w:fldChar w:fldCharType="end"/>
      </w:r>
      <w:r w:rsidR="00764147">
        <w:rPr>
          <w:sz w:val="18"/>
          <w:szCs w:val="18"/>
        </w:rPr>
        <w:fldChar w:fldCharType="end"/>
      </w:r>
      <w:r w:rsidR="008078C8">
        <w:rPr>
          <w:sz w:val="18"/>
          <w:szCs w:val="18"/>
        </w:rPr>
        <w:fldChar w:fldCharType="end"/>
      </w:r>
      <w:r w:rsidR="00275383">
        <w:rPr>
          <w:sz w:val="18"/>
          <w:szCs w:val="18"/>
        </w:rPr>
        <w:fldChar w:fldCharType="end"/>
      </w:r>
      <w:r w:rsidR="00612D5A">
        <w:rPr>
          <w:sz w:val="18"/>
          <w:szCs w:val="18"/>
        </w:rPr>
        <w:fldChar w:fldCharType="end"/>
      </w:r>
      <w:r w:rsidR="009B5C95">
        <w:rPr>
          <w:sz w:val="18"/>
          <w:szCs w:val="18"/>
        </w:rPr>
        <w:fldChar w:fldCharType="end"/>
      </w:r>
      <w:r w:rsidR="00264A06">
        <w:rPr>
          <w:sz w:val="18"/>
          <w:szCs w:val="18"/>
        </w:rPr>
        <w:fldChar w:fldCharType="end"/>
      </w:r>
      <w:r w:rsidR="009E3F78">
        <w:rPr>
          <w:sz w:val="18"/>
          <w:szCs w:val="18"/>
        </w:rPr>
        <w:fldChar w:fldCharType="end"/>
      </w:r>
      <w:r w:rsidR="008B7C86">
        <w:rPr>
          <w:sz w:val="18"/>
          <w:szCs w:val="18"/>
        </w:rPr>
        <w:fldChar w:fldCharType="end"/>
      </w:r>
      <w:r w:rsidR="00951AA2">
        <w:rPr>
          <w:sz w:val="18"/>
          <w:szCs w:val="18"/>
        </w:rPr>
        <w:fldChar w:fldCharType="end"/>
      </w:r>
      <w:r w:rsidR="00AF2F6E">
        <w:rPr>
          <w:sz w:val="18"/>
          <w:szCs w:val="18"/>
        </w:rPr>
        <w:fldChar w:fldCharType="end"/>
      </w:r>
      <w:r w:rsidR="00F87B84">
        <w:rPr>
          <w:sz w:val="18"/>
          <w:szCs w:val="18"/>
        </w:rPr>
        <w:fldChar w:fldCharType="end"/>
      </w:r>
      <w:r w:rsidR="003B73AA">
        <w:rPr>
          <w:sz w:val="18"/>
          <w:szCs w:val="18"/>
        </w:rPr>
        <w:fldChar w:fldCharType="end"/>
      </w:r>
      <w:r w:rsidR="0017684A">
        <w:rPr>
          <w:sz w:val="18"/>
          <w:szCs w:val="18"/>
        </w:rPr>
        <w:fldChar w:fldCharType="end"/>
      </w:r>
      <w:r w:rsidR="00CD0163">
        <w:rPr>
          <w:sz w:val="18"/>
          <w:szCs w:val="18"/>
        </w:rPr>
        <w:fldChar w:fldCharType="end"/>
      </w:r>
      <w:r w:rsidR="00C65517">
        <w:rPr>
          <w:sz w:val="18"/>
          <w:szCs w:val="18"/>
        </w:rPr>
        <w:fldChar w:fldCharType="end"/>
      </w:r>
      <w:r w:rsidR="00F71751">
        <w:rPr>
          <w:sz w:val="18"/>
          <w:szCs w:val="18"/>
        </w:rPr>
        <w:fldChar w:fldCharType="end"/>
      </w:r>
      <w:r w:rsidR="00570C34">
        <w:rPr>
          <w:sz w:val="18"/>
          <w:szCs w:val="18"/>
        </w:rPr>
        <w:fldChar w:fldCharType="end"/>
      </w:r>
      <w:r w:rsidR="00CC0122">
        <w:rPr>
          <w:sz w:val="18"/>
          <w:szCs w:val="18"/>
        </w:rPr>
        <w:fldChar w:fldCharType="end"/>
      </w:r>
      <w:r w:rsidR="00AF3385">
        <w:rPr>
          <w:sz w:val="18"/>
          <w:szCs w:val="18"/>
        </w:rPr>
        <w:fldChar w:fldCharType="end"/>
      </w:r>
      <w:r w:rsidR="00832F93">
        <w:rPr>
          <w:sz w:val="18"/>
          <w:szCs w:val="18"/>
        </w:rPr>
        <w:fldChar w:fldCharType="end"/>
      </w:r>
      <w:r w:rsidR="00E926DA">
        <w:rPr>
          <w:sz w:val="18"/>
          <w:szCs w:val="18"/>
        </w:rPr>
        <w:fldChar w:fldCharType="end"/>
      </w:r>
      <w:r w:rsidRPr="00573643">
        <w:rPr>
          <w:sz w:val="18"/>
          <w:szCs w:val="18"/>
        </w:rPr>
        <w:fldChar w:fldCharType="end"/>
      </w:r>
    </w:p>
    <w:p w14:paraId="59147FFC" w14:textId="77777777" w:rsidR="001C4249" w:rsidRDefault="001C4249" w:rsidP="00FD46AE">
      <w:pPr>
        <w:pStyle w:val="Textoindependiente"/>
        <w:rPr>
          <w:b/>
        </w:rPr>
      </w:pPr>
    </w:p>
    <w:p w14:paraId="027EBEF7" w14:textId="77777777" w:rsidR="00902A27" w:rsidRPr="00FD46AE" w:rsidRDefault="00902A27" w:rsidP="00FD46AE">
      <w:pPr>
        <w:pStyle w:val="Textoindependiente"/>
        <w:rPr>
          <w:b/>
        </w:rPr>
      </w:pPr>
      <w:r w:rsidRPr="00760B78">
        <w:rPr>
          <w:b/>
        </w:rPr>
        <w:t>Gráfico N° 2 Perú: Evol</w:t>
      </w:r>
      <w:r w:rsidR="00F147A6">
        <w:rPr>
          <w:b/>
        </w:rPr>
        <w:t>.</w:t>
      </w:r>
      <w:r w:rsidRPr="00760B78">
        <w:rPr>
          <w:b/>
        </w:rPr>
        <w:t xml:space="preserve"> de las Exp</w:t>
      </w:r>
      <w:r w:rsidR="00F147A6">
        <w:rPr>
          <w:b/>
        </w:rPr>
        <w:t>.</w:t>
      </w:r>
      <w:r w:rsidRPr="00760B78">
        <w:rPr>
          <w:b/>
        </w:rPr>
        <w:t xml:space="preserve"> Trad</w:t>
      </w:r>
      <w:r w:rsidR="00F147A6">
        <w:rPr>
          <w:b/>
        </w:rPr>
        <w:t>.</w:t>
      </w:r>
      <w:r w:rsidRPr="00760B78">
        <w:rPr>
          <w:b/>
        </w:rPr>
        <w:t xml:space="preserve"> y No Trad</w:t>
      </w:r>
      <w:r w:rsidR="00F147A6">
        <w:rPr>
          <w:b/>
        </w:rPr>
        <w:t>.</w:t>
      </w:r>
      <w:r w:rsidRPr="00760B78">
        <w:rPr>
          <w:b/>
        </w:rPr>
        <w:t xml:space="preserve"> a </w:t>
      </w:r>
      <w:r w:rsidR="0041445A">
        <w:rPr>
          <w:b/>
        </w:rPr>
        <w:t>China</w:t>
      </w:r>
      <w:r w:rsidRPr="00760B78">
        <w:rPr>
          <w:b/>
        </w:rPr>
        <w:t xml:space="preserve"> </w:t>
      </w:r>
      <w:r w:rsidR="00F147A6" w:rsidRPr="00760B78">
        <w:rPr>
          <w:b/>
        </w:rPr>
        <w:t xml:space="preserve">2004 </w:t>
      </w:r>
      <w:r w:rsidR="00F147A6">
        <w:rPr>
          <w:b/>
        </w:rPr>
        <w:t xml:space="preserve">– 2013 </w:t>
      </w:r>
      <w:r>
        <w:fldChar w:fldCharType="begin"/>
      </w:r>
      <w:r>
        <w:instrText xml:space="preserve"> INCLUDEPICTURE "http://www.capechi.org.pe/images/_comChina5.png" \* MERGEFORMATINET </w:instrText>
      </w:r>
      <w:r>
        <w:fldChar w:fldCharType="separate"/>
      </w:r>
      <w:r w:rsidR="00E926DA">
        <w:fldChar w:fldCharType="begin"/>
      </w:r>
      <w:r w:rsidR="00E926DA">
        <w:instrText xml:space="preserve"> INCLUDEPICTURE  "http://www.capechi.org.pe/images/_comChina5.png" \* MERGEFORMATINET </w:instrText>
      </w:r>
      <w:r w:rsidR="00E926DA">
        <w:fldChar w:fldCharType="separate"/>
      </w:r>
      <w:r w:rsidR="00832F93">
        <w:fldChar w:fldCharType="begin"/>
      </w:r>
      <w:r w:rsidR="00832F93">
        <w:instrText xml:space="preserve"> INCLUDEPICTURE  "http://www.capechi.org.pe/images/_comChina5.png" \* MERGEFORMATINET </w:instrText>
      </w:r>
      <w:r w:rsidR="00832F93">
        <w:fldChar w:fldCharType="separate"/>
      </w:r>
      <w:r w:rsidR="00AF3385">
        <w:fldChar w:fldCharType="begin"/>
      </w:r>
      <w:r w:rsidR="00AF3385">
        <w:instrText xml:space="preserve"> INCLUDEPICTURE  "http://www.capechi.org.pe/images/_comChina5.png" \* MERGEFORMATINET </w:instrText>
      </w:r>
      <w:r w:rsidR="00AF3385">
        <w:fldChar w:fldCharType="separate"/>
      </w:r>
      <w:r w:rsidR="00CC0122">
        <w:fldChar w:fldCharType="begin"/>
      </w:r>
      <w:r w:rsidR="00CC0122">
        <w:instrText xml:space="preserve"> INCLUDEPICTURE  "http://www.capechi.org.pe/images/_comChina5.png" \* MERGEFORMATINET </w:instrText>
      </w:r>
      <w:r w:rsidR="00CC0122">
        <w:fldChar w:fldCharType="separate"/>
      </w:r>
      <w:r w:rsidR="00570C34">
        <w:fldChar w:fldCharType="begin"/>
      </w:r>
      <w:r w:rsidR="00570C34">
        <w:instrText xml:space="preserve"> INCLUDEPICTURE  "http://www.capechi.org.pe/images/_comChina5.png" \* MERGEFORMATINET </w:instrText>
      </w:r>
      <w:r w:rsidR="00570C34">
        <w:fldChar w:fldCharType="separate"/>
      </w:r>
      <w:r w:rsidR="00F71751">
        <w:fldChar w:fldCharType="begin"/>
      </w:r>
      <w:r w:rsidR="00F71751">
        <w:instrText xml:space="preserve"> INCLUDEPICTURE  "http://www.capechi.org.pe/images/_comChina5.png" \* MERGEFORMATINET </w:instrText>
      </w:r>
      <w:r w:rsidR="00F71751">
        <w:fldChar w:fldCharType="separate"/>
      </w:r>
      <w:r w:rsidR="00C65517">
        <w:fldChar w:fldCharType="begin"/>
      </w:r>
      <w:r w:rsidR="00C65517">
        <w:instrText xml:space="preserve"> INCLUDEPICTURE  "http://www.capechi.org.pe/images/_comChina5.png" \* MERGEFORMATINET </w:instrText>
      </w:r>
      <w:r w:rsidR="00C65517">
        <w:fldChar w:fldCharType="separate"/>
      </w:r>
      <w:r w:rsidR="00CD0163">
        <w:fldChar w:fldCharType="begin"/>
      </w:r>
      <w:r w:rsidR="00CD0163">
        <w:instrText xml:space="preserve"> INCLUDEPICTURE  "http://www.capechi.org.pe/images/_comChina5.png" \* MERGEFORMATINET </w:instrText>
      </w:r>
      <w:r w:rsidR="00CD0163">
        <w:fldChar w:fldCharType="separate"/>
      </w:r>
      <w:r w:rsidR="0017684A">
        <w:fldChar w:fldCharType="begin"/>
      </w:r>
      <w:r w:rsidR="0017684A">
        <w:instrText xml:space="preserve"> INCLUDEPICTURE  "http://www.capechi.org.pe/images/_comChina5.png" \* MERGEFORMATINET </w:instrText>
      </w:r>
      <w:r w:rsidR="0017684A">
        <w:fldChar w:fldCharType="separate"/>
      </w:r>
      <w:r w:rsidR="003B73AA">
        <w:fldChar w:fldCharType="begin"/>
      </w:r>
      <w:r w:rsidR="003B73AA">
        <w:instrText xml:space="preserve"> INCLUDEPICTURE  "http://www.capechi.org.pe/images/_comChina5.png" \* MERGEFORMATINET </w:instrText>
      </w:r>
      <w:r w:rsidR="003B73AA">
        <w:fldChar w:fldCharType="separate"/>
      </w:r>
      <w:r w:rsidR="00F87B84">
        <w:fldChar w:fldCharType="begin"/>
      </w:r>
      <w:r w:rsidR="00F87B84">
        <w:instrText xml:space="preserve"> INCLUDEPICTURE  "http://www.capechi.org.pe/images/_comChina5.png" \* MERGEFORMATINET </w:instrText>
      </w:r>
      <w:r w:rsidR="00F87B84">
        <w:fldChar w:fldCharType="separate"/>
      </w:r>
      <w:r w:rsidR="00AF2F6E">
        <w:fldChar w:fldCharType="begin"/>
      </w:r>
      <w:r w:rsidR="00AF2F6E">
        <w:instrText xml:space="preserve"> INCLUDEPICTURE  "http://www.capechi.org.pe/images/_comChina5.png" \* MERGEFORMATINET </w:instrText>
      </w:r>
      <w:r w:rsidR="00AF2F6E">
        <w:fldChar w:fldCharType="separate"/>
      </w:r>
      <w:r w:rsidR="00951AA2">
        <w:fldChar w:fldCharType="begin"/>
      </w:r>
      <w:r w:rsidR="00951AA2">
        <w:instrText xml:space="preserve"> INCLUDEPICTURE  "http://www.capechi.org.pe/images/_comChina5.png" \* MERGEFORMATINET </w:instrText>
      </w:r>
      <w:r w:rsidR="00951AA2">
        <w:fldChar w:fldCharType="separate"/>
      </w:r>
      <w:r w:rsidR="008B7C86">
        <w:fldChar w:fldCharType="begin"/>
      </w:r>
      <w:r w:rsidR="008B7C86">
        <w:instrText xml:space="preserve"> INCLUDEPICTURE  "http://www.capechi.org.pe/images/_comChina5.png" \* MERGEFORMATINET </w:instrText>
      </w:r>
      <w:r w:rsidR="008B7C86">
        <w:fldChar w:fldCharType="separate"/>
      </w:r>
      <w:r w:rsidR="009E3F78">
        <w:fldChar w:fldCharType="begin"/>
      </w:r>
      <w:r w:rsidR="009E3F78">
        <w:instrText xml:space="preserve"> INCLUDEPICTURE  "http://www.capechi.org.pe/images/_comChina5.png" \* MERGEFORMATINET </w:instrText>
      </w:r>
      <w:r w:rsidR="009E3F78">
        <w:fldChar w:fldCharType="separate"/>
      </w:r>
      <w:r w:rsidR="00264A06">
        <w:fldChar w:fldCharType="begin"/>
      </w:r>
      <w:r w:rsidR="00264A06">
        <w:instrText xml:space="preserve"> INCLUDEPICTURE  "http://www.capechi.org.pe/images/_comChina5.png" \* MERGEFORMATINET </w:instrText>
      </w:r>
      <w:r w:rsidR="00264A06">
        <w:fldChar w:fldCharType="separate"/>
      </w:r>
      <w:r w:rsidR="009B5C95">
        <w:fldChar w:fldCharType="begin"/>
      </w:r>
      <w:r w:rsidR="009B5C95">
        <w:instrText xml:space="preserve"> INCLUDEPICTURE  "http://www.capechi.org.pe/images/_comChina5.png" \* MERGEFORMATINET </w:instrText>
      </w:r>
      <w:r w:rsidR="009B5C95">
        <w:fldChar w:fldCharType="separate"/>
      </w:r>
      <w:r w:rsidR="00612D5A">
        <w:fldChar w:fldCharType="begin"/>
      </w:r>
      <w:r w:rsidR="00612D5A">
        <w:instrText xml:space="preserve"> INCLUDEPICTURE  "http://www.capechi.org.pe/images/_comChina5.png" \* MERGEFORMATINET </w:instrText>
      </w:r>
      <w:r w:rsidR="00612D5A">
        <w:fldChar w:fldCharType="separate"/>
      </w:r>
      <w:r w:rsidR="00275383">
        <w:fldChar w:fldCharType="begin"/>
      </w:r>
      <w:r w:rsidR="00275383">
        <w:instrText xml:space="preserve"> INCLUDEPICTURE  "http://www.capechi.org.pe/images/_comChina5.png" \* MERGEFORMATINET </w:instrText>
      </w:r>
      <w:r w:rsidR="00275383">
        <w:fldChar w:fldCharType="separate"/>
      </w:r>
      <w:r w:rsidR="008078C8">
        <w:fldChar w:fldCharType="begin"/>
      </w:r>
      <w:r w:rsidR="008078C8">
        <w:instrText xml:space="preserve"> INCLUDEPICTURE  "http://www.capechi.org.pe/images/_comChina5.png" \* MERGEFORMATINET </w:instrText>
      </w:r>
      <w:r w:rsidR="008078C8">
        <w:fldChar w:fldCharType="separate"/>
      </w:r>
      <w:r w:rsidR="00764147">
        <w:fldChar w:fldCharType="begin"/>
      </w:r>
      <w:r w:rsidR="00764147">
        <w:instrText xml:space="preserve"> INCLUDEPICTURE  "http://www.capechi.org.pe/images/_comChina5.png" \* MERGEFORMATINET </w:instrText>
      </w:r>
      <w:r w:rsidR="00764147">
        <w:fldChar w:fldCharType="separate"/>
      </w:r>
      <w:r w:rsidR="000647EA">
        <w:fldChar w:fldCharType="begin"/>
      </w:r>
      <w:r w:rsidR="000647EA">
        <w:instrText xml:space="preserve"> INCLUDEPICTURE  "http://www.capechi.org.pe/images/_comChina5.png" \* MERGEFORMATINET </w:instrText>
      </w:r>
      <w:r w:rsidR="000647EA">
        <w:fldChar w:fldCharType="separate"/>
      </w:r>
      <w:r w:rsidR="004F1170">
        <w:fldChar w:fldCharType="begin"/>
      </w:r>
      <w:r w:rsidR="004F1170">
        <w:instrText xml:space="preserve"> INCLUDEPICTURE  "http://www.capechi.org.pe/images/_comChina5.png" \* MERGEFORMATINET </w:instrText>
      </w:r>
      <w:r w:rsidR="004F1170">
        <w:fldChar w:fldCharType="separate"/>
      </w:r>
      <w:r w:rsidR="004472B9">
        <w:fldChar w:fldCharType="begin"/>
      </w:r>
      <w:r w:rsidR="004472B9">
        <w:instrText xml:space="preserve"> INCLUDEPICTURE  "http://www.capechi.org.pe/images/_comChina5.png" \* MERGEFORMATINET </w:instrText>
      </w:r>
      <w:r w:rsidR="004472B9">
        <w:fldChar w:fldCharType="separate"/>
      </w:r>
      <w:r w:rsidR="004D39D2">
        <w:fldChar w:fldCharType="begin"/>
      </w:r>
      <w:r w:rsidR="004D39D2">
        <w:instrText xml:space="preserve"> INCLUDEPICTURE  "http://www.capechi.org.pe/images/_comChina5.png" \* MERGEFORMATINET </w:instrText>
      </w:r>
      <w:r w:rsidR="004D39D2">
        <w:fldChar w:fldCharType="separate"/>
      </w:r>
      <w:r w:rsidR="00065E6B">
        <w:fldChar w:fldCharType="begin"/>
      </w:r>
      <w:r w:rsidR="00065E6B">
        <w:instrText xml:space="preserve"> INCLUDEPICTURE  "http://www.capechi.org.pe/images/_comChina5.png" \* MERGEFORMATINET </w:instrText>
      </w:r>
      <w:r w:rsidR="00065E6B">
        <w:fldChar w:fldCharType="separate"/>
      </w:r>
      <w:r w:rsidR="00361E76">
        <w:fldChar w:fldCharType="begin"/>
      </w:r>
      <w:r w:rsidR="00361E76">
        <w:instrText xml:space="preserve"> INCLUDEPICTURE  "http://www.capechi.org.pe/images/_comChina5.png" \* MERGEFORMATINET </w:instrText>
      </w:r>
      <w:r w:rsidR="00361E76">
        <w:fldChar w:fldCharType="separate"/>
      </w:r>
      <w:r w:rsidR="00291313">
        <w:fldChar w:fldCharType="begin"/>
      </w:r>
      <w:r w:rsidR="00291313">
        <w:instrText xml:space="preserve"> INCLUDEPICTURE  "http://www.capechi.org.pe/images/_comChina5.png" \* MERGEFORMATINET </w:instrText>
      </w:r>
      <w:r w:rsidR="00291313">
        <w:fldChar w:fldCharType="separate"/>
      </w:r>
      <w:r w:rsidR="00947FC4">
        <w:fldChar w:fldCharType="begin"/>
      </w:r>
      <w:r w:rsidR="00947FC4">
        <w:instrText xml:space="preserve"> INCLUDEPICTURE  "http://www.capechi.org.pe/images/_comChina5.png" \* MERGEFORMATINET </w:instrText>
      </w:r>
      <w:r w:rsidR="00947FC4">
        <w:fldChar w:fldCharType="separate"/>
      </w:r>
      <w:r w:rsidR="008B1AE6">
        <w:fldChar w:fldCharType="begin"/>
      </w:r>
      <w:r w:rsidR="008B1AE6">
        <w:instrText xml:space="preserve"> INCLUDEPICTURE  "http://www.capechi.org.pe/images/_comChina5.png" \* MERGEFORMATINET </w:instrText>
      </w:r>
      <w:r w:rsidR="008B1AE6">
        <w:fldChar w:fldCharType="separate"/>
      </w:r>
      <w:r w:rsidR="00294E00">
        <w:fldChar w:fldCharType="begin"/>
      </w:r>
      <w:r w:rsidR="00294E00">
        <w:instrText xml:space="preserve"> INCLUDEPICTURE  "http://www.capechi.org.pe/images/_comChina5.png" \* MERGEFORMATINET </w:instrText>
      </w:r>
      <w:r w:rsidR="00294E00">
        <w:fldChar w:fldCharType="separate"/>
      </w:r>
      <w:r w:rsidR="00823774">
        <w:fldChar w:fldCharType="begin"/>
      </w:r>
      <w:r w:rsidR="00823774">
        <w:instrText xml:space="preserve"> INCLUDEPICTURE  "http://www.capechi.org.pe/images/_comChina5.png" \* MERGEFORMATINET </w:instrText>
      </w:r>
      <w:r w:rsidR="00823774">
        <w:fldChar w:fldCharType="separate"/>
      </w:r>
      <w:r w:rsidR="00A9184A">
        <w:fldChar w:fldCharType="begin"/>
      </w:r>
      <w:r w:rsidR="00A9184A">
        <w:instrText xml:space="preserve"> INCLUDEPICTURE  "http://www.capechi.org.pe/images/_comChina5.png" \* MERGEFORMATINET </w:instrText>
      </w:r>
      <w:r w:rsidR="00A9184A">
        <w:fldChar w:fldCharType="separate"/>
      </w:r>
      <w:r w:rsidR="00895C78">
        <w:fldChar w:fldCharType="begin"/>
      </w:r>
      <w:r w:rsidR="00895C78">
        <w:instrText xml:space="preserve"> INCLUDEPICTURE  "http://www.capechi.org.pe/images/_comChina5.png" \* MERGEFORMATINET </w:instrText>
      </w:r>
      <w:r w:rsidR="00895C78">
        <w:fldChar w:fldCharType="separate"/>
      </w:r>
      <w:r w:rsidR="000915B3">
        <w:fldChar w:fldCharType="begin"/>
      </w:r>
      <w:r w:rsidR="000915B3">
        <w:instrText xml:space="preserve"> INCLUDEPICTURE  "http://www.capechi.org.pe/images/_comChina5.png" \* MERGEFORMATINET </w:instrText>
      </w:r>
      <w:r w:rsidR="000915B3">
        <w:fldChar w:fldCharType="separate"/>
      </w:r>
      <w:r w:rsidR="00990BD4">
        <w:fldChar w:fldCharType="begin"/>
      </w:r>
      <w:r w:rsidR="00990BD4">
        <w:instrText xml:space="preserve"> INCLUDEPICTURE  "http://www.capechi.org.pe/images/_comChina5.png" \* MERGEFORMATINET </w:instrText>
      </w:r>
      <w:r w:rsidR="00990BD4">
        <w:fldChar w:fldCharType="separate"/>
      </w:r>
      <w:r w:rsidR="00DC0672">
        <w:fldChar w:fldCharType="begin"/>
      </w:r>
      <w:r w:rsidR="00DC0672">
        <w:instrText xml:space="preserve"> INCLUDEPICTURE  "http://www.capechi.org.pe/images/_comChina5.png" \* MERGEFORMATINET </w:instrText>
      </w:r>
      <w:r w:rsidR="00DC0672">
        <w:fldChar w:fldCharType="separate"/>
      </w:r>
      <w:r w:rsidR="00A90EBE">
        <w:fldChar w:fldCharType="begin"/>
      </w:r>
      <w:r w:rsidR="00A90EBE">
        <w:instrText xml:space="preserve"> INCLUDEPICTURE  "http://www.capechi.org.pe/images/_comChina5.png" \* MERGEFORMATINET </w:instrText>
      </w:r>
      <w:r w:rsidR="00A90EBE">
        <w:fldChar w:fldCharType="separate"/>
      </w:r>
      <w:r w:rsidR="00853522">
        <w:fldChar w:fldCharType="begin"/>
      </w:r>
      <w:r w:rsidR="00853522">
        <w:instrText xml:space="preserve"> INCLUDEPICTURE  "http://www.capechi.org.pe/images/_comChina5.png" \* MERGEFORMATINET </w:instrText>
      </w:r>
      <w:r w:rsidR="00853522">
        <w:fldChar w:fldCharType="separate"/>
      </w:r>
      <w:r w:rsidR="008A09E3">
        <w:fldChar w:fldCharType="begin"/>
      </w:r>
      <w:r w:rsidR="008A09E3">
        <w:instrText xml:space="preserve"> INCLUDEPICTURE  "http://www.capechi.org.pe/images/_comChina5.png" \* MERGEFORMATINET </w:instrText>
      </w:r>
      <w:r w:rsidR="008A09E3">
        <w:fldChar w:fldCharType="separate"/>
      </w:r>
      <w:r w:rsidR="008A7802">
        <w:fldChar w:fldCharType="begin"/>
      </w:r>
      <w:r w:rsidR="008A7802">
        <w:instrText xml:space="preserve"> INCLUDEPICTURE  "http://www.capechi.org.pe/images/_comChina5.png" \* MERGEFORMATINET </w:instrText>
      </w:r>
      <w:r w:rsidR="008A7802">
        <w:fldChar w:fldCharType="separate"/>
      </w:r>
      <w:r w:rsidR="00ED3B23">
        <w:fldChar w:fldCharType="begin"/>
      </w:r>
      <w:r w:rsidR="00ED3B23">
        <w:instrText xml:space="preserve"> INCLUDEPICTURE  "http://www.capechi.org.pe/images/_comChina5.png" \* MERGEFORMATINET </w:instrText>
      </w:r>
      <w:r w:rsidR="00ED3B23">
        <w:fldChar w:fldCharType="separate"/>
      </w:r>
      <w:r w:rsidR="000454FA">
        <w:fldChar w:fldCharType="begin"/>
      </w:r>
      <w:r w:rsidR="000454FA">
        <w:instrText xml:space="preserve"> INCLUDEPICTURE  "http://www.capechi.org.pe/images/_comChina5.png" \* MERGEFORMATINET </w:instrText>
      </w:r>
      <w:r w:rsidR="000454FA">
        <w:fldChar w:fldCharType="separate"/>
      </w:r>
      <w:r w:rsidR="00C6611D">
        <w:fldChar w:fldCharType="begin"/>
      </w:r>
      <w:r w:rsidR="00C6611D">
        <w:instrText xml:space="preserve"> INCLUDEPICTURE  "http://www.capechi.org.pe/images/_comChina5.png" \* MERGEFORMATINET </w:instrText>
      </w:r>
      <w:r w:rsidR="00C6611D">
        <w:fldChar w:fldCharType="separate"/>
      </w:r>
      <w:r w:rsidR="00DD2E4E">
        <w:fldChar w:fldCharType="begin"/>
      </w:r>
      <w:r w:rsidR="00DD2E4E">
        <w:instrText xml:space="preserve"> INCLUDEPICTURE  "http://www.capechi.org.pe/images/_comChina5.png" \* MERGEFORMATINET </w:instrText>
      </w:r>
      <w:r w:rsidR="00DD2E4E">
        <w:fldChar w:fldCharType="separate"/>
      </w:r>
      <w:r w:rsidR="00AD201F">
        <w:fldChar w:fldCharType="begin"/>
      </w:r>
      <w:r w:rsidR="00AD201F">
        <w:instrText xml:space="preserve"> INCLUDEPICTURE  "http://www.capechi.org.pe/images/_comChina5.png" \* MERGEFORMATINET </w:instrText>
      </w:r>
      <w:r w:rsidR="00AD201F">
        <w:fldChar w:fldCharType="separate"/>
      </w:r>
      <w:r w:rsidR="004B4F9F">
        <w:fldChar w:fldCharType="begin"/>
      </w:r>
      <w:r w:rsidR="004B4F9F">
        <w:instrText xml:space="preserve"> INCLUDEPICTURE  "http://www.capechi.org.pe/images/_comChina5.png" \* MERGEFORMATINET </w:instrText>
      </w:r>
      <w:r w:rsidR="004B4F9F">
        <w:fldChar w:fldCharType="separate"/>
      </w:r>
      <w:r w:rsidR="00FA5724">
        <w:fldChar w:fldCharType="begin"/>
      </w:r>
      <w:r w:rsidR="00FA5724">
        <w:instrText xml:space="preserve"> INCLUDEPICTURE  "http://www.capechi.org.pe/images/_comChina5.png" \* MERGEFORMATINET </w:instrText>
      </w:r>
      <w:r w:rsidR="00FA5724">
        <w:fldChar w:fldCharType="separate"/>
      </w:r>
      <w:r w:rsidR="00CB5A8F">
        <w:fldChar w:fldCharType="begin"/>
      </w:r>
      <w:r w:rsidR="00CB5A8F">
        <w:instrText xml:space="preserve"> INCLUDEPICTURE  "http://www.capechi.org.pe/images/_comChina5.png" \* MERGEFORMATINET </w:instrText>
      </w:r>
      <w:r w:rsidR="00CB5A8F">
        <w:fldChar w:fldCharType="separate"/>
      </w:r>
      <w:r w:rsidR="004D4929">
        <w:fldChar w:fldCharType="begin"/>
      </w:r>
      <w:r w:rsidR="004D4929">
        <w:instrText xml:space="preserve"> INCLUDEPICTURE  "http://www.capechi.org.pe/images/_comChina5.png" \* MERGEFORMATINET </w:instrText>
      </w:r>
      <w:r w:rsidR="004D4929">
        <w:fldChar w:fldCharType="separate"/>
      </w:r>
      <w:r w:rsidR="00A75651">
        <w:fldChar w:fldCharType="begin"/>
      </w:r>
      <w:r w:rsidR="00A75651">
        <w:instrText xml:space="preserve"> INCLUDEPICTURE  "http://www.capechi.org.pe/images/_comChina5.png" \* MERGEFORMATINET </w:instrText>
      </w:r>
      <w:r w:rsidR="00A75651">
        <w:fldChar w:fldCharType="separate"/>
      </w:r>
      <w:r w:rsidR="000C5F3C">
        <w:fldChar w:fldCharType="begin"/>
      </w:r>
      <w:r w:rsidR="000C5F3C">
        <w:instrText xml:space="preserve"> INCLUDEPICTURE  "http://www.capechi.org.pe/images/_comChina5.png" \* MERGEFORMATINET </w:instrText>
      </w:r>
      <w:r w:rsidR="000C5F3C">
        <w:fldChar w:fldCharType="separate"/>
      </w:r>
      <w:r w:rsidR="001A5815">
        <w:fldChar w:fldCharType="begin"/>
      </w:r>
      <w:r w:rsidR="001A5815">
        <w:instrText xml:space="preserve"> INCLUDEPICTURE  "http://www.capechi.org.pe/images/_comChina5.png" \* MERGEFORMATINET </w:instrText>
      </w:r>
      <w:r w:rsidR="001A5815">
        <w:fldChar w:fldCharType="separate"/>
      </w:r>
      <w:r w:rsidR="00B662A8">
        <w:fldChar w:fldCharType="begin"/>
      </w:r>
      <w:r w:rsidR="00B662A8">
        <w:instrText xml:space="preserve"> INCLUDEPICTURE  "http://www.capechi.org.pe/images/_comChina5.png" \* MERGEFORMATINET </w:instrText>
      </w:r>
      <w:r w:rsidR="00B662A8">
        <w:fldChar w:fldCharType="separate"/>
      </w:r>
      <w:r w:rsidR="00DB3E70">
        <w:fldChar w:fldCharType="begin"/>
      </w:r>
      <w:r w:rsidR="00DB3E70">
        <w:instrText xml:space="preserve"> INCLUDEPICTURE  "http://www.capechi.org.pe/images/_comChina5.png" \* MERGEFORMATINET </w:instrText>
      </w:r>
      <w:r w:rsidR="00DB3E70">
        <w:fldChar w:fldCharType="separate"/>
      </w:r>
      <w:r w:rsidR="00C6094F">
        <w:fldChar w:fldCharType="begin"/>
      </w:r>
      <w:r w:rsidR="00C6094F">
        <w:instrText xml:space="preserve"> INCLUDEPICTURE  "http://www.capechi.org.pe/images/_comChina5.png" \* MERGEFORMATINET </w:instrText>
      </w:r>
      <w:r w:rsidR="00C6094F">
        <w:fldChar w:fldCharType="separate"/>
      </w:r>
      <w:r w:rsidR="00B12208">
        <w:fldChar w:fldCharType="begin"/>
      </w:r>
      <w:r w:rsidR="00B12208">
        <w:instrText xml:space="preserve"> INCLUDEPICTURE  "http://www.capechi.org.pe/images/_comChina5.png" \* MERGEFORMATINET </w:instrText>
      </w:r>
      <w:r w:rsidR="00B12208">
        <w:fldChar w:fldCharType="separate"/>
      </w:r>
      <w:r w:rsidR="006F355A">
        <w:fldChar w:fldCharType="begin"/>
      </w:r>
      <w:r w:rsidR="006F355A">
        <w:instrText xml:space="preserve"> INCLUDEPICTURE  "http://www.capechi.org.pe/images/_comChina5.png" \* MERGEFORMATINET </w:instrText>
      </w:r>
      <w:r w:rsidR="006F355A">
        <w:fldChar w:fldCharType="separate"/>
      </w:r>
      <w:r w:rsidR="004610A7">
        <w:fldChar w:fldCharType="begin"/>
      </w:r>
      <w:r w:rsidR="004610A7">
        <w:instrText xml:space="preserve"> INCLUDEPICTURE  "http://www.capechi.org.pe/images/_comChina5.png" \* MERGEFORMATINET </w:instrText>
      </w:r>
      <w:r w:rsidR="004610A7">
        <w:fldChar w:fldCharType="separate"/>
      </w:r>
      <w:r w:rsidR="00F567BA">
        <w:fldChar w:fldCharType="begin"/>
      </w:r>
      <w:r w:rsidR="00F567BA">
        <w:instrText xml:space="preserve"> INCLUDEPICTURE  "http://www.capechi.org.pe/images/_comChina5.png" \* MERGEFORMATINET </w:instrText>
      </w:r>
      <w:r w:rsidR="00F567BA">
        <w:fldChar w:fldCharType="separate"/>
      </w:r>
      <w:r w:rsidR="006A610E">
        <w:fldChar w:fldCharType="begin"/>
      </w:r>
      <w:r w:rsidR="006A610E">
        <w:instrText xml:space="preserve"> INCLUDEPICTURE  "http://www.capechi.org.pe/images/_comChina5.png" \* MERGEFORMATINET </w:instrText>
      </w:r>
      <w:r w:rsidR="006A610E">
        <w:fldChar w:fldCharType="separate"/>
      </w:r>
      <w:r w:rsidR="0054049E">
        <w:fldChar w:fldCharType="begin"/>
      </w:r>
      <w:r w:rsidR="0054049E">
        <w:instrText xml:space="preserve"> INCLUDEPICTURE  "http://www.capechi.org.pe/images/_comChina5.png" \* MERGEFORMATINET </w:instrText>
      </w:r>
      <w:r w:rsidR="0054049E">
        <w:fldChar w:fldCharType="separate"/>
      </w:r>
      <w:r w:rsidR="000509CC">
        <w:fldChar w:fldCharType="begin"/>
      </w:r>
      <w:r w:rsidR="000509CC">
        <w:instrText xml:space="preserve"> INCLUDEPICTURE  "http://www.capechi.org.pe/images/_comChina5.png" \* MERGEFORMATINET </w:instrText>
      </w:r>
      <w:r w:rsidR="000509CC">
        <w:fldChar w:fldCharType="separate"/>
      </w:r>
      <w:r w:rsidR="00957735">
        <w:fldChar w:fldCharType="begin"/>
      </w:r>
      <w:r w:rsidR="00957735">
        <w:instrText xml:space="preserve"> INCLUDEPICTURE  "http://www.capechi.org.pe/images/_comChina5.png" \* MERGEFORMATINET </w:instrText>
      </w:r>
      <w:r w:rsidR="00957735">
        <w:fldChar w:fldCharType="separate"/>
      </w:r>
      <w:r w:rsidR="00113C02">
        <w:fldChar w:fldCharType="begin"/>
      </w:r>
      <w:r w:rsidR="00113C02">
        <w:instrText xml:space="preserve"> INCLUDEPICTURE  "http://www.capechi.org.pe/images/_comChina5.png" \* MERGEFORMATINET </w:instrText>
      </w:r>
      <w:r w:rsidR="00113C02">
        <w:fldChar w:fldCharType="separate"/>
      </w:r>
      <w:r w:rsidR="00FC441E">
        <w:fldChar w:fldCharType="begin"/>
      </w:r>
      <w:r w:rsidR="00FC441E">
        <w:instrText xml:space="preserve"> INCLUDEPICTURE  "http://www.capechi.org.pe/images/_comChina5.png" \* MERGEFORMATINET </w:instrText>
      </w:r>
      <w:r w:rsidR="00FC441E">
        <w:fldChar w:fldCharType="separate"/>
      </w:r>
      <w:r w:rsidR="00AF7652">
        <w:fldChar w:fldCharType="begin"/>
      </w:r>
      <w:r w:rsidR="00AF7652">
        <w:instrText xml:space="preserve"> INCLUDEPICTURE  "http://www.capechi.org.pe/images/_comChina5.png" \* MERGEFORMATINET </w:instrText>
      </w:r>
      <w:r w:rsidR="00AF7652">
        <w:fldChar w:fldCharType="separate"/>
      </w:r>
      <w:r w:rsidR="00373801">
        <w:fldChar w:fldCharType="begin"/>
      </w:r>
      <w:r w:rsidR="00373801">
        <w:instrText xml:space="preserve"> INCLUDEPICTURE  "http://www.capechi.org.pe/images/_comChina5.png" \* MERGEFORMATINET </w:instrText>
      </w:r>
      <w:r w:rsidR="00373801">
        <w:fldChar w:fldCharType="separate"/>
      </w:r>
      <w:r w:rsidR="00E40B71">
        <w:fldChar w:fldCharType="begin"/>
      </w:r>
      <w:r w:rsidR="00E40B71">
        <w:instrText xml:space="preserve"> INCLUDEPICTURE  "http://www.capechi.org.pe/images/_comChina5.png" \* MERGEFORMATINET </w:instrText>
      </w:r>
      <w:r w:rsidR="00E40B71">
        <w:fldChar w:fldCharType="separate"/>
      </w:r>
      <w:r w:rsidR="00F84C30">
        <w:fldChar w:fldCharType="begin"/>
      </w:r>
      <w:r w:rsidR="00F84C30">
        <w:instrText xml:space="preserve"> INCLUDEPICTURE  "http://www.capechi.org.pe/images/_comChina5.png" \* MERGEFORMATINET </w:instrText>
      </w:r>
      <w:r w:rsidR="00F84C30">
        <w:fldChar w:fldCharType="separate"/>
      </w:r>
      <w:r w:rsidR="007F368D">
        <w:fldChar w:fldCharType="begin"/>
      </w:r>
      <w:r w:rsidR="007F368D">
        <w:instrText xml:space="preserve"> INCLUDEPICTURE  "http://www.capechi.org.pe/images/_comChina5.png" \* MERGEFORMATINET </w:instrText>
      </w:r>
      <w:r w:rsidR="007F368D">
        <w:fldChar w:fldCharType="separate"/>
      </w:r>
      <w:r w:rsidR="00C01C57">
        <w:fldChar w:fldCharType="begin"/>
      </w:r>
      <w:r w:rsidR="00C01C57">
        <w:instrText xml:space="preserve"> INCLUDEPICTURE  "http://www.capechi.org.pe/images/_comChina5.png" \* MERGEFORMATINET </w:instrText>
      </w:r>
      <w:r w:rsidR="00C01C57">
        <w:fldChar w:fldCharType="separate"/>
      </w:r>
      <w:r w:rsidR="001850A1">
        <w:fldChar w:fldCharType="begin"/>
      </w:r>
      <w:r w:rsidR="001850A1">
        <w:instrText xml:space="preserve"> INCLUDEPICTURE  "http://www.capechi.org.pe/images/_comChina5.png" \* MERGEFORMATINET </w:instrText>
      </w:r>
      <w:r w:rsidR="001850A1">
        <w:fldChar w:fldCharType="separate"/>
      </w:r>
      <w:r w:rsidR="00A866D6">
        <w:fldChar w:fldCharType="begin"/>
      </w:r>
      <w:r w:rsidR="00A866D6">
        <w:instrText xml:space="preserve"> INCLUDEPICTURE  "http://www.capechi.org.pe/images/_comChina5.png" \* MERGEFORMATINET </w:instrText>
      </w:r>
      <w:r w:rsidR="00A866D6">
        <w:fldChar w:fldCharType="separate"/>
      </w:r>
      <w:r w:rsidR="004F46AB">
        <w:fldChar w:fldCharType="begin"/>
      </w:r>
      <w:r w:rsidR="004F46AB">
        <w:instrText xml:space="preserve"> INCLUDEPICTURE  "http://www.capechi.org.pe/images/_comChina5.png" \* MERGEFORMATINET </w:instrText>
      </w:r>
      <w:r w:rsidR="004F46AB">
        <w:fldChar w:fldCharType="separate"/>
      </w:r>
      <w:r w:rsidR="00AB5E4A">
        <w:fldChar w:fldCharType="begin"/>
      </w:r>
      <w:r w:rsidR="00AB5E4A">
        <w:instrText xml:space="preserve"> INCLUDEPICTURE  "http://www.capechi.org.pe/images/_comChina5.png" \* MERGEFORMATINET </w:instrText>
      </w:r>
      <w:r w:rsidR="00AB5E4A">
        <w:fldChar w:fldCharType="separate"/>
      </w:r>
      <w:r w:rsidR="00B44CAB">
        <w:fldChar w:fldCharType="begin"/>
      </w:r>
      <w:r w:rsidR="00B44CAB">
        <w:instrText xml:space="preserve"> INCLUDEPICTURE  "http://www.capechi.org.pe/images/_comChina5.png" \* MERGEFORMATINET </w:instrText>
      </w:r>
      <w:r w:rsidR="00B44CAB">
        <w:fldChar w:fldCharType="separate"/>
      </w:r>
      <w:r w:rsidR="00ED0B4D">
        <w:fldChar w:fldCharType="begin"/>
      </w:r>
      <w:r w:rsidR="00ED0B4D">
        <w:instrText xml:space="preserve"> INCLUDEPICTURE  "http://www.capechi.org.pe/images/_comChina5.png" \* MERGEFORMATINET </w:instrText>
      </w:r>
      <w:r w:rsidR="00ED0B4D">
        <w:fldChar w:fldCharType="separate"/>
      </w:r>
      <w:r w:rsidR="00A02450">
        <w:fldChar w:fldCharType="begin"/>
      </w:r>
      <w:r w:rsidR="00A02450">
        <w:instrText xml:space="preserve"> INCLUDEPICTURE  "http://www.capechi.org.pe/images/_comChina5.png" \* MERGEFORMATINET </w:instrText>
      </w:r>
      <w:r w:rsidR="00A02450">
        <w:fldChar w:fldCharType="separate"/>
      </w:r>
      <w:r w:rsidR="000E1B44">
        <w:fldChar w:fldCharType="begin"/>
      </w:r>
      <w:r w:rsidR="000E1B44">
        <w:instrText xml:space="preserve"> INCLUDEPICTURE  "http://www.capechi.org.pe/images/_comChina5.png" \* MERGEFORMATINET </w:instrText>
      </w:r>
      <w:r w:rsidR="000E1B44">
        <w:fldChar w:fldCharType="separate"/>
      </w:r>
      <w:r w:rsidR="000C4361">
        <w:fldChar w:fldCharType="begin"/>
      </w:r>
      <w:r w:rsidR="000C4361">
        <w:instrText xml:space="preserve"> INCLUDEPICTURE  "http://www.capechi.org.pe/images/_comChina5.png" \* MERGEFORMATINET </w:instrText>
      </w:r>
      <w:r w:rsidR="000C4361">
        <w:fldChar w:fldCharType="separate"/>
      </w:r>
      <w:r w:rsidR="004F576C">
        <w:fldChar w:fldCharType="begin"/>
      </w:r>
      <w:r w:rsidR="004F576C">
        <w:instrText xml:space="preserve"> INCLUDEPICTURE  "http://www.capechi.org.pe/images/_comChina5.png" \* MERGEFORMATINET </w:instrText>
      </w:r>
      <w:r w:rsidR="004F576C">
        <w:fldChar w:fldCharType="separate"/>
      </w:r>
      <w:r w:rsidR="00F25E2F">
        <w:fldChar w:fldCharType="begin"/>
      </w:r>
      <w:r w:rsidR="00F25E2F">
        <w:instrText xml:space="preserve"> INCLUDEPICTURE  "http://www.capechi.org.pe/images/_comChina5.png" \* MERGEFORMATINET </w:instrText>
      </w:r>
      <w:r w:rsidR="00F25E2F">
        <w:fldChar w:fldCharType="separate"/>
      </w:r>
      <w:r w:rsidR="00A32C69">
        <w:fldChar w:fldCharType="begin"/>
      </w:r>
      <w:r w:rsidR="00A32C69">
        <w:instrText xml:space="preserve"> INCLUDEPICTURE  "http://www.capechi.org.pe/images/_comChina5.png" \* MERGEFORMATINET </w:instrText>
      </w:r>
      <w:r w:rsidR="00A32C69">
        <w:fldChar w:fldCharType="separate"/>
      </w:r>
      <w:r w:rsidR="00274F24">
        <w:fldChar w:fldCharType="begin"/>
      </w:r>
      <w:r w:rsidR="00274F24">
        <w:instrText xml:space="preserve"> INCLUDEPICTURE  "http://www.capechi.org.pe/images/_comChina5.png" \* MERGEFORMATINET </w:instrText>
      </w:r>
      <w:r w:rsidR="00274F24">
        <w:fldChar w:fldCharType="separate"/>
      </w:r>
      <w:r w:rsidR="008E14D9">
        <w:fldChar w:fldCharType="begin"/>
      </w:r>
      <w:r w:rsidR="008E14D9">
        <w:instrText xml:space="preserve"> INCLUDEPICTURE  "http://www.capechi.org.pe/images/_comChina5.png" \* MERGEFORMATINET </w:instrText>
      </w:r>
      <w:r w:rsidR="008E14D9">
        <w:fldChar w:fldCharType="separate"/>
      </w:r>
      <w:r w:rsidR="00D9302D">
        <w:fldChar w:fldCharType="begin"/>
      </w:r>
      <w:r w:rsidR="00D9302D">
        <w:instrText xml:space="preserve"> INCLUDEPICTURE  "http://www.capechi.org.pe/images/_comChina5.png" \* MERGEFORMATINET </w:instrText>
      </w:r>
      <w:r w:rsidR="00D9302D">
        <w:fldChar w:fldCharType="separate"/>
      </w:r>
      <w:r w:rsidR="00036C0F">
        <w:fldChar w:fldCharType="begin"/>
      </w:r>
      <w:r w:rsidR="00036C0F">
        <w:instrText xml:space="preserve"> INCLUDEPICTURE  "http://www.capechi.org.pe/images/_comChina5.png" \* MERGEFORMATINET </w:instrText>
      </w:r>
      <w:r w:rsidR="00036C0F">
        <w:fldChar w:fldCharType="separate"/>
      </w:r>
      <w:r w:rsidR="00062E5D">
        <w:fldChar w:fldCharType="begin"/>
      </w:r>
      <w:r w:rsidR="00062E5D">
        <w:instrText xml:space="preserve"> INCLUDEPICTURE  "http://www.capechi.org.pe/images/_comChina5.png" \* MERGEFORMATINET </w:instrText>
      </w:r>
      <w:r w:rsidR="00062E5D">
        <w:fldChar w:fldCharType="separate"/>
      </w:r>
      <w:r w:rsidR="00271966">
        <w:fldChar w:fldCharType="begin"/>
      </w:r>
      <w:r w:rsidR="00271966">
        <w:instrText xml:space="preserve"> INCLUDEPICTURE  "http://www.capechi.org.pe/images/_comChina5.png" \* MERGEFORMATINET </w:instrText>
      </w:r>
      <w:r w:rsidR="00271966">
        <w:fldChar w:fldCharType="separate"/>
      </w:r>
      <w:r w:rsidR="005459A1">
        <w:fldChar w:fldCharType="begin"/>
      </w:r>
      <w:r w:rsidR="005459A1">
        <w:instrText xml:space="preserve"> INCLUDEPICTURE  "http://www.capechi.org.pe/images/_comChina5.png" \* MERGEFORMATINET </w:instrText>
      </w:r>
      <w:r w:rsidR="005459A1">
        <w:fldChar w:fldCharType="separate"/>
      </w:r>
      <w:r w:rsidR="00725C78">
        <w:fldChar w:fldCharType="begin"/>
      </w:r>
      <w:r w:rsidR="00725C78">
        <w:instrText xml:space="preserve"> INCLUDEPICTURE  "http://www.capechi.org.pe/images/_comChina5.png" \* MERGEFORMATINET </w:instrText>
      </w:r>
      <w:r w:rsidR="00725C78">
        <w:fldChar w:fldCharType="separate"/>
      </w:r>
      <w:r w:rsidR="00862DF7">
        <w:fldChar w:fldCharType="begin"/>
      </w:r>
      <w:r w:rsidR="00862DF7">
        <w:instrText xml:space="preserve"> INCLUDEPICTURE  "http://www.capechi.org.pe/images/_comChina5.png" \* MERGEFORMATINET </w:instrText>
      </w:r>
      <w:r w:rsidR="00862DF7">
        <w:fldChar w:fldCharType="separate"/>
      </w:r>
      <w:r w:rsidR="00E845E4">
        <w:fldChar w:fldCharType="begin"/>
      </w:r>
      <w:r w:rsidR="00E845E4">
        <w:instrText xml:space="preserve"> INCLUDEPICTURE  "http://www.capechi.org.pe/images/_comChina5.png" \* MERGEFORMATINET </w:instrText>
      </w:r>
      <w:r w:rsidR="00E845E4">
        <w:fldChar w:fldCharType="separate"/>
      </w:r>
      <w:r w:rsidR="00544116">
        <w:fldChar w:fldCharType="begin"/>
      </w:r>
      <w:r w:rsidR="00544116">
        <w:instrText xml:space="preserve"> INCLUDEPICTURE  "http://www.capechi.org.pe/images/_comChina5.png" \* MERGEFORMATINET </w:instrText>
      </w:r>
      <w:r w:rsidR="00544116">
        <w:fldChar w:fldCharType="separate"/>
      </w:r>
      <w:r w:rsidR="007D264C">
        <w:fldChar w:fldCharType="begin"/>
      </w:r>
      <w:r w:rsidR="007D264C">
        <w:instrText xml:space="preserve"> INCLUDEPICTURE  "http://www.capechi.org.pe/images/_comChina5.png" \* MERGEFORMATINET </w:instrText>
      </w:r>
      <w:r w:rsidR="007D264C">
        <w:fldChar w:fldCharType="separate"/>
      </w:r>
      <w:r w:rsidR="0094613D">
        <w:fldChar w:fldCharType="begin"/>
      </w:r>
      <w:r w:rsidR="0094613D">
        <w:instrText xml:space="preserve"> INCLUDEPICTURE  "http://www.capechi.org.pe/images/_comChina5.png" \* MERGEFORMATINET </w:instrText>
      </w:r>
      <w:r w:rsidR="0094613D">
        <w:fldChar w:fldCharType="separate"/>
      </w:r>
      <w:r w:rsidR="00515D4A">
        <w:fldChar w:fldCharType="begin"/>
      </w:r>
      <w:r w:rsidR="00515D4A">
        <w:instrText xml:space="preserve"> INCLUDEPICTURE  "http://www.capechi.org.pe/images/_comChina5.png" \* MERGEFORMATINET </w:instrText>
      </w:r>
      <w:r w:rsidR="00515D4A">
        <w:fldChar w:fldCharType="separate"/>
      </w:r>
      <w:r w:rsidR="00642332">
        <w:fldChar w:fldCharType="begin"/>
      </w:r>
      <w:r w:rsidR="00642332">
        <w:instrText xml:space="preserve"> INCLUDEPICTURE  "http://www.capechi.org.pe/images/_comChina5.png" \* MERGEFORMATINET </w:instrText>
      </w:r>
      <w:r w:rsidR="00642332">
        <w:fldChar w:fldCharType="separate"/>
      </w:r>
      <w:r w:rsidR="008F7A0E">
        <w:fldChar w:fldCharType="begin"/>
      </w:r>
      <w:r w:rsidR="008F7A0E">
        <w:instrText xml:space="preserve"> INCLUDEPICTURE  "http://www.capechi.org.pe/images/_comChina5.png" \* MERGEFORMATINET </w:instrText>
      </w:r>
      <w:r w:rsidR="008F7A0E">
        <w:fldChar w:fldCharType="separate"/>
      </w:r>
      <w:r w:rsidR="00025FE6">
        <w:fldChar w:fldCharType="begin"/>
      </w:r>
      <w:r w:rsidR="00025FE6">
        <w:instrText xml:space="preserve"> INCLUDEPICTURE  "http://www.capechi.org.pe/images/_comChina5.png" \* MERGEFORMATINET </w:instrText>
      </w:r>
      <w:r w:rsidR="00025FE6">
        <w:fldChar w:fldCharType="separate"/>
      </w:r>
      <w:r w:rsidR="005F1087">
        <w:fldChar w:fldCharType="begin"/>
      </w:r>
      <w:r w:rsidR="005F1087">
        <w:instrText xml:space="preserve"> INCLUDEPICTURE  "http://www.capechi.org.pe/images/_comChina5.png" \* MERGEFORMATINET </w:instrText>
      </w:r>
      <w:r w:rsidR="005F1087">
        <w:fldChar w:fldCharType="separate"/>
      </w:r>
      <w:r w:rsidR="00015183">
        <w:fldChar w:fldCharType="begin"/>
      </w:r>
      <w:r w:rsidR="00015183">
        <w:instrText xml:space="preserve"> INCLUDEPICTURE  "http://www.capechi.org.pe/images/_comChina5.png" \* MERGEFORMATINET </w:instrText>
      </w:r>
      <w:r w:rsidR="00015183">
        <w:fldChar w:fldCharType="separate"/>
      </w:r>
      <w:r w:rsidR="00302938">
        <w:fldChar w:fldCharType="begin"/>
      </w:r>
      <w:r w:rsidR="00302938">
        <w:instrText xml:space="preserve"> INCLUDEPICTURE  "http://www.capechi.org.pe/images/_comChina5.png" \* MERGEFORMATINET </w:instrText>
      </w:r>
      <w:r w:rsidR="00302938">
        <w:fldChar w:fldCharType="separate"/>
      </w:r>
      <w:r w:rsidR="00F231B8">
        <w:fldChar w:fldCharType="begin"/>
      </w:r>
      <w:r w:rsidR="00F231B8">
        <w:instrText xml:space="preserve"> INCLUDEPICTURE  "http://www.capechi.org.pe/images/_comChina5.png" \* MERGEFORMATINET </w:instrText>
      </w:r>
      <w:r w:rsidR="00F231B8">
        <w:fldChar w:fldCharType="separate"/>
      </w:r>
      <w:r w:rsidR="00F11C5C">
        <w:fldChar w:fldCharType="begin"/>
      </w:r>
      <w:r w:rsidR="00F11C5C">
        <w:instrText xml:space="preserve"> INCLUDEPICTURE  "http://www.capechi.org.pe/images/_comChina5.png" \* MERGEFORMATINET </w:instrText>
      </w:r>
      <w:r w:rsidR="00F11C5C">
        <w:fldChar w:fldCharType="separate"/>
      </w:r>
      <w:r w:rsidR="00525E1A">
        <w:fldChar w:fldCharType="begin"/>
      </w:r>
      <w:r w:rsidR="00525E1A">
        <w:instrText xml:space="preserve"> INCLUDEPICTURE  "http://www.capechi.org.pe/images/_comChina5.png" \* MERGEFORMATINET </w:instrText>
      </w:r>
      <w:r w:rsidR="00525E1A">
        <w:fldChar w:fldCharType="separate"/>
      </w:r>
      <w:r w:rsidR="00D85347">
        <w:fldChar w:fldCharType="begin"/>
      </w:r>
      <w:r w:rsidR="00D85347">
        <w:instrText xml:space="preserve"> INCLUDEPICTURE  "http://www.capechi.org.pe/images/_comChina5.png" \* MERGEFORMATINET </w:instrText>
      </w:r>
      <w:r w:rsidR="00D85347">
        <w:fldChar w:fldCharType="separate"/>
      </w:r>
      <w:r w:rsidR="00E16033">
        <w:fldChar w:fldCharType="begin"/>
      </w:r>
      <w:r w:rsidR="00E16033">
        <w:instrText xml:space="preserve"> INCLUDEPICTURE  "http://www.capechi.org.pe/images/_comChina5.png" \* MERGEFORMATINET </w:instrText>
      </w:r>
      <w:r w:rsidR="00E16033">
        <w:fldChar w:fldCharType="separate"/>
      </w:r>
      <w:r w:rsidR="00DD6C85">
        <w:fldChar w:fldCharType="begin"/>
      </w:r>
      <w:r w:rsidR="00DD6C85">
        <w:instrText xml:space="preserve"> INCLUDEPICTURE  "http://www.capechi.org.pe/images/_comChina5.png" \* MERGEFORMATINET </w:instrText>
      </w:r>
      <w:r w:rsidR="00DD6C85">
        <w:fldChar w:fldCharType="separate"/>
      </w:r>
      <w:r w:rsidR="009C1E92">
        <w:fldChar w:fldCharType="begin"/>
      </w:r>
      <w:r w:rsidR="009C1E92">
        <w:instrText xml:space="preserve"> INCLUDEPICTURE  "http://www.capechi.org.pe/images/_comChina5.png" \* MERGEFORMATINET </w:instrText>
      </w:r>
      <w:r w:rsidR="009C1E92">
        <w:fldChar w:fldCharType="separate"/>
      </w:r>
      <w:r w:rsidR="005C5DA6">
        <w:fldChar w:fldCharType="begin"/>
      </w:r>
      <w:r w:rsidR="005C5DA6">
        <w:instrText xml:space="preserve"> INCLUDEPICTURE  "http://www.capechi.org.pe/images/_comChina5.png" \* MERGEFORMATINET </w:instrText>
      </w:r>
      <w:r w:rsidR="005C5DA6">
        <w:fldChar w:fldCharType="separate"/>
      </w:r>
      <w:r w:rsidR="00213178">
        <w:fldChar w:fldCharType="begin"/>
      </w:r>
      <w:r w:rsidR="00213178">
        <w:instrText xml:space="preserve"> INCLUDEPICTURE  "http://www.capechi.org.pe/images/_comChina5.png" \* MERGEFORMATINET </w:instrText>
      </w:r>
      <w:r w:rsidR="00213178">
        <w:fldChar w:fldCharType="separate"/>
      </w:r>
      <w:r w:rsidR="00A35E7A">
        <w:fldChar w:fldCharType="begin"/>
      </w:r>
      <w:r w:rsidR="00A35E7A">
        <w:instrText xml:space="preserve"> INCLUDEPICTURE  "http://www.capechi.org.pe/images/_comChina5.png" \* MERGEFORMATINET </w:instrText>
      </w:r>
      <w:r w:rsidR="00A35E7A">
        <w:fldChar w:fldCharType="separate"/>
      </w:r>
      <w:r w:rsidR="00C60353">
        <w:fldChar w:fldCharType="begin"/>
      </w:r>
      <w:r w:rsidR="00C60353">
        <w:instrText xml:space="preserve"> INCLUDEPICTURE  "http://www.capechi.org.pe/images/_comChina5.png" \* MERGEFORMATINET </w:instrText>
      </w:r>
      <w:r w:rsidR="00C60353">
        <w:fldChar w:fldCharType="separate"/>
      </w:r>
      <w:r w:rsidR="00D91F03">
        <w:fldChar w:fldCharType="begin"/>
      </w:r>
      <w:r w:rsidR="00D91F03">
        <w:instrText xml:space="preserve"> INCLUDEPICTURE  "http://www.capechi.org.pe/images/_comChina5.png" \* MERGEFORMATINET </w:instrText>
      </w:r>
      <w:r w:rsidR="00D91F03">
        <w:fldChar w:fldCharType="separate"/>
      </w:r>
      <w:r w:rsidR="005D35C0">
        <w:fldChar w:fldCharType="begin"/>
      </w:r>
      <w:r w:rsidR="005D35C0">
        <w:instrText xml:space="preserve"> INCLUDEPICTURE  "http://www.capechi.org.pe/images/_comChina5.png" \* MERGEFORMATINET </w:instrText>
      </w:r>
      <w:r w:rsidR="005D35C0">
        <w:fldChar w:fldCharType="separate"/>
      </w:r>
      <w:r w:rsidR="000F57B8">
        <w:fldChar w:fldCharType="begin"/>
      </w:r>
      <w:r w:rsidR="000F57B8">
        <w:instrText xml:space="preserve"> INCLUDEPICTURE  "http://www.capechi.org.pe/images/_comChina5.png" \* MERGEFORMATINET </w:instrText>
      </w:r>
      <w:r w:rsidR="000F57B8">
        <w:fldChar w:fldCharType="separate"/>
      </w:r>
      <w:r w:rsidR="004C5162">
        <w:fldChar w:fldCharType="begin"/>
      </w:r>
      <w:r w:rsidR="004C5162">
        <w:instrText xml:space="preserve"> INCLUDEPICTURE  "http://www.capechi.org.pe/images/_comChina5.png" \* MERGEFORMATINET </w:instrText>
      </w:r>
      <w:r w:rsidR="004C5162">
        <w:fldChar w:fldCharType="separate"/>
      </w:r>
      <w:r w:rsidR="00DA4F08">
        <w:fldChar w:fldCharType="begin"/>
      </w:r>
      <w:r w:rsidR="00DA4F08">
        <w:instrText xml:space="preserve"> INCLUDEPICTURE  "http://www.capechi.org.pe/images/_comChina5.png" \* MERGEFORMATINET </w:instrText>
      </w:r>
      <w:r w:rsidR="00DA4F08">
        <w:fldChar w:fldCharType="separate"/>
      </w:r>
      <w:r w:rsidR="00427ED8">
        <w:fldChar w:fldCharType="begin"/>
      </w:r>
      <w:r w:rsidR="00427ED8">
        <w:instrText xml:space="preserve"> INCLUDEPICTURE  "http://www.capechi.org.pe/images/_comChina5.png" \* MERGEFORMATINET </w:instrText>
      </w:r>
      <w:r w:rsidR="00427ED8">
        <w:fldChar w:fldCharType="separate"/>
      </w:r>
      <w:r w:rsidR="00813AE3">
        <w:fldChar w:fldCharType="begin"/>
      </w:r>
      <w:r w:rsidR="00813AE3">
        <w:instrText xml:space="preserve"> INCLUDEPICTURE  "http://www.capechi.org.pe/images/_comChina5.png" \* MERGEFORMATINET </w:instrText>
      </w:r>
      <w:r w:rsidR="00813AE3">
        <w:fldChar w:fldCharType="separate"/>
      </w:r>
      <w:r w:rsidR="00DA7B7B">
        <w:fldChar w:fldCharType="begin"/>
      </w:r>
      <w:r w:rsidR="00DA7B7B">
        <w:instrText xml:space="preserve"> INCLUDEPICTURE  "http://www.capechi.org.pe/images/_comChina5.png" \* MERGEFORMATINET </w:instrText>
      </w:r>
      <w:r w:rsidR="00DA7B7B">
        <w:fldChar w:fldCharType="separate"/>
      </w:r>
      <w:r w:rsidR="00B52CFE">
        <w:fldChar w:fldCharType="begin"/>
      </w:r>
      <w:r w:rsidR="00B52CFE">
        <w:instrText xml:space="preserve"> INCLUDEPICTURE  "http://www.capechi.org.pe/images/_comChina5.png" \* MERGEFORMATINET </w:instrText>
      </w:r>
      <w:r w:rsidR="00B52CFE">
        <w:fldChar w:fldCharType="separate"/>
      </w:r>
      <w:r w:rsidR="009E2D0A">
        <w:fldChar w:fldCharType="begin"/>
      </w:r>
      <w:r w:rsidR="009E2D0A">
        <w:instrText xml:space="preserve"> INCLUDEPICTURE  "http://www.capechi.org.pe/images/_comChina5.png" \* MERGEFORMATINET </w:instrText>
      </w:r>
      <w:r w:rsidR="009E2D0A">
        <w:fldChar w:fldCharType="separate"/>
      </w:r>
      <w:r w:rsidR="004F540D">
        <w:fldChar w:fldCharType="begin"/>
      </w:r>
      <w:r w:rsidR="004F540D">
        <w:instrText xml:space="preserve"> INCLUDEPICTURE  "http://www.capechi.org.pe/images/_comChina5.png" \* MERGEFORMATINET </w:instrText>
      </w:r>
      <w:r w:rsidR="004F540D">
        <w:fldChar w:fldCharType="separate"/>
      </w:r>
      <w:r w:rsidR="000D6E09">
        <w:fldChar w:fldCharType="begin"/>
      </w:r>
      <w:r w:rsidR="000D6E09">
        <w:instrText xml:space="preserve"> INCLUDEPICTURE  "http://www.capechi.org.pe/images/_comChina5.png" \* MERGEFORMATINET </w:instrText>
      </w:r>
      <w:r w:rsidR="000D6E09">
        <w:fldChar w:fldCharType="separate"/>
      </w:r>
      <w:r w:rsidR="006B52BC">
        <w:fldChar w:fldCharType="begin"/>
      </w:r>
      <w:r w:rsidR="006B52BC">
        <w:instrText xml:space="preserve"> INCLUDEPICTURE  "http://www.capechi.org.pe/images/_comChina5.png" \* MERGEFORMATINET </w:instrText>
      </w:r>
      <w:r w:rsidR="006B52BC">
        <w:fldChar w:fldCharType="separate"/>
      </w:r>
      <w:r w:rsidR="00E837F9">
        <w:fldChar w:fldCharType="begin"/>
      </w:r>
      <w:r w:rsidR="00E837F9">
        <w:instrText xml:space="preserve"> INCLUDEPICTURE  "http://www.capechi.org.pe/images/_comChina5.png" \* MERGEFORMATINET </w:instrText>
      </w:r>
      <w:r w:rsidR="00E837F9">
        <w:fldChar w:fldCharType="separate"/>
      </w:r>
      <w:r w:rsidR="00DC4AE4">
        <w:fldChar w:fldCharType="begin"/>
      </w:r>
      <w:r w:rsidR="00DC4AE4">
        <w:instrText xml:space="preserve"> INCLUDEPICTURE  "http://www.capechi.org.pe/images/_comChina5.png" \* MERGEFORMATINET </w:instrText>
      </w:r>
      <w:r w:rsidR="00DC4AE4">
        <w:fldChar w:fldCharType="separate"/>
      </w:r>
      <w:r w:rsidR="00BD1142">
        <w:fldChar w:fldCharType="begin"/>
      </w:r>
      <w:r w:rsidR="00BD1142">
        <w:instrText xml:space="preserve"> INCLUDEPICTURE  "http://www.capechi.org.pe/images/_comChina5.png" \* MERGEFORMATINET </w:instrText>
      </w:r>
      <w:r w:rsidR="00BD1142">
        <w:fldChar w:fldCharType="separate"/>
      </w:r>
      <w:r w:rsidR="0072392D">
        <w:fldChar w:fldCharType="begin"/>
      </w:r>
      <w:r w:rsidR="0072392D">
        <w:instrText xml:space="preserve"> INCLUDEPICTURE  "http://www.capechi.org.pe/images/_comChina5.png" \* MERGEFORMATINET </w:instrText>
      </w:r>
      <w:r w:rsidR="0072392D">
        <w:fldChar w:fldCharType="separate"/>
      </w:r>
      <w:r w:rsidR="00B54586">
        <w:fldChar w:fldCharType="begin"/>
      </w:r>
      <w:r w:rsidR="00B54586">
        <w:instrText xml:space="preserve"> INCLUDEPICTURE  "http://www.capechi.org.pe/images/_comChina5.png" \* MERGEFORMATINET </w:instrText>
      </w:r>
      <w:r w:rsidR="00B54586">
        <w:fldChar w:fldCharType="separate"/>
      </w:r>
      <w:r w:rsidR="00F271FD">
        <w:fldChar w:fldCharType="begin"/>
      </w:r>
      <w:r w:rsidR="00F271FD">
        <w:instrText xml:space="preserve"> INCLUDEPICTURE  "http://www.capechi.org.pe/images/_comChina5.png" \* MERGEFORMATINET </w:instrText>
      </w:r>
      <w:r w:rsidR="00F271FD">
        <w:fldChar w:fldCharType="separate"/>
      </w:r>
      <w:r w:rsidR="006B0456">
        <w:fldChar w:fldCharType="begin"/>
      </w:r>
      <w:r w:rsidR="006B0456">
        <w:instrText xml:space="preserve"> INCLUDEPICTURE  "http://www.capechi.org.pe/images/_comChina5.png" \* MERGEFORMATINET </w:instrText>
      </w:r>
      <w:r w:rsidR="006B0456">
        <w:fldChar w:fldCharType="separate"/>
      </w:r>
      <w:r w:rsidR="00DF0AEF">
        <w:fldChar w:fldCharType="begin"/>
      </w:r>
      <w:r w:rsidR="00DF0AEF">
        <w:instrText xml:space="preserve"> INCLUDEPICTURE  "http://www.capechi.org.pe/images/_comChina5.png" \* MERGEFORMATINET </w:instrText>
      </w:r>
      <w:r w:rsidR="00DF0AEF">
        <w:fldChar w:fldCharType="separate"/>
      </w:r>
      <w:r w:rsidR="00193938">
        <w:fldChar w:fldCharType="begin"/>
      </w:r>
      <w:r w:rsidR="00193938">
        <w:instrText xml:space="preserve"> INCLUDEPICTURE  "http://www.capechi.org.pe/images/_comChina5.png" \* MERGEFORMATINET </w:instrText>
      </w:r>
      <w:r w:rsidR="00193938">
        <w:fldChar w:fldCharType="separate"/>
      </w:r>
      <w:r w:rsidR="00FF137C">
        <w:fldChar w:fldCharType="begin"/>
      </w:r>
      <w:r w:rsidR="00FF137C">
        <w:instrText xml:space="preserve"> INCLUDEPICTURE  "http://www.capechi.org.pe/images/_comChina5.png" \* MERGEFORMATINET </w:instrText>
      </w:r>
      <w:r w:rsidR="00FF137C">
        <w:fldChar w:fldCharType="separate"/>
      </w:r>
      <w:r w:rsidR="00A676FE">
        <w:fldChar w:fldCharType="begin"/>
      </w:r>
      <w:r w:rsidR="00A676FE">
        <w:instrText xml:space="preserve"> INCLUDEPICTURE  "http://www.capechi.org.pe/images/_comChina5.png" \* MERGEFORMATINET </w:instrText>
      </w:r>
      <w:r w:rsidR="00A676FE">
        <w:fldChar w:fldCharType="separate"/>
      </w:r>
      <w:r w:rsidR="006749AF">
        <w:fldChar w:fldCharType="begin"/>
      </w:r>
      <w:r w:rsidR="006749AF">
        <w:instrText xml:space="preserve"> INCLUDEPICTURE  "http://www.capechi.org.pe/images/_comChina5.png" \* MERGEFORMATINET </w:instrText>
      </w:r>
      <w:r w:rsidR="006749AF">
        <w:fldChar w:fldCharType="separate"/>
      </w:r>
      <w:r w:rsidR="00B9485D">
        <w:fldChar w:fldCharType="begin"/>
      </w:r>
      <w:r w:rsidR="00B9485D">
        <w:instrText xml:space="preserve"> INCLUDEPICTURE  "http://www.capechi.org.pe/images/_comChina5.png" \* MERGEFORMATINET </w:instrText>
      </w:r>
      <w:r w:rsidR="00B9485D">
        <w:fldChar w:fldCharType="separate"/>
      </w:r>
      <w:r w:rsidR="0019545A">
        <w:fldChar w:fldCharType="begin"/>
      </w:r>
      <w:r w:rsidR="0019545A">
        <w:instrText xml:space="preserve"> INCLUDEPICTURE  "http://www.capechi.org.pe/images/_comChina5.png" \* MERGEFORMATINET </w:instrText>
      </w:r>
      <w:r w:rsidR="0019545A">
        <w:fldChar w:fldCharType="separate"/>
      </w:r>
      <w:r w:rsidR="00BA5B4D">
        <w:fldChar w:fldCharType="begin"/>
      </w:r>
      <w:r w:rsidR="00BA5B4D">
        <w:instrText xml:space="preserve"> INCLUDEPICTURE  "http://www.capechi.org.pe/images/_comChina5.png" \* MERGEFORMATINET </w:instrText>
      </w:r>
      <w:r w:rsidR="00BA5B4D">
        <w:fldChar w:fldCharType="separate"/>
      </w:r>
      <w:r w:rsidR="005445A7">
        <w:fldChar w:fldCharType="begin"/>
      </w:r>
      <w:r w:rsidR="005445A7">
        <w:instrText xml:space="preserve"> INCLUDEPICTURE  "http://www.capechi.org.pe/images/_comChina5.png" \* MERGEFORMATINET </w:instrText>
      </w:r>
      <w:r w:rsidR="005445A7">
        <w:fldChar w:fldCharType="separate"/>
      </w:r>
      <w:r w:rsidR="00364736">
        <w:fldChar w:fldCharType="begin"/>
      </w:r>
      <w:r w:rsidR="00364736">
        <w:instrText xml:space="preserve"> INCLUDEPICTURE  "http://www.capechi.org.pe/images/_comChina5.png" \* MERGEFORMATINET </w:instrText>
      </w:r>
      <w:r w:rsidR="00364736">
        <w:fldChar w:fldCharType="separate"/>
      </w:r>
      <w:r w:rsidR="00C7359D">
        <w:fldChar w:fldCharType="begin"/>
      </w:r>
      <w:r w:rsidR="00C7359D">
        <w:instrText xml:space="preserve"> INCLUDEPICTURE  "http://www.capechi.org.pe/images/_comChina5.png" \* MERGEFORMATINET </w:instrText>
      </w:r>
      <w:r w:rsidR="00C7359D">
        <w:fldChar w:fldCharType="separate"/>
      </w:r>
      <w:r w:rsidR="00B82287">
        <w:fldChar w:fldCharType="begin"/>
      </w:r>
      <w:r w:rsidR="00B82287">
        <w:instrText xml:space="preserve"> INCLUDEPICTURE  "http://www.capechi.org.pe/images/_comChina5.png" \* MERGEFORMATINET </w:instrText>
      </w:r>
      <w:r w:rsidR="00B82287">
        <w:fldChar w:fldCharType="separate"/>
      </w:r>
      <w:r w:rsidR="00CE6521">
        <w:fldChar w:fldCharType="begin"/>
      </w:r>
      <w:r w:rsidR="00CE6521">
        <w:instrText xml:space="preserve"> INCLUDEPICTURE  "http://www.capechi.org.pe/images/_comChina5.png" \* MERGEFORMATINET </w:instrText>
      </w:r>
      <w:r w:rsidR="00CE6521">
        <w:fldChar w:fldCharType="separate"/>
      </w:r>
      <w:r w:rsidR="00F3237F">
        <w:fldChar w:fldCharType="begin"/>
      </w:r>
      <w:r w:rsidR="00F3237F">
        <w:instrText xml:space="preserve"> INCLUDEPICTURE  "http://www.capechi.org.pe/images/_comChina5.png" \* MERGEFORMATINET </w:instrText>
      </w:r>
      <w:r w:rsidR="00F3237F">
        <w:fldChar w:fldCharType="separate"/>
      </w:r>
      <w:r w:rsidR="00F94354">
        <w:fldChar w:fldCharType="begin"/>
      </w:r>
      <w:r w:rsidR="00F94354">
        <w:instrText xml:space="preserve"> INCLUDEPICTURE  "http://www.capechi.org.pe/images/_comChina5.png" \* MERGEFORMATINET </w:instrText>
      </w:r>
      <w:r w:rsidR="00F94354">
        <w:fldChar w:fldCharType="separate"/>
      </w:r>
      <w:r w:rsidR="00FA73A0">
        <w:fldChar w:fldCharType="begin"/>
      </w:r>
      <w:r w:rsidR="00FA73A0">
        <w:instrText xml:space="preserve"> INCLUDEPICTURE  "http://www.capechi.org.pe/images/_comChina5.png" \* MERGEFORMATINET </w:instrText>
      </w:r>
      <w:r w:rsidR="00FA73A0">
        <w:fldChar w:fldCharType="separate"/>
      </w:r>
      <w:r w:rsidR="00B71DCC">
        <w:fldChar w:fldCharType="begin"/>
      </w:r>
      <w:r w:rsidR="00B71DCC">
        <w:instrText xml:space="preserve"> INCLUDEPICTURE  "http://www.capechi.org.pe/images/_comChina5.png" \* MERGEFORMATINET </w:instrText>
      </w:r>
      <w:r w:rsidR="00B71DCC">
        <w:fldChar w:fldCharType="separate"/>
      </w:r>
      <w:r w:rsidR="00960576">
        <w:fldChar w:fldCharType="begin"/>
      </w:r>
      <w:r w:rsidR="00960576">
        <w:instrText xml:space="preserve"> INCLUDEPICTURE  "http://www.capechi.org.pe/images/_comChina5.png" \* MERGEFORMATINET </w:instrText>
      </w:r>
      <w:r w:rsidR="00960576">
        <w:fldChar w:fldCharType="separate"/>
      </w:r>
      <w:r w:rsidR="00BC0D96">
        <w:fldChar w:fldCharType="begin"/>
      </w:r>
      <w:r w:rsidR="00BC0D96">
        <w:instrText xml:space="preserve"> INCLUDEPICTURE  "http://www.capechi.org.pe/images/_comChina5.png" \* MERGEFORMATINET </w:instrText>
      </w:r>
      <w:r w:rsidR="00BC0D96">
        <w:fldChar w:fldCharType="separate"/>
      </w:r>
      <w:r w:rsidR="007C5D1E">
        <w:fldChar w:fldCharType="begin"/>
      </w:r>
      <w:r w:rsidR="007C5D1E">
        <w:instrText xml:space="preserve"> INCLUDEPICTURE  "http://www.capechi.org.pe/images/_comChina5.png" \* MERGEFORMATINET </w:instrText>
      </w:r>
      <w:r w:rsidR="007C5D1E">
        <w:fldChar w:fldCharType="separate"/>
      </w:r>
      <w:r w:rsidR="008138FD">
        <w:fldChar w:fldCharType="begin"/>
      </w:r>
      <w:r w:rsidR="008138FD">
        <w:instrText xml:space="preserve"> INCLUDEPICTURE  "http://www.capechi.org.pe/images/_comChina5.png" \* MERGEFORMATINET </w:instrText>
      </w:r>
      <w:r w:rsidR="008138FD">
        <w:fldChar w:fldCharType="separate"/>
      </w:r>
      <w:r w:rsidR="00E1776E">
        <w:fldChar w:fldCharType="begin"/>
      </w:r>
      <w:r w:rsidR="00E1776E">
        <w:instrText xml:space="preserve"> INCLUDEPICTURE  "http://www.capechi.org.pe/images/_comChina5.png" \* MERGEFORMATINET </w:instrText>
      </w:r>
      <w:r w:rsidR="00E1776E">
        <w:fldChar w:fldCharType="separate"/>
      </w:r>
      <w:r w:rsidR="006F03DD">
        <w:fldChar w:fldCharType="begin"/>
      </w:r>
      <w:r w:rsidR="006F03DD">
        <w:instrText xml:space="preserve"> INCLUDEPICTURE  "http://www.capechi.org.pe/images/_comChina5.png" \* MERGEFORMATINET </w:instrText>
      </w:r>
      <w:r w:rsidR="006F03DD">
        <w:fldChar w:fldCharType="separate"/>
      </w:r>
      <w:r w:rsidR="006A65E2">
        <w:fldChar w:fldCharType="begin"/>
      </w:r>
      <w:r w:rsidR="006A65E2">
        <w:instrText xml:space="preserve"> INCLUDEPICTURE  "http://www.capechi.org.pe/images/_comChina5.png" \* MERGEFORMATINET </w:instrText>
      </w:r>
      <w:r w:rsidR="006A65E2">
        <w:fldChar w:fldCharType="separate"/>
      </w:r>
      <w:r w:rsidR="0021612D">
        <w:fldChar w:fldCharType="begin"/>
      </w:r>
      <w:r w:rsidR="0021612D">
        <w:instrText xml:space="preserve"> INCLUDEPICTURE  "http://www.capechi.org.pe/images/_comChina5.png" \* MERGEFORMATINET </w:instrText>
      </w:r>
      <w:r w:rsidR="0021612D">
        <w:fldChar w:fldCharType="separate"/>
      </w:r>
      <w:r w:rsidR="00C84011">
        <w:fldChar w:fldCharType="begin"/>
      </w:r>
      <w:r w:rsidR="00C84011">
        <w:instrText xml:space="preserve"> INCLUDEPICTURE  "http://www.capechi.org.pe/images/_comChina5.png" \* MERGEFORMATINET </w:instrText>
      </w:r>
      <w:r w:rsidR="00C84011">
        <w:fldChar w:fldCharType="separate"/>
      </w:r>
      <w:r w:rsidR="00CC6A1A">
        <w:fldChar w:fldCharType="begin"/>
      </w:r>
      <w:r w:rsidR="00CC6A1A">
        <w:instrText xml:space="preserve"> INCLUDEPICTURE  "http://www.capechi.org.pe/images/_comChina5.png" \* MERGEFORMATINET </w:instrText>
      </w:r>
      <w:r w:rsidR="00CC6A1A">
        <w:fldChar w:fldCharType="separate"/>
      </w:r>
      <w:r w:rsidR="0006208A">
        <w:fldChar w:fldCharType="begin"/>
      </w:r>
      <w:r w:rsidR="0006208A">
        <w:instrText xml:space="preserve"> INCLUDEPICTURE  "http://www.capechi.org.pe/images/_comChina5.png" \* MERGEFORMATINET </w:instrText>
      </w:r>
      <w:r w:rsidR="0006208A">
        <w:fldChar w:fldCharType="separate"/>
      </w:r>
      <w:r w:rsidR="00FD5E19">
        <w:fldChar w:fldCharType="begin"/>
      </w:r>
      <w:r w:rsidR="00FD5E19">
        <w:instrText xml:space="preserve"> INCLUDEPICTURE  "http://www.capechi.org.pe/images/_comChina5.png" \* MERGEFORMATINET </w:instrText>
      </w:r>
      <w:r w:rsidR="00FD5E19">
        <w:fldChar w:fldCharType="separate"/>
      </w:r>
      <w:r w:rsidR="00817772">
        <w:fldChar w:fldCharType="begin"/>
      </w:r>
      <w:r w:rsidR="00817772">
        <w:instrText xml:space="preserve"> INCLUDEPICTURE  "http://www.capechi.org.pe/images/_comChina5.png" \* MERGEFORMATINET </w:instrText>
      </w:r>
      <w:r w:rsidR="00817772">
        <w:fldChar w:fldCharType="separate"/>
      </w:r>
      <w:r w:rsidR="00BC2D7E">
        <w:fldChar w:fldCharType="begin"/>
      </w:r>
      <w:r w:rsidR="00BC2D7E">
        <w:instrText xml:space="preserve"> INCLUDEPICTURE  "http://www.capechi.org.pe/images/_comChina5.png" \* MERGEFORMATINET </w:instrText>
      </w:r>
      <w:r w:rsidR="00BC2D7E">
        <w:fldChar w:fldCharType="separate"/>
      </w:r>
      <w:r w:rsidR="005E3273">
        <w:fldChar w:fldCharType="begin"/>
      </w:r>
      <w:r w:rsidR="005E3273">
        <w:instrText xml:space="preserve"> INCLUDEPICTURE  "http://www.capechi.org.pe/images/_comChina5.png" \* MERGEFORMATINET </w:instrText>
      </w:r>
      <w:r w:rsidR="005E3273">
        <w:fldChar w:fldCharType="separate"/>
      </w:r>
      <w:r w:rsidR="00CA5D2B">
        <w:fldChar w:fldCharType="begin"/>
      </w:r>
      <w:r w:rsidR="00CA5D2B">
        <w:instrText xml:space="preserve"> INCLUDEPICTURE  "http://www.capechi.org.pe/images/_comChina5.png" \* MERGEFORMATINET </w:instrText>
      </w:r>
      <w:r w:rsidR="00CA5D2B">
        <w:fldChar w:fldCharType="separate"/>
      </w:r>
      <w:r w:rsidR="003C3B90">
        <w:fldChar w:fldCharType="begin"/>
      </w:r>
      <w:r w:rsidR="003C3B90">
        <w:instrText xml:space="preserve"> INCLUDEPICTURE  "http://www.capechi.org.pe/images/_comChina5.png" \* MERGEFORMATINET </w:instrText>
      </w:r>
      <w:r w:rsidR="003C3B90">
        <w:fldChar w:fldCharType="separate"/>
      </w:r>
      <w:r w:rsidR="00563165">
        <w:fldChar w:fldCharType="begin"/>
      </w:r>
      <w:r w:rsidR="00563165">
        <w:instrText xml:space="preserve"> INCLUDEPICTURE  "http://www.capechi.org.pe/images/_comChina5.png" \* MERGEFORMATINET </w:instrText>
      </w:r>
      <w:r w:rsidR="00563165">
        <w:fldChar w:fldCharType="separate"/>
      </w:r>
      <w:r w:rsidR="000323EC">
        <w:fldChar w:fldCharType="begin"/>
      </w:r>
      <w:r w:rsidR="000323EC">
        <w:instrText xml:space="preserve"> INCLUDEPICTURE  "http://www.capechi.org.pe/images/_comChina5.png" \* MERGEFORMATINET </w:instrText>
      </w:r>
      <w:r w:rsidR="000323EC">
        <w:fldChar w:fldCharType="separate"/>
      </w:r>
      <w:r w:rsidR="0077663E">
        <w:fldChar w:fldCharType="begin"/>
      </w:r>
      <w:r w:rsidR="0077663E">
        <w:instrText xml:space="preserve"> INCLUDEPICTURE  "http://www.capechi.org.pe/images/_comChina5.png" \* MERGEFORMATINET </w:instrText>
      </w:r>
      <w:r w:rsidR="0077663E">
        <w:fldChar w:fldCharType="separate"/>
      </w:r>
      <w:r w:rsidR="008A5182">
        <w:fldChar w:fldCharType="begin"/>
      </w:r>
      <w:r w:rsidR="008A5182">
        <w:instrText xml:space="preserve"> INCLUDEPICTURE  "http://www.capechi.org.pe/images/_comChina5.png" \* MERGEFORMATINET </w:instrText>
      </w:r>
      <w:r w:rsidR="008A5182">
        <w:fldChar w:fldCharType="separate"/>
      </w:r>
      <w:r w:rsidR="00887C95">
        <w:fldChar w:fldCharType="begin"/>
      </w:r>
      <w:r w:rsidR="00887C95">
        <w:instrText xml:space="preserve"> INCLUDEPICTURE  "http://www.capechi.org.pe/images/_comChina5.png" \* MERGEFORMATINET </w:instrText>
      </w:r>
      <w:r w:rsidR="00887C95">
        <w:fldChar w:fldCharType="separate"/>
      </w:r>
      <w:r w:rsidR="007767DD">
        <w:fldChar w:fldCharType="begin"/>
      </w:r>
      <w:r w:rsidR="007767DD">
        <w:instrText xml:space="preserve"> INCLUDEPICTURE  "http://www.capechi.org.pe/images/_comChina5.png" \* MERGEFORMATINET </w:instrText>
      </w:r>
      <w:r w:rsidR="007767DD">
        <w:fldChar w:fldCharType="separate"/>
      </w:r>
      <w:r w:rsidR="009F1DED">
        <w:fldChar w:fldCharType="begin"/>
      </w:r>
      <w:r w:rsidR="009F1DED">
        <w:instrText xml:space="preserve"> INCLUDEPICTURE  "http://www.capechi.org.pe/images/_comChina5.png" \* MERGEFORMATINET </w:instrText>
      </w:r>
      <w:r w:rsidR="009F1DED">
        <w:fldChar w:fldCharType="separate"/>
      </w:r>
      <w:r w:rsidR="0053762D">
        <w:fldChar w:fldCharType="begin"/>
      </w:r>
      <w:r w:rsidR="0053762D">
        <w:instrText xml:space="preserve"> INCLUDEPICTURE  "http://www.capechi.org.pe/images/_comChina5.png" \* MERGEFORMATINET </w:instrText>
      </w:r>
      <w:r w:rsidR="0053762D">
        <w:fldChar w:fldCharType="separate"/>
      </w:r>
      <w:r w:rsidR="00CC0714">
        <w:fldChar w:fldCharType="begin"/>
      </w:r>
      <w:r w:rsidR="00CC0714">
        <w:instrText xml:space="preserve"> INCLUDEPICTURE  "http://www.capechi.org.pe/images/_comChina5.png" \* MERGEFORMATINET </w:instrText>
      </w:r>
      <w:r w:rsidR="00CC0714">
        <w:fldChar w:fldCharType="separate"/>
      </w:r>
      <w:r w:rsidR="00322775">
        <w:fldChar w:fldCharType="begin"/>
      </w:r>
      <w:r w:rsidR="00322775">
        <w:instrText xml:space="preserve"> INCLUDEPICTURE  "http://www.capechi.org.pe/images/_comChina5.png" \* MERGEFORMATINET </w:instrText>
      </w:r>
      <w:r w:rsidR="00322775">
        <w:fldChar w:fldCharType="separate"/>
      </w:r>
      <w:r w:rsidR="003967C3">
        <w:fldChar w:fldCharType="begin"/>
      </w:r>
      <w:r w:rsidR="003967C3">
        <w:instrText xml:space="preserve"> INCLUDEPICTURE  "http://www.capechi.org.pe/images/_comChina5.png" \* MERGEFORMATINET </w:instrText>
      </w:r>
      <w:r w:rsidR="003967C3">
        <w:fldChar w:fldCharType="separate"/>
      </w:r>
      <w:r w:rsidR="00F472C3">
        <w:fldChar w:fldCharType="begin"/>
      </w:r>
      <w:r w:rsidR="00F472C3">
        <w:instrText xml:space="preserve"> INCLUDEPICTURE  "http://www.capechi.org.pe/images/_comChina5.png" \* MERGEFORMATINET </w:instrText>
      </w:r>
      <w:r w:rsidR="00F472C3">
        <w:fldChar w:fldCharType="separate"/>
      </w:r>
      <w:r w:rsidR="009772BD">
        <w:fldChar w:fldCharType="begin"/>
      </w:r>
      <w:r w:rsidR="009772BD">
        <w:instrText xml:space="preserve"> INCLUDEPICTURE  "http://www.capechi.org.pe/images/_comChina5.png" \* MERGEFORMATINET </w:instrText>
      </w:r>
      <w:r w:rsidR="009772BD">
        <w:fldChar w:fldCharType="separate"/>
      </w:r>
      <w:r w:rsidR="0018592B">
        <w:fldChar w:fldCharType="begin"/>
      </w:r>
      <w:r w:rsidR="0018592B">
        <w:instrText xml:space="preserve"> INCLUDEPICTURE  "http://www.capechi.org.pe/images/_comChina5.png" \* MERGEFORMATINET </w:instrText>
      </w:r>
      <w:r w:rsidR="0018592B">
        <w:fldChar w:fldCharType="separate"/>
      </w:r>
      <w:r w:rsidR="00A6682C">
        <w:fldChar w:fldCharType="begin"/>
      </w:r>
      <w:r w:rsidR="00A6682C">
        <w:instrText xml:space="preserve"> INCLUDEPICTURE  "http://www.capechi.org.pe/images/_comChina5.png" \* MERGEFORMATINET </w:instrText>
      </w:r>
      <w:r w:rsidR="00A6682C">
        <w:fldChar w:fldCharType="separate"/>
      </w:r>
      <w:r w:rsidR="009E0497">
        <w:fldChar w:fldCharType="begin"/>
      </w:r>
      <w:r w:rsidR="009E0497">
        <w:instrText xml:space="preserve"> INCLUDEPICTURE  "http://www.capechi.org.pe/images/_comChina5.png" \* MERGEFORMATINET </w:instrText>
      </w:r>
      <w:r w:rsidR="009E0497">
        <w:fldChar w:fldCharType="separate"/>
      </w:r>
      <w:r w:rsidR="00367FA2">
        <w:fldChar w:fldCharType="begin"/>
      </w:r>
      <w:r w:rsidR="00367FA2">
        <w:instrText xml:space="preserve"> INCLUDEPICTURE  "http://www.capechi.org.pe/images/_comChina5.png" \* MERGEFORMATINET </w:instrText>
      </w:r>
      <w:r w:rsidR="00367FA2">
        <w:fldChar w:fldCharType="separate"/>
      </w:r>
      <w:r w:rsidR="00F143EE">
        <w:fldChar w:fldCharType="begin"/>
      </w:r>
      <w:r w:rsidR="00F143EE">
        <w:instrText xml:space="preserve"> INCLUDEPICTURE  "http://www.capechi.org.pe/images/_comChina5.png" \* MERGEFORMATINET </w:instrText>
      </w:r>
      <w:r w:rsidR="00F143EE">
        <w:fldChar w:fldCharType="separate"/>
      </w:r>
      <w:r w:rsidR="00364DED">
        <w:fldChar w:fldCharType="begin"/>
      </w:r>
      <w:r w:rsidR="00364DED">
        <w:instrText xml:space="preserve"> INCLUDEPICTURE  "http://www.capechi.org.pe/images/_comChina5.png" \* MERGEFORMATINET </w:instrText>
      </w:r>
      <w:r w:rsidR="00364DED">
        <w:fldChar w:fldCharType="separate"/>
      </w:r>
      <w:r w:rsidR="00401832">
        <w:fldChar w:fldCharType="begin"/>
      </w:r>
      <w:r w:rsidR="00401832">
        <w:instrText xml:space="preserve"> INCLUDEPICTURE  "http://www.capechi.org.pe/images/_comChina5.png" \* MERGEFORMATINET </w:instrText>
      </w:r>
      <w:r w:rsidR="00401832">
        <w:fldChar w:fldCharType="separate"/>
      </w:r>
      <w:r w:rsidR="00F66351">
        <w:fldChar w:fldCharType="begin"/>
      </w:r>
      <w:r w:rsidR="00F66351">
        <w:instrText xml:space="preserve"> INCLUDEPICTURE  "http://www.capechi.org.pe/images/_comChina5.png" \* MERGEFORMATINET </w:instrText>
      </w:r>
      <w:r w:rsidR="00F66351">
        <w:fldChar w:fldCharType="separate"/>
      </w:r>
      <w:r w:rsidR="00853523">
        <w:fldChar w:fldCharType="begin"/>
      </w:r>
      <w:r w:rsidR="00853523">
        <w:instrText xml:space="preserve"> INCLUDEPICTURE  "http://www.capechi.org.pe/images/_comChina5.png" \* MERGEFORMATINET </w:instrText>
      </w:r>
      <w:r w:rsidR="00853523">
        <w:fldChar w:fldCharType="separate"/>
      </w:r>
      <w:r w:rsidR="0028112E">
        <w:fldChar w:fldCharType="begin"/>
      </w:r>
      <w:r w:rsidR="0028112E">
        <w:instrText xml:space="preserve"> INCLUDEPICTURE  "http://www.capechi.org.pe/images/_comChina5.png" \* MERGEFORMATINET </w:instrText>
      </w:r>
      <w:r w:rsidR="0028112E">
        <w:fldChar w:fldCharType="separate"/>
      </w:r>
      <w:r w:rsidR="00562A5E">
        <w:fldChar w:fldCharType="begin"/>
      </w:r>
      <w:r w:rsidR="00562A5E">
        <w:instrText xml:space="preserve"> INCLUDEPICTURE  "http://www.capechi.org.pe/images/_comChina5.png" \* MERGEFORMATINET </w:instrText>
      </w:r>
      <w:r w:rsidR="00562A5E">
        <w:fldChar w:fldCharType="separate"/>
      </w:r>
      <w:r w:rsidR="00A4601D">
        <w:fldChar w:fldCharType="begin"/>
      </w:r>
      <w:r w:rsidR="00A4601D">
        <w:instrText xml:space="preserve"> INCLUDEPICTURE  "http://www.capechi.org.pe/images/_comChina5.png" \* MERGEFORMATINET </w:instrText>
      </w:r>
      <w:r w:rsidR="00A4601D">
        <w:fldChar w:fldCharType="separate"/>
      </w:r>
      <w:r w:rsidR="00D85CFC">
        <w:fldChar w:fldCharType="begin"/>
      </w:r>
      <w:r w:rsidR="00D85CFC">
        <w:instrText xml:space="preserve"> INCLUDEPICTURE  "http://www.capechi.org.pe/images/_comChina5.png" \* MERGEFORMATINET </w:instrText>
      </w:r>
      <w:r w:rsidR="00D85CFC">
        <w:fldChar w:fldCharType="separate"/>
      </w:r>
      <w:r w:rsidR="00AD64FE">
        <w:fldChar w:fldCharType="begin"/>
      </w:r>
      <w:r w:rsidR="00AD64FE">
        <w:instrText xml:space="preserve"> INCLUDEPICTURE  "http://www.capechi.org.pe/images/_comChina5.png" \* MERGEFORMATINET </w:instrText>
      </w:r>
      <w:r w:rsidR="00AD64FE">
        <w:fldChar w:fldCharType="separate"/>
      </w:r>
      <w:r w:rsidR="00187ED2">
        <w:fldChar w:fldCharType="begin"/>
      </w:r>
      <w:r w:rsidR="00187ED2">
        <w:instrText xml:space="preserve"> INCLUDEPICTURE  "http://www.capechi.org.pe/images/_comChina5.png" \* MERGEFORMATINET </w:instrText>
      </w:r>
      <w:r w:rsidR="00187ED2">
        <w:fldChar w:fldCharType="separate"/>
      </w:r>
      <w:r w:rsidR="006D7F5D">
        <w:fldChar w:fldCharType="begin"/>
      </w:r>
      <w:r w:rsidR="006D7F5D">
        <w:instrText xml:space="preserve"> INCLUDEPICTURE  "http://www.capechi.org.pe/images/_comChina5.png" \* MERGEFORMATINET </w:instrText>
      </w:r>
      <w:r w:rsidR="006D7F5D">
        <w:fldChar w:fldCharType="separate"/>
      </w:r>
      <w:r w:rsidR="00391F6B">
        <w:fldChar w:fldCharType="begin"/>
      </w:r>
      <w:r w:rsidR="00391F6B">
        <w:instrText xml:space="preserve"> INCLUDEPICTURE  "http://www.capechi.org.pe/images/_comChina5.png" \* MERGEFORMATINET </w:instrText>
      </w:r>
      <w:r w:rsidR="00391F6B">
        <w:fldChar w:fldCharType="separate"/>
      </w:r>
      <w:r w:rsidR="00C03374">
        <w:fldChar w:fldCharType="begin"/>
      </w:r>
      <w:r w:rsidR="00C03374">
        <w:instrText xml:space="preserve"> INCLUDEPICTURE  "http://www.capechi.org.pe/images/_comChina5.png" \* MERGEFORMATINET </w:instrText>
      </w:r>
      <w:r w:rsidR="00C03374">
        <w:fldChar w:fldCharType="separate"/>
      </w:r>
      <w:r w:rsidR="0007257B">
        <w:fldChar w:fldCharType="begin"/>
      </w:r>
      <w:r w:rsidR="0007257B">
        <w:instrText xml:space="preserve"> INCLUDEPICTURE  "http://www.capechi.org.pe/images/_comChina5.png" \* MERGEFORMATINET </w:instrText>
      </w:r>
      <w:r w:rsidR="0007257B">
        <w:fldChar w:fldCharType="separate"/>
      </w:r>
      <w:r w:rsidR="00A56741">
        <w:fldChar w:fldCharType="begin"/>
      </w:r>
      <w:r w:rsidR="00A56741">
        <w:instrText xml:space="preserve"> INCLUDEPICTURE  "http://www.capechi.org.pe/images/_comChina5.png" \* MERGEFORMATINET </w:instrText>
      </w:r>
      <w:r w:rsidR="00A56741">
        <w:fldChar w:fldCharType="separate"/>
      </w:r>
      <w:r w:rsidR="00F35303">
        <w:fldChar w:fldCharType="begin"/>
      </w:r>
      <w:r w:rsidR="00F35303">
        <w:instrText xml:space="preserve"> INCLUDEPICTURE  "http://www.capechi.org.pe/images/_comChina5.png" \* MERGEFORMATINET </w:instrText>
      </w:r>
      <w:r w:rsidR="00F35303">
        <w:fldChar w:fldCharType="separate"/>
      </w:r>
      <w:r w:rsidR="001C7B4F">
        <w:fldChar w:fldCharType="begin"/>
      </w:r>
      <w:r w:rsidR="001C7B4F">
        <w:instrText xml:space="preserve"> INCLUDEPICTURE  "http://www.capechi.org.pe/images/_comChina5.png" \* MERGEFORMATINET </w:instrText>
      </w:r>
      <w:r w:rsidR="001C7B4F">
        <w:fldChar w:fldCharType="separate"/>
      </w:r>
      <w:r w:rsidR="00052B31">
        <w:fldChar w:fldCharType="begin"/>
      </w:r>
      <w:r w:rsidR="00052B31">
        <w:instrText xml:space="preserve"> INCLUDEPICTURE  "http://www.capechi.org.pe/images/_comChina5.png" \* MERGEFORMATINET </w:instrText>
      </w:r>
      <w:r w:rsidR="00052B31">
        <w:fldChar w:fldCharType="separate"/>
      </w:r>
      <w:r w:rsidR="005C63AB">
        <w:fldChar w:fldCharType="begin"/>
      </w:r>
      <w:r w:rsidR="005C63AB">
        <w:instrText xml:space="preserve"> INCLUDEPICTURE  "http://www.capechi.org.pe/images/_comChina5.png" \* MERGEFORMATINET </w:instrText>
      </w:r>
      <w:r w:rsidR="005C63AB">
        <w:fldChar w:fldCharType="separate"/>
      </w:r>
      <w:r w:rsidR="007A3A70">
        <w:fldChar w:fldCharType="begin"/>
      </w:r>
      <w:r w:rsidR="007A3A70">
        <w:instrText xml:space="preserve"> INCLUDEPICTURE  "http://www.capechi.org.pe/images/_comChina5.png" \* MERGEFORMATINET </w:instrText>
      </w:r>
      <w:r w:rsidR="007A3A70">
        <w:fldChar w:fldCharType="separate"/>
      </w:r>
      <w:r w:rsidR="00DD1FE3">
        <w:fldChar w:fldCharType="begin"/>
      </w:r>
      <w:r w:rsidR="00DD1FE3">
        <w:instrText xml:space="preserve"> INCLUDEPICTURE  "http://www.capechi.org.pe/images/_comChina5.png" \* MERGEFORMATINET </w:instrText>
      </w:r>
      <w:r w:rsidR="00DD1FE3">
        <w:fldChar w:fldCharType="separate"/>
      </w:r>
      <w:r w:rsidR="00830FBE">
        <w:fldChar w:fldCharType="begin"/>
      </w:r>
      <w:r w:rsidR="00830FBE">
        <w:instrText xml:space="preserve"> INCLUDEPICTURE  "http://www.capechi.org.pe/images/_comChina5.png" \* MERGEFORMATINET </w:instrText>
      </w:r>
      <w:r w:rsidR="00830FBE">
        <w:fldChar w:fldCharType="separate"/>
      </w:r>
      <w:r w:rsidR="00B01B58">
        <w:fldChar w:fldCharType="begin"/>
      </w:r>
      <w:r w:rsidR="00B01B58">
        <w:instrText xml:space="preserve"> INCLUDEPICTURE  "http://www.capechi.org.pe/images/_comChina5.png" \* MERGEFORMATINET </w:instrText>
      </w:r>
      <w:r w:rsidR="00B01B58">
        <w:fldChar w:fldCharType="separate"/>
      </w:r>
      <w:r w:rsidR="002A311C">
        <w:fldChar w:fldCharType="begin"/>
      </w:r>
      <w:r w:rsidR="002A311C">
        <w:instrText xml:space="preserve"> INCLUDEPICTURE  "http://www.capechi.org.pe/images/_comChina5.png" \* MERGEFORMATINET </w:instrText>
      </w:r>
      <w:r w:rsidR="002A311C">
        <w:fldChar w:fldCharType="separate"/>
      </w:r>
      <w:r w:rsidR="00E33569">
        <w:fldChar w:fldCharType="begin"/>
      </w:r>
      <w:r w:rsidR="00E33569">
        <w:instrText xml:space="preserve"> INCLUDEPICTURE  "http://www.capechi.org.pe/images/_comChina5.png" \* MERGEFORMATINET </w:instrText>
      </w:r>
      <w:r w:rsidR="00E33569">
        <w:fldChar w:fldCharType="separate"/>
      </w:r>
      <w:r w:rsidR="0049529E">
        <w:fldChar w:fldCharType="begin"/>
      </w:r>
      <w:r w:rsidR="0049529E">
        <w:instrText xml:space="preserve"> INCLUDEPICTURE  "http://www.capechi.org.pe/images/_comChina5.png" \* MERGEFORMATINET </w:instrText>
      </w:r>
      <w:r w:rsidR="0049529E">
        <w:fldChar w:fldCharType="separate"/>
      </w:r>
      <w:r w:rsidR="00A85380">
        <w:fldChar w:fldCharType="begin"/>
      </w:r>
      <w:r w:rsidR="00A85380">
        <w:instrText xml:space="preserve"> INCLUDEPICTURE  "http://www.capechi.org.pe/images/_comChina5.png" \* MERGEFORMATINET </w:instrText>
      </w:r>
      <w:r w:rsidR="00A85380">
        <w:fldChar w:fldCharType="separate"/>
      </w:r>
      <w:r w:rsidR="008464EA">
        <w:fldChar w:fldCharType="begin"/>
      </w:r>
      <w:r w:rsidR="008464EA">
        <w:instrText xml:space="preserve"> INCLUDEPICTURE  "http://www.capechi.org.pe/images/_comChina5.png" \* MERGEFORMATINET </w:instrText>
      </w:r>
      <w:r w:rsidR="008464EA">
        <w:fldChar w:fldCharType="separate"/>
      </w:r>
      <w:r w:rsidR="00EF3922">
        <w:fldChar w:fldCharType="begin"/>
      </w:r>
      <w:r w:rsidR="00EF3922">
        <w:instrText xml:space="preserve"> INCLUDEPICTURE  "http://www.capechi.org.pe/images/_comChina5.png" \* MERGEFORMATINET </w:instrText>
      </w:r>
      <w:r w:rsidR="00EF3922">
        <w:fldChar w:fldCharType="separate"/>
      </w:r>
      <w:r w:rsidR="006E4EF0">
        <w:fldChar w:fldCharType="begin"/>
      </w:r>
      <w:r w:rsidR="006E4EF0">
        <w:instrText xml:space="preserve"> INCLUDEPICTURE  "http://www.capechi.org.pe/images/_comChina5.png" \* MERGEFORMATINET </w:instrText>
      </w:r>
      <w:r w:rsidR="006E4EF0">
        <w:fldChar w:fldCharType="separate"/>
      </w:r>
      <w:r w:rsidR="000F063F">
        <w:fldChar w:fldCharType="begin"/>
      </w:r>
      <w:r w:rsidR="000F063F">
        <w:instrText xml:space="preserve"> INCLUDEPICTURE  "http://www.capechi.org.pe/images/_comChina5.png" \* MERGEFORMATINET </w:instrText>
      </w:r>
      <w:r w:rsidR="000F063F">
        <w:fldChar w:fldCharType="separate"/>
      </w:r>
      <w:r w:rsidR="001F212A">
        <w:fldChar w:fldCharType="begin"/>
      </w:r>
      <w:r w:rsidR="001F212A">
        <w:instrText xml:space="preserve"> INCLUDEPICTURE  "http://www.capechi.org.pe/images/_comChina5.png" \* MERGEFORMATINET </w:instrText>
      </w:r>
      <w:r w:rsidR="001F212A">
        <w:fldChar w:fldCharType="separate"/>
      </w:r>
      <w:r w:rsidR="004252E0">
        <w:fldChar w:fldCharType="begin"/>
      </w:r>
      <w:r w:rsidR="004252E0">
        <w:instrText xml:space="preserve"> INCLUDEPICTURE  "http://www.capechi.org.pe/images/_comChina5.png" \* MERGEFORMATINET </w:instrText>
      </w:r>
      <w:r w:rsidR="004252E0">
        <w:fldChar w:fldCharType="separate"/>
      </w:r>
      <w:r w:rsidR="007328B5">
        <w:fldChar w:fldCharType="begin"/>
      </w:r>
      <w:r w:rsidR="007328B5">
        <w:instrText xml:space="preserve"> INCLUDEPICTURE  "http://www.capechi.org.pe/images/_comChina5.png" \* MERGEFORMATINET </w:instrText>
      </w:r>
      <w:r w:rsidR="007328B5">
        <w:fldChar w:fldCharType="separate"/>
      </w:r>
      <w:r w:rsidR="00B917DD">
        <w:fldChar w:fldCharType="begin"/>
      </w:r>
      <w:r w:rsidR="00B917DD">
        <w:instrText xml:space="preserve"> INCLUDEPICTURE  "http://www.capechi.org.pe/images/_comChina5.png" \* MERGEFORMATINET </w:instrText>
      </w:r>
      <w:r w:rsidR="00B917DD">
        <w:fldChar w:fldCharType="separate"/>
      </w:r>
      <w:r w:rsidR="00885ADB">
        <w:fldChar w:fldCharType="begin"/>
      </w:r>
      <w:r w:rsidR="00885ADB">
        <w:instrText xml:space="preserve"> INCLUDEPICTURE  "http://www.capechi.org.pe/images/_comChina5.png" \* MERGEFORMATINET </w:instrText>
      </w:r>
      <w:r w:rsidR="00885ADB">
        <w:fldChar w:fldCharType="separate"/>
      </w:r>
      <w:r w:rsidR="00720A12">
        <w:fldChar w:fldCharType="begin"/>
      </w:r>
      <w:r w:rsidR="00720A12">
        <w:instrText xml:space="preserve"> INCLUDEPICTURE  "http://www.capechi.org.pe/images/_comChina5.png" \* MERGEFORMATINET </w:instrText>
      </w:r>
      <w:r w:rsidR="00720A12">
        <w:fldChar w:fldCharType="separate"/>
      </w:r>
      <w:r w:rsidR="00FB1D99">
        <w:fldChar w:fldCharType="begin"/>
      </w:r>
      <w:r w:rsidR="00FB1D99">
        <w:instrText xml:space="preserve"> INCLUDEPICTURE  "http://www.capechi.org.pe/images/_comChina5.png" \* MERGEFORMATINET </w:instrText>
      </w:r>
      <w:r w:rsidR="00FB1D99">
        <w:fldChar w:fldCharType="separate"/>
      </w:r>
      <w:r w:rsidR="00351D2D">
        <w:fldChar w:fldCharType="begin"/>
      </w:r>
      <w:r w:rsidR="00351D2D">
        <w:instrText xml:space="preserve"> INCLUDEPICTURE  "http://www.capechi.org.pe/images/_comChina5.png" \* MERGEFORMATINET </w:instrText>
      </w:r>
      <w:r w:rsidR="00351D2D">
        <w:fldChar w:fldCharType="separate"/>
      </w:r>
      <w:r w:rsidR="0067548B">
        <w:fldChar w:fldCharType="begin"/>
      </w:r>
      <w:r w:rsidR="0067548B">
        <w:instrText xml:space="preserve"> INCLUDEPICTURE  "http://www.capechi.org.pe/images/_comChina5.png" \* MERGEFORMATINET </w:instrText>
      </w:r>
      <w:r w:rsidR="0067548B">
        <w:fldChar w:fldCharType="separate"/>
      </w:r>
      <w:r w:rsidR="00357D47">
        <w:fldChar w:fldCharType="begin"/>
      </w:r>
      <w:r w:rsidR="00357D47">
        <w:instrText xml:space="preserve"> INCLUDEPICTURE  "http://www.capechi.org.pe/images/_comChina5.png" \* MERGEFORMATINET </w:instrText>
      </w:r>
      <w:r w:rsidR="00357D47">
        <w:fldChar w:fldCharType="separate"/>
      </w:r>
      <w:r w:rsidR="00706BAA">
        <w:fldChar w:fldCharType="begin"/>
      </w:r>
      <w:r w:rsidR="00706BAA">
        <w:instrText xml:space="preserve"> INCLUDEPICTURE  "http://www.capechi.org.pe/images/_comChina5.png" \* MERGEFORMATINET </w:instrText>
      </w:r>
      <w:r w:rsidR="00706BAA">
        <w:fldChar w:fldCharType="separate"/>
      </w:r>
      <w:r w:rsidR="00714460">
        <w:fldChar w:fldCharType="begin"/>
      </w:r>
      <w:r w:rsidR="00714460">
        <w:instrText xml:space="preserve"> INCLUDEPICTURE  "http://www.capechi.org.pe/images/_comChina5.png" \* MERGEFORMATINET </w:instrText>
      </w:r>
      <w:r w:rsidR="00714460">
        <w:fldChar w:fldCharType="separate"/>
      </w:r>
      <w:r w:rsidR="007B308C">
        <w:fldChar w:fldCharType="begin"/>
      </w:r>
      <w:r w:rsidR="007B308C">
        <w:instrText xml:space="preserve"> INCLUDEPICTURE  "http://www.capechi.org.pe/images/_comChina5.png" \* MERGEFORMATINET </w:instrText>
      </w:r>
      <w:r w:rsidR="007B308C">
        <w:fldChar w:fldCharType="separate"/>
      </w:r>
      <w:r w:rsidR="00E26CA1">
        <w:fldChar w:fldCharType="begin"/>
      </w:r>
      <w:r w:rsidR="00E26CA1">
        <w:instrText xml:space="preserve"> INCLUDEPICTURE  "http://www.capechi.org.pe/images/_comChina5.png" \* MERGEFORMATINET </w:instrText>
      </w:r>
      <w:r w:rsidR="00E26CA1">
        <w:fldChar w:fldCharType="separate"/>
      </w:r>
      <w:r w:rsidR="00265824">
        <w:fldChar w:fldCharType="begin"/>
      </w:r>
      <w:r w:rsidR="00265824">
        <w:instrText xml:space="preserve"> INCLUDEPICTURE  "http://www.capechi.org.pe/images/_comChina5.png" \* MERGEFORMATINET </w:instrText>
      </w:r>
      <w:r w:rsidR="00265824">
        <w:fldChar w:fldCharType="separate"/>
      </w:r>
      <w:r w:rsidR="00FA48FA">
        <w:fldChar w:fldCharType="begin"/>
      </w:r>
      <w:r w:rsidR="00FA48FA">
        <w:instrText xml:space="preserve"> INCLUDEPICTURE  "http://www.capechi.org.pe/images/_comChina5.png" \* MERGEFORMATINET </w:instrText>
      </w:r>
      <w:r w:rsidR="00FA48FA">
        <w:fldChar w:fldCharType="separate"/>
      </w:r>
      <w:r w:rsidR="00740E2C">
        <w:fldChar w:fldCharType="begin"/>
      </w:r>
      <w:r w:rsidR="00740E2C">
        <w:instrText xml:space="preserve"> INCLUDEPICTURE  "http://www.capechi.org.pe/images/_comChina5.png" \* MERGEFORMATINET </w:instrText>
      </w:r>
      <w:r w:rsidR="00740E2C">
        <w:fldChar w:fldCharType="separate"/>
      </w:r>
      <w:r w:rsidR="00A50E2D">
        <w:fldChar w:fldCharType="begin"/>
      </w:r>
      <w:r w:rsidR="00A50E2D">
        <w:instrText xml:space="preserve"> INCLUDEPICTURE  "http://www.capechi.org.pe/images/_comChina5.png" \* MERGEFORMATINET </w:instrText>
      </w:r>
      <w:r w:rsidR="00A50E2D">
        <w:fldChar w:fldCharType="separate"/>
      </w:r>
      <w:r w:rsidR="001D113F">
        <w:fldChar w:fldCharType="begin"/>
      </w:r>
      <w:r w:rsidR="001D113F">
        <w:instrText xml:space="preserve"> INCLUDEPICTURE  "http://www.capechi.org.pe/images/_comChina5.png" \* MERGEFORMATINET </w:instrText>
      </w:r>
      <w:r w:rsidR="001D113F">
        <w:fldChar w:fldCharType="separate"/>
      </w:r>
      <w:r w:rsidR="007F135B">
        <w:fldChar w:fldCharType="begin"/>
      </w:r>
      <w:r w:rsidR="007F135B">
        <w:instrText xml:space="preserve"> INCLUDEPICTURE  "http://www.capechi.org.pe/images/_comChina5.png" \* MERGEFORMATINET </w:instrText>
      </w:r>
      <w:r w:rsidR="007F135B">
        <w:fldChar w:fldCharType="separate"/>
      </w:r>
      <w:r w:rsidR="007D2788">
        <w:fldChar w:fldCharType="begin"/>
      </w:r>
      <w:r w:rsidR="007D2788">
        <w:instrText xml:space="preserve"> INCLUDEPICTURE  "http://www.capechi.org.pe/images/_comChina5.png" \* MERGEFORMATINET </w:instrText>
      </w:r>
      <w:r w:rsidR="007D2788">
        <w:fldChar w:fldCharType="separate"/>
      </w:r>
      <w:r w:rsidR="007D2788">
        <w:pict w14:anchorId="7B7C3CEC">
          <v:shape id="_x0000_i1032" type="#_x0000_t75" style="width:319.8pt;height:239.4pt" o:allowoverlap="f">
            <v:imagedata r:id="rId31" r:href="rId32"/>
          </v:shape>
        </w:pict>
      </w:r>
      <w:r w:rsidR="007D2788">
        <w:fldChar w:fldCharType="end"/>
      </w:r>
      <w:r w:rsidR="007F135B">
        <w:fldChar w:fldCharType="end"/>
      </w:r>
      <w:r w:rsidR="001D113F">
        <w:fldChar w:fldCharType="end"/>
      </w:r>
      <w:r w:rsidR="00A50E2D">
        <w:fldChar w:fldCharType="end"/>
      </w:r>
      <w:r w:rsidR="00740E2C">
        <w:fldChar w:fldCharType="end"/>
      </w:r>
      <w:r w:rsidR="00FA48FA">
        <w:fldChar w:fldCharType="end"/>
      </w:r>
      <w:r w:rsidR="00265824">
        <w:fldChar w:fldCharType="end"/>
      </w:r>
      <w:r w:rsidR="00E26CA1">
        <w:fldChar w:fldCharType="end"/>
      </w:r>
      <w:r w:rsidR="007B308C">
        <w:fldChar w:fldCharType="end"/>
      </w:r>
      <w:r w:rsidR="00714460">
        <w:fldChar w:fldCharType="end"/>
      </w:r>
      <w:r w:rsidR="00706BAA">
        <w:fldChar w:fldCharType="end"/>
      </w:r>
      <w:r w:rsidR="00357D47">
        <w:fldChar w:fldCharType="end"/>
      </w:r>
      <w:r w:rsidR="0067548B">
        <w:fldChar w:fldCharType="end"/>
      </w:r>
      <w:r w:rsidR="00351D2D">
        <w:fldChar w:fldCharType="end"/>
      </w:r>
      <w:r w:rsidR="00FB1D99">
        <w:fldChar w:fldCharType="end"/>
      </w:r>
      <w:r w:rsidR="00720A12">
        <w:fldChar w:fldCharType="end"/>
      </w:r>
      <w:r w:rsidR="00885ADB">
        <w:fldChar w:fldCharType="end"/>
      </w:r>
      <w:r w:rsidR="00B917DD">
        <w:fldChar w:fldCharType="end"/>
      </w:r>
      <w:r w:rsidR="007328B5">
        <w:fldChar w:fldCharType="end"/>
      </w:r>
      <w:r w:rsidR="004252E0">
        <w:fldChar w:fldCharType="end"/>
      </w:r>
      <w:r w:rsidR="001F212A">
        <w:fldChar w:fldCharType="end"/>
      </w:r>
      <w:r w:rsidR="000F063F">
        <w:fldChar w:fldCharType="end"/>
      </w:r>
      <w:r w:rsidR="006E4EF0">
        <w:fldChar w:fldCharType="end"/>
      </w:r>
      <w:r w:rsidR="00EF3922">
        <w:fldChar w:fldCharType="end"/>
      </w:r>
      <w:r w:rsidR="008464EA">
        <w:fldChar w:fldCharType="end"/>
      </w:r>
      <w:r w:rsidR="00A85380">
        <w:fldChar w:fldCharType="end"/>
      </w:r>
      <w:r w:rsidR="0049529E">
        <w:fldChar w:fldCharType="end"/>
      </w:r>
      <w:r w:rsidR="00E33569">
        <w:fldChar w:fldCharType="end"/>
      </w:r>
      <w:r w:rsidR="002A311C">
        <w:fldChar w:fldCharType="end"/>
      </w:r>
      <w:r w:rsidR="00B01B58">
        <w:fldChar w:fldCharType="end"/>
      </w:r>
      <w:r w:rsidR="00830FBE">
        <w:fldChar w:fldCharType="end"/>
      </w:r>
      <w:r w:rsidR="00DD1FE3">
        <w:fldChar w:fldCharType="end"/>
      </w:r>
      <w:r w:rsidR="007A3A70">
        <w:fldChar w:fldCharType="end"/>
      </w:r>
      <w:r w:rsidR="005C63AB">
        <w:fldChar w:fldCharType="end"/>
      </w:r>
      <w:r w:rsidR="00052B31">
        <w:fldChar w:fldCharType="end"/>
      </w:r>
      <w:r w:rsidR="001C7B4F">
        <w:fldChar w:fldCharType="end"/>
      </w:r>
      <w:r w:rsidR="00F35303">
        <w:fldChar w:fldCharType="end"/>
      </w:r>
      <w:r w:rsidR="00A56741">
        <w:fldChar w:fldCharType="end"/>
      </w:r>
      <w:r w:rsidR="0007257B">
        <w:fldChar w:fldCharType="end"/>
      </w:r>
      <w:r w:rsidR="00C03374">
        <w:fldChar w:fldCharType="end"/>
      </w:r>
      <w:r w:rsidR="00391F6B">
        <w:fldChar w:fldCharType="end"/>
      </w:r>
      <w:r w:rsidR="006D7F5D">
        <w:fldChar w:fldCharType="end"/>
      </w:r>
      <w:r w:rsidR="00187ED2">
        <w:fldChar w:fldCharType="end"/>
      </w:r>
      <w:r w:rsidR="00AD64FE">
        <w:fldChar w:fldCharType="end"/>
      </w:r>
      <w:r w:rsidR="00D85CFC">
        <w:fldChar w:fldCharType="end"/>
      </w:r>
      <w:r w:rsidR="00A4601D">
        <w:fldChar w:fldCharType="end"/>
      </w:r>
      <w:r w:rsidR="00562A5E">
        <w:fldChar w:fldCharType="end"/>
      </w:r>
      <w:r w:rsidR="0028112E">
        <w:fldChar w:fldCharType="end"/>
      </w:r>
      <w:r w:rsidR="00853523">
        <w:fldChar w:fldCharType="end"/>
      </w:r>
      <w:r w:rsidR="00F66351">
        <w:fldChar w:fldCharType="end"/>
      </w:r>
      <w:r w:rsidR="00401832">
        <w:fldChar w:fldCharType="end"/>
      </w:r>
      <w:r w:rsidR="00364DED">
        <w:fldChar w:fldCharType="end"/>
      </w:r>
      <w:r w:rsidR="00F143EE">
        <w:fldChar w:fldCharType="end"/>
      </w:r>
      <w:r w:rsidR="00367FA2">
        <w:fldChar w:fldCharType="end"/>
      </w:r>
      <w:r w:rsidR="009E0497">
        <w:fldChar w:fldCharType="end"/>
      </w:r>
      <w:r w:rsidR="00A6682C">
        <w:fldChar w:fldCharType="end"/>
      </w:r>
      <w:r w:rsidR="0018592B">
        <w:fldChar w:fldCharType="end"/>
      </w:r>
      <w:r w:rsidR="009772BD">
        <w:fldChar w:fldCharType="end"/>
      </w:r>
      <w:r w:rsidR="00F472C3">
        <w:fldChar w:fldCharType="end"/>
      </w:r>
      <w:r w:rsidR="003967C3">
        <w:fldChar w:fldCharType="end"/>
      </w:r>
      <w:r w:rsidR="00322775">
        <w:fldChar w:fldCharType="end"/>
      </w:r>
      <w:r w:rsidR="00CC0714">
        <w:fldChar w:fldCharType="end"/>
      </w:r>
      <w:r w:rsidR="0053762D">
        <w:fldChar w:fldCharType="end"/>
      </w:r>
      <w:r w:rsidR="009F1DED">
        <w:fldChar w:fldCharType="end"/>
      </w:r>
      <w:r w:rsidR="007767DD">
        <w:fldChar w:fldCharType="end"/>
      </w:r>
      <w:r w:rsidR="00887C95">
        <w:fldChar w:fldCharType="end"/>
      </w:r>
      <w:r w:rsidR="008A5182">
        <w:fldChar w:fldCharType="end"/>
      </w:r>
      <w:r w:rsidR="0077663E">
        <w:fldChar w:fldCharType="end"/>
      </w:r>
      <w:r w:rsidR="000323EC">
        <w:fldChar w:fldCharType="end"/>
      </w:r>
      <w:r w:rsidR="00563165">
        <w:fldChar w:fldCharType="end"/>
      </w:r>
      <w:r w:rsidR="003C3B90">
        <w:fldChar w:fldCharType="end"/>
      </w:r>
      <w:r w:rsidR="00CA5D2B">
        <w:fldChar w:fldCharType="end"/>
      </w:r>
      <w:r w:rsidR="005E3273">
        <w:fldChar w:fldCharType="end"/>
      </w:r>
      <w:r w:rsidR="00BC2D7E">
        <w:fldChar w:fldCharType="end"/>
      </w:r>
      <w:r w:rsidR="00817772">
        <w:fldChar w:fldCharType="end"/>
      </w:r>
      <w:r w:rsidR="00FD5E19">
        <w:fldChar w:fldCharType="end"/>
      </w:r>
      <w:r w:rsidR="0006208A">
        <w:fldChar w:fldCharType="end"/>
      </w:r>
      <w:r w:rsidR="00CC6A1A">
        <w:fldChar w:fldCharType="end"/>
      </w:r>
      <w:r w:rsidR="00C84011">
        <w:fldChar w:fldCharType="end"/>
      </w:r>
      <w:r w:rsidR="0021612D">
        <w:fldChar w:fldCharType="end"/>
      </w:r>
      <w:r w:rsidR="006A65E2">
        <w:fldChar w:fldCharType="end"/>
      </w:r>
      <w:r w:rsidR="006F03DD">
        <w:fldChar w:fldCharType="end"/>
      </w:r>
      <w:r w:rsidR="00E1776E">
        <w:fldChar w:fldCharType="end"/>
      </w:r>
      <w:r w:rsidR="008138FD">
        <w:fldChar w:fldCharType="end"/>
      </w:r>
      <w:r w:rsidR="007C5D1E">
        <w:fldChar w:fldCharType="end"/>
      </w:r>
      <w:r w:rsidR="00BC0D96">
        <w:fldChar w:fldCharType="end"/>
      </w:r>
      <w:r w:rsidR="00960576">
        <w:fldChar w:fldCharType="end"/>
      </w:r>
      <w:r w:rsidR="00B71DCC">
        <w:fldChar w:fldCharType="end"/>
      </w:r>
      <w:r w:rsidR="00FA73A0">
        <w:fldChar w:fldCharType="end"/>
      </w:r>
      <w:r w:rsidR="00F94354">
        <w:fldChar w:fldCharType="end"/>
      </w:r>
      <w:r w:rsidR="00F3237F">
        <w:fldChar w:fldCharType="end"/>
      </w:r>
      <w:r w:rsidR="00CE6521">
        <w:fldChar w:fldCharType="end"/>
      </w:r>
      <w:r w:rsidR="00B82287">
        <w:fldChar w:fldCharType="end"/>
      </w:r>
      <w:r w:rsidR="00C7359D">
        <w:fldChar w:fldCharType="end"/>
      </w:r>
      <w:r w:rsidR="00364736">
        <w:fldChar w:fldCharType="end"/>
      </w:r>
      <w:r w:rsidR="005445A7">
        <w:fldChar w:fldCharType="end"/>
      </w:r>
      <w:r w:rsidR="00BA5B4D">
        <w:fldChar w:fldCharType="end"/>
      </w:r>
      <w:r w:rsidR="0019545A">
        <w:fldChar w:fldCharType="end"/>
      </w:r>
      <w:r w:rsidR="00B9485D">
        <w:fldChar w:fldCharType="end"/>
      </w:r>
      <w:r w:rsidR="006749AF">
        <w:fldChar w:fldCharType="end"/>
      </w:r>
      <w:r w:rsidR="00A676FE">
        <w:fldChar w:fldCharType="end"/>
      </w:r>
      <w:r w:rsidR="00FF137C">
        <w:fldChar w:fldCharType="end"/>
      </w:r>
      <w:r w:rsidR="00193938">
        <w:fldChar w:fldCharType="end"/>
      </w:r>
      <w:r w:rsidR="00DF0AEF">
        <w:fldChar w:fldCharType="end"/>
      </w:r>
      <w:r w:rsidR="006B0456">
        <w:fldChar w:fldCharType="end"/>
      </w:r>
      <w:r w:rsidR="00F271FD">
        <w:fldChar w:fldCharType="end"/>
      </w:r>
      <w:r w:rsidR="00B54586">
        <w:fldChar w:fldCharType="end"/>
      </w:r>
      <w:r w:rsidR="0072392D">
        <w:fldChar w:fldCharType="end"/>
      </w:r>
      <w:r w:rsidR="00BD1142">
        <w:fldChar w:fldCharType="end"/>
      </w:r>
      <w:r w:rsidR="00DC4AE4">
        <w:fldChar w:fldCharType="end"/>
      </w:r>
      <w:r w:rsidR="00E837F9">
        <w:fldChar w:fldCharType="end"/>
      </w:r>
      <w:r w:rsidR="006B52BC">
        <w:fldChar w:fldCharType="end"/>
      </w:r>
      <w:r w:rsidR="000D6E09">
        <w:fldChar w:fldCharType="end"/>
      </w:r>
      <w:r w:rsidR="004F540D">
        <w:fldChar w:fldCharType="end"/>
      </w:r>
      <w:r w:rsidR="009E2D0A">
        <w:fldChar w:fldCharType="end"/>
      </w:r>
      <w:r w:rsidR="00B52CFE">
        <w:fldChar w:fldCharType="end"/>
      </w:r>
      <w:r w:rsidR="00DA7B7B">
        <w:fldChar w:fldCharType="end"/>
      </w:r>
      <w:r w:rsidR="00813AE3">
        <w:fldChar w:fldCharType="end"/>
      </w:r>
      <w:r w:rsidR="00427ED8">
        <w:fldChar w:fldCharType="end"/>
      </w:r>
      <w:r w:rsidR="00DA4F08">
        <w:fldChar w:fldCharType="end"/>
      </w:r>
      <w:r w:rsidR="004C5162">
        <w:fldChar w:fldCharType="end"/>
      </w:r>
      <w:r w:rsidR="000F57B8">
        <w:fldChar w:fldCharType="end"/>
      </w:r>
      <w:r w:rsidR="005D35C0">
        <w:fldChar w:fldCharType="end"/>
      </w:r>
      <w:r w:rsidR="00D91F03">
        <w:fldChar w:fldCharType="end"/>
      </w:r>
      <w:r w:rsidR="00C60353">
        <w:fldChar w:fldCharType="end"/>
      </w:r>
      <w:r w:rsidR="00A35E7A">
        <w:fldChar w:fldCharType="end"/>
      </w:r>
      <w:r w:rsidR="00213178">
        <w:fldChar w:fldCharType="end"/>
      </w:r>
      <w:r w:rsidR="005C5DA6">
        <w:fldChar w:fldCharType="end"/>
      </w:r>
      <w:r w:rsidR="009C1E92">
        <w:fldChar w:fldCharType="end"/>
      </w:r>
      <w:r w:rsidR="00DD6C85">
        <w:fldChar w:fldCharType="end"/>
      </w:r>
      <w:r w:rsidR="00E16033">
        <w:fldChar w:fldCharType="end"/>
      </w:r>
      <w:r w:rsidR="00D85347">
        <w:fldChar w:fldCharType="end"/>
      </w:r>
      <w:r w:rsidR="00525E1A">
        <w:fldChar w:fldCharType="end"/>
      </w:r>
      <w:r w:rsidR="00F11C5C">
        <w:fldChar w:fldCharType="end"/>
      </w:r>
      <w:r w:rsidR="00F231B8">
        <w:fldChar w:fldCharType="end"/>
      </w:r>
      <w:r w:rsidR="00302938">
        <w:fldChar w:fldCharType="end"/>
      </w:r>
      <w:r w:rsidR="00015183">
        <w:fldChar w:fldCharType="end"/>
      </w:r>
      <w:r w:rsidR="005F1087">
        <w:fldChar w:fldCharType="end"/>
      </w:r>
      <w:r w:rsidR="00025FE6">
        <w:fldChar w:fldCharType="end"/>
      </w:r>
      <w:r w:rsidR="008F7A0E">
        <w:fldChar w:fldCharType="end"/>
      </w:r>
      <w:r w:rsidR="00642332">
        <w:fldChar w:fldCharType="end"/>
      </w:r>
      <w:r w:rsidR="00515D4A">
        <w:fldChar w:fldCharType="end"/>
      </w:r>
      <w:r w:rsidR="0094613D">
        <w:fldChar w:fldCharType="end"/>
      </w:r>
      <w:r w:rsidR="007D264C">
        <w:fldChar w:fldCharType="end"/>
      </w:r>
      <w:r w:rsidR="00544116">
        <w:fldChar w:fldCharType="end"/>
      </w:r>
      <w:r w:rsidR="00E845E4">
        <w:fldChar w:fldCharType="end"/>
      </w:r>
      <w:r w:rsidR="00862DF7">
        <w:fldChar w:fldCharType="end"/>
      </w:r>
      <w:r w:rsidR="00725C78">
        <w:fldChar w:fldCharType="end"/>
      </w:r>
      <w:r w:rsidR="005459A1">
        <w:fldChar w:fldCharType="end"/>
      </w:r>
      <w:r w:rsidR="00271966">
        <w:fldChar w:fldCharType="end"/>
      </w:r>
      <w:r w:rsidR="00062E5D">
        <w:fldChar w:fldCharType="end"/>
      </w:r>
      <w:r w:rsidR="00036C0F">
        <w:fldChar w:fldCharType="end"/>
      </w:r>
      <w:r w:rsidR="00D9302D">
        <w:fldChar w:fldCharType="end"/>
      </w:r>
      <w:r w:rsidR="008E14D9">
        <w:fldChar w:fldCharType="end"/>
      </w:r>
      <w:r w:rsidR="00274F24">
        <w:fldChar w:fldCharType="end"/>
      </w:r>
      <w:r w:rsidR="00A32C69">
        <w:fldChar w:fldCharType="end"/>
      </w:r>
      <w:r w:rsidR="00F25E2F">
        <w:fldChar w:fldCharType="end"/>
      </w:r>
      <w:r w:rsidR="004F576C">
        <w:fldChar w:fldCharType="end"/>
      </w:r>
      <w:r w:rsidR="000C4361">
        <w:fldChar w:fldCharType="end"/>
      </w:r>
      <w:r w:rsidR="000E1B44">
        <w:fldChar w:fldCharType="end"/>
      </w:r>
      <w:r w:rsidR="00A02450">
        <w:fldChar w:fldCharType="end"/>
      </w:r>
      <w:r w:rsidR="00ED0B4D">
        <w:fldChar w:fldCharType="end"/>
      </w:r>
      <w:r w:rsidR="00B44CAB">
        <w:fldChar w:fldCharType="end"/>
      </w:r>
      <w:r w:rsidR="00AB5E4A">
        <w:fldChar w:fldCharType="end"/>
      </w:r>
      <w:r w:rsidR="004F46AB">
        <w:fldChar w:fldCharType="end"/>
      </w:r>
      <w:r w:rsidR="00A866D6">
        <w:fldChar w:fldCharType="end"/>
      </w:r>
      <w:r w:rsidR="001850A1">
        <w:fldChar w:fldCharType="end"/>
      </w:r>
      <w:r w:rsidR="00C01C57">
        <w:fldChar w:fldCharType="end"/>
      </w:r>
      <w:r w:rsidR="007F368D">
        <w:fldChar w:fldCharType="end"/>
      </w:r>
      <w:r w:rsidR="00F84C30">
        <w:fldChar w:fldCharType="end"/>
      </w:r>
      <w:r w:rsidR="00E40B71">
        <w:fldChar w:fldCharType="end"/>
      </w:r>
      <w:r w:rsidR="00373801">
        <w:fldChar w:fldCharType="end"/>
      </w:r>
      <w:r w:rsidR="00AF7652">
        <w:fldChar w:fldCharType="end"/>
      </w:r>
      <w:r w:rsidR="00FC441E">
        <w:fldChar w:fldCharType="end"/>
      </w:r>
      <w:r w:rsidR="00113C02">
        <w:fldChar w:fldCharType="end"/>
      </w:r>
      <w:r w:rsidR="00957735">
        <w:fldChar w:fldCharType="end"/>
      </w:r>
      <w:r w:rsidR="000509CC">
        <w:fldChar w:fldCharType="end"/>
      </w:r>
      <w:r w:rsidR="0054049E">
        <w:fldChar w:fldCharType="end"/>
      </w:r>
      <w:r w:rsidR="006A610E">
        <w:fldChar w:fldCharType="end"/>
      </w:r>
      <w:r w:rsidR="00F567BA">
        <w:fldChar w:fldCharType="end"/>
      </w:r>
      <w:r w:rsidR="004610A7">
        <w:fldChar w:fldCharType="end"/>
      </w:r>
      <w:r w:rsidR="006F355A">
        <w:fldChar w:fldCharType="end"/>
      </w:r>
      <w:r w:rsidR="00B12208">
        <w:fldChar w:fldCharType="end"/>
      </w:r>
      <w:r w:rsidR="00C6094F">
        <w:fldChar w:fldCharType="end"/>
      </w:r>
      <w:r w:rsidR="00DB3E70">
        <w:fldChar w:fldCharType="end"/>
      </w:r>
      <w:r w:rsidR="00B662A8">
        <w:fldChar w:fldCharType="end"/>
      </w:r>
      <w:r w:rsidR="001A5815">
        <w:fldChar w:fldCharType="end"/>
      </w:r>
      <w:r w:rsidR="000C5F3C">
        <w:fldChar w:fldCharType="end"/>
      </w:r>
      <w:r w:rsidR="00A75651">
        <w:fldChar w:fldCharType="end"/>
      </w:r>
      <w:r w:rsidR="004D4929">
        <w:fldChar w:fldCharType="end"/>
      </w:r>
      <w:r w:rsidR="00CB5A8F">
        <w:fldChar w:fldCharType="end"/>
      </w:r>
      <w:r w:rsidR="00FA5724">
        <w:fldChar w:fldCharType="end"/>
      </w:r>
      <w:r w:rsidR="004B4F9F">
        <w:fldChar w:fldCharType="end"/>
      </w:r>
      <w:r w:rsidR="00AD201F">
        <w:fldChar w:fldCharType="end"/>
      </w:r>
      <w:r w:rsidR="00DD2E4E">
        <w:fldChar w:fldCharType="end"/>
      </w:r>
      <w:r w:rsidR="00C6611D">
        <w:fldChar w:fldCharType="end"/>
      </w:r>
      <w:r w:rsidR="000454FA">
        <w:fldChar w:fldCharType="end"/>
      </w:r>
      <w:r w:rsidR="00ED3B23">
        <w:fldChar w:fldCharType="end"/>
      </w:r>
      <w:r w:rsidR="008A7802">
        <w:fldChar w:fldCharType="end"/>
      </w:r>
      <w:r w:rsidR="008A09E3">
        <w:fldChar w:fldCharType="end"/>
      </w:r>
      <w:r w:rsidR="00853522">
        <w:fldChar w:fldCharType="end"/>
      </w:r>
      <w:r w:rsidR="00A90EBE">
        <w:fldChar w:fldCharType="end"/>
      </w:r>
      <w:r w:rsidR="00DC0672">
        <w:fldChar w:fldCharType="end"/>
      </w:r>
      <w:r w:rsidR="00990BD4">
        <w:fldChar w:fldCharType="end"/>
      </w:r>
      <w:r w:rsidR="000915B3">
        <w:fldChar w:fldCharType="end"/>
      </w:r>
      <w:r w:rsidR="00895C78">
        <w:fldChar w:fldCharType="end"/>
      </w:r>
      <w:r w:rsidR="00A9184A">
        <w:fldChar w:fldCharType="end"/>
      </w:r>
      <w:r w:rsidR="00823774">
        <w:fldChar w:fldCharType="end"/>
      </w:r>
      <w:r w:rsidR="00294E00">
        <w:fldChar w:fldCharType="end"/>
      </w:r>
      <w:r w:rsidR="008B1AE6">
        <w:fldChar w:fldCharType="end"/>
      </w:r>
      <w:r w:rsidR="00947FC4">
        <w:fldChar w:fldCharType="end"/>
      </w:r>
      <w:r w:rsidR="00291313">
        <w:fldChar w:fldCharType="end"/>
      </w:r>
      <w:r w:rsidR="00361E76">
        <w:fldChar w:fldCharType="end"/>
      </w:r>
      <w:r w:rsidR="00065E6B">
        <w:fldChar w:fldCharType="end"/>
      </w:r>
      <w:r w:rsidR="004D39D2">
        <w:fldChar w:fldCharType="end"/>
      </w:r>
      <w:r w:rsidR="004472B9">
        <w:fldChar w:fldCharType="end"/>
      </w:r>
      <w:r w:rsidR="004F1170">
        <w:fldChar w:fldCharType="end"/>
      </w:r>
      <w:r w:rsidR="000647EA">
        <w:fldChar w:fldCharType="end"/>
      </w:r>
      <w:r w:rsidR="00764147">
        <w:fldChar w:fldCharType="end"/>
      </w:r>
      <w:r w:rsidR="008078C8">
        <w:fldChar w:fldCharType="end"/>
      </w:r>
      <w:r w:rsidR="00275383">
        <w:fldChar w:fldCharType="end"/>
      </w:r>
      <w:r w:rsidR="00612D5A">
        <w:fldChar w:fldCharType="end"/>
      </w:r>
      <w:r w:rsidR="009B5C95">
        <w:fldChar w:fldCharType="end"/>
      </w:r>
      <w:r w:rsidR="00264A06">
        <w:fldChar w:fldCharType="end"/>
      </w:r>
      <w:r w:rsidR="009E3F78">
        <w:fldChar w:fldCharType="end"/>
      </w:r>
      <w:r w:rsidR="008B7C86">
        <w:fldChar w:fldCharType="end"/>
      </w:r>
      <w:r w:rsidR="00951AA2">
        <w:fldChar w:fldCharType="end"/>
      </w:r>
      <w:r w:rsidR="00AF2F6E">
        <w:fldChar w:fldCharType="end"/>
      </w:r>
      <w:r w:rsidR="00F87B84">
        <w:fldChar w:fldCharType="end"/>
      </w:r>
      <w:r w:rsidR="003B73AA">
        <w:fldChar w:fldCharType="end"/>
      </w:r>
      <w:r w:rsidR="0017684A">
        <w:fldChar w:fldCharType="end"/>
      </w:r>
      <w:r w:rsidR="00CD0163">
        <w:fldChar w:fldCharType="end"/>
      </w:r>
      <w:r w:rsidR="00C65517">
        <w:fldChar w:fldCharType="end"/>
      </w:r>
      <w:r w:rsidR="00F71751">
        <w:fldChar w:fldCharType="end"/>
      </w:r>
      <w:r w:rsidR="00570C34">
        <w:fldChar w:fldCharType="end"/>
      </w:r>
      <w:r w:rsidR="00CC0122">
        <w:fldChar w:fldCharType="end"/>
      </w:r>
      <w:r w:rsidR="00AF3385">
        <w:fldChar w:fldCharType="end"/>
      </w:r>
      <w:r w:rsidR="00832F93">
        <w:fldChar w:fldCharType="end"/>
      </w:r>
      <w:r w:rsidR="00E926DA">
        <w:fldChar w:fldCharType="end"/>
      </w:r>
      <w:r>
        <w:fldChar w:fldCharType="end"/>
      </w:r>
    </w:p>
    <w:p w14:paraId="5370CA18" w14:textId="77777777" w:rsidR="00341139" w:rsidRDefault="00341139" w:rsidP="00902A27">
      <w:pPr>
        <w:jc w:val="center"/>
        <w:rPr>
          <w:b/>
        </w:rPr>
      </w:pPr>
    </w:p>
    <w:p w14:paraId="2905D5B0" w14:textId="77777777" w:rsidR="001C4249" w:rsidRDefault="001C4249" w:rsidP="00902A27">
      <w:pPr>
        <w:jc w:val="center"/>
        <w:rPr>
          <w:b/>
        </w:rPr>
      </w:pPr>
    </w:p>
    <w:p w14:paraId="5FE378AF" w14:textId="77777777" w:rsidR="001C4249" w:rsidRDefault="001C4249" w:rsidP="00902A27">
      <w:pPr>
        <w:jc w:val="center"/>
        <w:rPr>
          <w:b/>
        </w:rPr>
      </w:pPr>
    </w:p>
    <w:p w14:paraId="3499B0CF" w14:textId="77777777" w:rsidR="002B0930" w:rsidRDefault="002B0930" w:rsidP="00902A27">
      <w:pPr>
        <w:jc w:val="center"/>
        <w:rPr>
          <w:b/>
        </w:rPr>
      </w:pPr>
    </w:p>
    <w:p w14:paraId="0720C9DF" w14:textId="77777777" w:rsidR="00907658" w:rsidRDefault="00902A27" w:rsidP="00907658">
      <w:pPr>
        <w:jc w:val="center"/>
        <w:rPr>
          <w:b/>
        </w:rPr>
      </w:pPr>
      <w:r>
        <w:rPr>
          <w:b/>
        </w:rPr>
        <w:lastRenderedPageBreak/>
        <w:t>Gráfico N° 3</w:t>
      </w:r>
      <w:r w:rsidRPr="00F06089">
        <w:rPr>
          <w:b/>
        </w:rPr>
        <w:t xml:space="preserve"> </w:t>
      </w:r>
      <w:r>
        <w:rPr>
          <w:b/>
        </w:rPr>
        <w:t xml:space="preserve">Perú: Evolución de Nro. De Partidas Arancelarias Exportadas a </w:t>
      </w:r>
      <w:r w:rsidR="0041445A">
        <w:rPr>
          <w:b/>
        </w:rPr>
        <w:t>China</w:t>
      </w:r>
      <w:r>
        <w:rPr>
          <w:b/>
        </w:rPr>
        <w:t xml:space="preserve"> 2004 </w:t>
      </w:r>
      <w:r w:rsidR="00907658">
        <w:rPr>
          <w:b/>
        </w:rPr>
        <w:t>–</w:t>
      </w:r>
      <w:r>
        <w:rPr>
          <w:b/>
        </w:rPr>
        <w:t xml:space="preserve"> 2013</w:t>
      </w:r>
    </w:p>
    <w:p w14:paraId="0FED2D3B" w14:textId="77777777" w:rsidR="00907658" w:rsidRDefault="00907658" w:rsidP="00907658">
      <w:pPr>
        <w:jc w:val="center"/>
        <w:rPr>
          <w:b/>
        </w:rPr>
      </w:pPr>
    </w:p>
    <w:p w14:paraId="18ECF346" w14:textId="77777777" w:rsidR="00066A67" w:rsidRDefault="00902A27" w:rsidP="00907658">
      <w:pPr>
        <w:jc w:val="center"/>
      </w:pPr>
      <w:r>
        <w:rPr>
          <w:noProof/>
          <w:lang w:val="es-ES" w:eastAsia="es-ES"/>
        </w:rPr>
        <w:drawing>
          <wp:anchor distT="0" distB="0" distL="114300" distR="114300" simplePos="0" relativeHeight="251681792" behindDoc="0" locked="0" layoutInCell="1" allowOverlap="0" wp14:anchorId="683A1242" wp14:editId="16DB56CE">
            <wp:simplePos x="0" y="0"/>
            <wp:positionH relativeFrom="column">
              <wp:align>center</wp:align>
            </wp:positionH>
            <wp:positionV relativeFrom="paragraph">
              <wp:posOffset>6985</wp:posOffset>
            </wp:positionV>
            <wp:extent cx="4457700" cy="3333750"/>
            <wp:effectExtent l="0" t="0" r="0" b="0"/>
            <wp:wrapSquare wrapText="bothSides"/>
            <wp:docPr id="41" name="Imagen 41" descr="http://www.capechi.org.pe/images/_comChin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capechi.org.pe/images/_comChina9.pn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4457700" cy="3333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3D78CE" w14:textId="77777777" w:rsidR="00902A27" w:rsidRDefault="00902A27" w:rsidP="00902A27"/>
    <w:p w14:paraId="32504F67" w14:textId="77777777" w:rsidR="00902A27" w:rsidRDefault="00902A27" w:rsidP="00902A27"/>
    <w:p w14:paraId="4E02F0B8" w14:textId="77777777" w:rsidR="00902A27" w:rsidRDefault="00902A27" w:rsidP="00902A27"/>
    <w:p w14:paraId="61D99590" w14:textId="77777777" w:rsidR="00902A27" w:rsidRDefault="00902A27" w:rsidP="00902A27"/>
    <w:p w14:paraId="734BA387" w14:textId="77777777" w:rsidR="00902A27" w:rsidRDefault="00902A27" w:rsidP="00902A27"/>
    <w:p w14:paraId="37CD79AA" w14:textId="77777777" w:rsidR="00902A27" w:rsidRDefault="00902A27" w:rsidP="00902A27"/>
    <w:p w14:paraId="60C13FE7" w14:textId="77777777" w:rsidR="00902A27" w:rsidRDefault="00902A27" w:rsidP="00902A27"/>
    <w:p w14:paraId="70BD7641" w14:textId="77777777" w:rsidR="00066A67" w:rsidRDefault="00066A67" w:rsidP="00902A27"/>
    <w:p w14:paraId="2F6E86B0" w14:textId="77777777" w:rsidR="00907658" w:rsidRDefault="00907658" w:rsidP="00902A27"/>
    <w:p w14:paraId="3E31D725" w14:textId="77777777" w:rsidR="001C4249" w:rsidRDefault="001C4249" w:rsidP="00902A27"/>
    <w:p w14:paraId="19176BAE" w14:textId="77777777" w:rsidR="001C4249" w:rsidRDefault="001C4249" w:rsidP="00902A27"/>
    <w:p w14:paraId="328A9F65" w14:textId="77777777" w:rsidR="001C4249" w:rsidRDefault="001C4249" w:rsidP="00902A27"/>
    <w:p w14:paraId="0B11AD7A" w14:textId="77777777" w:rsidR="001C4249" w:rsidRDefault="001C4249" w:rsidP="00902A27"/>
    <w:p w14:paraId="4038D53F" w14:textId="77777777" w:rsidR="001C4249" w:rsidRDefault="001C4249" w:rsidP="00902A27"/>
    <w:p w14:paraId="5F59A701" w14:textId="77777777" w:rsidR="001C4249" w:rsidRDefault="001C4249" w:rsidP="00902A27"/>
    <w:p w14:paraId="0D68B865" w14:textId="77777777" w:rsidR="001C4249" w:rsidRDefault="001C4249" w:rsidP="00902A27"/>
    <w:p w14:paraId="0576A4CE" w14:textId="77777777" w:rsidR="001C4249" w:rsidRDefault="001C4249" w:rsidP="00902A27"/>
    <w:p w14:paraId="339D2976" w14:textId="77777777" w:rsidR="001C4249" w:rsidRDefault="001C4249" w:rsidP="00902A27"/>
    <w:p w14:paraId="2F4C574E" w14:textId="77777777" w:rsidR="001C4249" w:rsidRDefault="001C4249" w:rsidP="00902A27"/>
    <w:p w14:paraId="1EBE1119" w14:textId="77777777" w:rsidR="001C4249" w:rsidRDefault="001C4249" w:rsidP="00902A27"/>
    <w:p w14:paraId="7CA2A3AD" w14:textId="77777777" w:rsidR="001C4249" w:rsidRDefault="001C4249" w:rsidP="00902A27"/>
    <w:p w14:paraId="066E1B83" w14:textId="77777777" w:rsidR="000509CC" w:rsidRDefault="000509CC" w:rsidP="00902A27"/>
    <w:p w14:paraId="49222736" w14:textId="77777777" w:rsidR="000509CC" w:rsidRDefault="000509CC" w:rsidP="00902A27"/>
    <w:p w14:paraId="3E472C6B" w14:textId="77777777" w:rsidR="002B0930" w:rsidRDefault="002B0930" w:rsidP="00902A27"/>
    <w:p w14:paraId="4B7FCAA1" w14:textId="77777777" w:rsidR="000509CC" w:rsidRDefault="000509CC" w:rsidP="00902A27"/>
    <w:p w14:paraId="008D6074" w14:textId="77777777" w:rsidR="000509CC" w:rsidRDefault="000509CC" w:rsidP="00902A27"/>
    <w:p w14:paraId="4AB9ED13" w14:textId="77777777" w:rsidR="002B0930" w:rsidRDefault="002B0930">
      <w:pPr>
        <w:rPr>
          <w:rFonts w:eastAsia="SimSun" w:cstheme="minorBidi"/>
          <w:b/>
          <w:szCs w:val="40"/>
          <w:lang w:eastAsia="en-US"/>
        </w:rPr>
      </w:pPr>
      <w:r>
        <w:br w:type="page"/>
      </w:r>
    </w:p>
    <w:p w14:paraId="59C8CED0" w14:textId="77777777" w:rsidR="000509CC" w:rsidRDefault="00E3568D" w:rsidP="00D3486E">
      <w:pPr>
        <w:pStyle w:val="Ttulo1"/>
        <w:numPr>
          <w:ilvl w:val="0"/>
          <w:numId w:val="0"/>
        </w:numPr>
        <w:ind w:left="432"/>
      </w:pPr>
      <w:bookmarkStart w:id="57" w:name="_Toc450300837"/>
      <w:r>
        <w:lastRenderedPageBreak/>
        <w:t>Anexo 03</w:t>
      </w:r>
      <w:r w:rsidR="00DF6705">
        <w:t xml:space="preserve"> Resumen de </w:t>
      </w:r>
      <w:r w:rsidR="009506B6">
        <w:t>Entrevistas</w:t>
      </w:r>
      <w:bookmarkEnd w:id="57"/>
    </w:p>
    <w:p w14:paraId="07B2EFDC" w14:textId="77777777" w:rsidR="000509CC" w:rsidRDefault="000509CC" w:rsidP="00902A27"/>
    <w:p w14:paraId="76A88CC8" w14:textId="77777777" w:rsidR="00F91E82" w:rsidRPr="00F91E82" w:rsidRDefault="00B20DCE" w:rsidP="00F91E82">
      <w:pPr>
        <w:jc w:val="center"/>
        <w:rPr>
          <w:b/>
          <w:szCs w:val="24"/>
        </w:rPr>
      </w:pPr>
      <w:r>
        <w:rPr>
          <w:b/>
          <w:szCs w:val="24"/>
        </w:rPr>
        <w:t>ENTREVISTAS</w:t>
      </w:r>
    </w:p>
    <w:p w14:paraId="3B2DC7E6" w14:textId="77777777" w:rsidR="00F91E82" w:rsidRPr="00F91E82" w:rsidRDefault="00F91E82" w:rsidP="00F91E82">
      <w:pPr>
        <w:pStyle w:val="Prrafodelista"/>
        <w:jc w:val="center"/>
        <w:rPr>
          <w:b/>
          <w:szCs w:val="24"/>
        </w:rPr>
      </w:pPr>
    </w:p>
    <w:p w14:paraId="665A841D" w14:textId="09B6B838" w:rsidR="00F91E82" w:rsidRPr="00F91E82" w:rsidRDefault="00F91E82" w:rsidP="00F91E82">
      <w:pPr>
        <w:pStyle w:val="Prrafodelista"/>
        <w:ind w:left="284"/>
        <w:rPr>
          <w:szCs w:val="24"/>
        </w:rPr>
      </w:pPr>
      <w:r w:rsidRPr="00F91E82">
        <w:rPr>
          <w:szCs w:val="24"/>
        </w:rPr>
        <w:t xml:space="preserve">Tema: Trabajo de Investigación de Tesis, denominada: </w:t>
      </w:r>
      <w:r w:rsidR="00A75651" w:rsidRPr="00A67B97">
        <w:rPr>
          <w:szCs w:val="22"/>
        </w:rPr>
        <w:t xml:space="preserve">Impacto del </w:t>
      </w:r>
      <w:r w:rsidR="00A75651" w:rsidRPr="00D96BF5">
        <w:rPr>
          <w:szCs w:val="22"/>
        </w:rPr>
        <w:t xml:space="preserve">TLC con </w:t>
      </w:r>
      <w:r w:rsidR="0041445A">
        <w:rPr>
          <w:szCs w:val="22"/>
        </w:rPr>
        <w:t>China</w:t>
      </w:r>
      <w:r w:rsidR="00A75651" w:rsidRPr="00A67B97">
        <w:rPr>
          <w:szCs w:val="22"/>
        </w:rPr>
        <w:t xml:space="preserve"> en el </w:t>
      </w:r>
      <w:r w:rsidR="00452B82">
        <w:rPr>
          <w:szCs w:val="22"/>
        </w:rPr>
        <w:t xml:space="preserve">Desarrollo </w:t>
      </w:r>
      <w:r w:rsidR="00A75651" w:rsidRPr="00A67B97">
        <w:rPr>
          <w:szCs w:val="22"/>
        </w:rPr>
        <w:t>Comerci</w:t>
      </w:r>
      <w:r w:rsidR="00452B82">
        <w:rPr>
          <w:szCs w:val="22"/>
        </w:rPr>
        <w:t>al</w:t>
      </w:r>
      <w:r w:rsidR="00A75651" w:rsidRPr="00A67B97">
        <w:rPr>
          <w:szCs w:val="22"/>
        </w:rPr>
        <w:t xml:space="preserve"> del Perú - periodo 20</w:t>
      </w:r>
      <w:r w:rsidR="00452B82">
        <w:rPr>
          <w:szCs w:val="22"/>
        </w:rPr>
        <w:t>10</w:t>
      </w:r>
      <w:r w:rsidR="00A75651" w:rsidRPr="00A67B97">
        <w:rPr>
          <w:szCs w:val="22"/>
        </w:rPr>
        <w:t xml:space="preserve"> - 2013.</w:t>
      </w:r>
      <w:r w:rsidRPr="00F91E82">
        <w:rPr>
          <w:szCs w:val="24"/>
        </w:rPr>
        <w:t xml:space="preserve"> </w:t>
      </w:r>
      <w:r w:rsidRPr="00F91E82">
        <w:rPr>
          <w:szCs w:val="24"/>
        </w:rPr>
        <w:tab/>
      </w:r>
      <w:r w:rsidRPr="00F91E82">
        <w:rPr>
          <w:szCs w:val="24"/>
        </w:rPr>
        <w:tab/>
      </w:r>
      <w:r w:rsidRPr="00F91E82">
        <w:rPr>
          <w:szCs w:val="24"/>
        </w:rPr>
        <w:tab/>
      </w:r>
      <w:r w:rsidRPr="00F91E82">
        <w:rPr>
          <w:szCs w:val="24"/>
        </w:rPr>
        <w:tab/>
      </w:r>
      <w:r w:rsidRPr="00F91E82">
        <w:rPr>
          <w:szCs w:val="24"/>
        </w:rPr>
        <w:tab/>
      </w:r>
      <w:r w:rsidRPr="00F91E82">
        <w:rPr>
          <w:szCs w:val="24"/>
        </w:rPr>
        <w:tab/>
      </w:r>
    </w:p>
    <w:p w14:paraId="398B4A44" w14:textId="77777777" w:rsidR="00F91E82" w:rsidRPr="00F91E82" w:rsidRDefault="00F91E82" w:rsidP="00F91E82">
      <w:pPr>
        <w:pStyle w:val="Prrafodelista"/>
        <w:ind w:left="284"/>
        <w:rPr>
          <w:szCs w:val="24"/>
        </w:rPr>
      </w:pPr>
      <w:r w:rsidRPr="00F91E82">
        <w:rPr>
          <w:szCs w:val="24"/>
        </w:rPr>
        <w:t>Universidad: Ricardo Palma.</w:t>
      </w:r>
    </w:p>
    <w:p w14:paraId="2FACE49A" w14:textId="77777777" w:rsidR="00F91E82" w:rsidRPr="00F91E82" w:rsidRDefault="00F91E82" w:rsidP="00F91E82">
      <w:pPr>
        <w:pStyle w:val="Prrafodelista"/>
        <w:ind w:left="284"/>
        <w:rPr>
          <w:szCs w:val="24"/>
        </w:rPr>
      </w:pPr>
      <w:r w:rsidRPr="00F91E82">
        <w:rPr>
          <w:szCs w:val="24"/>
        </w:rPr>
        <w:t>Programa: Posgrado, Maestría de Administración de Negocios</w:t>
      </w:r>
    </w:p>
    <w:p w14:paraId="16CAAFE1" w14:textId="77777777" w:rsidR="00F91E82" w:rsidRPr="00F91E82" w:rsidRDefault="00F91E82" w:rsidP="00F91E82">
      <w:pPr>
        <w:pStyle w:val="Prrafodelista"/>
        <w:ind w:left="284"/>
        <w:rPr>
          <w:szCs w:val="24"/>
        </w:rPr>
      </w:pPr>
      <w:r w:rsidRPr="00F91E82">
        <w:rPr>
          <w:szCs w:val="24"/>
        </w:rPr>
        <w:t>Alumno: Julio Camargo Camacho.</w:t>
      </w:r>
    </w:p>
    <w:p w14:paraId="78CA0C99" w14:textId="77777777" w:rsidR="00F91E82" w:rsidRPr="00F91E82" w:rsidRDefault="00F91E82" w:rsidP="00F91E82">
      <w:pPr>
        <w:pStyle w:val="Prrafodelista"/>
        <w:rPr>
          <w:szCs w:val="24"/>
        </w:rPr>
      </w:pPr>
    </w:p>
    <w:p w14:paraId="7A523CD2" w14:textId="77777777" w:rsidR="00F91E82" w:rsidRPr="00F91E82" w:rsidRDefault="00F91E82" w:rsidP="00F91E82">
      <w:pPr>
        <w:rPr>
          <w:b/>
          <w:szCs w:val="24"/>
        </w:rPr>
      </w:pPr>
      <w:r w:rsidRPr="00F91E82">
        <w:rPr>
          <w:b/>
          <w:szCs w:val="24"/>
        </w:rPr>
        <w:t xml:space="preserve">Preguntas </w:t>
      </w:r>
    </w:p>
    <w:p w14:paraId="3FF42C37" w14:textId="77777777" w:rsidR="00F91E82" w:rsidRPr="00F91E82" w:rsidRDefault="00F91E82" w:rsidP="00F91E82">
      <w:pPr>
        <w:pStyle w:val="Prrafodelista"/>
        <w:ind w:left="709"/>
        <w:rPr>
          <w:szCs w:val="24"/>
        </w:rPr>
      </w:pPr>
    </w:p>
    <w:p w14:paraId="1551116D" w14:textId="77777777" w:rsidR="00F91E82" w:rsidRDefault="00F91E82" w:rsidP="00857884">
      <w:pPr>
        <w:pStyle w:val="Prrafodelista"/>
        <w:numPr>
          <w:ilvl w:val="0"/>
          <w:numId w:val="8"/>
        </w:numPr>
        <w:spacing w:after="200"/>
        <w:ind w:hanging="720"/>
        <w:rPr>
          <w:szCs w:val="24"/>
        </w:rPr>
      </w:pPr>
      <w:r w:rsidRPr="00F91E82">
        <w:rPr>
          <w:szCs w:val="24"/>
        </w:rPr>
        <w:t>Si ahora hay una invasión de productos chinos, ¿Con el TLC se ha producido un incremento de ellos? ¿No sufrirán más las empresas que producen confecciones, calzado, y textiles en el Perú?</w:t>
      </w:r>
    </w:p>
    <w:p w14:paraId="62163519" w14:textId="77777777" w:rsidR="00F91E82" w:rsidRPr="00F91E82" w:rsidRDefault="00F91E82" w:rsidP="00857884">
      <w:pPr>
        <w:pStyle w:val="Prrafodelista"/>
        <w:numPr>
          <w:ilvl w:val="0"/>
          <w:numId w:val="8"/>
        </w:numPr>
        <w:spacing w:after="200"/>
        <w:ind w:hanging="720"/>
        <w:rPr>
          <w:szCs w:val="24"/>
        </w:rPr>
      </w:pPr>
      <w:r w:rsidRPr="00F91E82">
        <w:rPr>
          <w:szCs w:val="24"/>
        </w:rPr>
        <w:t xml:space="preserve">¿Por qué se menciona que </w:t>
      </w:r>
      <w:r w:rsidR="0041445A">
        <w:rPr>
          <w:szCs w:val="24"/>
        </w:rPr>
        <w:t>China</w:t>
      </w:r>
      <w:r w:rsidRPr="00F91E82">
        <w:rPr>
          <w:szCs w:val="24"/>
        </w:rPr>
        <w:t xml:space="preserve"> vende productos demasiado baratos?</w:t>
      </w:r>
    </w:p>
    <w:p w14:paraId="08FFEA42" w14:textId="77777777" w:rsidR="00F91E82" w:rsidRPr="00F91E82" w:rsidRDefault="00F91E82" w:rsidP="00857884">
      <w:pPr>
        <w:pStyle w:val="Prrafodelista"/>
        <w:numPr>
          <w:ilvl w:val="0"/>
          <w:numId w:val="8"/>
        </w:numPr>
        <w:spacing w:after="200"/>
        <w:ind w:hanging="720"/>
        <w:rPr>
          <w:szCs w:val="24"/>
        </w:rPr>
      </w:pPr>
      <w:r w:rsidRPr="00F91E82">
        <w:rPr>
          <w:szCs w:val="24"/>
        </w:rPr>
        <w:t xml:space="preserve">¿Cómo puede el Perú competir con </w:t>
      </w:r>
      <w:r w:rsidR="0041445A">
        <w:rPr>
          <w:szCs w:val="24"/>
        </w:rPr>
        <w:t>China</w:t>
      </w:r>
      <w:r w:rsidRPr="00F91E82">
        <w:rPr>
          <w:szCs w:val="24"/>
        </w:rPr>
        <w:t>, para evitar que las importaciones de ese país sean superiores a nuestras exportaciones?</w:t>
      </w:r>
    </w:p>
    <w:p w14:paraId="5CCAA836" w14:textId="77777777" w:rsidR="00F91E82" w:rsidRPr="00F91E82" w:rsidRDefault="00F91E82" w:rsidP="00857884">
      <w:pPr>
        <w:pStyle w:val="Prrafodelista"/>
        <w:numPr>
          <w:ilvl w:val="0"/>
          <w:numId w:val="8"/>
        </w:numPr>
        <w:spacing w:after="200"/>
        <w:ind w:hanging="720"/>
        <w:rPr>
          <w:szCs w:val="24"/>
        </w:rPr>
      </w:pPr>
      <w:r w:rsidRPr="00F91E82">
        <w:rPr>
          <w:szCs w:val="24"/>
        </w:rPr>
        <w:t xml:space="preserve">¿Qué pasaría si no se hubiese firmado un TLC con </w:t>
      </w:r>
      <w:r w:rsidR="0041445A">
        <w:rPr>
          <w:szCs w:val="24"/>
        </w:rPr>
        <w:t>China</w:t>
      </w:r>
      <w:r w:rsidRPr="00F91E82">
        <w:rPr>
          <w:szCs w:val="24"/>
        </w:rPr>
        <w:t>?</w:t>
      </w:r>
    </w:p>
    <w:p w14:paraId="65A40F55" w14:textId="77777777" w:rsidR="00F91E82" w:rsidRPr="00F91E82" w:rsidRDefault="00F91E82" w:rsidP="00857884">
      <w:pPr>
        <w:pStyle w:val="Prrafodelista"/>
        <w:numPr>
          <w:ilvl w:val="0"/>
          <w:numId w:val="8"/>
        </w:numPr>
        <w:spacing w:after="200"/>
        <w:ind w:hanging="720"/>
        <w:rPr>
          <w:szCs w:val="24"/>
        </w:rPr>
      </w:pPr>
      <w:r w:rsidRPr="00F91E82">
        <w:rPr>
          <w:szCs w:val="24"/>
        </w:rPr>
        <w:t>¿Es necesario un incremento de las Exportaciones NO Tradicionales, para obtener mejoras en el Comercio Exterior?</w:t>
      </w:r>
    </w:p>
    <w:p w14:paraId="61ED2969" w14:textId="77777777" w:rsidR="00F91E82" w:rsidRPr="00F91E82" w:rsidRDefault="00F91E82" w:rsidP="00857884">
      <w:pPr>
        <w:pStyle w:val="Prrafodelista"/>
        <w:numPr>
          <w:ilvl w:val="0"/>
          <w:numId w:val="8"/>
        </w:numPr>
        <w:spacing w:after="200"/>
        <w:ind w:hanging="720"/>
        <w:rPr>
          <w:szCs w:val="24"/>
        </w:rPr>
      </w:pPr>
      <w:r w:rsidRPr="00F91E82">
        <w:rPr>
          <w:szCs w:val="24"/>
        </w:rPr>
        <w:t xml:space="preserve">Cree usted que la Investigación y Desarrollo, en nuestro país, es importante para mejorar la calidad de nuestros productos exportables y permitirá un incremento de nuestra producción con valor agregado? Ante una caída de los precios de los minerales ¿No cree usted que es necesario tener productos alternativos que produzcan el mismo efecto en las Exportaciones? </w:t>
      </w:r>
    </w:p>
    <w:p w14:paraId="625A92CF" w14:textId="77777777" w:rsidR="00F91E82" w:rsidRPr="00F91E82" w:rsidRDefault="00F91E82" w:rsidP="00857884">
      <w:pPr>
        <w:pStyle w:val="Prrafodelista"/>
        <w:numPr>
          <w:ilvl w:val="0"/>
          <w:numId w:val="8"/>
        </w:numPr>
        <w:spacing w:after="200"/>
        <w:ind w:hanging="720"/>
        <w:rPr>
          <w:szCs w:val="24"/>
        </w:rPr>
      </w:pPr>
      <w:r w:rsidRPr="00F91E82">
        <w:rPr>
          <w:szCs w:val="24"/>
        </w:rPr>
        <w:t>¿Ha sido considerado el factor de asimetría demográfica y económica?</w:t>
      </w:r>
    </w:p>
    <w:p w14:paraId="47BEFE18" w14:textId="77777777" w:rsidR="00F91E82" w:rsidRPr="00F91E82" w:rsidRDefault="00F91E82" w:rsidP="00857884">
      <w:pPr>
        <w:pStyle w:val="Prrafodelista"/>
        <w:numPr>
          <w:ilvl w:val="0"/>
          <w:numId w:val="8"/>
        </w:numPr>
        <w:spacing w:after="200"/>
        <w:ind w:hanging="720"/>
        <w:rPr>
          <w:szCs w:val="24"/>
        </w:rPr>
      </w:pPr>
      <w:r w:rsidRPr="00F91E82">
        <w:rPr>
          <w:szCs w:val="24"/>
        </w:rPr>
        <w:t xml:space="preserve">¿Al haberse incrementado las Importaciones de productos </w:t>
      </w:r>
      <w:r w:rsidR="0041445A">
        <w:rPr>
          <w:szCs w:val="24"/>
        </w:rPr>
        <w:t>China</w:t>
      </w:r>
      <w:r w:rsidRPr="00F91E82">
        <w:rPr>
          <w:szCs w:val="24"/>
        </w:rPr>
        <w:t>, cree usted que la firma del TLC, ha influido en el proceso?</w:t>
      </w:r>
    </w:p>
    <w:p w14:paraId="0526B1F8" w14:textId="77777777" w:rsidR="00F91E82" w:rsidRPr="00F91E82" w:rsidRDefault="00F91E82" w:rsidP="00857884">
      <w:pPr>
        <w:pStyle w:val="Prrafodelista"/>
        <w:numPr>
          <w:ilvl w:val="0"/>
          <w:numId w:val="8"/>
        </w:numPr>
        <w:spacing w:after="200"/>
        <w:ind w:hanging="720"/>
        <w:rPr>
          <w:szCs w:val="24"/>
        </w:rPr>
      </w:pPr>
      <w:r w:rsidRPr="00F91E82">
        <w:rPr>
          <w:szCs w:val="24"/>
        </w:rPr>
        <w:t xml:space="preserve">¿Las Inversiones directas se han paralizado con la firma y puesta en marcha del TLC con </w:t>
      </w:r>
      <w:r w:rsidR="0041445A">
        <w:rPr>
          <w:szCs w:val="24"/>
        </w:rPr>
        <w:t>China</w:t>
      </w:r>
      <w:r w:rsidRPr="00F91E82">
        <w:rPr>
          <w:szCs w:val="24"/>
        </w:rPr>
        <w:t>?</w:t>
      </w:r>
    </w:p>
    <w:p w14:paraId="38862301" w14:textId="77777777" w:rsidR="00F91E82" w:rsidRDefault="00F91E82" w:rsidP="00857884">
      <w:pPr>
        <w:pStyle w:val="Prrafodelista"/>
        <w:numPr>
          <w:ilvl w:val="0"/>
          <w:numId w:val="8"/>
        </w:numPr>
        <w:spacing w:after="200"/>
        <w:ind w:hanging="720"/>
        <w:rPr>
          <w:szCs w:val="24"/>
        </w:rPr>
      </w:pPr>
      <w:r w:rsidRPr="00F91E82">
        <w:rPr>
          <w:szCs w:val="24"/>
        </w:rPr>
        <w:t xml:space="preserve">El Déficit de la Balanza Comercial, ¿tiene una influencia gravitante respecto a la Estructura del Comercio Exterior en el Perú? </w:t>
      </w:r>
    </w:p>
    <w:p w14:paraId="0CF9A1C7" w14:textId="77777777" w:rsidR="00907658" w:rsidRPr="00F91E82" w:rsidRDefault="00907658" w:rsidP="00907658">
      <w:pPr>
        <w:pStyle w:val="Prrafodelista"/>
        <w:spacing w:after="200"/>
        <w:rPr>
          <w:szCs w:val="24"/>
        </w:rPr>
      </w:pPr>
    </w:p>
    <w:p w14:paraId="5FBFFC8C" w14:textId="77777777" w:rsidR="00757FEC" w:rsidRDefault="00A17C96" w:rsidP="00757FEC">
      <w:pPr>
        <w:rPr>
          <w:b/>
        </w:rPr>
      </w:pPr>
      <w:r>
        <w:rPr>
          <w:b/>
        </w:rPr>
        <w:t>Entrevista</w:t>
      </w:r>
      <w:r w:rsidR="00757FEC">
        <w:rPr>
          <w:b/>
        </w:rPr>
        <w:t xml:space="preserve">: </w:t>
      </w:r>
      <w:r w:rsidR="00757FEC" w:rsidRPr="00757FEC">
        <w:rPr>
          <w:b/>
        </w:rPr>
        <w:t>Solución a las Preguntas</w:t>
      </w:r>
      <w:r w:rsidR="00757FEC">
        <w:rPr>
          <w:b/>
        </w:rPr>
        <w:t xml:space="preserve"> más trascendentes</w:t>
      </w:r>
      <w:r w:rsidR="00757FEC" w:rsidRPr="00757FEC">
        <w:rPr>
          <w:b/>
        </w:rPr>
        <w:t>.</w:t>
      </w:r>
    </w:p>
    <w:p w14:paraId="63487BF8" w14:textId="77777777" w:rsidR="00757FEC" w:rsidRPr="00757FEC" w:rsidRDefault="00757FEC" w:rsidP="00E570CB">
      <w:pPr>
        <w:rPr>
          <w:b/>
        </w:rPr>
      </w:pPr>
    </w:p>
    <w:p w14:paraId="6EC8D59F" w14:textId="77777777" w:rsidR="00757FEC" w:rsidRPr="00757FEC" w:rsidRDefault="00757FEC" w:rsidP="00857884">
      <w:pPr>
        <w:pStyle w:val="Prrafodelista"/>
        <w:numPr>
          <w:ilvl w:val="1"/>
          <w:numId w:val="8"/>
        </w:numPr>
        <w:spacing w:after="200"/>
        <w:ind w:left="426"/>
        <w:rPr>
          <w:szCs w:val="22"/>
        </w:rPr>
      </w:pPr>
      <w:r w:rsidRPr="00757FEC">
        <w:rPr>
          <w:szCs w:val="22"/>
        </w:rPr>
        <w:t>Si ahora hay una invasión de produc</w:t>
      </w:r>
      <w:r w:rsidR="00907658">
        <w:rPr>
          <w:szCs w:val="22"/>
        </w:rPr>
        <w:t>tos ch</w:t>
      </w:r>
      <w:r w:rsidR="001D3AE1">
        <w:rPr>
          <w:szCs w:val="22"/>
        </w:rPr>
        <w:t>inos, ¿con el TLC han ingresado</w:t>
      </w:r>
      <w:r w:rsidRPr="00757FEC">
        <w:rPr>
          <w:szCs w:val="22"/>
        </w:rPr>
        <w:t xml:space="preserve"> más? ¿No sufrirán más las empresas que producen textiles, calzado en el Perú?</w:t>
      </w:r>
    </w:p>
    <w:p w14:paraId="29B8309F" w14:textId="77777777" w:rsidR="00757FEC" w:rsidRPr="00757FEC" w:rsidRDefault="00757FEC" w:rsidP="00E570CB">
      <w:pPr>
        <w:pStyle w:val="Prrafodelista"/>
        <w:rPr>
          <w:szCs w:val="22"/>
        </w:rPr>
      </w:pPr>
    </w:p>
    <w:p w14:paraId="1A2E00FB" w14:textId="77777777" w:rsidR="00757FEC" w:rsidRPr="00757FEC" w:rsidRDefault="00757FEC" w:rsidP="00E570CB">
      <w:pPr>
        <w:pStyle w:val="Prrafodelista"/>
        <w:ind w:left="426"/>
        <w:rPr>
          <w:szCs w:val="22"/>
        </w:rPr>
      </w:pPr>
      <w:r w:rsidRPr="00757FEC">
        <w:rPr>
          <w:szCs w:val="22"/>
        </w:rPr>
        <w:t xml:space="preserve">En el TLC se han exceptuado de este acuerdo los llamados sectores sensibles, como textiles, calzado, metalmecánica. </w:t>
      </w:r>
    </w:p>
    <w:p w14:paraId="71E86004" w14:textId="77777777" w:rsidR="00757FEC" w:rsidRPr="00757FEC" w:rsidRDefault="00757FEC" w:rsidP="00E570CB">
      <w:pPr>
        <w:pStyle w:val="Prrafodelista"/>
        <w:ind w:left="426"/>
        <w:rPr>
          <w:szCs w:val="22"/>
        </w:rPr>
      </w:pPr>
      <w:r w:rsidRPr="00757FEC">
        <w:rPr>
          <w:szCs w:val="22"/>
        </w:rPr>
        <w:tab/>
      </w:r>
    </w:p>
    <w:p w14:paraId="7AB87A8D" w14:textId="77777777" w:rsidR="00757FEC" w:rsidRPr="00066A67" w:rsidRDefault="00757FEC" w:rsidP="00857884">
      <w:pPr>
        <w:pStyle w:val="Prrafodelista"/>
        <w:numPr>
          <w:ilvl w:val="1"/>
          <w:numId w:val="8"/>
        </w:numPr>
        <w:spacing w:after="200"/>
        <w:ind w:left="426"/>
        <w:rPr>
          <w:szCs w:val="24"/>
        </w:rPr>
      </w:pPr>
      <w:r w:rsidRPr="00066A67">
        <w:rPr>
          <w:szCs w:val="24"/>
        </w:rPr>
        <w:t xml:space="preserve">¿Por qué se menciona que </w:t>
      </w:r>
      <w:r w:rsidR="0041445A">
        <w:rPr>
          <w:szCs w:val="24"/>
        </w:rPr>
        <w:t>China</w:t>
      </w:r>
      <w:r w:rsidRPr="00066A67">
        <w:rPr>
          <w:szCs w:val="24"/>
        </w:rPr>
        <w:t xml:space="preserve"> vende productos demasiado baratos?</w:t>
      </w:r>
    </w:p>
    <w:p w14:paraId="1242723B" w14:textId="77777777" w:rsidR="00757FEC" w:rsidRPr="00757FEC" w:rsidRDefault="00757FEC" w:rsidP="00E570CB">
      <w:pPr>
        <w:pStyle w:val="Prrafodelista"/>
        <w:ind w:left="426"/>
        <w:rPr>
          <w:szCs w:val="22"/>
        </w:rPr>
      </w:pPr>
      <w:r w:rsidRPr="00757FEC">
        <w:rPr>
          <w:szCs w:val="22"/>
        </w:rPr>
        <w:t xml:space="preserve">En el TLC hay un Acuerdo de Cooperación y Asistencia Mutua en asuntos Aduaneros. Con esto el Perú podrá saber a qué precio sale una mercancía de </w:t>
      </w:r>
      <w:r w:rsidR="0041445A">
        <w:rPr>
          <w:szCs w:val="22"/>
        </w:rPr>
        <w:t>China</w:t>
      </w:r>
      <w:r w:rsidRPr="00757FEC">
        <w:rPr>
          <w:szCs w:val="22"/>
        </w:rPr>
        <w:t xml:space="preserve"> y saber si el pecio que llega al Perú es el mismo o está por debajo de ese precio (esta subvaluado). Así el Perú podrá combatir la subvaluación de productos chinos al saber el verdadero precio de estos cuando salen de </w:t>
      </w:r>
      <w:r w:rsidR="0041445A">
        <w:rPr>
          <w:szCs w:val="22"/>
        </w:rPr>
        <w:t>China</w:t>
      </w:r>
      <w:r w:rsidRPr="00757FEC">
        <w:rPr>
          <w:szCs w:val="22"/>
        </w:rPr>
        <w:t>.</w:t>
      </w:r>
    </w:p>
    <w:p w14:paraId="1A24F06B" w14:textId="77777777" w:rsidR="00757FEC" w:rsidRPr="00757FEC" w:rsidRDefault="00757FEC" w:rsidP="00E570CB">
      <w:pPr>
        <w:pStyle w:val="Prrafodelista"/>
        <w:rPr>
          <w:szCs w:val="22"/>
        </w:rPr>
      </w:pPr>
    </w:p>
    <w:p w14:paraId="1627E814" w14:textId="77777777" w:rsidR="00757FEC" w:rsidRPr="00066A67" w:rsidRDefault="00757FEC" w:rsidP="00857884">
      <w:pPr>
        <w:pStyle w:val="Prrafodelista"/>
        <w:numPr>
          <w:ilvl w:val="1"/>
          <w:numId w:val="8"/>
        </w:numPr>
        <w:ind w:left="426" w:hanging="426"/>
        <w:rPr>
          <w:szCs w:val="22"/>
        </w:rPr>
      </w:pPr>
      <w:r w:rsidRPr="00066A67">
        <w:rPr>
          <w:szCs w:val="22"/>
        </w:rPr>
        <w:t>Otro problema es el dumping, esto es la venta de productos chinos a menor precio que lo que se vende allá.</w:t>
      </w:r>
    </w:p>
    <w:p w14:paraId="13FF0B61" w14:textId="77777777" w:rsidR="00757FEC" w:rsidRPr="00757FEC" w:rsidRDefault="00757FEC" w:rsidP="00E570CB">
      <w:pPr>
        <w:pStyle w:val="Prrafodelista"/>
        <w:rPr>
          <w:szCs w:val="22"/>
        </w:rPr>
      </w:pPr>
    </w:p>
    <w:p w14:paraId="3A643FFC" w14:textId="77777777" w:rsidR="00757FEC" w:rsidRPr="00757FEC" w:rsidRDefault="00757FEC" w:rsidP="00E570CB">
      <w:pPr>
        <w:pStyle w:val="Prrafodelista"/>
        <w:ind w:left="426"/>
        <w:rPr>
          <w:szCs w:val="22"/>
        </w:rPr>
      </w:pPr>
      <w:r w:rsidRPr="00757FEC">
        <w:rPr>
          <w:szCs w:val="22"/>
        </w:rPr>
        <w:t xml:space="preserve">Con el TLC el Perú mantiene la potestad de imponer sanciones a la venta de productos chinos que hagan dumping, como es el imponer medidas antidumping, así como se mantiene los demás mecanismos de defensa comercial (como las salvaguardias -ante la competencia por el incremento súbito de las importaciones que dañen la industria-, y los derechos compensatorios -para combatir los subsidios a las exportaciones de esos productos-). </w:t>
      </w:r>
    </w:p>
    <w:p w14:paraId="32F785C8" w14:textId="77777777" w:rsidR="00757FEC" w:rsidRPr="00757FEC" w:rsidRDefault="00757FEC" w:rsidP="00E570CB">
      <w:pPr>
        <w:pStyle w:val="Prrafodelista"/>
        <w:ind w:left="426"/>
        <w:rPr>
          <w:szCs w:val="22"/>
        </w:rPr>
      </w:pPr>
    </w:p>
    <w:p w14:paraId="5CD41E53" w14:textId="77777777" w:rsidR="00757FEC" w:rsidRPr="00757FEC" w:rsidRDefault="00AA33EC" w:rsidP="00E570CB">
      <w:pPr>
        <w:pStyle w:val="Prrafodelista"/>
        <w:ind w:left="426"/>
        <w:rPr>
          <w:szCs w:val="22"/>
        </w:rPr>
      </w:pPr>
      <w:r>
        <w:rPr>
          <w:szCs w:val="22"/>
        </w:rPr>
        <w:t>En el mundo,</w:t>
      </w:r>
      <w:r w:rsidR="00757FEC" w:rsidRPr="00757FEC">
        <w:rPr>
          <w:szCs w:val="22"/>
        </w:rPr>
        <w:t xml:space="preserve"> </w:t>
      </w:r>
      <w:r w:rsidR="0041445A">
        <w:rPr>
          <w:szCs w:val="22"/>
        </w:rPr>
        <w:t>China</w:t>
      </w:r>
      <w:r w:rsidR="00757FEC" w:rsidRPr="00757FEC">
        <w:rPr>
          <w:szCs w:val="22"/>
        </w:rPr>
        <w:t xml:space="preserve"> es uno de los países al que más se acusa de hacer dumping, el primero es a la India. Por eso se debe fortalecer a Aduanas del Perú y a instituciones, como INDECOPI, que tienen la facultad para detectar e imponer sanciones a los productos chinos que hacen dumping o que ingresan subvaluados. </w:t>
      </w:r>
    </w:p>
    <w:p w14:paraId="509C39BB" w14:textId="77777777" w:rsidR="00757FEC" w:rsidRPr="00757FEC" w:rsidRDefault="00757FEC" w:rsidP="00E570CB">
      <w:pPr>
        <w:pStyle w:val="Prrafodelista"/>
        <w:rPr>
          <w:szCs w:val="22"/>
        </w:rPr>
      </w:pPr>
    </w:p>
    <w:p w14:paraId="145FA423" w14:textId="77777777" w:rsidR="00757FEC" w:rsidRPr="00066A67" w:rsidRDefault="00757FEC" w:rsidP="00857884">
      <w:pPr>
        <w:pStyle w:val="Prrafodelista"/>
        <w:numPr>
          <w:ilvl w:val="1"/>
          <w:numId w:val="8"/>
        </w:numPr>
        <w:spacing w:after="200"/>
        <w:ind w:left="426"/>
        <w:rPr>
          <w:szCs w:val="22"/>
        </w:rPr>
      </w:pPr>
      <w:r w:rsidRPr="00066A67">
        <w:rPr>
          <w:szCs w:val="22"/>
        </w:rPr>
        <w:t>¿Por qué se</w:t>
      </w:r>
      <w:r w:rsidR="00C54F14">
        <w:rPr>
          <w:szCs w:val="22"/>
        </w:rPr>
        <w:t xml:space="preserve"> dice que</w:t>
      </w:r>
      <w:r w:rsidRPr="00066A67">
        <w:rPr>
          <w:szCs w:val="22"/>
        </w:rPr>
        <w:t xml:space="preserve"> </w:t>
      </w:r>
      <w:r w:rsidR="0041445A">
        <w:rPr>
          <w:szCs w:val="22"/>
        </w:rPr>
        <w:t>China</w:t>
      </w:r>
      <w:r w:rsidRPr="00066A67">
        <w:rPr>
          <w:szCs w:val="22"/>
        </w:rPr>
        <w:t xml:space="preserve"> vende productos demasiado baratos?</w:t>
      </w:r>
    </w:p>
    <w:p w14:paraId="34288717" w14:textId="77777777" w:rsidR="00757FEC" w:rsidRPr="00757FEC" w:rsidRDefault="00757FEC" w:rsidP="001D3AE1">
      <w:pPr>
        <w:pStyle w:val="Prrafodelista"/>
        <w:spacing w:after="200"/>
        <w:ind w:left="426"/>
        <w:rPr>
          <w:szCs w:val="22"/>
        </w:rPr>
      </w:pPr>
      <w:r w:rsidRPr="00757FEC">
        <w:rPr>
          <w:szCs w:val="22"/>
        </w:rPr>
        <w:lastRenderedPageBreak/>
        <w:t xml:space="preserve">Se </w:t>
      </w:r>
      <w:r w:rsidR="00C54F14">
        <w:rPr>
          <w:szCs w:val="22"/>
        </w:rPr>
        <w:t xml:space="preserve">dice que </w:t>
      </w:r>
      <w:r w:rsidR="0041445A">
        <w:rPr>
          <w:szCs w:val="22"/>
        </w:rPr>
        <w:t>China</w:t>
      </w:r>
      <w:r w:rsidR="00DD7CC0">
        <w:rPr>
          <w:szCs w:val="22"/>
        </w:rPr>
        <w:t xml:space="preserve"> qu</w:t>
      </w:r>
      <w:r w:rsidRPr="00757FEC">
        <w:rPr>
          <w:szCs w:val="22"/>
        </w:rPr>
        <w:t xml:space="preserve">e manipula el precio de su moneda. El yuan chino se dice que esta subvaluado, debajo de su valor real, lo cual hace que los productos chinos se vendan barato al hacerlo en dólares. De hecho la moneda </w:t>
      </w:r>
      <w:r w:rsidR="0041445A">
        <w:rPr>
          <w:szCs w:val="22"/>
        </w:rPr>
        <w:t>China</w:t>
      </w:r>
      <w:r w:rsidRPr="00757FEC">
        <w:rPr>
          <w:szCs w:val="22"/>
        </w:rPr>
        <w:t xml:space="preserve"> esta subvaluada en algún porcentaje, aunque se revaluó en los últimos años, hasta el 2008. El gobierno chino controla el precio de su moneda y hace esfuerzos para que no se revalúe. Desde el 2005 cuando un dólar costaba 8.27 yuanes este empezó a revaluarse y llego a costar 6.83 yenes a fines del 2008, pero desde ese momento ya no se revalúa más. Asimismo, hay que recordar que el sol se ha revaluado en los últimos años así que las importaciones, incluidas las que vienen de </w:t>
      </w:r>
      <w:r w:rsidR="0041445A">
        <w:rPr>
          <w:szCs w:val="22"/>
        </w:rPr>
        <w:t>China</w:t>
      </w:r>
      <w:r w:rsidRPr="00757FEC">
        <w:rPr>
          <w:szCs w:val="22"/>
        </w:rPr>
        <w:t xml:space="preserve"> son ahora más baratas en el Perú.</w:t>
      </w:r>
    </w:p>
    <w:p w14:paraId="11D355ED" w14:textId="77777777" w:rsidR="00757FEC" w:rsidRPr="00757FEC" w:rsidRDefault="00757FEC" w:rsidP="00E570CB">
      <w:pPr>
        <w:pStyle w:val="Prrafodelista"/>
        <w:spacing w:after="200"/>
        <w:ind w:left="426"/>
        <w:rPr>
          <w:szCs w:val="22"/>
        </w:rPr>
      </w:pPr>
      <w:r w:rsidRPr="00757FEC">
        <w:rPr>
          <w:szCs w:val="22"/>
        </w:rPr>
        <w:t xml:space="preserve">Aparte de esto </w:t>
      </w:r>
      <w:r w:rsidR="0041445A">
        <w:rPr>
          <w:szCs w:val="22"/>
        </w:rPr>
        <w:t>China</w:t>
      </w:r>
      <w:r w:rsidRPr="00757FEC">
        <w:rPr>
          <w:szCs w:val="22"/>
        </w:rPr>
        <w:t xml:space="preserve"> tiene bastante mano de obra barata, de las provincias sobre todo. Ahí hay muchas fábricas que exportan y los trabajadores reciben salarios bajos (el costo de vida en </w:t>
      </w:r>
      <w:r w:rsidR="0041445A">
        <w:rPr>
          <w:szCs w:val="22"/>
        </w:rPr>
        <w:t>China</w:t>
      </w:r>
      <w:r w:rsidRPr="00757FEC">
        <w:rPr>
          <w:szCs w:val="22"/>
        </w:rPr>
        <w:t xml:space="preserve"> es bajo), además que hay muchas empresas que tienen costo bajos al no pagar costos laborales adicionales, aparte del salario que pagan a sus trabajadores. Además, en general, la industria </w:t>
      </w:r>
      <w:r w:rsidR="0041445A">
        <w:rPr>
          <w:szCs w:val="22"/>
        </w:rPr>
        <w:t>China</w:t>
      </w:r>
      <w:r w:rsidRPr="00757FEC">
        <w:rPr>
          <w:szCs w:val="22"/>
        </w:rPr>
        <w:t xml:space="preserve"> es competitiva pues adquiere maquinaria moderna y modernas técnicas de manejo empresarial, lo que los hace ser más productivos. Por último, las enormes economías de escala que maneja en su p</w:t>
      </w:r>
      <w:r>
        <w:rPr>
          <w:szCs w:val="22"/>
        </w:rPr>
        <w:t>roducción hace sus productos serán</w:t>
      </w:r>
      <w:r w:rsidRPr="00757FEC">
        <w:rPr>
          <w:szCs w:val="22"/>
        </w:rPr>
        <w:t xml:space="preserve"> más baratos que la mayoría de los otros países. </w:t>
      </w:r>
    </w:p>
    <w:p w14:paraId="73940D08" w14:textId="77777777" w:rsidR="00757FEC" w:rsidRPr="00757FEC" w:rsidRDefault="00757FEC" w:rsidP="00E570CB">
      <w:pPr>
        <w:pStyle w:val="Prrafodelista"/>
        <w:rPr>
          <w:szCs w:val="22"/>
        </w:rPr>
      </w:pPr>
    </w:p>
    <w:p w14:paraId="11C4E4FE" w14:textId="77777777" w:rsidR="00757FEC" w:rsidRPr="00757FEC" w:rsidRDefault="00757FEC" w:rsidP="00857884">
      <w:pPr>
        <w:pStyle w:val="Prrafodelista"/>
        <w:numPr>
          <w:ilvl w:val="1"/>
          <w:numId w:val="8"/>
        </w:numPr>
        <w:spacing w:after="200"/>
        <w:ind w:left="426"/>
        <w:rPr>
          <w:szCs w:val="22"/>
        </w:rPr>
      </w:pPr>
      <w:r w:rsidRPr="00757FEC">
        <w:rPr>
          <w:szCs w:val="22"/>
        </w:rPr>
        <w:t xml:space="preserve">¿Cómo puede el Perú competir con </w:t>
      </w:r>
      <w:r w:rsidR="0041445A">
        <w:rPr>
          <w:szCs w:val="22"/>
        </w:rPr>
        <w:t>China</w:t>
      </w:r>
      <w:r w:rsidRPr="00757FEC">
        <w:rPr>
          <w:szCs w:val="22"/>
        </w:rPr>
        <w:t>, que le puede vender?</w:t>
      </w:r>
    </w:p>
    <w:p w14:paraId="4991AC21" w14:textId="77777777" w:rsidR="00757FEC" w:rsidRPr="00757FEC" w:rsidRDefault="00757FEC" w:rsidP="00E570CB">
      <w:pPr>
        <w:pStyle w:val="Prrafodelista"/>
        <w:ind w:left="426"/>
        <w:rPr>
          <w:szCs w:val="22"/>
        </w:rPr>
      </w:pPr>
      <w:r w:rsidRPr="00757FEC">
        <w:rPr>
          <w:szCs w:val="22"/>
        </w:rPr>
        <w:t xml:space="preserve">Competir con </w:t>
      </w:r>
      <w:r w:rsidR="0041445A">
        <w:rPr>
          <w:szCs w:val="22"/>
        </w:rPr>
        <w:t>China</w:t>
      </w:r>
      <w:r w:rsidRPr="00757FEC">
        <w:rPr>
          <w:szCs w:val="22"/>
        </w:rPr>
        <w:t xml:space="preserve"> en base al costo de la mano de obra es imposible. Se debe producir bienes con valor agregado en base a materia prima que ese país no tiene (como con lana de camélidos), o con diseño o motivos originales por ejemplo. </w:t>
      </w:r>
    </w:p>
    <w:p w14:paraId="74854F3E" w14:textId="77777777" w:rsidR="00757FEC" w:rsidRPr="00757FEC" w:rsidRDefault="00757FEC" w:rsidP="00E570CB">
      <w:pPr>
        <w:pStyle w:val="Prrafodelista"/>
        <w:ind w:left="426"/>
        <w:rPr>
          <w:szCs w:val="22"/>
        </w:rPr>
      </w:pPr>
      <w:r w:rsidRPr="00757FEC">
        <w:rPr>
          <w:szCs w:val="22"/>
        </w:rPr>
        <w:t xml:space="preserve">Se debe desarrollar productos que puedan ingresar al mercado chino por la gran demanda que hay ahí, como las frutas, productos pesqueros, etc. </w:t>
      </w:r>
    </w:p>
    <w:p w14:paraId="393DF4E3" w14:textId="77777777" w:rsidR="00757FEC" w:rsidRPr="00757FEC" w:rsidRDefault="00757FEC" w:rsidP="00E570CB">
      <w:pPr>
        <w:pStyle w:val="Prrafodelista"/>
        <w:rPr>
          <w:szCs w:val="22"/>
        </w:rPr>
      </w:pPr>
    </w:p>
    <w:p w14:paraId="18E86995" w14:textId="77777777" w:rsidR="00757FEC" w:rsidRPr="00066A67" w:rsidRDefault="00757FEC" w:rsidP="00857884">
      <w:pPr>
        <w:pStyle w:val="Prrafodelista"/>
        <w:numPr>
          <w:ilvl w:val="1"/>
          <w:numId w:val="8"/>
        </w:numPr>
        <w:ind w:left="426"/>
        <w:rPr>
          <w:szCs w:val="22"/>
        </w:rPr>
      </w:pPr>
      <w:r w:rsidRPr="00066A67">
        <w:rPr>
          <w:szCs w:val="22"/>
        </w:rPr>
        <w:t xml:space="preserve">¿Qué pasaría si no se hubiese firmado un TLC con </w:t>
      </w:r>
      <w:r w:rsidR="0041445A">
        <w:rPr>
          <w:szCs w:val="22"/>
        </w:rPr>
        <w:t>China</w:t>
      </w:r>
      <w:r w:rsidRPr="00066A67">
        <w:rPr>
          <w:szCs w:val="22"/>
        </w:rPr>
        <w:t>?</w:t>
      </w:r>
    </w:p>
    <w:p w14:paraId="272726B0" w14:textId="77777777" w:rsidR="00757FEC" w:rsidRDefault="00757FEC" w:rsidP="00E570CB">
      <w:pPr>
        <w:ind w:left="426"/>
        <w:rPr>
          <w:szCs w:val="22"/>
        </w:rPr>
      </w:pPr>
      <w:r w:rsidRPr="00757FEC">
        <w:rPr>
          <w:szCs w:val="22"/>
        </w:rPr>
        <w:t xml:space="preserve">Primero, el Perú quedaría en desventaja frente a otros que compiten con nuestro país y que al tener TLC con </w:t>
      </w:r>
      <w:r w:rsidR="0041445A">
        <w:rPr>
          <w:szCs w:val="22"/>
        </w:rPr>
        <w:t>China</w:t>
      </w:r>
      <w:r w:rsidRPr="00757FEC">
        <w:rPr>
          <w:szCs w:val="22"/>
        </w:rPr>
        <w:t xml:space="preserve"> venden a precios más baratos (Chile por ejemplo); </w:t>
      </w:r>
      <w:r w:rsidR="00AA33EC">
        <w:rPr>
          <w:szCs w:val="22"/>
        </w:rPr>
        <w:t>S</w:t>
      </w:r>
      <w:r w:rsidRPr="00757FEC">
        <w:rPr>
          <w:szCs w:val="22"/>
        </w:rPr>
        <w:t xml:space="preserve">egundo, con el TLC podría ordenarse un poco el comercio con </w:t>
      </w:r>
      <w:r w:rsidR="0041445A">
        <w:rPr>
          <w:szCs w:val="22"/>
        </w:rPr>
        <w:t>China</w:t>
      </w:r>
      <w:r w:rsidRPr="00757FEC">
        <w:rPr>
          <w:szCs w:val="22"/>
        </w:rPr>
        <w:t xml:space="preserve"> al tener mecanismos, como el acuerdo aduanero, para poder saber el precio real de los productos chinos que ingresan al Perú y combatir la subvaluación de esos productos; </w:t>
      </w:r>
      <w:r w:rsidR="00AA33EC">
        <w:rPr>
          <w:szCs w:val="22"/>
        </w:rPr>
        <w:t>T</w:t>
      </w:r>
      <w:r w:rsidRPr="00757FEC">
        <w:rPr>
          <w:szCs w:val="22"/>
        </w:rPr>
        <w:t xml:space="preserve">ercero, con o sin TLC la competencia de productos chinos en nuestro mercado interno continuara, lo que se debe hacer es brindar a las empresas peruanas que </w:t>
      </w:r>
      <w:r w:rsidRPr="00757FEC">
        <w:rPr>
          <w:szCs w:val="22"/>
        </w:rPr>
        <w:lastRenderedPageBreak/>
        <w:t xml:space="preserve">compiten con </w:t>
      </w:r>
      <w:r w:rsidR="0041445A">
        <w:rPr>
          <w:szCs w:val="22"/>
        </w:rPr>
        <w:t>China</w:t>
      </w:r>
      <w:r w:rsidRPr="00757FEC">
        <w:rPr>
          <w:szCs w:val="22"/>
        </w:rPr>
        <w:t xml:space="preserve"> las facilidades y la posibilidad para ser </w:t>
      </w:r>
      <w:r w:rsidR="00071AC5" w:rsidRPr="00757FEC">
        <w:rPr>
          <w:szCs w:val="22"/>
        </w:rPr>
        <w:t>más</w:t>
      </w:r>
      <w:r w:rsidRPr="00757FEC">
        <w:rPr>
          <w:szCs w:val="22"/>
        </w:rPr>
        <w:t xml:space="preserve"> competitivos; y cuarto, el TLC no es solo un acuerdo sobre bienes, sino para fomentar en general los negocios con </w:t>
      </w:r>
      <w:r w:rsidR="0041445A">
        <w:rPr>
          <w:szCs w:val="22"/>
        </w:rPr>
        <w:t>China</w:t>
      </w:r>
      <w:r w:rsidRPr="00757FEC">
        <w:rPr>
          <w:szCs w:val="22"/>
        </w:rPr>
        <w:t>.</w:t>
      </w:r>
    </w:p>
    <w:p w14:paraId="2403F233" w14:textId="77777777" w:rsidR="00EE23BC" w:rsidRDefault="00EE23BC" w:rsidP="00BE7634">
      <w:pPr>
        <w:rPr>
          <w:szCs w:val="22"/>
        </w:rPr>
      </w:pPr>
    </w:p>
    <w:p w14:paraId="466F5436" w14:textId="77777777" w:rsidR="00BE7634" w:rsidRDefault="00BE7634" w:rsidP="00BE7634">
      <w:pPr>
        <w:rPr>
          <w:szCs w:val="22"/>
        </w:rPr>
      </w:pPr>
      <w:r w:rsidRPr="00BE7634">
        <w:rPr>
          <w:b/>
          <w:szCs w:val="22"/>
        </w:rPr>
        <w:t>Datos Clave</w:t>
      </w:r>
      <w:r>
        <w:rPr>
          <w:szCs w:val="22"/>
        </w:rPr>
        <w:t>:</w:t>
      </w:r>
    </w:p>
    <w:p w14:paraId="37FE729C" w14:textId="77777777" w:rsidR="00EE23BC" w:rsidRPr="00066A67" w:rsidRDefault="00EE23BC" w:rsidP="00BE7634">
      <w:pPr>
        <w:ind w:firstLine="708"/>
        <w:rPr>
          <w:b/>
          <w:szCs w:val="24"/>
        </w:rPr>
      </w:pPr>
      <w:r w:rsidRPr="00066A67">
        <w:rPr>
          <w:szCs w:val="24"/>
        </w:rPr>
        <w:t>Una lista de los elementos logrados mediante la I + D:</w:t>
      </w:r>
    </w:p>
    <w:p w14:paraId="377FA017" w14:textId="77777777" w:rsidR="00EE23BC" w:rsidRPr="00066A67" w:rsidRDefault="00EE23BC" w:rsidP="00EE23BC">
      <w:pPr>
        <w:pStyle w:val="Prrafodelista"/>
        <w:numPr>
          <w:ilvl w:val="0"/>
          <w:numId w:val="3"/>
        </w:numPr>
        <w:contextualSpacing w:val="0"/>
        <w:rPr>
          <w:szCs w:val="24"/>
          <w:lang w:eastAsia="en-US"/>
        </w:rPr>
      </w:pPr>
      <w:r w:rsidRPr="00066A67">
        <w:rPr>
          <w:szCs w:val="24"/>
          <w:lang w:eastAsia="en-US"/>
        </w:rPr>
        <w:t>Introducción de nuevos productos y procesos tales como:</w:t>
      </w:r>
    </w:p>
    <w:p w14:paraId="362D6EE5" w14:textId="77777777" w:rsidR="00EE23BC" w:rsidRPr="00066A67" w:rsidRDefault="00EE23BC" w:rsidP="00EE23BC">
      <w:pPr>
        <w:pStyle w:val="Prrafodelista"/>
        <w:numPr>
          <w:ilvl w:val="1"/>
          <w:numId w:val="3"/>
        </w:numPr>
        <w:contextualSpacing w:val="0"/>
        <w:rPr>
          <w:szCs w:val="24"/>
          <w:lang w:eastAsia="en-US"/>
        </w:rPr>
      </w:pPr>
      <w:r w:rsidRPr="00066A67">
        <w:rPr>
          <w:szCs w:val="24"/>
          <w:lang w:eastAsia="en-US"/>
        </w:rPr>
        <w:t>Industria para la Generación de Energía Eólica y mareomotriz.</w:t>
      </w:r>
    </w:p>
    <w:p w14:paraId="0804072F" w14:textId="77777777" w:rsidR="00EE23BC" w:rsidRPr="00066A67" w:rsidRDefault="00EE23BC" w:rsidP="00EE23BC">
      <w:pPr>
        <w:pStyle w:val="Prrafodelista"/>
        <w:numPr>
          <w:ilvl w:val="1"/>
          <w:numId w:val="3"/>
        </w:numPr>
        <w:contextualSpacing w:val="0"/>
        <w:rPr>
          <w:szCs w:val="24"/>
          <w:lang w:eastAsia="en-US"/>
        </w:rPr>
      </w:pPr>
      <w:r w:rsidRPr="00066A67">
        <w:rPr>
          <w:szCs w:val="24"/>
          <w:lang w:eastAsia="en-US"/>
        </w:rPr>
        <w:t xml:space="preserve">Mejora de la producción tecnológica, a través de más y mejores estudios de nuestros suelos. </w:t>
      </w:r>
    </w:p>
    <w:p w14:paraId="1D944E33" w14:textId="77777777" w:rsidR="00EE23BC" w:rsidRPr="00066A67" w:rsidRDefault="00EE23BC" w:rsidP="00EE23BC">
      <w:pPr>
        <w:pStyle w:val="Prrafodelista"/>
        <w:numPr>
          <w:ilvl w:val="1"/>
          <w:numId w:val="3"/>
        </w:numPr>
        <w:contextualSpacing w:val="0"/>
        <w:rPr>
          <w:szCs w:val="24"/>
          <w:lang w:eastAsia="en-US"/>
        </w:rPr>
      </w:pPr>
      <w:r w:rsidRPr="00066A67">
        <w:rPr>
          <w:szCs w:val="24"/>
          <w:lang w:eastAsia="en-US"/>
        </w:rPr>
        <w:t>Cambio en los Modelos de Negocios de Gestión y Comercialización.</w:t>
      </w:r>
    </w:p>
    <w:p w14:paraId="5D88AFE0" w14:textId="77777777" w:rsidR="00EE23BC" w:rsidRDefault="00EE23BC" w:rsidP="00EE23BC">
      <w:pPr>
        <w:ind w:left="705" w:hanging="705"/>
        <w:rPr>
          <w:szCs w:val="24"/>
          <w:lang w:eastAsia="en-US"/>
        </w:rPr>
      </w:pPr>
    </w:p>
    <w:p w14:paraId="5FD00ACD" w14:textId="6729D7C8" w:rsidR="00EE23BC" w:rsidRPr="00066A67" w:rsidRDefault="0047593D" w:rsidP="0047593D">
      <w:pPr>
        <w:ind w:left="705"/>
        <w:rPr>
          <w:szCs w:val="24"/>
          <w:lang w:eastAsia="en-US"/>
        </w:rPr>
      </w:pPr>
      <w:r>
        <w:rPr>
          <w:szCs w:val="24"/>
          <w:lang w:eastAsia="en-US"/>
        </w:rPr>
        <w:t>T</w:t>
      </w:r>
      <w:r w:rsidR="00EE23BC" w:rsidRPr="00066A67">
        <w:rPr>
          <w:szCs w:val="24"/>
          <w:lang w:eastAsia="en-US"/>
        </w:rPr>
        <w:t>rata</w:t>
      </w:r>
      <w:r>
        <w:rPr>
          <w:szCs w:val="24"/>
          <w:lang w:eastAsia="en-US"/>
        </w:rPr>
        <w:t>r</w:t>
      </w:r>
      <w:r w:rsidR="00EE23BC" w:rsidRPr="00066A67">
        <w:rPr>
          <w:szCs w:val="24"/>
          <w:lang w:eastAsia="en-US"/>
        </w:rPr>
        <w:t xml:space="preserve"> de mejorar la ejecución oportuna de los proyectos y evitar los conflictos sociales, tales como el producido en Conga en el norte y Majes Siguas II en el sur. De esta manera se logrará producir tanto en minería como en agricultura, de tal manera que internamente crezca </w:t>
      </w:r>
      <w:r w:rsidR="00EE23BC">
        <w:rPr>
          <w:szCs w:val="24"/>
          <w:lang w:eastAsia="en-US"/>
        </w:rPr>
        <w:t>4</w:t>
      </w:r>
      <w:r w:rsidR="00EE23BC" w:rsidRPr="00066A67">
        <w:rPr>
          <w:szCs w:val="24"/>
          <w:lang w:eastAsia="en-US"/>
        </w:rPr>
        <w:t xml:space="preserve">80,000 puestos de trabajo directos e indirectos, los mismos que incrementaran nuestra capacidad productiva y el alza de nuestras exportaciones No Tradicionales en el mediano plazo.    </w:t>
      </w:r>
    </w:p>
    <w:p w14:paraId="4B3B3FED" w14:textId="77777777" w:rsidR="00EE23BC" w:rsidRDefault="00EE23BC" w:rsidP="00EE23BC">
      <w:pPr>
        <w:ind w:left="567" w:firstLine="138"/>
        <w:rPr>
          <w:szCs w:val="24"/>
          <w:lang w:eastAsia="en-US"/>
        </w:rPr>
      </w:pPr>
      <w:r w:rsidRPr="00066A67">
        <w:rPr>
          <w:szCs w:val="24"/>
          <w:lang w:eastAsia="en-US"/>
        </w:rPr>
        <w:t>Evaluar los riesgos para los sectores sensibles de la industria nacional.</w:t>
      </w:r>
    </w:p>
    <w:p w14:paraId="3B103EB1" w14:textId="77777777" w:rsidR="00EE23BC" w:rsidRDefault="00EE23BC" w:rsidP="00EE23BC">
      <w:pPr>
        <w:ind w:left="705" w:hanging="705"/>
        <w:rPr>
          <w:szCs w:val="24"/>
          <w:lang w:eastAsia="en-US"/>
        </w:rPr>
      </w:pPr>
    </w:p>
    <w:p w14:paraId="7941CCBC" w14:textId="77777777" w:rsidR="00EE23BC" w:rsidRPr="00066A67" w:rsidRDefault="00EE23BC" w:rsidP="00BE7634">
      <w:pPr>
        <w:ind w:left="705" w:hanging="138"/>
        <w:rPr>
          <w:szCs w:val="24"/>
          <w:lang w:eastAsia="en-US"/>
        </w:rPr>
      </w:pPr>
      <w:r w:rsidRPr="00066A67">
        <w:rPr>
          <w:szCs w:val="24"/>
          <w:lang w:eastAsia="en-US"/>
        </w:rPr>
        <w:t xml:space="preserve">Los aspectos que deben </w:t>
      </w:r>
      <w:r>
        <w:rPr>
          <w:szCs w:val="24"/>
          <w:lang w:eastAsia="en-US"/>
        </w:rPr>
        <w:t>mejo</w:t>
      </w:r>
      <w:r w:rsidRPr="00066A67">
        <w:rPr>
          <w:szCs w:val="24"/>
          <w:lang w:eastAsia="en-US"/>
        </w:rPr>
        <w:t>rar para esta promoción son:</w:t>
      </w:r>
    </w:p>
    <w:p w14:paraId="6C585097" w14:textId="77777777" w:rsidR="00EE23BC" w:rsidRPr="000847EA" w:rsidRDefault="00EE23BC" w:rsidP="008452E0">
      <w:pPr>
        <w:pStyle w:val="Prrafodelista"/>
        <w:numPr>
          <w:ilvl w:val="0"/>
          <w:numId w:val="10"/>
        </w:numPr>
        <w:rPr>
          <w:szCs w:val="24"/>
          <w:lang w:eastAsia="en-US"/>
        </w:rPr>
      </w:pPr>
      <w:r w:rsidRPr="000847EA">
        <w:rPr>
          <w:szCs w:val="24"/>
          <w:lang w:eastAsia="en-US"/>
        </w:rPr>
        <w:t>Seguridad Política,</w:t>
      </w:r>
    </w:p>
    <w:p w14:paraId="13189A48" w14:textId="77777777" w:rsidR="00EE23BC" w:rsidRPr="000847EA" w:rsidRDefault="00EE23BC" w:rsidP="008452E0">
      <w:pPr>
        <w:pStyle w:val="Prrafodelista"/>
        <w:numPr>
          <w:ilvl w:val="0"/>
          <w:numId w:val="10"/>
        </w:numPr>
        <w:rPr>
          <w:szCs w:val="24"/>
          <w:lang w:eastAsia="en-US"/>
        </w:rPr>
      </w:pPr>
      <w:r w:rsidRPr="000847EA">
        <w:rPr>
          <w:szCs w:val="24"/>
          <w:lang w:eastAsia="en-US"/>
        </w:rPr>
        <w:t xml:space="preserve">Seguridad Social y </w:t>
      </w:r>
    </w:p>
    <w:p w14:paraId="31E38583" w14:textId="77777777" w:rsidR="00EE23BC" w:rsidRDefault="00EE23BC" w:rsidP="008452E0">
      <w:pPr>
        <w:pStyle w:val="Prrafodelista"/>
        <w:numPr>
          <w:ilvl w:val="0"/>
          <w:numId w:val="10"/>
        </w:numPr>
        <w:rPr>
          <w:szCs w:val="24"/>
          <w:lang w:eastAsia="en-US"/>
        </w:rPr>
      </w:pPr>
      <w:r w:rsidRPr="000847EA">
        <w:rPr>
          <w:szCs w:val="24"/>
          <w:lang w:eastAsia="en-US"/>
        </w:rPr>
        <w:t xml:space="preserve">Seguridad Jurídica. </w:t>
      </w:r>
    </w:p>
    <w:p w14:paraId="0085C5C4" w14:textId="77777777" w:rsidR="00EE23BC" w:rsidRPr="00EE23BC" w:rsidRDefault="00EE23BC" w:rsidP="008452E0">
      <w:pPr>
        <w:pStyle w:val="Prrafodelista"/>
        <w:numPr>
          <w:ilvl w:val="0"/>
          <w:numId w:val="10"/>
        </w:numPr>
        <w:autoSpaceDE w:val="0"/>
        <w:autoSpaceDN w:val="0"/>
        <w:adjustRightInd w:val="0"/>
        <w:rPr>
          <w:color w:val="000000"/>
          <w:szCs w:val="24"/>
          <w:lang w:eastAsia="en-US"/>
        </w:rPr>
      </w:pPr>
      <w:r w:rsidRPr="00EE23BC">
        <w:rPr>
          <w:color w:val="000000"/>
          <w:szCs w:val="24"/>
          <w:lang w:eastAsia="en-US"/>
        </w:rPr>
        <w:t>Mayor cooperación en los sectores minero e industrial, llevados a cabo en el mutuo interés de Perú y China para lo cual se debe intensificar en actividades que se mencionan en el TLC:</w:t>
      </w:r>
    </w:p>
    <w:p w14:paraId="27009525" w14:textId="77777777" w:rsidR="00EE23BC" w:rsidRPr="0047593D" w:rsidRDefault="00EE23BC" w:rsidP="0047593D">
      <w:pPr>
        <w:autoSpaceDE w:val="0"/>
        <w:autoSpaceDN w:val="0"/>
        <w:adjustRightInd w:val="0"/>
        <w:ind w:left="1416"/>
        <w:rPr>
          <w:color w:val="000000"/>
          <w:szCs w:val="24"/>
          <w:lang w:eastAsia="en-US"/>
        </w:rPr>
      </w:pPr>
      <w:r w:rsidRPr="0047593D">
        <w:rPr>
          <w:color w:val="000000"/>
          <w:szCs w:val="24"/>
          <w:lang w:eastAsia="en-US"/>
        </w:rPr>
        <w:t>(a) enfocarse en actividades de cooperación hacia sectores donde existan intereses mutuos y complementarios; y</w:t>
      </w:r>
    </w:p>
    <w:p w14:paraId="5C6674F9" w14:textId="77777777" w:rsidR="00EE23BC" w:rsidRPr="0047593D" w:rsidRDefault="00EE23BC" w:rsidP="0047593D">
      <w:pPr>
        <w:autoSpaceDE w:val="0"/>
        <w:autoSpaceDN w:val="0"/>
        <w:adjustRightInd w:val="0"/>
        <w:ind w:left="1416"/>
        <w:rPr>
          <w:color w:val="000000"/>
          <w:szCs w:val="24"/>
          <w:lang w:eastAsia="en-US"/>
        </w:rPr>
      </w:pPr>
      <w:r w:rsidRPr="0047593D">
        <w:rPr>
          <w:color w:val="000000"/>
          <w:szCs w:val="24"/>
          <w:lang w:eastAsia="en-US"/>
        </w:rPr>
        <w:t>(b) basarse en acuerdos y convenios vigentes entre ambos países.</w:t>
      </w:r>
    </w:p>
    <w:p w14:paraId="61A25334" w14:textId="77777777" w:rsidR="00EE23BC" w:rsidRPr="00EE23BC" w:rsidRDefault="00EE23BC" w:rsidP="008452E0">
      <w:pPr>
        <w:pStyle w:val="Prrafodelista"/>
        <w:numPr>
          <w:ilvl w:val="0"/>
          <w:numId w:val="10"/>
        </w:numPr>
        <w:autoSpaceDE w:val="0"/>
        <w:autoSpaceDN w:val="0"/>
        <w:adjustRightInd w:val="0"/>
        <w:rPr>
          <w:color w:val="000000"/>
          <w:szCs w:val="24"/>
          <w:lang w:eastAsia="en-US"/>
        </w:rPr>
      </w:pPr>
      <w:r w:rsidRPr="00EE23BC">
        <w:rPr>
          <w:color w:val="000000"/>
          <w:szCs w:val="24"/>
          <w:lang w:eastAsia="en-US"/>
        </w:rPr>
        <w:t>Mayor cooperación minera e industrial podrá incluir, enfocada en las siguientes áreas:</w:t>
      </w:r>
    </w:p>
    <w:p w14:paraId="2B5ED2D9" w14:textId="77777777" w:rsidR="00EE23BC" w:rsidRPr="0047593D" w:rsidRDefault="00EE23BC" w:rsidP="0047593D">
      <w:pPr>
        <w:autoSpaceDE w:val="0"/>
        <w:autoSpaceDN w:val="0"/>
        <w:adjustRightInd w:val="0"/>
        <w:ind w:left="1416"/>
        <w:rPr>
          <w:color w:val="000000"/>
          <w:szCs w:val="24"/>
          <w:lang w:eastAsia="en-US"/>
        </w:rPr>
      </w:pPr>
      <w:r w:rsidRPr="0047593D">
        <w:rPr>
          <w:color w:val="000000"/>
          <w:szCs w:val="24"/>
          <w:lang w:eastAsia="en-US"/>
        </w:rPr>
        <w:lastRenderedPageBreak/>
        <w:t>(a) la bio-minería (minería que utiliza procedimientos biotecnológicos);</w:t>
      </w:r>
    </w:p>
    <w:p w14:paraId="6FCBAA51" w14:textId="77777777" w:rsidR="00EE23BC" w:rsidRPr="0047593D" w:rsidRDefault="00EE23BC" w:rsidP="0047593D">
      <w:pPr>
        <w:autoSpaceDE w:val="0"/>
        <w:autoSpaceDN w:val="0"/>
        <w:adjustRightInd w:val="0"/>
        <w:ind w:left="1416"/>
        <w:rPr>
          <w:color w:val="000000"/>
          <w:szCs w:val="24"/>
          <w:lang w:eastAsia="en-US"/>
        </w:rPr>
      </w:pPr>
      <w:r w:rsidRPr="0047593D">
        <w:rPr>
          <w:color w:val="000000"/>
          <w:szCs w:val="24"/>
          <w:lang w:eastAsia="en-US"/>
        </w:rPr>
        <w:t>(b) las técnicas de minería, en especial la minería subterránea, y la metalurgia convencional;</w:t>
      </w:r>
    </w:p>
    <w:p w14:paraId="7351DD4F" w14:textId="77777777" w:rsidR="00EE23BC" w:rsidRPr="0047593D" w:rsidRDefault="00EE23BC" w:rsidP="0047593D">
      <w:pPr>
        <w:autoSpaceDE w:val="0"/>
        <w:autoSpaceDN w:val="0"/>
        <w:adjustRightInd w:val="0"/>
        <w:ind w:left="1416"/>
        <w:rPr>
          <w:color w:val="000000"/>
          <w:szCs w:val="24"/>
          <w:lang w:eastAsia="en-US"/>
        </w:rPr>
      </w:pPr>
      <w:r w:rsidRPr="0047593D">
        <w:rPr>
          <w:color w:val="000000"/>
          <w:szCs w:val="24"/>
          <w:lang w:eastAsia="en-US"/>
        </w:rPr>
        <w:t>(c) la productividad en la minería;</w:t>
      </w:r>
    </w:p>
    <w:p w14:paraId="26A41184" w14:textId="77777777" w:rsidR="00EE23BC" w:rsidRPr="0047593D" w:rsidRDefault="00EE23BC" w:rsidP="0047593D">
      <w:pPr>
        <w:autoSpaceDE w:val="0"/>
        <w:autoSpaceDN w:val="0"/>
        <w:adjustRightInd w:val="0"/>
        <w:ind w:left="1416"/>
        <w:rPr>
          <w:color w:val="000000"/>
          <w:szCs w:val="24"/>
          <w:lang w:eastAsia="en-US"/>
        </w:rPr>
      </w:pPr>
      <w:r w:rsidRPr="0047593D">
        <w:rPr>
          <w:color w:val="000000"/>
          <w:szCs w:val="24"/>
          <w:lang w:eastAsia="en-US"/>
        </w:rPr>
        <w:t>(d) la robótica industrial para la minería y otras aplicaciones sectoriales;</w:t>
      </w:r>
    </w:p>
    <w:p w14:paraId="7F40CB7E" w14:textId="77777777" w:rsidR="00EE23BC" w:rsidRPr="0047593D" w:rsidRDefault="00EE23BC" w:rsidP="0047593D">
      <w:pPr>
        <w:autoSpaceDE w:val="0"/>
        <w:autoSpaceDN w:val="0"/>
        <w:adjustRightInd w:val="0"/>
        <w:ind w:left="1416"/>
        <w:rPr>
          <w:color w:val="000000"/>
          <w:szCs w:val="24"/>
          <w:lang w:eastAsia="en-US"/>
        </w:rPr>
      </w:pPr>
      <w:r w:rsidRPr="0047593D">
        <w:rPr>
          <w:color w:val="000000"/>
          <w:szCs w:val="24"/>
          <w:lang w:eastAsia="en-US"/>
        </w:rPr>
        <w:t>(e) las aplicaciones informáticas y de telecomunicaciones para la minería y la producción de plantas industriales; y</w:t>
      </w:r>
    </w:p>
    <w:p w14:paraId="73CB991B" w14:textId="77777777" w:rsidR="00EE23BC" w:rsidRPr="0047593D" w:rsidRDefault="00EE23BC" w:rsidP="0047593D">
      <w:pPr>
        <w:autoSpaceDE w:val="0"/>
        <w:autoSpaceDN w:val="0"/>
        <w:adjustRightInd w:val="0"/>
        <w:ind w:left="1416"/>
        <w:rPr>
          <w:color w:val="000000"/>
          <w:szCs w:val="24"/>
          <w:lang w:eastAsia="en-US"/>
        </w:rPr>
      </w:pPr>
      <w:r w:rsidRPr="0047593D">
        <w:rPr>
          <w:color w:val="000000"/>
          <w:szCs w:val="24"/>
          <w:lang w:eastAsia="en-US"/>
        </w:rPr>
        <w:t>(f) el desarrollo de programas computacionales para la minería y aplicaciones industriales.</w:t>
      </w:r>
    </w:p>
    <w:p w14:paraId="64BD9638" w14:textId="77777777" w:rsidR="00EE23BC" w:rsidRPr="00066A67" w:rsidRDefault="00EE23BC" w:rsidP="00EE23BC">
      <w:pPr>
        <w:ind w:left="567" w:firstLine="138"/>
        <w:rPr>
          <w:szCs w:val="24"/>
          <w:lang w:eastAsia="en-US"/>
        </w:rPr>
      </w:pPr>
    </w:p>
    <w:p w14:paraId="634D6D9F" w14:textId="77777777" w:rsidR="00D3486E" w:rsidRPr="00757FEC" w:rsidRDefault="00D3486E" w:rsidP="00E570CB">
      <w:pPr>
        <w:ind w:left="426"/>
        <w:rPr>
          <w:szCs w:val="22"/>
        </w:rPr>
      </w:pPr>
    </w:p>
    <w:p w14:paraId="2C735E34" w14:textId="77777777" w:rsidR="0050768A" w:rsidRDefault="0050768A" w:rsidP="00A17C96">
      <w:pPr>
        <w:spacing w:after="160" w:line="276" w:lineRule="auto"/>
      </w:pPr>
    </w:p>
    <w:sectPr w:rsidR="0050768A" w:rsidSect="00367FA2">
      <w:pgSz w:w="11907" w:h="16839"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5F247B" w14:textId="77777777" w:rsidR="000A5CEF" w:rsidRDefault="000A5CEF">
      <w:pPr>
        <w:spacing w:line="240" w:lineRule="auto"/>
      </w:pPr>
      <w:r>
        <w:separator/>
      </w:r>
    </w:p>
  </w:endnote>
  <w:endnote w:type="continuationSeparator" w:id="0">
    <w:p w14:paraId="17A5821E" w14:textId="77777777" w:rsidR="000A5CEF" w:rsidRDefault="000A5C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Domin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A474C" w14:textId="531444B1" w:rsidR="007D2788" w:rsidRDefault="007D2788">
    <w:pPr>
      <w:pStyle w:val="Piedepgina"/>
      <w:jc w:val="right"/>
    </w:pPr>
  </w:p>
  <w:p w14:paraId="23D92CBF" w14:textId="77777777" w:rsidR="007D2788" w:rsidRDefault="007D27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29D0C3" w14:textId="77777777" w:rsidR="000A5CEF" w:rsidRDefault="000A5CEF">
      <w:pPr>
        <w:spacing w:line="240" w:lineRule="auto"/>
      </w:pPr>
      <w:r>
        <w:separator/>
      </w:r>
    </w:p>
  </w:footnote>
  <w:footnote w:type="continuationSeparator" w:id="0">
    <w:p w14:paraId="14565020" w14:textId="77777777" w:rsidR="000A5CEF" w:rsidRDefault="000A5CE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2488863"/>
      <w:docPartObj>
        <w:docPartGallery w:val="Page Numbers (Top of Page)"/>
        <w:docPartUnique/>
      </w:docPartObj>
    </w:sdtPr>
    <w:sdtContent>
      <w:p w14:paraId="41EDE7D8" w14:textId="722853FD" w:rsidR="007D2788" w:rsidRDefault="007D2788">
        <w:pPr>
          <w:pStyle w:val="Encabezado"/>
          <w:jc w:val="right"/>
        </w:pPr>
        <w:r>
          <w:fldChar w:fldCharType="begin"/>
        </w:r>
        <w:r>
          <w:instrText>PAGE   \* MERGEFORMAT</w:instrText>
        </w:r>
        <w:r>
          <w:fldChar w:fldCharType="separate"/>
        </w:r>
        <w:r w:rsidR="009919E9" w:rsidRPr="009919E9">
          <w:rPr>
            <w:noProof/>
            <w:lang w:val="es-ES"/>
          </w:rPr>
          <w:t>16</w:t>
        </w:r>
        <w:r>
          <w:fldChar w:fldCharType="end"/>
        </w:r>
      </w:p>
    </w:sdtContent>
  </w:sdt>
  <w:p w14:paraId="7D03482F" w14:textId="77777777" w:rsidR="007D2788" w:rsidRDefault="007D278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260338"/>
      <w:docPartObj>
        <w:docPartGallery w:val="Page Numbers (Top of Page)"/>
        <w:docPartUnique/>
      </w:docPartObj>
    </w:sdtPr>
    <w:sdtContent>
      <w:p w14:paraId="2E2A1855" w14:textId="14233D8C" w:rsidR="007D2788" w:rsidRDefault="007D2788" w:rsidP="00F32B6B">
        <w:pPr>
          <w:pStyle w:val="Encabezado"/>
          <w:tabs>
            <w:tab w:val="clear" w:pos="4419"/>
          </w:tabs>
        </w:pPr>
      </w:p>
    </w:sdtContent>
  </w:sdt>
  <w:p w14:paraId="5045DC45" w14:textId="77777777" w:rsidR="007D2788" w:rsidRDefault="007D278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7440E38"/>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FEACC794"/>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5914ED"/>
    <w:multiLevelType w:val="multilevel"/>
    <w:tmpl w:val="191230FE"/>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5C3EDF"/>
    <w:multiLevelType w:val="hybridMultilevel"/>
    <w:tmpl w:val="83EA39A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5CF0A7E"/>
    <w:multiLevelType w:val="hybridMultilevel"/>
    <w:tmpl w:val="71182E32"/>
    <w:lvl w:ilvl="0" w:tplc="06E006F8">
      <w:numFmt w:val="bullet"/>
      <w:lvlText w:val="-"/>
      <w:lvlJc w:val="left"/>
      <w:pPr>
        <w:ind w:left="720" w:hanging="360"/>
      </w:pPr>
      <w:rPr>
        <w:rFonts w:ascii="Times New Roman" w:eastAsia="Times New Roman" w:hAnsi="Times New Roman" w:cs="Times New Roman" w:hint="default"/>
        <w:w w:val="1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C966AB"/>
    <w:multiLevelType w:val="hybridMultilevel"/>
    <w:tmpl w:val="E15C336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99C614F"/>
    <w:multiLevelType w:val="hybridMultilevel"/>
    <w:tmpl w:val="C66CB33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A0812E6"/>
    <w:multiLevelType w:val="hybridMultilevel"/>
    <w:tmpl w:val="BE4CF33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B5B49BE"/>
    <w:multiLevelType w:val="hybridMultilevel"/>
    <w:tmpl w:val="D116F25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C291FC5"/>
    <w:multiLevelType w:val="hybridMultilevel"/>
    <w:tmpl w:val="EC8C451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C84444F"/>
    <w:multiLevelType w:val="hybridMultilevel"/>
    <w:tmpl w:val="7A523DE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E7264B3"/>
    <w:multiLevelType w:val="hybridMultilevel"/>
    <w:tmpl w:val="FEC8F0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1EF2102"/>
    <w:multiLevelType w:val="hybridMultilevel"/>
    <w:tmpl w:val="2564E872"/>
    <w:lvl w:ilvl="0" w:tplc="06E006F8">
      <w:numFmt w:val="bullet"/>
      <w:lvlText w:val="-"/>
      <w:lvlJc w:val="left"/>
      <w:pPr>
        <w:ind w:left="720" w:hanging="360"/>
      </w:pPr>
      <w:rPr>
        <w:rFonts w:ascii="Times New Roman" w:eastAsia="Times New Roman" w:hAnsi="Times New Roman" w:cs="Times New Roman" w:hint="default"/>
        <w:w w:val="1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43C664D"/>
    <w:multiLevelType w:val="hybridMultilevel"/>
    <w:tmpl w:val="A96E5574"/>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4" w15:restartNumberingAfterBreak="0">
    <w:nsid w:val="15DC54D4"/>
    <w:multiLevelType w:val="hybridMultilevel"/>
    <w:tmpl w:val="6FDA611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6F740DC"/>
    <w:multiLevelType w:val="hybridMultilevel"/>
    <w:tmpl w:val="06E27CD8"/>
    <w:lvl w:ilvl="0" w:tplc="06E006F8">
      <w:numFmt w:val="bullet"/>
      <w:lvlText w:val="-"/>
      <w:lvlJc w:val="left"/>
      <w:pPr>
        <w:ind w:left="720" w:hanging="360"/>
      </w:pPr>
      <w:rPr>
        <w:rFonts w:ascii="Times New Roman" w:eastAsia="Times New Roman" w:hAnsi="Times New Roman" w:cs="Times New Roman" w:hint="default"/>
        <w:w w:val="10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7695672"/>
    <w:multiLevelType w:val="hybridMultilevel"/>
    <w:tmpl w:val="C04475F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18215CB3"/>
    <w:multiLevelType w:val="hybridMultilevel"/>
    <w:tmpl w:val="07A22ECC"/>
    <w:lvl w:ilvl="0" w:tplc="04090001">
      <w:start w:val="1"/>
      <w:numFmt w:val="bullet"/>
      <w:lvlText w:val=""/>
      <w:lvlJc w:val="left"/>
      <w:pPr>
        <w:ind w:left="1440" w:hanging="360"/>
      </w:pPr>
      <w:rPr>
        <w:rFonts w:ascii="Symbol" w:hAnsi="Symbol" w:hint="default"/>
      </w:rPr>
    </w:lvl>
    <w:lvl w:ilvl="1" w:tplc="8438E6DA">
      <w:numFmt w:val="bullet"/>
      <w:lvlText w:val="•"/>
      <w:lvlJc w:val="left"/>
      <w:pPr>
        <w:ind w:left="2160" w:hanging="360"/>
      </w:pPr>
      <w:rPr>
        <w:rFonts w:ascii="Calibri" w:eastAsia="Times New Roman" w:hAnsi="Calibri" w:cs="Times New Roman" w:hint="default"/>
      </w:rPr>
    </w:lvl>
    <w:lvl w:ilvl="2" w:tplc="0C0A0001">
      <w:start w:val="1"/>
      <w:numFmt w:val="bullet"/>
      <w:lvlText w:val=""/>
      <w:lvlJc w:val="left"/>
      <w:pPr>
        <w:ind w:left="3060" w:hanging="360"/>
      </w:pPr>
      <w:rPr>
        <w:rFonts w:ascii="Symbol" w:hAnsi="Symbol"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193B13DE"/>
    <w:multiLevelType w:val="hybridMultilevel"/>
    <w:tmpl w:val="8A24F60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E3D42BA"/>
    <w:multiLevelType w:val="multilevel"/>
    <w:tmpl w:val="771E4F18"/>
    <w:lvl w:ilvl="0">
      <w:start w:val="1"/>
      <w:numFmt w:val="decimal"/>
      <w:lvlText w:val="%1."/>
      <w:lvlJc w:val="left"/>
      <w:pPr>
        <w:tabs>
          <w:tab w:val="num" w:pos="1440"/>
        </w:tabs>
        <w:ind w:left="1440" w:hanging="360"/>
      </w:pPr>
      <w:rPr>
        <w:rFonts w:hint="default"/>
        <w:b w:val="0"/>
        <w:sz w:val="20"/>
      </w:rPr>
    </w:lvl>
    <w:lvl w:ilvl="1">
      <w:start w:val="1"/>
      <w:numFmt w:val="decimal"/>
      <w:lvlText w:val="%2."/>
      <w:lvlJc w:val="left"/>
      <w:pPr>
        <w:ind w:left="2505" w:hanging="705"/>
      </w:pPr>
      <w:rPr>
        <w:rFonts w:hint="default"/>
        <w:b w:val="0"/>
      </w:rPr>
    </w:lvl>
    <w:lvl w:ilvl="2">
      <w:start w:val="1"/>
      <w:numFmt w:val="decimal"/>
      <w:lvlText w:val="%3"/>
      <w:lvlJc w:val="left"/>
      <w:pPr>
        <w:ind w:left="2880" w:hanging="360"/>
      </w:pPr>
      <w:rPr>
        <w:rFonts w:hint="default"/>
      </w:rPr>
    </w:lvl>
    <w:lvl w:ilvl="3">
      <w:start w:val="1"/>
      <w:numFmt w:val="decimalZero"/>
      <w:lvlText w:val="%4."/>
      <w:lvlJc w:val="left"/>
      <w:pPr>
        <w:ind w:left="3600" w:hanging="360"/>
      </w:pPr>
      <w:rPr>
        <w:rFonts w:hint="default"/>
      </w:rPr>
    </w:lvl>
    <w:lvl w:ilvl="4">
      <w:start w:val="24"/>
      <w:numFmt w:val="decimal"/>
      <w:lvlText w:val="%5-"/>
      <w:lvlJc w:val="left"/>
      <w:pPr>
        <w:ind w:left="4320" w:hanging="360"/>
      </w:pPr>
      <w:rPr>
        <w:rFonts w:hint="default"/>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20" w15:restartNumberingAfterBreak="0">
    <w:nsid w:val="225305C5"/>
    <w:multiLevelType w:val="hybridMultilevel"/>
    <w:tmpl w:val="90B28912"/>
    <w:lvl w:ilvl="0" w:tplc="0C0A000F">
      <w:start w:val="2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24616245"/>
    <w:multiLevelType w:val="hybridMultilevel"/>
    <w:tmpl w:val="7CB224F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250437AE"/>
    <w:multiLevelType w:val="hybridMultilevel"/>
    <w:tmpl w:val="D116F25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26570A9D"/>
    <w:multiLevelType w:val="hybridMultilevel"/>
    <w:tmpl w:val="AF805D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26D03BE0"/>
    <w:multiLevelType w:val="hybridMultilevel"/>
    <w:tmpl w:val="7716F1F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2B4528E7"/>
    <w:multiLevelType w:val="hybridMultilevel"/>
    <w:tmpl w:val="DA12A4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2E535AC6"/>
    <w:multiLevelType w:val="hybridMultilevel"/>
    <w:tmpl w:val="64A81A4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2F157A4B"/>
    <w:multiLevelType w:val="hybridMultilevel"/>
    <w:tmpl w:val="6FC8E77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2F6F0401"/>
    <w:multiLevelType w:val="multilevel"/>
    <w:tmpl w:val="280A0025"/>
    <w:lvl w:ilvl="0">
      <w:start w:val="1"/>
      <w:numFmt w:val="decimal"/>
      <w:pStyle w:val="Ttulo1"/>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9" w15:restartNumberingAfterBreak="0">
    <w:nsid w:val="301A03B4"/>
    <w:multiLevelType w:val="hybridMultilevel"/>
    <w:tmpl w:val="9B940F8E"/>
    <w:lvl w:ilvl="0" w:tplc="204C534A">
      <w:start w:val="1"/>
      <w:numFmt w:val="lowerLetter"/>
      <w:lvlText w:val="%1."/>
      <w:lvlJc w:val="left"/>
      <w:pPr>
        <w:ind w:left="720" w:hanging="360"/>
      </w:pPr>
      <w:rPr>
        <w:rFonts w:ascii="Times New Roman" w:eastAsia="Times New Roman"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8D4DE8"/>
    <w:multiLevelType w:val="hybridMultilevel"/>
    <w:tmpl w:val="1286DBD0"/>
    <w:lvl w:ilvl="0" w:tplc="280A0001">
      <w:start w:val="1"/>
      <w:numFmt w:val="bullet"/>
      <w:lvlText w:val=""/>
      <w:lvlJc w:val="left"/>
      <w:pPr>
        <w:ind w:left="1425" w:hanging="360"/>
      </w:pPr>
      <w:rPr>
        <w:rFonts w:ascii="Symbol" w:hAnsi="Symbol" w:hint="default"/>
      </w:rPr>
    </w:lvl>
    <w:lvl w:ilvl="1" w:tplc="280A0003" w:tentative="1">
      <w:start w:val="1"/>
      <w:numFmt w:val="bullet"/>
      <w:lvlText w:val="o"/>
      <w:lvlJc w:val="left"/>
      <w:pPr>
        <w:ind w:left="2145" w:hanging="360"/>
      </w:pPr>
      <w:rPr>
        <w:rFonts w:ascii="Courier New" w:hAnsi="Courier New" w:cs="Courier New" w:hint="default"/>
      </w:rPr>
    </w:lvl>
    <w:lvl w:ilvl="2" w:tplc="280A0005" w:tentative="1">
      <w:start w:val="1"/>
      <w:numFmt w:val="bullet"/>
      <w:lvlText w:val=""/>
      <w:lvlJc w:val="left"/>
      <w:pPr>
        <w:ind w:left="2865" w:hanging="360"/>
      </w:pPr>
      <w:rPr>
        <w:rFonts w:ascii="Wingdings" w:hAnsi="Wingdings" w:hint="default"/>
      </w:rPr>
    </w:lvl>
    <w:lvl w:ilvl="3" w:tplc="280A0001" w:tentative="1">
      <w:start w:val="1"/>
      <w:numFmt w:val="bullet"/>
      <w:lvlText w:val=""/>
      <w:lvlJc w:val="left"/>
      <w:pPr>
        <w:ind w:left="3585" w:hanging="360"/>
      </w:pPr>
      <w:rPr>
        <w:rFonts w:ascii="Symbol" w:hAnsi="Symbol" w:hint="default"/>
      </w:rPr>
    </w:lvl>
    <w:lvl w:ilvl="4" w:tplc="280A0003" w:tentative="1">
      <w:start w:val="1"/>
      <w:numFmt w:val="bullet"/>
      <w:lvlText w:val="o"/>
      <w:lvlJc w:val="left"/>
      <w:pPr>
        <w:ind w:left="4305" w:hanging="360"/>
      </w:pPr>
      <w:rPr>
        <w:rFonts w:ascii="Courier New" w:hAnsi="Courier New" w:cs="Courier New" w:hint="default"/>
      </w:rPr>
    </w:lvl>
    <w:lvl w:ilvl="5" w:tplc="280A0005" w:tentative="1">
      <w:start w:val="1"/>
      <w:numFmt w:val="bullet"/>
      <w:lvlText w:val=""/>
      <w:lvlJc w:val="left"/>
      <w:pPr>
        <w:ind w:left="5025" w:hanging="360"/>
      </w:pPr>
      <w:rPr>
        <w:rFonts w:ascii="Wingdings" w:hAnsi="Wingdings" w:hint="default"/>
      </w:rPr>
    </w:lvl>
    <w:lvl w:ilvl="6" w:tplc="280A0001" w:tentative="1">
      <w:start w:val="1"/>
      <w:numFmt w:val="bullet"/>
      <w:lvlText w:val=""/>
      <w:lvlJc w:val="left"/>
      <w:pPr>
        <w:ind w:left="5745" w:hanging="360"/>
      </w:pPr>
      <w:rPr>
        <w:rFonts w:ascii="Symbol" w:hAnsi="Symbol" w:hint="default"/>
      </w:rPr>
    </w:lvl>
    <w:lvl w:ilvl="7" w:tplc="280A0003" w:tentative="1">
      <w:start w:val="1"/>
      <w:numFmt w:val="bullet"/>
      <w:lvlText w:val="o"/>
      <w:lvlJc w:val="left"/>
      <w:pPr>
        <w:ind w:left="6465" w:hanging="360"/>
      </w:pPr>
      <w:rPr>
        <w:rFonts w:ascii="Courier New" w:hAnsi="Courier New" w:cs="Courier New" w:hint="default"/>
      </w:rPr>
    </w:lvl>
    <w:lvl w:ilvl="8" w:tplc="280A0005" w:tentative="1">
      <w:start w:val="1"/>
      <w:numFmt w:val="bullet"/>
      <w:lvlText w:val=""/>
      <w:lvlJc w:val="left"/>
      <w:pPr>
        <w:ind w:left="7185" w:hanging="360"/>
      </w:pPr>
      <w:rPr>
        <w:rFonts w:ascii="Wingdings" w:hAnsi="Wingdings" w:hint="default"/>
      </w:rPr>
    </w:lvl>
  </w:abstractNum>
  <w:abstractNum w:abstractNumId="31" w15:restartNumberingAfterBreak="0">
    <w:nsid w:val="3683057F"/>
    <w:multiLevelType w:val="multilevel"/>
    <w:tmpl w:val="1A0CC8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37CC45A0"/>
    <w:multiLevelType w:val="multilevel"/>
    <w:tmpl w:val="771E4F18"/>
    <w:lvl w:ilvl="0">
      <w:start w:val="1"/>
      <w:numFmt w:val="decimal"/>
      <w:lvlText w:val="%1."/>
      <w:lvlJc w:val="left"/>
      <w:pPr>
        <w:tabs>
          <w:tab w:val="num" w:pos="1440"/>
        </w:tabs>
        <w:ind w:left="1440" w:hanging="360"/>
      </w:pPr>
      <w:rPr>
        <w:rFonts w:hint="default"/>
        <w:b w:val="0"/>
        <w:sz w:val="20"/>
      </w:rPr>
    </w:lvl>
    <w:lvl w:ilvl="1">
      <w:start w:val="1"/>
      <w:numFmt w:val="decimal"/>
      <w:lvlText w:val="%2."/>
      <w:lvlJc w:val="left"/>
      <w:pPr>
        <w:ind w:left="2505" w:hanging="705"/>
      </w:pPr>
      <w:rPr>
        <w:rFonts w:hint="default"/>
        <w:b w:val="0"/>
      </w:rPr>
    </w:lvl>
    <w:lvl w:ilvl="2">
      <w:start w:val="1"/>
      <w:numFmt w:val="decimal"/>
      <w:lvlText w:val="%3"/>
      <w:lvlJc w:val="left"/>
      <w:pPr>
        <w:ind w:left="2880" w:hanging="360"/>
      </w:pPr>
      <w:rPr>
        <w:rFonts w:hint="default"/>
      </w:rPr>
    </w:lvl>
    <w:lvl w:ilvl="3">
      <w:start w:val="1"/>
      <w:numFmt w:val="decimalZero"/>
      <w:lvlText w:val="%4."/>
      <w:lvlJc w:val="left"/>
      <w:pPr>
        <w:ind w:left="3600" w:hanging="360"/>
      </w:pPr>
      <w:rPr>
        <w:rFonts w:hint="default"/>
      </w:rPr>
    </w:lvl>
    <w:lvl w:ilvl="4">
      <w:start w:val="24"/>
      <w:numFmt w:val="decimal"/>
      <w:lvlText w:val="%5-"/>
      <w:lvlJc w:val="left"/>
      <w:pPr>
        <w:ind w:left="4320" w:hanging="360"/>
      </w:pPr>
      <w:rPr>
        <w:rFonts w:hint="default"/>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33" w15:restartNumberingAfterBreak="0">
    <w:nsid w:val="3A452EA0"/>
    <w:multiLevelType w:val="hybridMultilevel"/>
    <w:tmpl w:val="F20A0A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C0C4E5A"/>
    <w:multiLevelType w:val="hybridMultilevel"/>
    <w:tmpl w:val="4B5ED0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F6548A9"/>
    <w:multiLevelType w:val="hybridMultilevel"/>
    <w:tmpl w:val="96DAA4F4"/>
    <w:lvl w:ilvl="0" w:tplc="0C0A000F">
      <w:start w:val="1"/>
      <w:numFmt w:val="decimal"/>
      <w:lvlText w:val="%1."/>
      <w:lvlJc w:val="left"/>
      <w:pPr>
        <w:ind w:left="644"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46E90B8A"/>
    <w:multiLevelType w:val="hybridMultilevel"/>
    <w:tmpl w:val="4AECC45E"/>
    <w:lvl w:ilvl="0" w:tplc="E9CA6BFE">
      <w:start w:val="1"/>
      <w:numFmt w:val="decimal"/>
      <w:lvlText w:val="%1."/>
      <w:lvlJc w:val="left"/>
      <w:pPr>
        <w:ind w:left="720" w:hanging="360"/>
      </w:pPr>
      <w:rPr>
        <w:rFonts w:hint="default"/>
      </w:rPr>
    </w:lvl>
    <w:lvl w:ilvl="1" w:tplc="A7C022AA">
      <w:start w:val="1"/>
      <w:numFmt w:val="decimal"/>
      <w:lvlText w:val="%2."/>
      <w:lvlJc w:val="left"/>
      <w:pPr>
        <w:ind w:left="1440" w:hanging="360"/>
      </w:pPr>
      <w:rPr>
        <w:rFonts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15:restartNumberingAfterBreak="0">
    <w:nsid w:val="48257842"/>
    <w:multiLevelType w:val="hybridMultilevel"/>
    <w:tmpl w:val="950C9C98"/>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8" w15:restartNumberingAfterBreak="0">
    <w:nsid w:val="4BC63B14"/>
    <w:multiLevelType w:val="hybridMultilevel"/>
    <w:tmpl w:val="226A8592"/>
    <w:lvl w:ilvl="0" w:tplc="9280BEB6">
      <w:start w:val="1"/>
      <w:numFmt w:val="decimal"/>
      <w:lvlText w:val="%1."/>
      <w:lvlJc w:val="left"/>
      <w:pPr>
        <w:ind w:left="644"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509F28AA"/>
    <w:multiLevelType w:val="hybridMultilevel"/>
    <w:tmpl w:val="22022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53227D3A"/>
    <w:multiLevelType w:val="hybridMultilevel"/>
    <w:tmpl w:val="B860BC4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533F58CA"/>
    <w:multiLevelType w:val="hybridMultilevel"/>
    <w:tmpl w:val="67801C04"/>
    <w:lvl w:ilvl="0" w:tplc="280A0001">
      <w:start w:val="1"/>
      <w:numFmt w:val="bullet"/>
      <w:lvlText w:val=""/>
      <w:lvlJc w:val="left"/>
      <w:pPr>
        <w:ind w:left="1446" w:hanging="360"/>
      </w:pPr>
      <w:rPr>
        <w:rFonts w:ascii="Symbol" w:hAnsi="Symbol" w:hint="default"/>
      </w:rPr>
    </w:lvl>
    <w:lvl w:ilvl="1" w:tplc="280A0003">
      <w:start w:val="1"/>
      <w:numFmt w:val="bullet"/>
      <w:lvlText w:val="o"/>
      <w:lvlJc w:val="left"/>
      <w:pPr>
        <w:ind w:left="2166" w:hanging="360"/>
      </w:pPr>
      <w:rPr>
        <w:rFonts w:ascii="Courier New" w:hAnsi="Courier New" w:cs="Courier New" w:hint="default"/>
      </w:rPr>
    </w:lvl>
    <w:lvl w:ilvl="2" w:tplc="280A0005" w:tentative="1">
      <w:start w:val="1"/>
      <w:numFmt w:val="bullet"/>
      <w:lvlText w:val=""/>
      <w:lvlJc w:val="left"/>
      <w:pPr>
        <w:ind w:left="2886" w:hanging="360"/>
      </w:pPr>
      <w:rPr>
        <w:rFonts w:ascii="Wingdings" w:hAnsi="Wingdings" w:hint="default"/>
      </w:rPr>
    </w:lvl>
    <w:lvl w:ilvl="3" w:tplc="280A0001" w:tentative="1">
      <w:start w:val="1"/>
      <w:numFmt w:val="bullet"/>
      <w:lvlText w:val=""/>
      <w:lvlJc w:val="left"/>
      <w:pPr>
        <w:ind w:left="3606" w:hanging="360"/>
      </w:pPr>
      <w:rPr>
        <w:rFonts w:ascii="Symbol" w:hAnsi="Symbol" w:hint="default"/>
      </w:rPr>
    </w:lvl>
    <w:lvl w:ilvl="4" w:tplc="280A0003" w:tentative="1">
      <w:start w:val="1"/>
      <w:numFmt w:val="bullet"/>
      <w:lvlText w:val="o"/>
      <w:lvlJc w:val="left"/>
      <w:pPr>
        <w:ind w:left="4326" w:hanging="360"/>
      </w:pPr>
      <w:rPr>
        <w:rFonts w:ascii="Courier New" w:hAnsi="Courier New" w:cs="Courier New" w:hint="default"/>
      </w:rPr>
    </w:lvl>
    <w:lvl w:ilvl="5" w:tplc="280A0005" w:tentative="1">
      <w:start w:val="1"/>
      <w:numFmt w:val="bullet"/>
      <w:lvlText w:val=""/>
      <w:lvlJc w:val="left"/>
      <w:pPr>
        <w:ind w:left="5046" w:hanging="360"/>
      </w:pPr>
      <w:rPr>
        <w:rFonts w:ascii="Wingdings" w:hAnsi="Wingdings" w:hint="default"/>
      </w:rPr>
    </w:lvl>
    <w:lvl w:ilvl="6" w:tplc="280A0001" w:tentative="1">
      <w:start w:val="1"/>
      <w:numFmt w:val="bullet"/>
      <w:lvlText w:val=""/>
      <w:lvlJc w:val="left"/>
      <w:pPr>
        <w:ind w:left="5766" w:hanging="360"/>
      </w:pPr>
      <w:rPr>
        <w:rFonts w:ascii="Symbol" w:hAnsi="Symbol" w:hint="default"/>
      </w:rPr>
    </w:lvl>
    <w:lvl w:ilvl="7" w:tplc="280A0003" w:tentative="1">
      <w:start w:val="1"/>
      <w:numFmt w:val="bullet"/>
      <w:lvlText w:val="o"/>
      <w:lvlJc w:val="left"/>
      <w:pPr>
        <w:ind w:left="6486" w:hanging="360"/>
      </w:pPr>
      <w:rPr>
        <w:rFonts w:ascii="Courier New" w:hAnsi="Courier New" w:cs="Courier New" w:hint="default"/>
      </w:rPr>
    </w:lvl>
    <w:lvl w:ilvl="8" w:tplc="280A0005" w:tentative="1">
      <w:start w:val="1"/>
      <w:numFmt w:val="bullet"/>
      <w:lvlText w:val=""/>
      <w:lvlJc w:val="left"/>
      <w:pPr>
        <w:ind w:left="7206" w:hanging="360"/>
      </w:pPr>
      <w:rPr>
        <w:rFonts w:ascii="Wingdings" w:hAnsi="Wingdings" w:hint="default"/>
      </w:rPr>
    </w:lvl>
  </w:abstractNum>
  <w:abstractNum w:abstractNumId="42" w15:restartNumberingAfterBreak="0">
    <w:nsid w:val="5554435D"/>
    <w:multiLevelType w:val="hybridMultilevel"/>
    <w:tmpl w:val="FC085B8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58A746A9"/>
    <w:multiLevelType w:val="hybridMultilevel"/>
    <w:tmpl w:val="01265146"/>
    <w:lvl w:ilvl="0" w:tplc="06E006F8">
      <w:numFmt w:val="bullet"/>
      <w:lvlText w:val="-"/>
      <w:lvlJc w:val="left"/>
      <w:pPr>
        <w:ind w:left="1080" w:hanging="360"/>
      </w:pPr>
      <w:rPr>
        <w:rFonts w:ascii="Times New Roman" w:eastAsia="Times New Roman" w:hAnsi="Times New Roman" w:cs="Times New Roman" w:hint="default"/>
        <w:w w:val="100"/>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4" w15:restartNumberingAfterBreak="0">
    <w:nsid w:val="5BB62ECA"/>
    <w:multiLevelType w:val="hybridMultilevel"/>
    <w:tmpl w:val="8AE03B5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5BBF64FB"/>
    <w:multiLevelType w:val="multilevel"/>
    <w:tmpl w:val="7BAABF34"/>
    <w:lvl w:ilvl="0">
      <w:start w:val="4"/>
      <w:numFmt w:val="upperRoman"/>
      <w:lvlText w:val="%1."/>
      <w:lvlJc w:val="left"/>
      <w:pPr>
        <w:ind w:left="1146"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5D3F0314"/>
    <w:multiLevelType w:val="hybridMultilevel"/>
    <w:tmpl w:val="96DAA4F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5FD10D88"/>
    <w:multiLevelType w:val="hybridMultilevel"/>
    <w:tmpl w:val="BA5860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638C3877"/>
    <w:multiLevelType w:val="hybridMultilevel"/>
    <w:tmpl w:val="FC8043F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651F2015"/>
    <w:multiLevelType w:val="hybridMultilevel"/>
    <w:tmpl w:val="1CB488D6"/>
    <w:lvl w:ilvl="0" w:tplc="280A0001">
      <w:start w:val="1"/>
      <w:numFmt w:val="bullet"/>
      <w:lvlText w:val=""/>
      <w:lvlJc w:val="left"/>
      <w:pPr>
        <w:ind w:left="163" w:hanging="360"/>
      </w:pPr>
      <w:rPr>
        <w:rFonts w:ascii="Symbol" w:hAnsi="Symbol" w:hint="default"/>
      </w:rPr>
    </w:lvl>
    <w:lvl w:ilvl="1" w:tplc="280A0003" w:tentative="1">
      <w:start w:val="1"/>
      <w:numFmt w:val="bullet"/>
      <w:lvlText w:val="o"/>
      <w:lvlJc w:val="left"/>
      <w:pPr>
        <w:ind w:left="883" w:hanging="360"/>
      </w:pPr>
      <w:rPr>
        <w:rFonts w:ascii="Courier New" w:hAnsi="Courier New" w:cs="Courier New" w:hint="default"/>
      </w:rPr>
    </w:lvl>
    <w:lvl w:ilvl="2" w:tplc="280A0005" w:tentative="1">
      <w:start w:val="1"/>
      <w:numFmt w:val="bullet"/>
      <w:lvlText w:val=""/>
      <w:lvlJc w:val="left"/>
      <w:pPr>
        <w:ind w:left="1603" w:hanging="360"/>
      </w:pPr>
      <w:rPr>
        <w:rFonts w:ascii="Wingdings" w:hAnsi="Wingdings" w:hint="default"/>
      </w:rPr>
    </w:lvl>
    <w:lvl w:ilvl="3" w:tplc="280A0001" w:tentative="1">
      <w:start w:val="1"/>
      <w:numFmt w:val="bullet"/>
      <w:lvlText w:val=""/>
      <w:lvlJc w:val="left"/>
      <w:pPr>
        <w:ind w:left="2323" w:hanging="360"/>
      </w:pPr>
      <w:rPr>
        <w:rFonts w:ascii="Symbol" w:hAnsi="Symbol" w:hint="default"/>
      </w:rPr>
    </w:lvl>
    <w:lvl w:ilvl="4" w:tplc="280A0003" w:tentative="1">
      <w:start w:val="1"/>
      <w:numFmt w:val="bullet"/>
      <w:lvlText w:val="o"/>
      <w:lvlJc w:val="left"/>
      <w:pPr>
        <w:ind w:left="3043" w:hanging="360"/>
      </w:pPr>
      <w:rPr>
        <w:rFonts w:ascii="Courier New" w:hAnsi="Courier New" w:cs="Courier New" w:hint="default"/>
      </w:rPr>
    </w:lvl>
    <w:lvl w:ilvl="5" w:tplc="280A0005" w:tentative="1">
      <w:start w:val="1"/>
      <w:numFmt w:val="bullet"/>
      <w:lvlText w:val=""/>
      <w:lvlJc w:val="left"/>
      <w:pPr>
        <w:ind w:left="3763" w:hanging="360"/>
      </w:pPr>
      <w:rPr>
        <w:rFonts w:ascii="Wingdings" w:hAnsi="Wingdings" w:hint="default"/>
      </w:rPr>
    </w:lvl>
    <w:lvl w:ilvl="6" w:tplc="280A0001" w:tentative="1">
      <w:start w:val="1"/>
      <w:numFmt w:val="bullet"/>
      <w:lvlText w:val=""/>
      <w:lvlJc w:val="left"/>
      <w:pPr>
        <w:ind w:left="4483" w:hanging="360"/>
      </w:pPr>
      <w:rPr>
        <w:rFonts w:ascii="Symbol" w:hAnsi="Symbol" w:hint="default"/>
      </w:rPr>
    </w:lvl>
    <w:lvl w:ilvl="7" w:tplc="280A0003" w:tentative="1">
      <w:start w:val="1"/>
      <w:numFmt w:val="bullet"/>
      <w:lvlText w:val="o"/>
      <w:lvlJc w:val="left"/>
      <w:pPr>
        <w:ind w:left="5203" w:hanging="360"/>
      </w:pPr>
      <w:rPr>
        <w:rFonts w:ascii="Courier New" w:hAnsi="Courier New" w:cs="Courier New" w:hint="default"/>
      </w:rPr>
    </w:lvl>
    <w:lvl w:ilvl="8" w:tplc="280A0005" w:tentative="1">
      <w:start w:val="1"/>
      <w:numFmt w:val="bullet"/>
      <w:lvlText w:val=""/>
      <w:lvlJc w:val="left"/>
      <w:pPr>
        <w:ind w:left="5923" w:hanging="360"/>
      </w:pPr>
      <w:rPr>
        <w:rFonts w:ascii="Wingdings" w:hAnsi="Wingdings" w:hint="default"/>
      </w:rPr>
    </w:lvl>
  </w:abstractNum>
  <w:abstractNum w:abstractNumId="50" w15:restartNumberingAfterBreak="0">
    <w:nsid w:val="683162EF"/>
    <w:multiLevelType w:val="hybridMultilevel"/>
    <w:tmpl w:val="89E4961A"/>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51" w15:restartNumberingAfterBreak="0">
    <w:nsid w:val="693147AF"/>
    <w:multiLevelType w:val="hybridMultilevel"/>
    <w:tmpl w:val="82F68912"/>
    <w:lvl w:ilvl="0" w:tplc="06E006F8">
      <w:numFmt w:val="bullet"/>
      <w:lvlText w:val="-"/>
      <w:lvlJc w:val="left"/>
      <w:pPr>
        <w:ind w:left="720" w:hanging="360"/>
      </w:pPr>
      <w:rPr>
        <w:rFonts w:ascii="Times New Roman" w:eastAsia="Times New Roman" w:hAnsi="Times New Roman" w:cs="Times New Roman" w:hint="default"/>
        <w:w w:val="1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6A602DC6"/>
    <w:multiLevelType w:val="hybridMultilevel"/>
    <w:tmpl w:val="8D14C45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6B074477"/>
    <w:multiLevelType w:val="hybridMultilevel"/>
    <w:tmpl w:val="109C7C82"/>
    <w:lvl w:ilvl="0" w:tplc="567655F6">
      <w:start w:val="1"/>
      <w:numFmt w:val="upperRoman"/>
      <w:lvlText w:val="%1."/>
      <w:lvlJc w:val="left"/>
      <w:pPr>
        <w:ind w:left="780" w:hanging="72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54" w15:restartNumberingAfterBreak="0">
    <w:nsid w:val="6B584E47"/>
    <w:multiLevelType w:val="hybridMultilevel"/>
    <w:tmpl w:val="8D64D942"/>
    <w:lvl w:ilvl="0" w:tplc="280A0001">
      <w:start w:val="1"/>
      <w:numFmt w:val="bullet"/>
      <w:lvlText w:val=""/>
      <w:lvlJc w:val="left"/>
      <w:pPr>
        <w:ind w:left="1068" w:hanging="360"/>
      </w:pPr>
      <w:rPr>
        <w:rFonts w:ascii="Symbol" w:hAnsi="Symbo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55" w15:restartNumberingAfterBreak="0">
    <w:nsid w:val="6BEA2E00"/>
    <w:multiLevelType w:val="hybridMultilevel"/>
    <w:tmpl w:val="C04475F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6CE610D8"/>
    <w:multiLevelType w:val="hybridMultilevel"/>
    <w:tmpl w:val="DA1E4B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6E586C67"/>
    <w:multiLevelType w:val="hybridMultilevel"/>
    <w:tmpl w:val="041E5184"/>
    <w:lvl w:ilvl="0" w:tplc="280A0001">
      <w:start w:val="1"/>
      <w:numFmt w:val="bullet"/>
      <w:lvlText w:val=""/>
      <w:lvlJc w:val="left"/>
      <w:pPr>
        <w:ind w:left="1068" w:hanging="360"/>
      </w:pPr>
      <w:rPr>
        <w:rFonts w:ascii="Symbol" w:hAnsi="Symbo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58" w15:restartNumberingAfterBreak="0">
    <w:nsid w:val="6F0A1B65"/>
    <w:multiLevelType w:val="hybridMultilevel"/>
    <w:tmpl w:val="2DEC344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740D581D"/>
    <w:multiLevelType w:val="hybridMultilevel"/>
    <w:tmpl w:val="E0666E9A"/>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0" w15:restartNumberingAfterBreak="0">
    <w:nsid w:val="755A553C"/>
    <w:multiLevelType w:val="hybridMultilevel"/>
    <w:tmpl w:val="06D8FDD6"/>
    <w:lvl w:ilvl="0" w:tplc="0C0A000F">
      <w:start w:val="1"/>
      <w:numFmt w:val="decimal"/>
      <w:lvlText w:val="%1."/>
      <w:lvlJc w:val="left"/>
      <w:pPr>
        <w:ind w:left="644"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75B97A7A"/>
    <w:multiLevelType w:val="hybridMultilevel"/>
    <w:tmpl w:val="D03407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760C038F"/>
    <w:multiLevelType w:val="hybridMultilevel"/>
    <w:tmpl w:val="6D909D2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79C83A91"/>
    <w:multiLevelType w:val="hybridMultilevel"/>
    <w:tmpl w:val="83EA39A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7BC33465"/>
    <w:multiLevelType w:val="hybridMultilevel"/>
    <w:tmpl w:val="635A085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7C366F52"/>
    <w:multiLevelType w:val="hybridMultilevel"/>
    <w:tmpl w:val="F34C4AA0"/>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7C8C5B85"/>
    <w:multiLevelType w:val="hybridMultilevel"/>
    <w:tmpl w:val="96DAA4F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7D3115EB"/>
    <w:multiLevelType w:val="multilevel"/>
    <w:tmpl w:val="ED9280DA"/>
    <w:lvl w:ilvl="0">
      <w:start w:val="1"/>
      <w:numFmt w:val="upperRoman"/>
      <w:lvlText w:val="%1."/>
      <w:lvlJc w:val="left"/>
      <w:pPr>
        <w:ind w:left="1080"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7E5E394B"/>
    <w:multiLevelType w:val="hybridMultilevel"/>
    <w:tmpl w:val="CFB01B92"/>
    <w:lvl w:ilvl="0" w:tplc="04090001">
      <w:start w:val="1"/>
      <w:numFmt w:val="bullet"/>
      <w:lvlText w:val=""/>
      <w:lvlJc w:val="left"/>
      <w:pPr>
        <w:ind w:left="1440" w:hanging="360"/>
      </w:pPr>
      <w:rPr>
        <w:rFonts w:ascii="Symbol" w:hAnsi="Symbol" w:hint="default"/>
      </w:rPr>
    </w:lvl>
    <w:lvl w:ilvl="1" w:tplc="8438E6DA">
      <w:numFmt w:val="bullet"/>
      <w:lvlText w:val="•"/>
      <w:lvlJc w:val="left"/>
      <w:pPr>
        <w:ind w:left="2160" w:hanging="360"/>
      </w:pPr>
      <w:rPr>
        <w:rFonts w:ascii="Calibri" w:eastAsia="Times New Roman" w:hAnsi="Calibri" w:cs="Times New Roman" w:hint="default"/>
      </w:rPr>
    </w:lvl>
    <w:lvl w:ilvl="2" w:tplc="FBB4BB90">
      <w:start w:val="1"/>
      <w:numFmt w:val="low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7EF844CA"/>
    <w:multiLevelType w:val="hybridMultilevel"/>
    <w:tmpl w:val="F20A0A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1"/>
  </w:num>
  <w:num w:numId="2">
    <w:abstractNumId w:val="54"/>
  </w:num>
  <w:num w:numId="3">
    <w:abstractNumId w:val="41"/>
  </w:num>
  <w:num w:numId="4">
    <w:abstractNumId w:val="68"/>
  </w:num>
  <w:num w:numId="5">
    <w:abstractNumId w:val="37"/>
  </w:num>
  <w:num w:numId="6">
    <w:abstractNumId w:val="1"/>
  </w:num>
  <w:num w:numId="7">
    <w:abstractNumId w:val="0"/>
  </w:num>
  <w:num w:numId="8">
    <w:abstractNumId w:val="36"/>
  </w:num>
  <w:num w:numId="9">
    <w:abstractNumId w:val="28"/>
  </w:num>
  <w:num w:numId="10">
    <w:abstractNumId w:val="30"/>
  </w:num>
  <w:num w:numId="11">
    <w:abstractNumId w:val="57"/>
  </w:num>
  <w:num w:numId="12">
    <w:abstractNumId w:val="49"/>
  </w:num>
  <w:num w:numId="13">
    <w:abstractNumId w:val="50"/>
  </w:num>
  <w:num w:numId="14">
    <w:abstractNumId w:val="65"/>
  </w:num>
  <w:num w:numId="15">
    <w:abstractNumId w:val="39"/>
  </w:num>
  <w:num w:numId="16">
    <w:abstractNumId w:val="45"/>
  </w:num>
  <w:num w:numId="17">
    <w:abstractNumId w:val="67"/>
  </w:num>
  <w:num w:numId="18">
    <w:abstractNumId w:val="43"/>
  </w:num>
  <w:num w:numId="19">
    <w:abstractNumId w:val="51"/>
  </w:num>
  <w:num w:numId="20">
    <w:abstractNumId w:val="12"/>
  </w:num>
  <w:num w:numId="21">
    <w:abstractNumId w:val="15"/>
  </w:num>
  <w:num w:numId="22">
    <w:abstractNumId w:val="4"/>
  </w:num>
  <w:num w:numId="23">
    <w:abstractNumId w:val="17"/>
  </w:num>
  <w:num w:numId="24">
    <w:abstractNumId w:val="53"/>
  </w:num>
  <w:num w:numId="25">
    <w:abstractNumId w:val="61"/>
  </w:num>
  <w:num w:numId="26">
    <w:abstractNumId w:val="10"/>
  </w:num>
  <w:num w:numId="27">
    <w:abstractNumId w:val="32"/>
  </w:num>
  <w:num w:numId="28">
    <w:abstractNumId w:val="29"/>
  </w:num>
  <w:num w:numId="29">
    <w:abstractNumId w:val="34"/>
  </w:num>
  <w:num w:numId="30">
    <w:abstractNumId w:val="35"/>
  </w:num>
  <w:num w:numId="31">
    <w:abstractNumId w:val="38"/>
  </w:num>
  <w:num w:numId="32">
    <w:abstractNumId w:val="18"/>
  </w:num>
  <w:num w:numId="33">
    <w:abstractNumId w:val="27"/>
  </w:num>
  <w:num w:numId="34">
    <w:abstractNumId w:val="11"/>
  </w:num>
  <w:num w:numId="35">
    <w:abstractNumId w:val="3"/>
  </w:num>
  <w:num w:numId="36">
    <w:abstractNumId w:val="48"/>
  </w:num>
  <w:num w:numId="37">
    <w:abstractNumId w:val="58"/>
  </w:num>
  <w:num w:numId="38">
    <w:abstractNumId w:val="42"/>
  </w:num>
  <w:num w:numId="39">
    <w:abstractNumId w:val="26"/>
  </w:num>
  <w:num w:numId="40">
    <w:abstractNumId w:val="47"/>
  </w:num>
  <w:num w:numId="41">
    <w:abstractNumId w:val="44"/>
  </w:num>
  <w:num w:numId="42">
    <w:abstractNumId w:val="23"/>
  </w:num>
  <w:num w:numId="43">
    <w:abstractNumId w:val="55"/>
  </w:num>
  <w:num w:numId="44">
    <w:abstractNumId w:val="16"/>
  </w:num>
  <w:num w:numId="45">
    <w:abstractNumId w:val="64"/>
  </w:num>
  <w:num w:numId="46">
    <w:abstractNumId w:val="9"/>
  </w:num>
  <w:num w:numId="47">
    <w:abstractNumId w:val="25"/>
  </w:num>
  <w:num w:numId="48">
    <w:abstractNumId w:val="8"/>
  </w:num>
  <w:num w:numId="49">
    <w:abstractNumId w:val="22"/>
  </w:num>
  <w:num w:numId="50">
    <w:abstractNumId w:val="62"/>
  </w:num>
  <w:num w:numId="51">
    <w:abstractNumId w:val="21"/>
  </w:num>
  <w:num w:numId="52">
    <w:abstractNumId w:val="40"/>
  </w:num>
  <w:num w:numId="53">
    <w:abstractNumId w:val="6"/>
  </w:num>
  <w:num w:numId="54">
    <w:abstractNumId w:val="52"/>
  </w:num>
  <w:num w:numId="55">
    <w:abstractNumId w:val="14"/>
  </w:num>
  <w:num w:numId="56">
    <w:abstractNumId w:val="7"/>
  </w:num>
  <w:num w:numId="57">
    <w:abstractNumId w:val="5"/>
  </w:num>
  <w:num w:numId="58">
    <w:abstractNumId w:val="24"/>
  </w:num>
  <w:num w:numId="59">
    <w:abstractNumId w:val="59"/>
  </w:num>
  <w:num w:numId="60">
    <w:abstractNumId w:val="60"/>
  </w:num>
  <w:num w:numId="61">
    <w:abstractNumId w:val="56"/>
  </w:num>
  <w:num w:numId="62">
    <w:abstractNumId w:val="69"/>
  </w:num>
  <w:num w:numId="63">
    <w:abstractNumId w:val="46"/>
  </w:num>
  <w:num w:numId="64">
    <w:abstractNumId w:val="66"/>
  </w:num>
  <w:num w:numId="65">
    <w:abstractNumId w:val="33"/>
  </w:num>
  <w:num w:numId="66">
    <w:abstractNumId w:val="63"/>
  </w:num>
  <w:num w:numId="67">
    <w:abstractNumId w:val="20"/>
  </w:num>
  <w:num w:numId="68">
    <w:abstractNumId w:val="13"/>
  </w:num>
  <w:num w:numId="69">
    <w:abstractNumId w:val="2"/>
  </w:num>
  <w:num w:numId="70">
    <w:abstractNumId w:val="1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26"/>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745"/>
    <w:rsid w:val="0000008F"/>
    <w:rsid w:val="000010F8"/>
    <w:rsid w:val="00001E0A"/>
    <w:rsid w:val="000028B6"/>
    <w:rsid w:val="00003923"/>
    <w:rsid w:val="00004B3F"/>
    <w:rsid w:val="0000550B"/>
    <w:rsid w:val="00006782"/>
    <w:rsid w:val="000068E3"/>
    <w:rsid w:val="00007472"/>
    <w:rsid w:val="00011FA3"/>
    <w:rsid w:val="00012CAF"/>
    <w:rsid w:val="0001390F"/>
    <w:rsid w:val="00014066"/>
    <w:rsid w:val="000147EC"/>
    <w:rsid w:val="000148DF"/>
    <w:rsid w:val="00015183"/>
    <w:rsid w:val="000156F6"/>
    <w:rsid w:val="00015E29"/>
    <w:rsid w:val="00020FE7"/>
    <w:rsid w:val="000215E5"/>
    <w:rsid w:val="00021BB2"/>
    <w:rsid w:val="00022735"/>
    <w:rsid w:val="00024732"/>
    <w:rsid w:val="00025FE6"/>
    <w:rsid w:val="00026A5D"/>
    <w:rsid w:val="00030BDF"/>
    <w:rsid w:val="00031D19"/>
    <w:rsid w:val="000323EC"/>
    <w:rsid w:val="00032BAA"/>
    <w:rsid w:val="00033CDE"/>
    <w:rsid w:val="00033DAE"/>
    <w:rsid w:val="000340EA"/>
    <w:rsid w:val="00034310"/>
    <w:rsid w:val="00034474"/>
    <w:rsid w:val="00035D02"/>
    <w:rsid w:val="00036274"/>
    <w:rsid w:val="00036C0F"/>
    <w:rsid w:val="00037369"/>
    <w:rsid w:val="00040066"/>
    <w:rsid w:val="00041869"/>
    <w:rsid w:val="000435CE"/>
    <w:rsid w:val="00043E62"/>
    <w:rsid w:val="0004418C"/>
    <w:rsid w:val="000454FA"/>
    <w:rsid w:val="00045869"/>
    <w:rsid w:val="0004671A"/>
    <w:rsid w:val="00047C60"/>
    <w:rsid w:val="00050675"/>
    <w:rsid w:val="000509CC"/>
    <w:rsid w:val="00051AED"/>
    <w:rsid w:val="00052B31"/>
    <w:rsid w:val="00054408"/>
    <w:rsid w:val="000544DE"/>
    <w:rsid w:val="00054652"/>
    <w:rsid w:val="00054827"/>
    <w:rsid w:val="00054FB6"/>
    <w:rsid w:val="000569C1"/>
    <w:rsid w:val="000577D3"/>
    <w:rsid w:val="00057CEE"/>
    <w:rsid w:val="0006017B"/>
    <w:rsid w:val="00060B1F"/>
    <w:rsid w:val="0006208A"/>
    <w:rsid w:val="00062948"/>
    <w:rsid w:val="00062E5D"/>
    <w:rsid w:val="000647EA"/>
    <w:rsid w:val="00065E6B"/>
    <w:rsid w:val="00066480"/>
    <w:rsid w:val="00066A67"/>
    <w:rsid w:val="000707A9"/>
    <w:rsid w:val="00071AC5"/>
    <w:rsid w:val="0007257B"/>
    <w:rsid w:val="00073473"/>
    <w:rsid w:val="00074F64"/>
    <w:rsid w:val="00075234"/>
    <w:rsid w:val="00076505"/>
    <w:rsid w:val="00076704"/>
    <w:rsid w:val="00077466"/>
    <w:rsid w:val="00080CD5"/>
    <w:rsid w:val="000815B5"/>
    <w:rsid w:val="000817A9"/>
    <w:rsid w:val="000820BD"/>
    <w:rsid w:val="00082274"/>
    <w:rsid w:val="000829D6"/>
    <w:rsid w:val="00083789"/>
    <w:rsid w:val="000847EA"/>
    <w:rsid w:val="0008543B"/>
    <w:rsid w:val="00085D7B"/>
    <w:rsid w:val="00087AC1"/>
    <w:rsid w:val="0009045B"/>
    <w:rsid w:val="00090DD8"/>
    <w:rsid w:val="000915B3"/>
    <w:rsid w:val="00091AA9"/>
    <w:rsid w:val="0009206D"/>
    <w:rsid w:val="000923EE"/>
    <w:rsid w:val="000937D0"/>
    <w:rsid w:val="00093831"/>
    <w:rsid w:val="00094AC1"/>
    <w:rsid w:val="00094C7D"/>
    <w:rsid w:val="00095038"/>
    <w:rsid w:val="0009554C"/>
    <w:rsid w:val="00097962"/>
    <w:rsid w:val="00097B09"/>
    <w:rsid w:val="000A10F8"/>
    <w:rsid w:val="000A13F3"/>
    <w:rsid w:val="000A1A25"/>
    <w:rsid w:val="000A3740"/>
    <w:rsid w:val="000A43DD"/>
    <w:rsid w:val="000A4EB8"/>
    <w:rsid w:val="000A4F57"/>
    <w:rsid w:val="000A5B4D"/>
    <w:rsid w:val="000A5CEF"/>
    <w:rsid w:val="000A6018"/>
    <w:rsid w:val="000A6565"/>
    <w:rsid w:val="000B066F"/>
    <w:rsid w:val="000B1447"/>
    <w:rsid w:val="000B14BD"/>
    <w:rsid w:val="000B2168"/>
    <w:rsid w:val="000B2884"/>
    <w:rsid w:val="000B3876"/>
    <w:rsid w:val="000B4D10"/>
    <w:rsid w:val="000B511E"/>
    <w:rsid w:val="000B6AD7"/>
    <w:rsid w:val="000C10A8"/>
    <w:rsid w:val="000C2205"/>
    <w:rsid w:val="000C3430"/>
    <w:rsid w:val="000C4063"/>
    <w:rsid w:val="000C4361"/>
    <w:rsid w:val="000C5868"/>
    <w:rsid w:val="000C5F3C"/>
    <w:rsid w:val="000D0935"/>
    <w:rsid w:val="000D28F3"/>
    <w:rsid w:val="000D3490"/>
    <w:rsid w:val="000D3A91"/>
    <w:rsid w:val="000D5DC1"/>
    <w:rsid w:val="000D6181"/>
    <w:rsid w:val="000D63E6"/>
    <w:rsid w:val="000D6E09"/>
    <w:rsid w:val="000D77BB"/>
    <w:rsid w:val="000D7A3C"/>
    <w:rsid w:val="000E06C8"/>
    <w:rsid w:val="000E0846"/>
    <w:rsid w:val="000E0AE3"/>
    <w:rsid w:val="000E1B44"/>
    <w:rsid w:val="000E3963"/>
    <w:rsid w:val="000E3EEF"/>
    <w:rsid w:val="000E7A50"/>
    <w:rsid w:val="000F063F"/>
    <w:rsid w:val="000F08B9"/>
    <w:rsid w:val="000F0A7A"/>
    <w:rsid w:val="000F0BAD"/>
    <w:rsid w:val="000F1113"/>
    <w:rsid w:val="000F2BF8"/>
    <w:rsid w:val="000F4156"/>
    <w:rsid w:val="000F56A3"/>
    <w:rsid w:val="000F57B8"/>
    <w:rsid w:val="000F5C75"/>
    <w:rsid w:val="000F7449"/>
    <w:rsid w:val="000F7FDC"/>
    <w:rsid w:val="00100D6D"/>
    <w:rsid w:val="001012AB"/>
    <w:rsid w:val="00101AAE"/>
    <w:rsid w:val="00101AD3"/>
    <w:rsid w:val="0010320E"/>
    <w:rsid w:val="00103D66"/>
    <w:rsid w:val="00104A08"/>
    <w:rsid w:val="00104CDD"/>
    <w:rsid w:val="0010569A"/>
    <w:rsid w:val="001058DB"/>
    <w:rsid w:val="00105C88"/>
    <w:rsid w:val="00105F02"/>
    <w:rsid w:val="00106D45"/>
    <w:rsid w:val="00106E49"/>
    <w:rsid w:val="0011004D"/>
    <w:rsid w:val="00110322"/>
    <w:rsid w:val="001103BF"/>
    <w:rsid w:val="0011244B"/>
    <w:rsid w:val="001129C3"/>
    <w:rsid w:val="00113C02"/>
    <w:rsid w:val="00114F9A"/>
    <w:rsid w:val="00116234"/>
    <w:rsid w:val="00116FBB"/>
    <w:rsid w:val="00117D3A"/>
    <w:rsid w:val="00117ECF"/>
    <w:rsid w:val="001206E9"/>
    <w:rsid w:val="00120FCF"/>
    <w:rsid w:val="00121FCD"/>
    <w:rsid w:val="001230FB"/>
    <w:rsid w:val="00123BA1"/>
    <w:rsid w:val="00125AD7"/>
    <w:rsid w:val="00125F0A"/>
    <w:rsid w:val="001264A6"/>
    <w:rsid w:val="00126D81"/>
    <w:rsid w:val="0012793A"/>
    <w:rsid w:val="001300E7"/>
    <w:rsid w:val="00131CFF"/>
    <w:rsid w:val="00131ED3"/>
    <w:rsid w:val="00132224"/>
    <w:rsid w:val="00133076"/>
    <w:rsid w:val="0013317F"/>
    <w:rsid w:val="00134C1B"/>
    <w:rsid w:val="00135EAC"/>
    <w:rsid w:val="00136971"/>
    <w:rsid w:val="001376AB"/>
    <w:rsid w:val="001409C0"/>
    <w:rsid w:val="00141075"/>
    <w:rsid w:val="00141DE2"/>
    <w:rsid w:val="001427C0"/>
    <w:rsid w:val="00142CF4"/>
    <w:rsid w:val="00143540"/>
    <w:rsid w:val="00143EE5"/>
    <w:rsid w:val="00144964"/>
    <w:rsid w:val="001452A7"/>
    <w:rsid w:val="001503A6"/>
    <w:rsid w:val="001509BC"/>
    <w:rsid w:val="00152745"/>
    <w:rsid w:val="00153BF3"/>
    <w:rsid w:val="00153CF8"/>
    <w:rsid w:val="00154EF6"/>
    <w:rsid w:val="00155306"/>
    <w:rsid w:val="00155D27"/>
    <w:rsid w:val="00156AA2"/>
    <w:rsid w:val="00156D8F"/>
    <w:rsid w:val="00157179"/>
    <w:rsid w:val="001575A7"/>
    <w:rsid w:val="00160A47"/>
    <w:rsid w:val="00160B77"/>
    <w:rsid w:val="00160D59"/>
    <w:rsid w:val="00161960"/>
    <w:rsid w:val="0016204D"/>
    <w:rsid w:val="001620CB"/>
    <w:rsid w:val="00162F32"/>
    <w:rsid w:val="00163A76"/>
    <w:rsid w:val="00163C00"/>
    <w:rsid w:val="0016422A"/>
    <w:rsid w:val="001643CB"/>
    <w:rsid w:val="00165EF2"/>
    <w:rsid w:val="0016645F"/>
    <w:rsid w:val="00166AE1"/>
    <w:rsid w:val="00167C04"/>
    <w:rsid w:val="00167F9D"/>
    <w:rsid w:val="00170D20"/>
    <w:rsid w:val="00172374"/>
    <w:rsid w:val="001740A7"/>
    <w:rsid w:val="001740E6"/>
    <w:rsid w:val="00175214"/>
    <w:rsid w:val="0017684A"/>
    <w:rsid w:val="00176AF9"/>
    <w:rsid w:val="00177348"/>
    <w:rsid w:val="0017784C"/>
    <w:rsid w:val="00177B17"/>
    <w:rsid w:val="00180358"/>
    <w:rsid w:val="00182C3E"/>
    <w:rsid w:val="001831A7"/>
    <w:rsid w:val="00183BB1"/>
    <w:rsid w:val="001850A1"/>
    <w:rsid w:val="00185860"/>
    <w:rsid w:val="0018592B"/>
    <w:rsid w:val="00186664"/>
    <w:rsid w:val="00186A7E"/>
    <w:rsid w:val="0018788C"/>
    <w:rsid w:val="00187ED2"/>
    <w:rsid w:val="00192897"/>
    <w:rsid w:val="00192A86"/>
    <w:rsid w:val="00193938"/>
    <w:rsid w:val="00194974"/>
    <w:rsid w:val="0019545A"/>
    <w:rsid w:val="00196A52"/>
    <w:rsid w:val="00196EFB"/>
    <w:rsid w:val="001A2B49"/>
    <w:rsid w:val="001A415D"/>
    <w:rsid w:val="001A55AC"/>
    <w:rsid w:val="001A5815"/>
    <w:rsid w:val="001B15D9"/>
    <w:rsid w:val="001B3C6F"/>
    <w:rsid w:val="001B4609"/>
    <w:rsid w:val="001B4E6E"/>
    <w:rsid w:val="001B512D"/>
    <w:rsid w:val="001B55DE"/>
    <w:rsid w:val="001B60C0"/>
    <w:rsid w:val="001B6311"/>
    <w:rsid w:val="001B6325"/>
    <w:rsid w:val="001B645B"/>
    <w:rsid w:val="001B7DDB"/>
    <w:rsid w:val="001C2661"/>
    <w:rsid w:val="001C26BF"/>
    <w:rsid w:val="001C33F3"/>
    <w:rsid w:val="001C3FC7"/>
    <w:rsid w:val="001C4249"/>
    <w:rsid w:val="001C7B4F"/>
    <w:rsid w:val="001D0128"/>
    <w:rsid w:val="001D0609"/>
    <w:rsid w:val="001D0722"/>
    <w:rsid w:val="001D0A8E"/>
    <w:rsid w:val="001D1130"/>
    <w:rsid w:val="001D113F"/>
    <w:rsid w:val="001D145E"/>
    <w:rsid w:val="001D1969"/>
    <w:rsid w:val="001D2251"/>
    <w:rsid w:val="001D2D56"/>
    <w:rsid w:val="001D32E2"/>
    <w:rsid w:val="001D3AE1"/>
    <w:rsid w:val="001D5493"/>
    <w:rsid w:val="001D65B7"/>
    <w:rsid w:val="001D7107"/>
    <w:rsid w:val="001D7A41"/>
    <w:rsid w:val="001E22B1"/>
    <w:rsid w:val="001E4D21"/>
    <w:rsid w:val="001E5FFF"/>
    <w:rsid w:val="001E65D1"/>
    <w:rsid w:val="001E7800"/>
    <w:rsid w:val="001F0269"/>
    <w:rsid w:val="001F0627"/>
    <w:rsid w:val="001F0C32"/>
    <w:rsid w:val="001F141C"/>
    <w:rsid w:val="001F212A"/>
    <w:rsid w:val="001F2F8C"/>
    <w:rsid w:val="001F33B9"/>
    <w:rsid w:val="001F4320"/>
    <w:rsid w:val="001F4A21"/>
    <w:rsid w:val="001F63F4"/>
    <w:rsid w:val="0020007C"/>
    <w:rsid w:val="002002B3"/>
    <w:rsid w:val="00201175"/>
    <w:rsid w:val="00201C9B"/>
    <w:rsid w:val="00202AA6"/>
    <w:rsid w:val="00203508"/>
    <w:rsid w:val="00204A1D"/>
    <w:rsid w:val="00205CA0"/>
    <w:rsid w:val="00205ED7"/>
    <w:rsid w:val="00206798"/>
    <w:rsid w:val="00206DE7"/>
    <w:rsid w:val="002076FB"/>
    <w:rsid w:val="00207C90"/>
    <w:rsid w:val="00211A8C"/>
    <w:rsid w:val="00213178"/>
    <w:rsid w:val="002142F0"/>
    <w:rsid w:val="00214AA7"/>
    <w:rsid w:val="00215115"/>
    <w:rsid w:val="002154F8"/>
    <w:rsid w:val="00215A5A"/>
    <w:rsid w:val="00216043"/>
    <w:rsid w:val="0021612D"/>
    <w:rsid w:val="00216CF9"/>
    <w:rsid w:val="00216EF6"/>
    <w:rsid w:val="00217256"/>
    <w:rsid w:val="00222775"/>
    <w:rsid w:val="00222CB1"/>
    <w:rsid w:val="002232A2"/>
    <w:rsid w:val="002234B4"/>
    <w:rsid w:val="00223865"/>
    <w:rsid w:val="002244D5"/>
    <w:rsid w:val="00230CD0"/>
    <w:rsid w:val="00230FF9"/>
    <w:rsid w:val="002314A0"/>
    <w:rsid w:val="0023234E"/>
    <w:rsid w:val="00232D0A"/>
    <w:rsid w:val="00232D30"/>
    <w:rsid w:val="002342DF"/>
    <w:rsid w:val="00234F1A"/>
    <w:rsid w:val="00235076"/>
    <w:rsid w:val="002359AD"/>
    <w:rsid w:val="00236CFF"/>
    <w:rsid w:val="0023709D"/>
    <w:rsid w:val="00243FC7"/>
    <w:rsid w:val="00244446"/>
    <w:rsid w:val="00244B7D"/>
    <w:rsid w:val="002456CC"/>
    <w:rsid w:val="00247408"/>
    <w:rsid w:val="00252172"/>
    <w:rsid w:val="00252BB8"/>
    <w:rsid w:val="00254435"/>
    <w:rsid w:val="00255526"/>
    <w:rsid w:val="00257079"/>
    <w:rsid w:val="00261109"/>
    <w:rsid w:val="00261F06"/>
    <w:rsid w:val="00262393"/>
    <w:rsid w:val="002639F3"/>
    <w:rsid w:val="00264A06"/>
    <w:rsid w:val="00264D9C"/>
    <w:rsid w:val="00264F97"/>
    <w:rsid w:val="00265824"/>
    <w:rsid w:val="00266D3A"/>
    <w:rsid w:val="0027075A"/>
    <w:rsid w:val="00271966"/>
    <w:rsid w:val="0027401C"/>
    <w:rsid w:val="00274B3F"/>
    <w:rsid w:val="00274DBB"/>
    <w:rsid w:val="00274F24"/>
    <w:rsid w:val="00275383"/>
    <w:rsid w:val="00275D04"/>
    <w:rsid w:val="0027670F"/>
    <w:rsid w:val="00277B88"/>
    <w:rsid w:val="00280069"/>
    <w:rsid w:val="0028112E"/>
    <w:rsid w:val="00283161"/>
    <w:rsid w:val="002836AD"/>
    <w:rsid w:val="00284524"/>
    <w:rsid w:val="002866D0"/>
    <w:rsid w:val="00287745"/>
    <w:rsid w:val="00290CC2"/>
    <w:rsid w:val="00291313"/>
    <w:rsid w:val="00294E00"/>
    <w:rsid w:val="00294FBA"/>
    <w:rsid w:val="002955E1"/>
    <w:rsid w:val="00295938"/>
    <w:rsid w:val="00295C11"/>
    <w:rsid w:val="0029718F"/>
    <w:rsid w:val="00297F87"/>
    <w:rsid w:val="002A047E"/>
    <w:rsid w:val="002A0810"/>
    <w:rsid w:val="002A0B4B"/>
    <w:rsid w:val="002A24AA"/>
    <w:rsid w:val="002A2DE1"/>
    <w:rsid w:val="002A311C"/>
    <w:rsid w:val="002B0930"/>
    <w:rsid w:val="002B40C6"/>
    <w:rsid w:val="002B4B6E"/>
    <w:rsid w:val="002B53B0"/>
    <w:rsid w:val="002B5677"/>
    <w:rsid w:val="002B5918"/>
    <w:rsid w:val="002B64FC"/>
    <w:rsid w:val="002B6C31"/>
    <w:rsid w:val="002C063E"/>
    <w:rsid w:val="002C0B5C"/>
    <w:rsid w:val="002C2C4D"/>
    <w:rsid w:val="002C4DC6"/>
    <w:rsid w:val="002C62F2"/>
    <w:rsid w:val="002C6899"/>
    <w:rsid w:val="002C6AAA"/>
    <w:rsid w:val="002C7474"/>
    <w:rsid w:val="002C7AD9"/>
    <w:rsid w:val="002C7BF3"/>
    <w:rsid w:val="002D0184"/>
    <w:rsid w:val="002D106E"/>
    <w:rsid w:val="002D3B22"/>
    <w:rsid w:val="002D575E"/>
    <w:rsid w:val="002E10F9"/>
    <w:rsid w:val="002E12BF"/>
    <w:rsid w:val="002E23F5"/>
    <w:rsid w:val="002E38CD"/>
    <w:rsid w:val="002E4A06"/>
    <w:rsid w:val="002E600C"/>
    <w:rsid w:val="002E636C"/>
    <w:rsid w:val="002E6F64"/>
    <w:rsid w:val="002E768B"/>
    <w:rsid w:val="002E7F82"/>
    <w:rsid w:val="002F2C48"/>
    <w:rsid w:val="002F483A"/>
    <w:rsid w:val="002F5325"/>
    <w:rsid w:val="002F5E37"/>
    <w:rsid w:val="002F6F6D"/>
    <w:rsid w:val="002F705E"/>
    <w:rsid w:val="002F7383"/>
    <w:rsid w:val="0030130A"/>
    <w:rsid w:val="0030191E"/>
    <w:rsid w:val="00302938"/>
    <w:rsid w:val="00303875"/>
    <w:rsid w:val="00303EFB"/>
    <w:rsid w:val="00304385"/>
    <w:rsid w:val="00310A28"/>
    <w:rsid w:val="003118F3"/>
    <w:rsid w:val="00311D83"/>
    <w:rsid w:val="00320245"/>
    <w:rsid w:val="0032128D"/>
    <w:rsid w:val="003212B0"/>
    <w:rsid w:val="00322775"/>
    <w:rsid w:val="00325A06"/>
    <w:rsid w:val="0032788D"/>
    <w:rsid w:val="0033128A"/>
    <w:rsid w:val="00331472"/>
    <w:rsid w:val="00332473"/>
    <w:rsid w:val="003337C3"/>
    <w:rsid w:val="00333F5A"/>
    <w:rsid w:val="00336C15"/>
    <w:rsid w:val="0034020D"/>
    <w:rsid w:val="00340347"/>
    <w:rsid w:val="00341139"/>
    <w:rsid w:val="003424A2"/>
    <w:rsid w:val="00342B71"/>
    <w:rsid w:val="00344A6B"/>
    <w:rsid w:val="00344F4F"/>
    <w:rsid w:val="00345ED3"/>
    <w:rsid w:val="003503F0"/>
    <w:rsid w:val="00350756"/>
    <w:rsid w:val="003515DD"/>
    <w:rsid w:val="00351D2D"/>
    <w:rsid w:val="003522DA"/>
    <w:rsid w:val="00352F89"/>
    <w:rsid w:val="00353861"/>
    <w:rsid w:val="00354C3F"/>
    <w:rsid w:val="0035578C"/>
    <w:rsid w:val="0035645D"/>
    <w:rsid w:val="0035658B"/>
    <w:rsid w:val="003566F6"/>
    <w:rsid w:val="0035675E"/>
    <w:rsid w:val="00356AFC"/>
    <w:rsid w:val="00357982"/>
    <w:rsid w:val="00357D47"/>
    <w:rsid w:val="00361A5B"/>
    <w:rsid w:val="00361D59"/>
    <w:rsid w:val="00361E76"/>
    <w:rsid w:val="00362A94"/>
    <w:rsid w:val="00363322"/>
    <w:rsid w:val="00364325"/>
    <w:rsid w:val="00364736"/>
    <w:rsid w:val="00364DED"/>
    <w:rsid w:val="003671B9"/>
    <w:rsid w:val="00367FA2"/>
    <w:rsid w:val="00372CB2"/>
    <w:rsid w:val="00373801"/>
    <w:rsid w:val="00374514"/>
    <w:rsid w:val="003751C7"/>
    <w:rsid w:val="0038065D"/>
    <w:rsid w:val="00381E71"/>
    <w:rsid w:val="003822BA"/>
    <w:rsid w:val="00382587"/>
    <w:rsid w:val="00382930"/>
    <w:rsid w:val="00382CBB"/>
    <w:rsid w:val="00383BD8"/>
    <w:rsid w:val="00384857"/>
    <w:rsid w:val="00385125"/>
    <w:rsid w:val="00385B9E"/>
    <w:rsid w:val="00387734"/>
    <w:rsid w:val="00387E24"/>
    <w:rsid w:val="003911BA"/>
    <w:rsid w:val="003917AD"/>
    <w:rsid w:val="00391F6B"/>
    <w:rsid w:val="00392FE0"/>
    <w:rsid w:val="00393235"/>
    <w:rsid w:val="0039394F"/>
    <w:rsid w:val="003967C3"/>
    <w:rsid w:val="003A16CF"/>
    <w:rsid w:val="003A1A61"/>
    <w:rsid w:val="003A256D"/>
    <w:rsid w:val="003A258F"/>
    <w:rsid w:val="003A30E5"/>
    <w:rsid w:val="003A3216"/>
    <w:rsid w:val="003A3B4B"/>
    <w:rsid w:val="003A4664"/>
    <w:rsid w:val="003A544A"/>
    <w:rsid w:val="003A5C82"/>
    <w:rsid w:val="003B11B5"/>
    <w:rsid w:val="003B2233"/>
    <w:rsid w:val="003B2CCA"/>
    <w:rsid w:val="003B2EA6"/>
    <w:rsid w:val="003B3080"/>
    <w:rsid w:val="003B370E"/>
    <w:rsid w:val="003B388F"/>
    <w:rsid w:val="003B48B1"/>
    <w:rsid w:val="003B57A9"/>
    <w:rsid w:val="003B5EDB"/>
    <w:rsid w:val="003B6429"/>
    <w:rsid w:val="003B73AA"/>
    <w:rsid w:val="003C33CB"/>
    <w:rsid w:val="003C3B90"/>
    <w:rsid w:val="003C3C57"/>
    <w:rsid w:val="003C4D09"/>
    <w:rsid w:val="003C5EE4"/>
    <w:rsid w:val="003D20C4"/>
    <w:rsid w:val="003D3489"/>
    <w:rsid w:val="003D41A6"/>
    <w:rsid w:val="003D5652"/>
    <w:rsid w:val="003D58A4"/>
    <w:rsid w:val="003D78D7"/>
    <w:rsid w:val="003E1123"/>
    <w:rsid w:val="003E18F9"/>
    <w:rsid w:val="003E1A7C"/>
    <w:rsid w:val="003E3863"/>
    <w:rsid w:val="003E3C8A"/>
    <w:rsid w:val="003E456E"/>
    <w:rsid w:val="003E6855"/>
    <w:rsid w:val="003E7337"/>
    <w:rsid w:val="003F1ECD"/>
    <w:rsid w:val="003F20E0"/>
    <w:rsid w:val="003F38C8"/>
    <w:rsid w:val="003F394F"/>
    <w:rsid w:val="003F63C8"/>
    <w:rsid w:val="00401832"/>
    <w:rsid w:val="004019CB"/>
    <w:rsid w:val="00402316"/>
    <w:rsid w:val="00402F12"/>
    <w:rsid w:val="00406FF2"/>
    <w:rsid w:val="004070B4"/>
    <w:rsid w:val="004141FD"/>
    <w:rsid w:val="0041445A"/>
    <w:rsid w:val="00414964"/>
    <w:rsid w:val="00415123"/>
    <w:rsid w:val="00415A64"/>
    <w:rsid w:val="00416546"/>
    <w:rsid w:val="00420EE3"/>
    <w:rsid w:val="0042197E"/>
    <w:rsid w:val="00421A26"/>
    <w:rsid w:val="00422598"/>
    <w:rsid w:val="00423D38"/>
    <w:rsid w:val="004245E3"/>
    <w:rsid w:val="00424EB7"/>
    <w:rsid w:val="004252E0"/>
    <w:rsid w:val="00427ED8"/>
    <w:rsid w:val="00431FAA"/>
    <w:rsid w:val="004327C0"/>
    <w:rsid w:val="00434269"/>
    <w:rsid w:val="00434D14"/>
    <w:rsid w:val="00436010"/>
    <w:rsid w:val="00436ED5"/>
    <w:rsid w:val="004372D8"/>
    <w:rsid w:val="004378B6"/>
    <w:rsid w:val="00440F3C"/>
    <w:rsid w:val="00441487"/>
    <w:rsid w:val="00442163"/>
    <w:rsid w:val="00444AFC"/>
    <w:rsid w:val="004451FA"/>
    <w:rsid w:val="004454F2"/>
    <w:rsid w:val="00445C87"/>
    <w:rsid w:val="00446A74"/>
    <w:rsid w:val="004472B9"/>
    <w:rsid w:val="00451841"/>
    <w:rsid w:val="00451851"/>
    <w:rsid w:val="004520B2"/>
    <w:rsid w:val="00452B82"/>
    <w:rsid w:val="00452C79"/>
    <w:rsid w:val="00453676"/>
    <w:rsid w:val="00453F43"/>
    <w:rsid w:val="00460285"/>
    <w:rsid w:val="004610A7"/>
    <w:rsid w:val="004616D2"/>
    <w:rsid w:val="00461BFB"/>
    <w:rsid w:val="00461DEF"/>
    <w:rsid w:val="00462823"/>
    <w:rsid w:val="00462B9E"/>
    <w:rsid w:val="00464926"/>
    <w:rsid w:val="00466426"/>
    <w:rsid w:val="004674C8"/>
    <w:rsid w:val="00467967"/>
    <w:rsid w:val="004705B7"/>
    <w:rsid w:val="00470CA5"/>
    <w:rsid w:val="00470DAF"/>
    <w:rsid w:val="004731F9"/>
    <w:rsid w:val="0047593D"/>
    <w:rsid w:val="00477078"/>
    <w:rsid w:val="00480344"/>
    <w:rsid w:val="00481006"/>
    <w:rsid w:val="00482C10"/>
    <w:rsid w:val="00483155"/>
    <w:rsid w:val="004832D9"/>
    <w:rsid w:val="00483716"/>
    <w:rsid w:val="00483A24"/>
    <w:rsid w:val="0048411F"/>
    <w:rsid w:val="00484CEC"/>
    <w:rsid w:val="00485C02"/>
    <w:rsid w:val="00486EF7"/>
    <w:rsid w:val="00487AF6"/>
    <w:rsid w:val="00492346"/>
    <w:rsid w:val="00493C6B"/>
    <w:rsid w:val="00494886"/>
    <w:rsid w:val="0049529E"/>
    <w:rsid w:val="00496661"/>
    <w:rsid w:val="0049701D"/>
    <w:rsid w:val="00497B42"/>
    <w:rsid w:val="004A0331"/>
    <w:rsid w:val="004A2CC2"/>
    <w:rsid w:val="004A2D1B"/>
    <w:rsid w:val="004A4821"/>
    <w:rsid w:val="004A67B3"/>
    <w:rsid w:val="004A67BB"/>
    <w:rsid w:val="004B0AD7"/>
    <w:rsid w:val="004B1022"/>
    <w:rsid w:val="004B1081"/>
    <w:rsid w:val="004B1C35"/>
    <w:rsid w:val="004B1ECA"/>
    <w:rsid w:val="004B200D"/>
    <w:rsid w:val="004B478F"/>
    <w:rsid w:val="004B4F9F"/>
    <w:rsid w:val="004B5AD1"/>
    <w:rsid w:val="004B5D6D"/>
    <w:rsid w:val="004C2A54"/>
    <w:rsid w:val="004C31DB"/>
    <w:rsid w:val="004C363D"/>
    <w:rsid w:val="004C41B8"/>
    <w:rsid w:val="004C5162"/>
    <w:rsid w:val="004C5356"/>
    <w:rsid w:val="004C55FE"/>
    <w:rsid w:val="004C6425"/>
    <w:rsid w:val="004C757A"/>
    <w:rsid w:val="004D0E8B"/>
    <w:rsid w:val="004D17F4"/>
    <w:rsid w:val="004D39D2"/>
    <w:rsid w:val="004D449B"/>
    <w:rsid w:val="004D4877"/>
    <w:rsid w:val="004D4929"/>
    <w:rsid w:val="004D5F6E"/>
    <w:rsid w:val="004D6C2B"/>
    <w:rsid w:val="004D7409"/>
    <w:rsid w:val="004E1442"/>
    <w:rsid w:val="004E2279"/>
    <w:rsid w:val="004E3703"/>
    <w:rsid w:val="004E3995"/>
    <w:rsid w:val="004E60D5"/>
    <w:rsid w:val="004E68BC"/>
    <w:rsid w:val="004E6ECD"/>
    <w:rsid w:val="004E7045"/>
    <w:rsid w:val="004F0FCB"/>
    <w:rsid w:val="004F1167"/>
    <w:rsid w:val="004F1170"/>
    <w:rsid w:val="004F1209"/>
    <w:rsid w:val="004F1B51"/>
    <w:rsid w:val="004F2848"/>
    <w:rsid w:val="004F2865"/>
    <w:rsid w:val="004F4142"/>
    <w:rsid w:val="004F46AB"/>
    <w:rsid w:val="004F49B6"/>
    <w:rsid w:val="004F540D"/>
    <w:rsid w:val="004F576C"/>
    <w:rsid w:val="004F7BCB"/>
    <w:rsid w:val="00500249"/>
    <w:rsid w:val="00501CD6"/>
    <w:rsid w:val="00502263"/>
    <w:rsid w:val="00503A6C"/>
    <w:rsid w:val="00504152"/>
    <w:rsid w:val="005063C7"/>
    <w:rsid w:val="005065D6"/>
    <w:rsid w:val="00507105"/>
    <w:rsid w:val="00507589"/>
    <w:rsid w:val="0050768A"/>
    <w:rsid w:val="00513351"/>
    <w:rsid w:val="00513DEE"/>
    <w:rsid w:val="00513E51"/>
    <w:rsid w:val="005154CC"/>
    <w:rsid w:val="00515D4A"/>
    <w:rsid w:val="00516BBA"/>
    <w:rsid w:val="00520EBE"/>
    <w:rsid w:val="005246C7"/>
    <w:rsid w:val="00524CEE"/>
    <w:rsid w:val="00524FD5"/>
    <w:rsid w:val="00525595"/>
    <w:rsid w:val="00525E1A"/>
    <w:rsid w:val="005267B6"/>
    <w:rsid w:val="0052742F"/>
    <w:rsid w:val="00530B07"/>
    <w:rsid w:val="005311A5"/>
    <w:rsid w:val="00531705"/>
    <w:rsid w:val="0053199D"/>
    <w:rsid w:val="005328D0"/>
    <w:rsid w:val="00532B32"/>
    <w:rsid w:val="0053417F"/>
    <w:rsid w:val="005342B2"/>
    <w:rsid w:val="00534C00"/>
    <w:rsid w:val="00534CE4"/>
    <w:rsid w:val="0053500C"/>
    <w:rsid w:val="0053762D"/>
    <w:rsid w:val="0054049E"/>
    <w:rsid w:val="005409BB"/>
    <w:rsid w:val="00541E88"/>
    <w:rsid w:val="005423CF"/>
    <w:rsid w:val="005423E5"/>
    <w:rsid w:val="005428FF"/>
    <w:rsid w:val="0054308D"/>
    <w:rsid w:val="00543588"/>
    <w:rsid w:val="00544116"/>
    <w:rsid w:val="0054426E"/>
    <w:rsid w:val="005445A7"/>
    <w:rsid w:val="005459A1"/>
    <w:rsid w:val="00545C66"/>
    <w:rsid w:val="00546167"/>
    <w:rsid w:val="00546DC1"/>
    <w:rsid w:val="00546E8D"/>
    <w:rsid w:val="00547547"/>
    <w:rsid w:val="00547835"/>
    <w:rsid w:val="00547C07"/>
    <w:rsid w:val="005503B6"/>
    <w:rsid w:val="00551162"/>
    <w:rsid w:val="00552DBE"/>
    <w:rsid w:val="005547EE"/>
    <w:rsid w:val="00556994"/>
    <w:rsid w:val="005579A3"/>
    <w:rsid w:val="00561013"/>
    <w:rsid w:val="00562941"/>
    <w:rsid w:val="00562A5E"/>
    <w:rsid w:val="00562AAA"/>
    <w:rsid w:val="00562C99"/>
    <w:rsid w:val="00562D1B"/>
    <w:rsid w:val="00563165"/>
    <w:rsid w:val="0056488D"/>
    <w:rsid w:val="0056555A"/>
    <w:rsid w:val="00566DE4"/>
    <w:rsid w:val="00570537"/>
    <w:rsid w:val="00570C34"/>
    <w:rsid w:val="005724B2"/>
    <w:rsid w:val="0057260D"/>
    <w:rsid w:val="00573F63"/>
    <w:rsid w:val="00577E34"/>
    <w:rsid w:val="005807F0"/>
    <w:rsid w:val="00580D65"/>
    <w:rsid w:val="00580F68"/>
    <w:rsid w:val="0058133C"/>
    <w:rsid w:val="005814AF"/>
    <w:rsid w:val="0058202C"/>
    <w:rsid w:val="00582F31"/>
    <w:rsid w:val="0058353E"/>
    <w:rsid w:val="00583F13"/>
    <w:rsid w:val="005843C6"/>
    <w:rsid w:val="005849F9"/>
    <w:rsid w:val="00590E49"/>
    <w:rsid w:val="0059150F"/>
    <w:rsid w:val="00592929"/>
    <w:rsid w:val="00593A87"/>
    <w:rsid w:val="00594252"/>
    <w:rsid w:val="00594965"/>
    <w:rsid w:val="005968E3"/>
    <w:rsid w:val="0059716F"/>
    <w:rsid w:val="005975D6"/>
    <w:rsid w:val="005978D2"/>
    <w:rsid w:val="0059799B"/>
    <w:rsid w:val="00597E03"/>
    <w:rsid w:val="00597ECE"/>
    <w:rsid w:val="005A0A1F"/>
    <w:rsid w:val="005A11BC"/>
    <w:rsid w:val="005A131B"/>
    <w:rsid w:val="005A1ED5"/>
    <w:rsid w:val="005A361B"/>
    <w:rsid w:val="005A4359"/>
    <w:rsid w:val="005A4561"/>
    <w:rsid w:val="005A539E"/>
    <w:rsid w:val="005A580D"/>
    <w:rsid w:val="005A6700"/>
    <w:rsid w:val="005B1325"/>
    <w:rsid w:val="005B1461"/>
    <w:rsid w:val="005B51D0"/>
    <w:rsid w:val="005B537B"/>
    <w:rsid w:val="005B586B"/>
    <w:rsid w:val="005B61A2"/>
    <w:rsid w:val="005B6382"/>
    <w:rsid w:val="005B7F34"/>
    <w:rsid w:val="005C0932"/>
    <w:rsid w:val="005C0BDD"/>
    <w:rsid w:val="005C0C01"/>
    <w:rsid w:val="005C0C3B"/>
    <w:rsid w:val="005C133B"/>
    <w:rsid w:val="005C244D"/>
    <w:rsid w:val="005C2B40"/>
    <w:rsid w:val="005C3A4C"/>
    <w:rsid w:val="005C53E9"/>
    <w:rsid w:val="005C56FE"/>
    <w:rsid w:val="005C5DA6"/>
    <w:rsid w:val="005C63AB"/>
    <w:rsid w:val="005C726F"/>
    <w:rsid w:val="005C7BB6"/>
    <w:rsid w:val="005D1629"/>
    <w:rsid w:val="005D2C7C"/>
    <w:rsid w:val="005D35C0"/>
    <w:rsid w:val="005D39ED"/>
    <w:rsid w:val="005D489A"/>
    <w:rsid w:val="005D4D3A"/>
    <w:rsid w:val="005D6587"/>
    <w:rsid w:val="005D662C"/>
    <w:rsid w:val="005D77B9"/>
    <w:rsid w:val="005E22ED"/>
    <w:rsid w:val="005E2C9F"/>
    <w:rsid w:val="005E3273"/>
    <w:rsid w:val="005E5CFB"/>
    <w:rsid w:val="005E679A"/>
    <w:rsid w:val="005E7EAC"/>
    <w:rsid w:val="005E7F8D"/>
    <w:rsid w:val="005F0F28"/>
    <w:rsid w:val="005F1087"/>
    <w:rsid w:val="005F1FBF"/>
    <w:rsid w:val="005F4370"/>
    <w:rsid w:val="005F4D47"/>
    <w:rsid w:val="005F7018"/>
    <w:rsid w:val="005F7EFA"/>
    <w:rsid w:val="00600091"/>
    <w:rsid w:val="00603334"/>
    <w:rsid w:val="0060579C"/>
    <w:rsid w:val="00605BDC"/>
    <w:rsid w:val="0060687A"/>
    <w:rsid w:val="00606D09"/>
    <w:rsid w:val="00606DD8"/>
    <w:rsid w:val="006072EF"/>
    <w:rsid w:val="0060781F"/>
    <w:rsid w:val="00610AAD"/>
    <w:rsid w:val="00610AF6"/>
    <w:rsid w:val="00612D5A"/>
    <w:rsid w:val="00615B1E"/>
    <w:rsid w:val="00620C03"/>
    <w:rsid w:val="006242C3"/>
    <w:rsid w:val="006242D4"/>
    <w:rsid w:val="006258B9"/>
    <w:rsid w:val="006264F6"/>
    <w:rsid w:val="006310FD"/>
    <w:rsid w:val="006320E9"/>
    <w:rsid w:val="00632751"/>
    <w:rsid w:val="006342C2"/>
    <w:rsid w:val="006347FE"/>
    <w:rsid w:val="00635431"/>
    <w:rsid w:val="0064070D"/>
    <w:rsid w:val="006407B1"/>
    <w:rsid w:val="00641782"/>
    <w:rsid w:val="00641D0C"/>
    <w:rsid w:val="00641EC3"/>
    <w:rsid w:val="00642332"/>
    <w:rsid w:val="00642E1A"/>
    <w:rsid w:val="00643B5C"/>
    <w:rsid w:val="006440D4"/>
    <w:rsid w:val="00644F29"/>
    <w:rsid w:val="0064551A"/>
    <w:rsid w:val="00645693"/>
    <w:rsid w:val="00646D43"/>
    <w:rsid w:val="006471A1"/>
    <w:rsid w:val="00647F8B"/>
    <w:rsid w:val="006503F7"/>
    <w:rsid w:val="00650A21"/>
    <w:rsid w:val="00653C39"/>
    <w:rsid w:val="00653F69"/>
    <w:rsid w:val="00654CD8"/>
    <w:rsid w:val="00655049"/>
    <w:rsid w:val="00655AC5"/>
    <w:rsid w:val="00656F74"/>
    <w:rsid w:val="00657101"/>
    <w:rsid w:val="006579D7"/>
    <w:rsid w:val="00660CF6"/>
    <w:rsid w:val="006623B0"/>
    <w:rsid w:val="00663DAF"/>
    <w:rsid w:val="0066575D"/>
    <w:rsid w:val="00665AFF"/>
    <w:rsid w:val="00667450"/>
    <w:rsid w:val="00670528"/>
    <w:rsid w:val="00671E81"/>
    <w:rsid w:val="00673306"/>
    <w:rsid w:val="00673AF5"/>
    <w:rsid w:val="00673D0C"/>
    <w:rsid w:val="006749AF"/>
    <w:rsid w:val="006749F7"/>
    <w:rsid w:val="0067548B"/>
    <w:rsid w:val="0067568D"/>
    <w:rsid w:val="00675D22"/>
    <w:rsid w:val="00676664"/>
    <w:rsid w:val="00676C62"/>
    <w:rsid w:val="0067731F"/>
    <w:rsid w:val="00677864"/>
    <w:rsid w:val="006778B6"/>
    <w:rsid w:val="006800FC"/>
    <w:rsid w:val="006802B2"/>
    <w:rsid w:val="00682832"/>
    <w:rsid w:val="00683BF1"/>
    <w:rsid w:val="0068474D"/>
    <w:rsid w:val="00684C46"/>
    <w:rsid w:val="006854EC"/>
    <w:rsid w:val="006868FB"/>
    <w:rsid w:val="006940D3"/>
    <w:rsid w:val="00695B32"/>
    <w:rsid w:val="00696696"/>
    <w:rsid w:val="006967B7"/>
    <w:rsid w:val="006A1181"/>
    <w:rsid w:val="006A28D7"/>
    <w:rsid w:val="006A3AFF"/>
    <w:rsid w:val="006A46B1"/>
    <w:rsid w:val="006A4BD8"/>
    <w:rsid w:val="006A4F79"/>
    <w:rsid w:val="006A610E"/>
    <w:rsid w:val="006A65E2"/>
    <w:rsid w:val="006A6A16"/>
    <w:rsid w:val="006A73F1"/>
    <w:rsid w:val="006A7D55"/>
    <w:rsid w:val="006B0456"/>
    <w:rsid w:val="006B1EE7"/>
    <w:rsid w:val="006B2D0D"/>
    <w:rsid w:val="006B4003"/>
    <w:rsid w:val="006B4836"/>
    <w:rsid w:val="006B4D01"/>
    <w:rsid w:val="006B52BC"/>
    <w:rsid w:val="006B6003"/>
    <w:rsid w:val="006B76DE"/>
    <w:rsid w:val="006C0514"/>
    <w:rsid w:val="006C0836"/>
    <w:rsid w:val="006C25F7"/>
    <w:rsid w:val="006C424F"/>
    <w:rsid w:val="006C6089"/>
    <w:rsid w:val="006C7733"/>
    <w:rsid w:val="006C7D81"/>
    <w:rsid w:val="006C7EE5"/>
    <w:rsid w:val="006D015A"/>
    <w:rsid w:val="006D1436"/>
    <w:rsid w:val="006D27B8"/>
    <w:rsid w:val="006D2D98"/>
    <w:rsid w:val="006D3907"/>
    <w:rsid w:val="006D65A8"/>
    <w:rsid w:val="006D7451"/>
    <w:rsid w:val="006D7F5D"/>
    <w:rsid w:val="006E1777"/>
    <w:rsid w:val="006E2214"/>
    <w:rsid w:val="006E4B1A"/>
    <w:rsid w:val="006E4EF0"/>
    <w:rsid w:val="006E7572"/>
    <w:rsid w:val="006E76AA"/>
    <w:rsid w:val="006F03DD"/>
    <w:rsid w:val="006F05BA"/>
    <w:rsid w:val="006F21C1"/>
    <w:rsid w:val="006F25A3"/>
    <w:rsid w:val="006F2DA1"/>
    <w:rsid w:val="006F2F99"/>
    <w:rsid w:val="006F355A"/>
    <w:rsid w:val="006F3F6B"/>
    <w:rsid w:val="006F4DB1"/>
    <w:rsid w:val="006F58CA"/>
    <w:rsid w:val="006F5F0C"/>
    <w:rsid w:val="007002CC"/>
    <w:rsid w:val="007004AF"/>
    <w:rsid w:val="007004B9"/>
    <w:rsid w:val="00703938"/>
    <w:rsid w:val="00703E87"/>
    <w:rsid w:val="007051D4"/>
    <w:rsid w:val="00706BAA"/>
    <w:rsid w:val="00707812"/>
    <w:rsid w:val="00707AE4"/>
    <w:rsid w:val="00710481"/>
    <w:rsid w:val="00710FCD"/>
    <w:rsid w:val="00711614"/>
    <w:rsid w:val="00711BC5"/>
    <w:rsid w:val="00711D41"/>
    <w:rsid w:val="007120EF"/>
    <w:rsid w:val="007127DE"/>
    <w:rsid w:val="00713AC4"/>
    <w:rsid w:val="00714460"/>
    <w:rsid w:val="007158F3"/>
    <w:rsid w:val="007162CD"/>
    <w:rsid w:val="00720A12"/>
    <w:rsid w:val="00722A20"/>
    <w:rsid w:val="00723819"/>
    <w:rsid w:val="0072392D"/>
    <w:rsid w:val="00724366"/>
    <w:rsid w:val="00725C78"/>
    <w:rsid w:val="00725EEA"/>
    <w:rsid w:val="007315CE"/>
    <w:rsid w:val="007328B5"/>
    <w:rsid w:val="00732A7D"/>
    <w:rsid w:val="00733AB7"/>
    <w:rsid w:val="00734559"/>
    <w:rsid w:val="00734B0D"/>
    <w:rsid w:val="00735F02"/>
    <w:rsid w:val="00736F25"/>
    <w:rsid w:val="007378E1"/>
    <w:rsid w:val="007379E7"/>
    <w:rsid w:val="00740E2C"/>
    <w:rsid w:val="0074232A"/>
    <w:rsid w:val="00744A50"/>
    <w:rsid w:val="00745B2F"/>
    <w:rsid w:val="00747262"/>
    <w:rsid w:val="007474FD"/>
    <w:rsid w:val="007502E1"/>
    <w:rsid w:val="0075229E"/>
    <w:rsid w:val="00755141"/>
    <w:rsid w:val="00756120"/>
    <w:rsid w:val="007563F1"/>
    <w:rsid w:val="007579E1"/>
    <w:rsid w:val="00757FEC"/>
    <w:rsid w:val="007606E6"/>
    <w:rsid w:val="007607F9"/>
    <w:rsid w:val="00760E52"/>
    <w:rsid w:val="00761405"/>
    <w:rsid w:val="00762BA3"/>
    <w:rsid w:val="007639D3"/>
    <w:rsid w:val="00764147"/>
    <w:rsid w:val="00764B4A"/>
    <w:rsid w:val="00765A83"/>
    <w:rsid w:val="00765B5B"/>
    <w:rsid w:val="007664F4"/>
    <w:rsid w:val="007672FD"/>
    <w:rsid w:val="0076735F"/>
    <w:rsid w:val="00767BD4"/>
    <w:rsid w:val="00771E10"/>
    <w:rsid w:val="00773087"/>
    <w:rsid w:val="0077663E"/>
    <w:rsid w:val="007767DD"/>
    <w:rsid w:val="0078016B"/>
    <w:rsid w:val="00780358"/>
    <w:rsid w:val="007834CB"/>
    <w:rsid w:val="00784546"/>
    <w:rsid w:val="00784D8A"/>
    <w:rsid w:val="00790579"/>
    <w:rsid w:val="0079113C"/>
    <w:rsid w:val="007924C0"/>
    <w:rsid w:val="00792D1F"/>
    <w:rsid w:val="00792F4F"/>
    <w:rsid w:val="0079342B"/>
    <w:rsid w:val="0079627E"/>
    <w:rsid w:val="007A023A"/>
    <w:rsid w:val="007A0D95"/>
    <w:rsid w:val="007A16E9"/>
    <w:rsid w:val="007A1CD3"/>
    <w:rsid w:val="007A2669"/>
    <w:rsid w:val="007A3A70"/>
    <w:rsid w:val="007A3A9C"/>
    <w:rsid w:val="007A3B4B"/>
    <w:rsid w:val="007A52B6"/>
    <w:rsid w:val="007B2C65"/>
    <w:rsid w:val="007B308C"/>
    <w:rsid w:val="007B4857"/>
    <w:rsid w:val="007B4FAC"/>
    <w:rsid w:val="007B519E"/>
    <w:rsid w:val="007B5A79"/>
    <w:rsid w:val="007B6419"/>
    <w:rsid w:val="007B65E5"/>
    <w:rsid w:val="007B6DB1"/>
    <w:rsid w:val="007B791B"/>
    <w:rsid w:val="007C0413"/>
    <w:rsid w:val="007C3C6F"/>
    <w:rsid w:val="007C4700"/>
    <w:rsid w:val="007C47BC"/>
    <w:rsid w:val="007C4DDE"/>
    <w:rsid w:val="007C5D1E"/>
    <w:rsid w:val="007C5DFA"/>
    <w:rsid w:val="007C697B"/>
    <w:rsid w:val="007C7AB6"/>
    <w:rsid w:val="007D1D4B"/>
    <w:rsid w:val="007D264C"/>
    <w:rsid w:val="007D2788"/>
    <w:rsid w:val="007D295D"/>
    <w:rsid w:val="007D3BD5"/>
    <w:rsid w:val="007D3D90"/>
    <w:rsid w:val="007D4578"/>
    <w:rsid w:val="007D4929"/>
    <w:rsid w:val="007D4A5C"/>
    <w:rsid w:val="007D5245"/>
    <w:rsid w:val="007D5F68"/>
    <w:rsid w:val="007D62D8"/>
    <w:rsid w:val="007D7131"/>
    <w:rsid w:val="007D7461"/>
    <w:rsid w:val="007E085D"/>
    <w:rsid w:val="007E0963"/>
    <w:rsid w:val="007E1299"/>
    <w:rsid w:val="007E1959"/>
    <w:rsid w:val="007E2268"/>
    <w:rsid w:val="007E2E25"/>
    <w:rsid w:val="007E4097"/>
    <w:rsid w:val="007E5A32"/>
    <w:rsid w:val="007E5F4A"/>
    <w:rsid w:val="007E6891"/>
    <w:rsid w:val="007F135B"/>
    <w:rsid w:val="007F217D"/>
    <w:rsid w:val="007F31D2"/>
    <w:rsid w:val="007F368D"/>
    <w:rsid w:val="007F405A"/>
    <w:rsid w:val="007F6771"/>
    <w:rsid w:val="00800058"/>
    <w:rsid w:val="00800FF8"/>
    <w:rsid w:val="00803855"/>
    <w:rsid w:val="00803C62"/>
    <w:rsid w:val="00804131"/>
    <w:rsid w:val="00805BBC"/>
    <w:rsid w:val="008078C8"/>
    <w:rsid w:val="00810FF6"/>
    <w:rsid w:val="00811ED8"/>
    <w:rsid w:val="008138FD"/>
    <w:rsid w:val="00813AE3"/>
    <w:rsid w:val="00814290"/>
    <w:rsid w:val="00814ACA"/>
    <w:rsid w:val="00817772"/>
    <w:rsid w:val="00820879"/>
    <w:rsid w:val="00821C09"/>
    <w:rsid w:val="00823774"/>
    <w:rsid w:val="00823F8E"/>
    <w:rsid w:val="00824E1B"/>
    <w:rsid w:val="0082631E"/>
    <w:rsid w:val="0082637C"/>
    <w:rsid w:val="00827CCB"/>
    <w:rsid w:val="00827DDD"/>
    <w:rsid w:val="00827E50"/>
    <w:rsid w:val="00830FBE"/>
    <w:rsid w:val="00831576"/>
    <w:rsid w:val="00832451"/>
    <w:rsid w:val="008324D5"/>
    <w:rsid w:val="00832CF5"/>
    <w:rsid w:val="00832F93"/>
    <w:rsid w:val="00833301"/>
    <w:rsid w:val="008348CD"/>
    <w:rsid w:val="008352D2"/>
    <w:rsid w:val="00840BAE"/>
    <w:rsid w:val="00843B25"/>
    <w:rsid w:val="0084475D"/>
    <w:rsid w:val="00844E26"/>
    <w:rsid w:val="008452E0"/>
    <w:rsid w:val="00845422"/>
    <w:rsid w:val="00846062"/>
    <w:rsid w:val="008464EA"/>
    <w:rsid w:val="00846B9E"/>
    <w:rsid w:val="00847843"/>
    <w:rsid w:val="00851F1B"/>
    <w:rsid w:val="00853446"/>
    <w:rsid w:val="00853522"/>
    <w:rsid w:val="00853523"/>
    <w:rsid w:val="00854690"/>
    <w:rsid w:val="00855F53"/>
    <w:rsid w:val="00857875"/>
    <w:rsid w:val="00857884"/>
    <w:rsid w:val="00860E71"/>
    <w:rsid w:val="00861D52"/>
    <w:rsid w:val="00861DFF"/>
    <w:rsid w:val="00862420"/>
    <w:rsid w:val="00862B41"/>
    <w:rsid w:val="00862DF7"/>
    <w:rsid w:val="00862F29"/>
    <w:rsid w:val="00863942"/>
    <w:rsid w:val="0086428A"/>
    <w:rsid w:val="00867024"/>
    <w:rsid w:val="00867610"/>
    <w:rsid w:val="00867942"/>
    <w:rsid w:val="00867CAA"/>
    <w:rsid w:val="00871058"/>
    <w:rsid w:val="0087270A"/>
    <w:rsid w:val="00873C54"/>
    <w:rsid w:val="0087495C"/>
    <w:rsid w:val="0087561E"/>
    <w:rsid w:val="00876F17"/>
    <w:rsid w:val="008770E6"/>
    <w:rsid w:val="008776A1"/>
    <w:rsid w:val="008776D3"/>
    <w:rsid w:val="00880120"/>
    <w:rsid w:val="008805AD"/>
    <w:rsid w:val="00880C42"/>
    <w:rsid w:val="00884AC6"/>
    <w:rsid w:val="00885ADB"/>
    <w:rsid w:val="00886C49"/>
    <w:rsid w:val="00887C95"/>
    <w:rsid w:val="008918AD"/>
    <w:rsid w:val="00892E6C"/>
    <w:rsid w:val="00894816"/>
    <w:rsid w:val="008959E0"/>
    <w:rsid w:val="00895C78"/>
    <w:rsid w:val="00897240"/>
    <w:rsid w:val="008976B3"/>
    <w:rsid w:val="008A01E4"/>
    <w:rsid w:val="008A033D"/>
    <w:rsid w:val="008A09E3"/>
    <w:rsid w:val="008A3AB2"/>
    <w:rsid w:val="008A46C9"/>
    <w:rsid w:val="008A5182"/>
    <w:rsid w:val="008A5D49"/>
    <w:rsid w:val="008A624C"/>
    <w:rsid w:val="008A6A4D"/>
    <w:rsid w:val="008A74C4"/>
    <w:rsid w:val="008A7802"/>
    <w:rsid w:val="008B1AE6"/>
    <w:rsid w:val="008B41D9"/>
    <w:rsid w:val="008B440E"/>
    <w:rsid w:val="008B4689"/>
    <w:rsid w:val="008B5725"/>
    <w:rsid w:val="008B5E07"/>
    <w:rsid w:val="008B6C92"/>
    <w:rsid w:val="008B70BF"/>
    <w:rsid w:val="008B7C86"/>
    <w:rsid w:val="008C249B"/>
    <w:rsid w:val="008C435F"/>
    <w:rsid w:val="008C4854"/>
    <w:rsid w:val="008C48C2"/>
    <w:rsid w:val="008C671B"/>
    <w:rsid w:val="008C6FEA"/>
    <w:rsid w:val="008C74FA"/>
    <w:rsid w:val="008C761A"/>
    <w:rsid w:val="008C7CC6"/>
    <w:rsid w:val="008D00A0"/>
    <w:rsid w:val="008D0690"/>
    <w:rsid w:val="008D0A94"/>
    <w:rsid w:val="008D0FA1"/>
    <w:rsid w:val="008D1473"/>
    <w:rsid w:val="008D186F"/>
    <w:rsid w:val="008D1AC6"/>
    <w:rsid w:val="008D4E1A"/>
    <w:rsid w:val="008D4EE3"/>
    <w:rsid w:val="008D5339"/>
    <w:rsid w:val="008D5D17"/>
    <w:rsid w:val="008D6586"/>
    <w:rsid w:val="008D6E47"/>
    <w:rsid w:val="008D7863"/>
    <w:rsid w:val="008D7F61"/>
    <w:rsid w:val="008E14D9"/>
    <w:rsid w:val="008E1765"/>
    <w:rsid w:val="008E3194"/>
    <w:rsid w:val="008E36EC"/>
    <w:rsid w:val="008E392F"/>
    <w:rsid w:val="008E41FE"/>
    <w:rsid w:val="008E73D4"/>
    <w:rsid w:val="008E7C85"/>
    <w:rsid w:val="008F001E"/>
    <w:rsid w:val="008F021E"/>
    <w:rsid w:val="008F0ADB"/>
    <w:rsid w:val="008F1A34"/>
    <w:rsid w:val="008F1D1C"/>
    <w:rsid w:val="008F3E36"/>
    <w:rsid w:val="008F6687"/>
    <w:rsid w:val="008F7A0E"/>
    <w:rsid w:val="00901FC9"/>
    <w:rsid w:val="00902A27"/>
    <w:rsid w:val="0090317C"/>
    <w:rsid w:val="0090482F"/>
    <w:rsid w:val="00905387"/>
    <w:rsid w:val="00907658"/>
    <w:rsid w:val="009131A8"/>
    <w:rsid w:val="0091352C"/>
    <w:rsid w:val="00913C9B"/>
    <w:rsid w:val="009145F7"/>
    <w:rsid w:val="0091462D"/>
    <w:rsid w:val="00915990"/>
    <w:rsid w:val="00917396"/>
    <w:rsid w:val="009175C9"/>
    <w:rsid w:val="00917C73"/>
    <w:rsid w:val="009207A0"/>
    <w:rsid w:val="0092115F"/>
    <w:rsid w:val="00921BAA"/>
    <w:rsid w:val="0092273B"/>
    <w:rsid w:val="00922E01"/>
    <w:rsid w:val="00924726"/>
    <w:rsid w:val="00925CB6"/>
    <w:rsid w:val="00927205"/>
    <w:rsid w:val="0092748F"/>
    <w:rsid w:val="00931253"/>
    <w:rsid w:val="009321AD"/>
    <w:rsid w:val="0093290D"/>
    <w:rsid w:val="009342D4"/>
    <w:rsid w:val="009349FF"/>
    <w:rsid w:val="00936825"/>
    <w:rsid w:val="00936E78"/>
    <w:rsid w:val="009379C1"/>
    <w:rsid w:val="009400CF"/>
    <w:rsid w:val="00940DEE"/>
    <w:rsid w:val="0094613D"/>
    <w:rsid w:val="00947851"/>
    <w:rsid w:val="00947FC4"/>
    <w:rsid w:val="0095019B"/>
    <w:rsid w:val="009501F0"/>
    <w:rsid w:val="009506B6"/>
    <w:rsid w:val="00951AA2"/>
    <w:rsid w:val="00951F39"/>
    <w:rsid w:val="00952244"/>
    <w:rsid w:val="00954E42"/>
    <w:rsid w:val="009550A3"/>
    <w:rsid w:val="009556E1"/>
    <w:rsid w:val="00956470"/>
    <w:rsid w:val="00957735"/>
    <w:rsid w:val="00960576"/>
    <w:rsid w:val="00960997"/>
    <w:rsid w:val="00962FA4"/>
    <w:rsid w:val="0096344F"/>
    <w:rsid w:val="00963A91"/>
    <w:rsid w:val="00964100"/>
    <w:rsid w:val="00964C18"/>
    <w:rsid w:val="00965A21"/>
    <w:rsid w:val="00967327"/>
    <w:rsid w:val="009702AD"/>
    <w:rsid w:val="00972803"/>
    <w:rsid w:val="009741D6"/>
    <w:rsid w:val="009758AE"/>
    <w:rsid w:val="00975F94"/>
    <w:rsid w:val="0097692E"/>
    <w:rsid w:val="00976B2A"/>
    <w:rsid w:val="009772BD"/>
    <w:rsid w:val="009802F3"/>
    <w:rsid w:val="009819CE"/>
    <w:rsid w:val="00982991"/>
    <w:rsid w:val="00983098"/>
    <w:rsid w:val="00986179"/>
    <w:rsid w:val="00986C7C"/>
    <w:rsid w:val="00987C29"/>
    <w:rsid w:val="00990BD4"/>
    <w:rsid w:val="009919E9"/>
    <w:rsid w:val="00991A08"/>
    <w:rsid w:val="00993D5A"/>
    <w:rsid w:val="00995DFA"/>
    <w:rsid w:val="009966D6"/>
    <w:rsid w:val="00997982"/>
    <w:rsid w:val="009A1287"/>
    <w:rsid w:val="009A200C"/>
    <w:rsid w:val="009A2147"/>
    <w:rsid w:val="009A5207"/>
    <w:rsid w:val="009A538B"/>
    <w:rsid w:val="009A63AD"/>
    <w:rsid w:val="009A7466"/>
    <w:rsid w:val="009A7F74"/>
    <w:rsid w:val="009B0662"/>
    <w:rsid w:val="009B32D5"/>
    <w:rsid w:val="009B3AE2"/>
    <w:rsid w:val="009B483F"/>
    <w:rsid w:val="009B533B"/>
    <w:rsid w:val="009B5C95"/>
    <w:rsid w:val="009B7DA7"/>
    <w:rsid w:val="009C0719"/>
    <w:rsid w:val="009C0791"/>
    <w:rsid w:val="009C128D"/>
    <w:rsid w:val="009C1E92"/>
    <w:rsid w:val="009C4D5A"/>
    <w:rsid w:val="009C5ED5"/>
    <w:rsid w:val="009C632F"/>
    <w:rsid w:val="009D11E1"/>
    <w:rsid w:val="009D13EF"/>
    <w:rsid w:val="009D297D"/>
    <w:rsid w:val="009D53A8"/>
    <w:rsid w:val="009D592B"/>
    <w:rsid w:val="009D6256"/>
    <w:rsid w:val="009D6484"/>
    <w:rsid w:val="009D7340"/>
    <w:rsid w:val="009E0324"/>
    <w:rsid w:val="009E0497"/>
    <w:rsid w:val="009E11AC"/>
    <w:rsid w:val="009E1D9A"/>
    <w:rsid w:val="009E2795"/>
    <w:rsid w:val="009E2D0A"/>
    <w:rsid w:val="009E3F78"/>
    <w:rsid w:val="009E468C"/>
    <w:rsid w:val="009E4783"/>
    <w:rsid w:val="009E7A31"/>
    <w:rsid w:val="009F007B"/>
    <w:rsid w:val="009F050E"/>
    <w:rsid w:val="009F0BD7"/>
    <w:rsid w:val="009F194E"/>
    <w:rsid w:val="009F1DED"/>
    <w:rsid w:val="009F3782"/>
    <w:rsid w:val="009F6857"/>
    <w:rsid w:val="00A02450"/>
    <w:rsid w:val="00A04657"/>
    <w:rsid w:val="00A04EDC"/>
    <w:rsid w:val="00A04FBA"/>
    <w:rsid w:val="00A06473"/>
    <w:rsid w:val="00A06952"/>
    <w:rsid w:val="00A07317"/>
    <w:rsid w:val="00A074D3"/>
    <w:rsid w:val="00A075BF"/>
    <w:rsid w:val="00A075D5"/>
    <w:rsid w:val="00A07785"/>
    <w:rsid w:val="00A07EDA"/>
    <w:rsid w:val="00A11A35"/>
    <w:rsid w:val="00A12527"/>
    <w:rsid w:val="00A15651"/>
    <w:rsid w:val="00A15DC9"/>
    <w:rsid w:val="00A162A8"/>
    <w:rsid w:val="00A16F6C"/>
    <w:rsid w:val="00A1724E"/>
    <w:rsid w:val="00A17C96"/>
    <w:rsid w:val="00A24B19"/>
    <w:rsid w:val="00A261DA"/>
    <w:rsid w:val="00A26250"/>
    <w:rsid w:val="00A269D7"/>
    <w:rsid w:val="00A26F09"/>
    <w:rsid w:val="00A30732"/>
    <w:rsid w:val="00A31746"/>
    <w:rsid w:val="00A31D9B"/>
    <w:rsid w:val="00A32C69"/>
    <w:rsid w:val="00A33042"/>
    <w:rsid w:val="00A3321A"/>
    <w:rsid w:val="00A35E7A"/>
    <w:rsid w:val="00A36298"/>
    <w:rsid w:val="00A37356"/>
    <w:rsid w:val="00A37708"/>
    <w:rsid w:val="00A37CCE"/>
    <w:rsid w:val="00A413BD"/>
    <w:rsid w:val="00A41921"/>
    <w:rsid w:val="00A41D5D"/>
    <w:rsid w:val="00A445A1"/>
    <w:rsid w:val="00A451FA"/>
    <w:rsid w:val="00A4601D"/>
    <w:rsid w:val="00A46A9B"/>
    <w:rsid w:val="00A4765C"/>
    <w:rsid w:val="00A479AF"/>
    <w:rsid w:val="00A50E2D"/>
    <w:rsid w:val="00A51900"/>
    <w:rsid w:val="00A522CD"/>
    <w:rsid w:val="00A52E2D"/>
    <w:rsid w:val="00A53ED7"/>
    <w:rsid w:val="00A54872"/>
    <w:rsid w:val="00A566D7"/>
    <w:rsid w:val="00A56741"/>
    <w:rsid w:val="00A56CA4"/>
    <w:rsid w:val="00A5708D"/>
    <w:rsid w:val="00A62C98"/>
    <w:rsid w:val="00A64684"/>
    <w:rsid w:val="00A64A4F"/>
    <w:rsid w:val="00A64BB0"/>
    <w:rsid w:val="00A65E3E"/>
    <w:rsid w:val="00A65E5D"/>
    <w:rsid w:val="00A6682C"/>
    <w:rsid w:val="00A676FE"/>
    <w:rsid w:val="00A67D67"/>
    <w:rsid w:val="00A67E4E"/>
    <w:rsid w:val="00A70670"/>
    <w:rsid w:val="00A70703"/>
    <w:rsid w:val="00A70F55"/>
    <w:rsid w:val="00A710D3"/>
    <w:rsid w:val="00A72D99"/>
    <w:rsid w:val="00A74D95"/>
    <w:rsid w:val="00A75651"/>
    <w:rsid w:val="00A76018"/>
    <w:rsid w:val="00A7638B"/>
    <w:rsid w:val="00A77092"/>
    <w:rsid w:val="00A81B40"/>
    <w:rsid w:val="00A81C73"/>
    <w:rsid w:val="00A82F53"/>
    <w:rsid w:val="00A831D5"/>
    <w:rsid w:val="00A85380"/>
    <w:rsid w:val="00A85483"/>
    <w:rsid w:val="00A866D6"/>
    <w:rsid w:val="00A90EBE"/>
    <w:rsid w:val="00A91052"/>
    <w:rsid w:val="00A9184A"/>
    <w:rsid w:val="00A91D9B"/>
    <w:rsid w:val="00A92AA6"/>
    <w:rsid w:val="00A93477"/>
    <w:rsid w:val="00A9354B"/>
    <w:rsid w:val="00A941DA"/>
    <w:rsid w:val="00A9459C"/>
    <w:rsid w:val="00A94623"/>
    <w:rsid w:val="00A96135"/>
    <w:rsid w:val="00A969E2"/>
    <w:rsid w:val="00AA33EC"/>
    <w:rsid w:val="00AA5622"/>
    <w:rsid w:val="00AA6551"/>
    <w:rsid w:val="00AA718C"/>
    <w:rsid w:val="00AB2DF8"/>
    <w:rsid w:val="00AB5B91"/>
    <w:rsid w:val="00AB5E4A"/>
    <w:rsid w:val="00AB5FC1"/>
    <w:rsid w:val="00AB77B4"/>
    <w:rsid w:val="00AB7F7D"/>
    <w:rsid w:val="00AC2A55"/>
    <w:rsid w:val="00AC2CEF"/>
    <w:rsid w:val="00AC3AFD"/>
    <w:rsid w:val="00AD0187"/>
    <w:rsid w:val="00AD02BB"/>
    <w:rsid w:val="00AD0307"/>
    <w:rsid w:val="00AD10FF"/>
    <w:rsid w:val="00AD1650"/>
    <w:rsid w:val="00AD201F"/>
    <w:rsid w:val="00AD2499"/>
    <w:rsid w:val="00AD27AF"/>
    <w:rsid w:val="00AD2A8C"/>
    <w:rsid w:val="00AD332F"/>
    <w:rsid w:val="00AD426A"/>
    <w:rsid w:val="00AD4800"/>
    <w:rsid w:val="00AD52D6"/>
    <w:rsid w:val="00AD58B7"/>
    <w:rsid w:val="00AD64FE"/>
    <w:rsid w:val="00AD732C"/>
    <w:rsid w:val="00AE0019"/>
    <w:rsid w:val="00AE03A9"/>
    <w:rsid w:val="00AE18B0"/>
    <w:rsid w:val="00AE1A9F"/>
    <w:rsid w:val="00AE25F4"/>
    <w:rsid w:val="00AE296D"/>
    <w:rsid w:val="00AE2A37"/>
    <w:rsid w:val="00AE2CA4"/>
    <w:rsid w:val="00AE3E16"/>
    <w:rsid w:val="00AE4B67"/>
    <w:rsid w:val="00AE613F"/>
    <w:rsid w:val="00AE6AF2"/>
    <w:rsid w:val="00AE730C"/>
    <w:rsid w:val="00AE7CBE"/>
    <w:rsid w:val="00AF218C"/>
    <w:rsid w:val="00AF2F6E"/>
    <w:rsid w:val="00AF3385"/>
    <w:rsid w:val="00AF3C1B"/>
    <w:rsid w:val="00AF3FC4"/>
    <w:rsid w:val="00AF41A9"/>
    <w:rsid w:val="00AF526A"/>
    <w:rsid w:val="00AF5504"/>
    <w:rsid w:val="00AF7652"/>
    <w:rsid w:val="00B0132B"/>
    <w:rsid w:val="00B01B58"/>
    <w:rsid w:val="00B024D9"/>
    <w:rsid w:val="00B050A8"/>
    <w:rsid w:val="00B06765"/>
    <w:rsid w:val="00B06C2B"/>
    <w:rsid w:val="00B07C74"/>
    <w:rsid w:val="00B10816"/>
    <w:rsid w:val="00B11FE0"/>
    <w:rsid w:val="00B12208"/>
    <w:rsid w:val="00B14D0E"/>
    <w:rsid w:val="00B14F44"/>
    <w:rsid w:val="00B162DA"/>
    <w:rsid w:val="00B16415"/>
    <w:rsid w:val="00B16789"/>
    <w:rsid w:val="00B1775D"/>
    <w:rsid w:val="00B20DCE"/>
    <w:rsid w:val="00B22401"/>
    <w:rsid w:val="00B259F1"/>
    <w:rsid w:val="00B26084"/>
    <w:rsid w:val="00B271DE"/>
    <w:rsid w:val="00B3042A"/>
    <w:rsid w:val="00B31375"/>
    <w:rsid w:val="00B3259A"/>
    <w:rsid w:val="00B32C1A"/>
    <w:rsid w:val="00B34AC0"/>
    <w:rsid w:val="00B352A3"/>
    <w:rsid w:val="00B35B83"/>
    <w:rsid w:val="00B40312"/>
    <w:rsid w:val="00B418E0"/>
    <w:rsid w:val="00B42622"/>
    <w:rsid w:val="00B42979"/>
    <w:rsid w:val="00B42AD1"/>
    <w:rsid w:val="00B431DD"/>
    <w:rsid w:val="00B44CAB"/>
    <w:rsid w:val="00B50223"/>
    <w:rsid w:val="00B509AC"/>
    <w:rsid w:val="00B52CFE"/>
    <w:rsid w:val="00B536F1"/>
    <w:rsid w:val="00B5387E"/>
    <w:rsid w:val="00B54586"/>
    <w:rsid w:val="00B55408"/>
    <w:rsid w:val="00B55A92"/>
    <w:rsid w:val="00B57E2B"/>
    <w:rsid w:val="00B60F0E"/>
    <w:rsid w:val="00B61CF0"/>
    <w:rsid w:val="00B6273C"/>
    <w:rsid w:val="00B62DD3"/>
    <w:rsid w:val="00B637B1"/>
    <w:rsid w:val="00B644F6"/>
    <w:rsid w:val="00B662A8"/>
    <w:rsid w:val="00B6731F"/>
    <w:rsid w:val="00B67CAD"/>
    <w:rsid w:val="00B70B6C"/>
    <w:rsid w:val="00B71DCC"/>
    <w:rsid w:val="00B72EB8"/>
    <w:rsid w:val="00B72F3B"/>
    <w:rsid w:val="00B73A65"/>
    <w:rsid w:val="00B75143"/>
    <w:rsid w:val="00B75320"/>
    <w:rsid w:val="00B755A1"/>
    <w:rsid w:val="00B776AA"/>
    <w:rsid w:val="00B82287"/>
    <w:rsid w:val="00B8266B"/>
    <w:rsid w:val="00B84DEB"/>
    <w:rsid w:val="00B84F48"/>
    <w:rsid w:val="00B85186"/>
    <w:rsid w:val="00B91437"/>
    <w:rsid w:val="00B917DD"/>
    <w:rsid w:val="00B92045"/>
    <w:rsid w:val="00B92DF8"/>
    <w:rsid w:val="00B92E70"/>
    <w:rsid w:val="00B9321B"/>
    <w:rsid w:val="00B9485D"/>
    <w:rsid w:val="00B94943"/>
    <w:rsid w:val="00B95C5A"/>
    <w:rsid w:val="00B96C50"/>
    <w:rsid w:val="00B97B49"/>
    <w:rsid w:val="00BA0C8D"/>
    <w:rsid w:val="00BA1D1F"/>
    <w:rsid w:val="00BA2653"/>
    <w:rsid w:val="00BA2D9C"/>
    <w:rsid w:val="00BA3557"/>
    <w:rsid w:val="00BA5B4D"/>
    <w:rsid w:val="00BA61B1"/>
    <w:rsid w:val="00BA732C"/>
    <w:rsid w:val="00BB196E"/>
    <w:rsid w:val="00BB1BF1"/>
    <w:rsid w:val="00BB3120"/>
    <w:rsid w:val="00BB4D77"/>
    <w:rsid w:val="00BB5296"/>
    <w:rsid w:val="00BB5E5E"/>
    <w:rsid w:val="00BB5E74"/>
    <w:rsid w:val="00BB6796"/>
    <w:rsid w:val="00BB6EA8"/>
    <w:rsid w:val="00BC0D96"/>
    <w:rsid w:val="00BC1E60"/>
    <w:rsid w:val="00BC2070"/>
    <w:rsid w:val="00BC2ADA"/>
    <w:rsid w:val="00BC2D7E"/>
    <w:rsid w:val="00BC2DC2"/>
    <w:rsid w:val="00BC37E9"/>
    <w:rsid w:val="00BC395D"/>
    <w:rsid w:val="00BC5EFB"/>
    <w:rsid w:val="00BC7257"/>
    <w:rsid w:val="00BC7E04"/>
    <w:rsid w:val="00BD1142"/>
    <w:rsid w:val="00BD1BB7"/>
    <w:rsid w:val="00BD26A1"/>
    <w:rsid w:val="00BD3467"/>
    <w:rsid w:val="00BD4134"/>
    <w:rsid w:val="00BD4750"/>
    <w:rsid w:val="00BD6E94"/>
    <w:rsid w:val="00BD75E9"/>
    <w:rsid w:val="00BD7638"/>
    <w:rsid w:val="00BD7922"/>
    <w:rsid w:val="00BD79EB"/>
    <w:rsid w:val="00BD7E6D"/>
    <w:rsid w:val="00BE0B97"/>
    <w:rsid w:val="00BE0C3F"/>
    <w:rsid w:val="00BE11A2"/>
    <w:rsid w:val="00BE36A5"/>
    <w:rsid w:val="00BE3E87"/>
    <w:rsid w:val="00BE5FCD"/>
    <w:rsid w:val="00BE6FA0"/>
    <w:rsid w:val="00BE7634"/>
    <w:rsid w:val="00BF001B"/>
    <w:rsid w:val="00BF029F"/>
    <w:rsid w:val="00BF0E03"/>
    <w:rsid w:val="00BF5309"/>
    <w:rsid w:val="00BF61CF"/>
    <w:rsid w:val="00BF6CE9"/>
    <w:rsid w:val="00BF7530"/>
    <w:rsid w:val="00C00360"/>
    <w:rsid w:val="00C01A46"/>
    <w:rsid w:val="00C01C57"/>
    <w:rsid w:val="00C03374"/>
    <w:rsid w:val="00C06371"/>
    <w:rsid w:val="00C06969"/>
    <w:rsid w:val="00C07099"/>
    <w:rsid w:val="00C07DD4"/>
    <w:rsid w:val="00C104E3"/>
    <w:rsid w:val="00C11179"/>
    <w:rsid w:val="00C11D00"/>
    <w:rsid w:val="00C12480"/>
    <w:rsid w:val="00C1298D"/>
    <w:rsid w:val="00C1325C"/>
    <w:rsid w:val="00C146E8"/>
    <w:rsid w:val="00C15F8C"/>
    <w:rsid w:val="00C161A9"/>
    <w:rsid w:val="00C16224"/>
    <w:rsid w:val="00C16E39"/>
    <w:rsid w:val="00C2184E"/>
    <w:rsid w:val="00C2306D"/>
    <w:rsid w:val="00C235C1"/>
    <w:rsid w:val="00C238BA"/>
    <w:rsid w:val="00C23E65"/>
    <w:rsid w:val="00C24065"/>
    <w:rsid w:val="00C25F88"/>
    <w:rsid w:val="00C30159"/>
    <w:rsid w:val="00C3049F"/>
    <w:rsid w:val="00C30B04"/>
    <w:rsid w:val="00C30B46"/>
    <w:rsid w:val="00C314BC"/>
    <w:rsid w:val="00C31647"/>
    <w:rsid w:val="00C32DE2"/>
    <w:rsid w:val="00C348EC"/>
    <w:rsid w:val="00C34FF8"/>
    <w:rsid w:val="00C35A47"/>
    <w:rsid w:val="00C37622"/>
    <w:rsid w:val="00C376CC"/>
    <w:rsid w:val="00C376D1"/>
    <w:rsid w:val="00C377A9"/>
    <w:rsid w:val="00C37BFA"/>
    <w:rsid w:val="00C4064C"/>
    <w:rsid w:val="00C41590"/>
    <w:rsid w:val="00C44001"/>
    <w:rsid w:val="00C4609D"/>
    <w:rsid w:val="00C468FA"/>
    <w:rsid w:val="00C47400"/>
    <w:rsid w:val="00C50DA9"/>
    <w:rsid w:val="00C50EFD"/>
    <w:rsid w:val="00C510B0"/>
    <w:rsid w:val="00C52DCC"/>
    <w:rsid w:val="00C54F14"/>
    <w:rsid w:val="00C55DBF"/>
    <w:rsid w:val="00C60353"/>
    <w:rsid w:val="00C6094F"/>
    <w:rsid w:val="00C62427"/>
    <w:rsid w:val="00C641E8"/>
    <w:rsid w:val="00C6436B"/>
    <w:rsid w:val="00C65517"/>
    <w:rsid w:val="00C6611D"/>
    <w:rsid w:val="00C70513"/>
    <w:rsid w:val="00C707DF"/>
    <w:rsid w:val="00C70C06"/>
    <w:rsid w:val="00C71D0C"/>
    <w:rsid w:val="00C71EBA"/>
    <w:rsid w:val="00C72E39"/>
    <w:rsid w:val="00C7359D"/>
    <w:rsid w:val="00C73A34"/>
    <w:rsid w:val="00C741EA"/>
    <w:rsid w:val="00C74C3B"/>
    <w:rsid w:val="00C7598C"/>
    <w:rsid w:val="00C771DA"/>
    <w:rsid w:val="00C81112"/>
    <w:rsid w:val="00C8315C"/>
    <w:rsid w:val="00C84011"/>
    <w:rsid w:val="00C84F59"/>
    <w:rsid w:val="00C86606"/>
    <w:rsid w:val="00C87B7A"/>
    <w:rsid w:val="00C9001C"/>
    <w:rsid w:val="00C90399"/>
    <w:rsid w:val="00C90648"/>
    <w:rsid w:val="00C91889"/>
    <w:rsid w:val="00C92C32"/>
    <w:rsid w:val="00C93C83"/>
    <w:rsid w:val="00C966FA"/>
    <w:rsid w:val="00C97C0B"/>
    <w:rsid w:val="00CA0F5B"/>
    <w:rsid w:val="00CA16A8"/>
    <w:rsid w:val="00CA32EC"/>
    <w:rsid w:val="00CA479C"/>
    <w:rsid w:val="00CA48C1"/>
    <w:rsid w:val="00CA5D2B"/>
    <w:rsid w:val="00CA6A73"/>
    <w:rsid w:val="00CA6C53"/>
    <w:rsid w:val="00CA755E"/>
    <w:rsid w:val="00CB085D"/>
    <w:rsid w:val="00CB3670"/>
    <w:rsid w:val="00CB5A8F"/>
    <w:rsid w:val="00CB68AB"/>
    <w:rsid w:val="00CB7F0D"/>
    <w:rsid w:val="00CC0122"/>
    <w:rsid w:val="00CC069F"/>
    <w:rsid w:val="00CC0714"/>
    <w:rsid w:val="00CC0DCE"/>
    <w:rsid w:val="00CC0EF4"/>
    <w:rsid w:val="00CC118E"/>
    <w:rsid w:val="00CC182C"/>
    <w:rsid w:val="00CC2120"/>
    <w:rsid w:val="00CC34D4"/>
    <w:rsid w:val="00CC4370"/>
    <w:rsid w:val="00CC4D21"/>
    <w:rsid w:val="00CC67BE"/>
    <w:rsid w:val="00CC6A1A"/>
    <w:rsid w:val="00CC71B2"/>
    <w:rsid w:val="00CC7656"/>
    <w:rsid w:val="00CD0163"/>
    <w:rsid w:val="00CD3D5C"/>
    <w:rsid w:val="00CD48C9"/>
    <w:rsid w:val="00CD650F"/>
    <w:rsid w:val="00CD706E"/>
    <w:rsid w:val="00CD7074"/>
    <w:rsid w:val="00CE108A"/>
    <w:rsid w:val="00CE4D66"/>
    <w:rsid w:val="00CE58B3"/>
    <w:rsid w:val="00CE58E6"/>
    <w:rsid w:val="00CE6521"/>
    <w:rsid w:val="00CE7114"/>
    <w:rsid w:val="00CE7916"/>
    <w:rsid w:val="00CF023D"/>
    <w:rsid w:val="00CF1FC4"/>
    <w:rsid w:val="00CF2498"/>
    <w:rsid w:val="00CF2B48"/>
    <w:rsid w:val="00CF2F15"/>
    <w:rsid w:val="00CF4031"/>
    <w:rsid w:val="00CF49E9"/>
    <w:rsid w:val="00CF5B66"/>
    <w:rsid w:val="00CF6925"/>
    <w:rsid w:val="00CF76C5"/>
    <w:rsid w:val="00CF7DAA"/>
    <w:rsid w:val="00D00975"/>
    <w:rsid w:val="00D03530"/>
    <w:rsid w:val="00D035C3"/>
    <w:rsid w:val="00D03717"/>
    <w:rsid w:val="00D06388"/>
    <w:rsid w:val="00D06D41"/>
    <w:rsid w:val="00D072D6"/>
    <w:rsid w:val="00D10272"/>
    <w:rsid w:val="00D1487E"/>
    <w:rsid w:val="00D169E6"/>
    <w:rsid w:val="00D1765C"/>
    <w:rsid w:val="00D17B29"/>
    <w:rsid w:val="00D204E8"/>
    <w:rsid w:val="00D23DDB"/>
    <w:rsid w:val="00D2671A"/>
    <w:rsid w:val="00D26BCD"/>
    <w:rsid w:val="00D30176"/>
    <w:rsid w:val="00D30F76"/>
    <w:rsid w:val="00D313EF"/>
    <w:rsid w:val="00D322E6"/>
    <w:rsid w:val="00D33EB0"/>
    <w:rsid w:val="00D3486E"/>
    <w:rsid w:val="00D34BDC"/>
    <w:rsid w:val="00D34F0E"/>
    <w:rsid w:val="00D36A7D"/>
    <w:rsid w:val="00D37188"/>
    <w:rsid w:val="00D42F3D"/>
    <w:rsid w:val="00D43787"/>
    <w:rsid w:val="00D448C7"/>
    <w:rsid w:val="00D456D2"/>
    <w:rsid w:val="00D46C45"/>
    <w:rsid w:val="00D50028"/>
    <w:rsid w:val="00D50DE4"/>
    <w:rsid w:val="00D525D4"/>
    <w:rsid w:val="00D55B5B"/>
    <w:rsid w:val="00D55BBB"/>
    <w:rsid w:val="00D5624D"/>
    <w:rsid w:val="00D6004C"/>
    <w:rsid w:val="00D6047C"/>
    <w:rsid w:val="00D6138F"/>
    <w:rsid w:val="00D61E7D"/>
    <w:rsid w:val="00D62EB2"/>
    <w:rsid w:val="00D63B8D"/>
    <w:rsid w:val="00D64176"/>
    <w:rsid w:val="00D64B9B"/>
    <w:rsid w:val="00D65A40"/>
    <w:rsid w:val="00D7000E"/>
    <w:rsid w:val="00D70DAE"/>
    <w:rsid w:val="00D71F20"/>
    <w:rsid w:val="00D728B2"/>
    <w:rsid w:val="00D72F46"/>
    <w:rsid w:val="00D73CB8"/>
    <w:rsid w:val="00D73CEA"/>
    <w:rsid w:val="00D73D5F"/>
    <w:rsid w:val="00D744D5"/>
    <w:rsid w:val="00D75675"/>
    <w:rsid w:val="00D76437"/>
    <w:rsid w:val="00D76D5D"/>
    <w:rsid w:val="00D76D75"/>
    <w:rsid w:val="00D8045F"/>
    <w:rsid w:val="00D81A35"/>
    <w:rsid w:val="00D83761"/>
    <w:rsid w:val="00D84C18"/>
    <w:rsid w:val="00D851A8"/>
    <w:rsid w:val="00D85347"/>
    <w:rsid w:val="00D85CFC"/>
    <w:rsid w:val="00D85FC9"/>
    <w:rsid w:val="00D90CC9"/>
    <w:rsid w:val="00D91F03"/>
    <w:rsid w:val="00D92966"/>
    <w:rsid w:val="00D9302D"/>
    <w:rsid w:val="00D94D07"/>
    <w:rsid w:val="00D95B96"/>
    <w:rsid w:val="00D96BF5"/>
    <w:rsid w:val="00D9771F"/>
    <w:rsid w:val="00D97E95"/>
    <w:rsid w:val="00DA202E"/>
    <w:rsid w:val="00DA29D1"/>
    <w:rsid w:val="00DA403B"/>
    <w:rsid w:val="00DA469B"/>
    <w:rsid w:val="00DA47A7"/>
    <w:rsid w:val="00DA4F08"/>
    <w:rsid w:val="00DA70FC"/>
    <w:rsid w:val="00DA76A0"/>
    <w:rsid w:val="00DA7B7B"/>
    <w:rsid w:val="00DB0394"/>
    <w:rsid w:val="00DB12B6"/>
    <w:rsid w:val="00DB211B"/>
    <w:rsid w:val="00DB3E70"/>
    <w:rsid w:val="00DB47B9"/>
    <w:rsid w:val="00DB6204"/>
    <w:rsid w:val="00DB6A26"/>
    <w:rsid w:val="00DC043C"/>
    <w:rsid w:val="00DC0589"/>
    <w:rsid w:val="00DC0672"/>
    <w:rsid w:val="00DC0C28"/>
    <w:rsid w:val="00DC2544"/>
    <w:rsid w:val="00DC3EFE"/>
    <w:rsid w:val="00DC48AB"/>
    <w:rsid w:val="00DC4AE4"/>
    <w:rsid w:val="00DC6AB1"/>
    <w:rsid w:val="00DC7898"/>
    <w:rsid w:val="00DC7C8C"/>
    <w:rsid w:val="00DD0340"/>
    <w:rsid w:val="00DD055A"/>
    <w:rsid w:val="00DD0FBE"/>
    <w:rsid w:val="00DD1448"/>
    <w:rsid w:val="00DD1FE3"/>
    <w:rsid w:val="00DD2C0B"/>
    <w:rsid w:val="00DD2E4E"/>
    <w:rsid w:val="00DD3770"/>
    <w:rsid w:val="00DD6C85"/>
    <w:rsid w:val="00DD7CC0"/>
    <w:rsid w:val="00DE112C"/>
    <w:rsid w:val="00DE4E1F"/>
    <w:rsid w:val="00DE5071"/>
    <w:rsid w:val="00DE5532"/>
    <w:rsid w:val="00DE7059"/>
    <w:rsid w:val="00DE7C09"/>
    <w:rsid w:val="00DF0819"/>
    <w:rsid w:val="00DF0A89"/>
    <w:rsid w:val="00DF0AEF"/>
    <w:rsid w:val="00DF1884"/>
    <w:rsid w:val="00DF1973"/>
    <w:rsid w:val="00DF29D7"/>
    <w:rsid w:val="00DF2E9B"/>
    <w:rsid w:val="00DF32FE"/>
    <w:rsid w:val="00DF3B7F"/>
    <w:rsid w:val="00DF41F7"/>
    <w:rsid w:val="00DF5C8E"/>
    <w:rsid w:val="00DF6705"/>
    <w:rsid w:val="00DF6F2F"/>
    <w:rsid w:val="00E0153B"/>
    <w:rsid w:val="00E0159D"/>
    <w:rsid w:val="00E02969"/>
    <w:rsid w:val="00E03138"/>
    <w:rsid w:val="00E04CE4"/>
    <w:rsid w:val="00E058CE"/>
    <w:rsid w:val="00E11320"/>
    <w:rsid w:val="00E12569"/>
    <w:rsid w:val="00E128BB"/>
    <w:rsid w:val="00E128FF"/>
    <w:rsid w:val="00E13139"/>
    <w:rsid w:val="00E13231"/>
    <w:rsid w:val="00E14CCC"/>
    <w:rsid w:val="00E16033"/>
    <w:rsid w:val="00E1662E"/>
    <w:rsid w:val="00E1776E"/>
    <w:rsid w:val="00E17853"/>
    <w:rsid w:val="00E21308"/>
    <w:rsid w:val="00E21D9F"/>
    <w:rsid w:val="00E2353B"/>
    <w:rsid w:val="00E23D12"/>
    <w:rsid w:val="00E25163"/>
    <w:rsid w:val="00E26067"/>
    <w:rsid w:val="00E261BD"/>
    <w:rsid w:val="00E26CA1"/>
    <w:rsid w:val="00E275A7"/>
    <w:rsid w:val="00E27B41"/>
    <w:rsid w:val="00E302F1"/>
    <w:rsid w:val="00E33569"/>
    <w:rsid w:val="00E33862"/>
    <w:rsid w:val="00E339C4"/>
    <w:rsid w:val="00E3568D"/>
    <w:rsid w:val="00E35A2F"/>
    <w:rsid w:val="00E360E6"/>
    <w:rsid w:val="00E40649"/>
    <w:rsid w:val="00E40B71"/>
    <w:rsid w:val="00E42E68"/>
    <w:rsid w:val="00E458E1"/>
    <w:rsid w:val="00E47E2C"/>
    <w:rsid w:val="00E506DF"/>
    <w:rsid w:val="00E53161"/>
    <w:rsid w:val="00E536BF"/>
    <w:rsid w:val="00E5483D"/>
    <w:rsid w:val="00E55365"/>
    <w:rsid w:val="00E565A5"/>
    <w:rsid w:val="00E570CB"/>
    <w:rsid w:val="00E57A46"/>
    <w:rsid w:val="00E61F4D"/>
    <w:rsid w:val="00E6259D"/>
    <w:rsid w:val="00E642E1"/>
    <w:rsid w:val="00E65022"/>
    <w:rsid w:val="00E6707A"/>
    <w:rsid w:val="00E67D90"/>
    <w:rsid w:val="00E71CFD"/>
    <w:rsid w:val="00E72B68"/>
    <w:rsid w:val="00E7313C"/>
    <w:rsid w:val="00E73901"/>
    <w:rsid w:val="00E74545"/>
    <w:rsid w:val="00E74589"/>
    <w:rsid w:val="00E77FD5"/>
    <w:rsid w:val="00E80A71"/>
    <w:rsid w:val="00E8225C"/>
    <w:rsid w:val="00E830A2"/>
    <w:rsid w:val="00E8331A"/>
    <w:rsid w:val="00E837F9"/>
    <w:rsid w:val="00E845E4"/>
    <w:rsid w:val="00E853E5"/>
    <w:rsid w:val="00E85D6F"/>
    <w:rsid w:val="00E877A3"/>
    <w:rsid w:val="00E87F94"/>
    <w:rsid w:val="00E91C21"/>
    <w:rsid w:val="00E926DA"/>
    <w:rsid w:val="00E953A2"/>
    <w:rsid w:val="00EA2DAF"/>
    <w:rsid w:val="00EA377A"/>
    <w:rsid w:val="00EA389A"/>
    <w:rsid w:val="00EA4963"/>
    <w:rsid w:val="00EA497D"/>
    <w:rsid w:val="00EA5D00"/>
    <w:rsid w:val="00EA6868"/>
    <w:rsid w:val="00EA6F02"/>
    <w:rsid w:val="00EB012D"/>
    <w:rsid w:val="00EB0BF5"/>
    <w:rsid w:val="00EB3592"/>
    <w:rsid w:val="00EB3A5A"/>
    <w:rsid w:val="00EB454F"/>
    <w:rsid w:val="00EB6062"/>
    <w:rsid w:val="00EB62A4"/>
    <w:rsid w:val="00EB6E9E"/>
    <w:rsid w:val="00EB70A0"/>
    <w:rsid w:val="00EC1FB7"/>
    <w:rsid w:val="00EC26D7"/>
    <w:rsid w:val="00EC2CA3"/>
    <w:rsid w:val="00EC35F5"/>
    <w:rsid w:val="00EC45BE"/>
    <w:rsid w:val="00EC6F6F"/>
    <w:rsid w:val="00ED00DB"/>
    <w:rsid w:val="00ED0910"/>
    <w:rsid w:val="00ED0B4D"/>
    <w:rsid w:val="00ED167A"/>
    <w:rsid w:val="00ED23FD"/>
    <w:rsid w:val="00ED32E9"/>
    <w:rsid w:val="00ED3765"/>
    <w:rsid w:val="00ED3821"/>
    <w:rsid w:val="00ED3B23"/>
    <w:rsid w:val="00ED59F5"/>
    <w:rsid w:val="00ED5D36"/>
    <w:rsid w:val="00ED73D0"/>
    <w:rsid w:val="00ED7A64"/>
    <w:rsid w:val="00ED7BA7"/>
    <w:rsid w:val="00EE23BC"/>
    <w:rsid w:val="00EE392C"/>
    <w:rsid w:val="00EE3D35"/>
    <w:rsid w:val="00EE3FAF"/>
    <w:rsid w:val="00EE409C"/>
    <w:rsid w:val="00EE5884"/>
    <w:rsid w:val="00EE5D93"/>
    <w:rsid w:val="00EE6D1A"/>
    <w:rsid w:val="00EF04CF"/>
    <w:rsid w:val="00EF0A30"/>
    <w:rsid w:val="00EF306D"/>
    <w:rsid w:val="00EF3922"/>
    <w:rsid w:val="00EF480C"/>
    <w:rsid w:val="00EF7D44"/>
    <w:rsid w:val="00F00810"/>
    <w:rsid w:val="00F00B4E"/>
    <w:rsid w:val="00F017D1"/>
    <w:rsid w:val="00F02329"/>
    <w:rsid w:val="00F0255E"/>
    <w:rsid w:val="00F030F2"/>
    <w:rsid w:val="00F0413A"/>
    <w:rsid w:val="00F04FC1"/>
    <w:rsid w:val="00F0551D"/>
    <w:rsid w:val="00F0580A"/>
    <w:rsid w:val="00F0590F"/>
    <w:rsid w:val="00F06C9F"/>
    <w:rsid w:val="00F07377"/>
    <w:rsid w:val="00F11562"/>
    <w:rsid w:val="00F116A0"/>
    <w:rsid w:val="00F11C5C"/>
    <w:rsid w:val="00F11E03"/>
    <w:rsid w:val="00F12685"/>
    <w:rsid w:val="00F143EE"/>
    <w:rsid w:val="00F147A6"/>
    <w:rsid w:val="00F14B11"/>
    <w:rsid w:val="00F15213"/>
    <w:rsid w:val="00F152B0"/>
    <w:rsid w:val="00F15639"/>
    <w:rsid w:val="00F215FE"/>
    <w:rsid w:val="00F217D0"/>
    <w:rsid w:val="00F21F3F"/>
    <w:rsid w:val="00F2228E"/>
    <w:rsid w:val="00F22402"/>
    <w:rsid w:val="00F231B8"/>
    <w:rsid w:val="00F24550"/>
    <w:rsid w:val="00F256B5"/>
    <w:rsid w:val="00F25E2F"/>
    <w:rsid w:val="00F271FD"/>
    <w:rsid w:val="00F27207"/>
    <w:rsid w:val="00F278A9"/>
    <w:rsid w:val="00F3122D"/>
    <w:rsid w:val="00F3237F"/>
    <w:rsid w:val="00F32ABD"/>
    <w:rsid w:val="00F32B6B"/>
    <w:rsid w:val="00F32D87"/>
    <w:rsid w:val="00F33F7D"/>
    <w:rsid w:val="00F35008"/>
    <w:rsid w:val="00F35303"/>
    <w:rsid w:val="00F3678F"/>
    <w:rsid w:val="00F36A06"/>
    <w:rsid w:val="00F3706B"/>
    <w:rsid w:val="00F378C5"/>
    <w:rsid w:val="00F41888"/>
    <w:rsid w:val="00F41D41"/>
    <w:rsid w:val="00F42509"/>
    <w:rsid w:val="00F42649"/>
    <w:rsid w:val="00F427CF"/>
    <w:rsid w:val="00F4291F"/>
    <w:rsid w:val="00F42CAC"/>
    <w:rsid w:val="00F46D9E"/>
    <w:rsid w:val="00F472C3"/>
    <w:rsid w:val="00F50027"/>
    <w:rsid w:val="00F50DFB"/>
    <w:rsid w:val="00F522F3"/>
    <w:rsid w:val="00F52939"/>
    <w:rsid w:val="00F552EF"/>
    <w:rsid w:val="00F559B9"/>
    <w:rsid w:val="00F55D87"/>
    <w:rsid w:val="00F567BA"/>
    <w:rsid w:val="00F56B5F"/>
    <w:rsid w:val="00F57017"/>
    <w:rsid w:val="00F57960"/>
    <w:rsid w:val="00F60977"/>
    <w:rsid w:val="00F6195D"/>
    <w:rsid w:val="00F6257C"/>
    <w:rsid w:val="00F633F8"/>
    <w:rsid w:val="00F66351"/>
    <w:rsid w:val="00F66ADE"/>
    <w:rsid w:val="00F70BEA"/>
    <w:rsid w:val="00F71427"/>
    <w:rsid w:val="00F71751"/>
    <w:rsid w:val="00F71CAA"/>
    <w:rsid w:val="00F72557"/>
    <w:rsid w:val="00F7257B"/>
    <w:rsid w:val="00F751A3"/>
    <w:rsid w:val="00F775CB"/>
    <w:rsid w:val="00F81E50"/>
    <w:rsid w:val="00F82221"/>
    <w:rsid w:val="00F829A5"/>
    <w:rsid w:val="00F8476A"/>
    <w:rsid w:val="00F84C30"/>
    <w:rsid w:val="00F86B27"/>
    <w:rsid w:val="00F87B84"/>
    <w:rsid w:val="00F9196C"/>
    <w:rsid w:val="00F919F5"/>
    <w:rsid w:val="00F91E82"/>
    <w:rsid w:val="00F91EC2"/>
    <w:rsid w:val="00F92445"/>
    <w:rsid w:val="00F93758"/>
    <w:rsid w:val="00F94354"/>
    <w:rsid w:val="00F9533F"/>
    <w:rsid w:val="00F96909"/>
    <w:rsid w:val="00F96D61"/>
    <w:rsid w:val="00F97EC7"/>
    <w:rsid w:val="00FA15FF"/>
    <w:rsid w:val="00FA16E8"/>
    <w:rsid w:val="00FA268D"/>
    <w:rsid w:val="00FA2C94"/>
    <w:rsid w:val="00FA3F33"/>
    <w:rsid w:val="00FA4415"/>
    <w:rsid w:val="00FA47BC"/>
    <w:rsid w:val="00FA48FA"/>
    <w:rsid w:val="00FA4BBD"/>
    <w:rsid w:val="00FA5724"/>
    <w:rsid w:val="00FA73A0"/>
    <w:rsid w:val="00FA746E"/>
    <w:rsid w:val="00FA7A9E"/>
    <w:rsid w:val="00FA7FD7"/>
    <w:rsid w:val="00FB06E7"/>
    <w:rsid w:val="00FB160F"/>
    <w:rsid w:val="00FB169E"/>
    <w:rsid w:val="00FB1D99"/>
    <w:rsid w:val="00FB1FD7"/>
    <w:rsid w:val="00FB2CA1"/>
    <w:rsid w:val="00FB409A"/>
    <w:rsid w:val="00FB481B"/>
    <w:rsid w:val="00FB5C19"/>
    <w:rsid w:val="00FB6F13"/>
    <w:rsid w:val="00FB7F38"/>
    <w:rsid w:val="00FC1B90"/>
    <w:rsid w:val="00FC24D9"/>
    <w:rsid w:val="00FC2E87"/>
    <w:rsid w:val="00FC3DAF"/>
    <w:rsid w:val="00FC441E"/>
    <w:rsid w:val="00FC55C2"/>
    <w:rsid w:val="00FC5C05"/>
    <w:rsid w:val="00FC64AC"/>
    <w:rsid w:val="00FC64F9"/>
    <w:rsid w:val="00FD175D"/>
    <w:rsid w:val="00FD1BAC"/>
    <w:rsid w:val="00FD1D0A"/>
    <w:rsid w:val="00FD232E"/>
    <w:rsid w:val="00FD2ADD"/>
    <w:rsid w:val="00FD3DD9"/>
    <w:rsid w:val="00FD46AE"/>
    <w:rsid w:val="00FD5341"/>
    <w:rsid w:val="00FD54EF"/>
    <w:rsid w:val="00FD58D3"/>
    <w:rsid w:val="00FD5C14"/>
    <w:rsid w:val="00FD5E19"/>
    <w:rsid w:val="00FD7F30"/>
    <w:rsid w:val="00FD7F4E"/>
    <w:rsid w:val="00FE043F"/>
    <w:rsid w:val="00FE093B"/>
    <w:rsid w:val="00FE0985"/>
    <w:rsid w:val="00FE1D90"/>
    <w:rsid w:val="00FE2386"/>
    <w:rsid w:val="00FE26B0"/>
    <w:rsid w:val="00FE439A"/>
    <w:rsid w:val="00FE4D78"/>
    <w:rsid w:val="00FE69D5"/>
    <w:rsid w:val="00FE7532"/>
    <w:rsid w:val="00FF137C"/>
    <w:rsid w:val="00FF27DB"/>
    <w:rsid w:val="00FF3161"/>
    <w:rsid w:val="00FF4E50"/>
    <w:rsid w:val="00FF5169"/>
    <w:rsid w:val="00FF5F0A"/>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C57C82"/>
  <w15:chartTrackingRefBased/>
  <w15:docId w15:val="{71C13C14-DA9B-4428-9B5C-43EB11A5A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es-PE"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4E00"/>
    <w:rPr>
      <w:rFonts w:ascii="Times New Roman" w:hAnsi="Times New Roman" w:cs="Times New Roman"/>
      <w:sz w:val="24"/>
      <w:szCs w:val="21"/>
      <w:lang w:eastAsia="es-PE"/>
    </w:rPr>
  </w:style>
  <w:style w:type="paragraph" w:styleId="Ttulo1">
    <w:name w:val="heading 1"/>
    <w:basedOn w:val="Normal"/>
    <w:next w:val="Normal"/>
    <w:link w:val="Ttulo1Car"/>
    <w:uiPriority w:val="9"/>
    <w:qFormat/>
    <w:rsid w:val="00287745"/>
    <w:pPr>
      <w:keepNext/>
      <w:keepLines/>
      <w:numPr>
        <w:numId w:val="9"/>
      </w:numPr>
      <w:jc w:val="center"/>
      <w:outlineLvl w:val="0"/>
    </w:pPr>
    <w:rPr>
      <w:rFonts w:eastAsia="SimSun" w:cstheme="minorBidi"/>
      <w:b/>
      <w:szCs w:val="40"/>
      <w:lang w:eastAsia="en-US"/>
    </w:rPr>
  </w:style>
  <w:style w:type="paragraph" w:styleId="Ttulo2">
    <w:name w:val="heading 2"/>
    <w:basedOn w:val="Normal"/>
    <w:next w:val="Normal"/>
    <w:link w:val="Ttulo2Car"/>
    <w:autoRedefine/>
    <w:uiPriority w:val="9"/>
    <w:unhideWhenUsed/>
    <w:qFormat/>
    <w:rsid w:val="008E3194"/>
    <w:pPr>
      <w:keepNext/>
      <w:keepLines/>
      <w:spacing w:line="288" w:lineRule="atLeast"/>
      <w:ind w:left="284" w:hanging="360"/>
      <w:outlineLvl w:val="1"/>
    </w:pPr>
    <w:rPr>
      <w:b/>
      <w:szCs w:val="24"/>
      <w:lang w:eastAsia="en-US"/>
    </w:rPr>
  </w:style>
  <w:style w:type="paragraph" w:styleId="Ttulo3">
    <w:name w:val="heading 3"/>
    <w:aliases w:val="Sub num.num"/>
    <w:basedOn w:val="Normal"/>
    <w:next w:val="Normal"/>
    <w:link w:val="Ttulo3Car"/>
    <w:uiPriority w:val="9"/>
    <w:unhideWhenUsed/>
    <w:qFormat/>
    <w:rsid w:val="00287745"/>
    <w:pPr>
      <w:keepNext/>
      <w:keepLines/>
      <w:numPr>
        <w:ilvl w:val="2"/>
        <w:numId w:val="9"/>
      </w:numPr>
      <w:spacing w:before="80" w:line="240" w:lineRule="auto"/>
      <w:outlineLvl w:val="2"/>
    </w:pPr>
    <w:rPr>
      <w:rFonts w:eastAsia="SimSun" w:cstheme="minorBidi"/>
      <w:b/>
      <w:szCs w:val="24"/>
      <w:lang w:eastAsia="en-US"/>
    </w:rPr>
  </w:style>
  <w:style w:type="paragraph" w:styleId="Ttulo4">
    <w:name w:val="heading 4"/>
    <w:aliases w:val="num.num.num"/>
    <w:basedOn w:val="Normal"/>
    <w:next w:val="Normal"/>
    <w:link w:val="Ttulo4Car"/>
    <w:uiPriority w:val="9"/>
    <w:unhideWhenUsed/>
    <w:qFormat/>
    <w:rsid w:val="0079627E"/>
    <w:pPr>
      <w:keepNext/>
      <w:keepLines/>
      <w:numPr>
        <w:ilvl w:val="3"/>
        <w:numId w:val="9"/>
      </w:numPr>
      <w:outlineLvl w:val="3"/>
    </w:pPr>
    <w:rPr>
      <w:rFonts w:eastAsiaTheme="majorEastAsia" w:cstheme="majorBidi"/>
      <w:b/>
      <w:iCs/>
      <w:color w:val="000000" w:themeColor="text1"/>
    </w:rPr>
  </w:style>
  <w:style w:type="paragraph" w:styleId="Ttulo5">
    <w:name w:val="heading 5"/>
    <w:basedOn w:val="Normal"/>
    <w:next w:val="Normal"/>
    <w:link w:val="Ttulo5Car"/>
    <w:uiPriority w:val="9"/>
    <w:unhideWhenUsed/>
    <w:qFormat/>
    <w:rsid w:val="008B6C92"/>
    <w:pPr>
      <w:keepNext/>
      <w:keepLines/>
      <w:numPr>
        <w:ilvl w:val="4"/>
        <w:numId w:val="9"/>
      </w:numPr>
      <w:spacing w:before="40"/>
      <w:outlineLvl w:val="4"/>
    </w:pPr>
    <w:rPr>
      <w:rFonts w:ascii="Calibri Light" w:eastAsia="SimSun" w:hAnsi="Calibri Light"/>
      <w:i/>
      <w:iCs/>
      <w:color w:val="70AD47"/>
      <w:szCs w:val="22"/>
    </w:rPr>
  </w:style>
  <w:style w:type="paragraph" w:styleId="Ttulo6">
    <w:name w:val="heading 6"/>
    <w:basedOn w:val="Normal"/>
    <w:next w:val="Normal"/>
    <w:link w:val="Ttulo6Car"/>
    <w:uiPriority w:val="9"/>
    <w:semiHidden/>
    <w:unhideWhenUsed/>
    <w:qFormat/>
    <w:rsid w:val="008B6C92"/>
    <w:pPr>
      <w:keepNext/>
      <w:keepLines/>
      <w:numPr>
        <w:ilvl w:val="5"/>
        <w:numId w:val="9"/>
      </w:numPr>
      <w:spacing w:before="40"/>
      <w:outlineLvl w:val="5"/>
    </w:pPr>
    <w:rPr>
      <w:rFonts w:ascii="Calibri Light" w:eastAsia="SimSun" w:hAnsi="Calibri Light"/>
      <w:color w:val="70AD47"/>
    </w:rPr>
  </w:style>
  <w:style w:type="paragraph" w:styleId="Ttulo7">
    <w:name w:val="heading 7"/>
    <w:basedOn w:val="Normal"/>
    <w:next w:val="Normal"/>
    <w:link w:val="Ttulo7Car"/>
    <w:uiPriority w:val="9"/>
    <w:semiHidden/>
    <w:unhideWhenUsed/>
    <w:qFormat/>
    <w:rsid w:val="008B6C92"/>
    <w:pPr>
      <w:keepNext/>
      <w:keepLines/>
      <w:numPr>
        <w:ilvl w:val="6"/>
        <w:numId w:val="9"/>
      </w:numPr>
      <w:spacing w:before="40"/>
      <w:outlineLvl w:val="6"/>
    </w:pPr>
    <w:rPr>
      <w:rFonts w:ascii="Calibri Light" w:eastAsia="SimSun" w:hAnsi="Calibri Light"/>
      <w:b/>
      <w:bCs/>
      <w:color w:val="70AD47"/>
    </w:rPr>
  </w:style>
  <w:style w:type="paragraph" w:styleId="Ttulo8">
    <w:name w:val="heading 8"/>
    <w:basedOn w:val="Normal"/>
    <w:next w:val="Normal"/>
    <w:link w:val="Ttulo8Car"/>
    <w:uiPriority w:val="9"/>
    <w:unhideWhenUsed/>
    <w:qFormat/>
    <w:rsid w:val="008B6C92"/>
    <w:pPr>
      <w:keepNext/>
      <w:keepLines/>
      <w:numPr>
        <w:ilvl w:val="7"/>
        <w:numId w:val="9"/>
      </w:numPr>
      <w:spacing w:before="40"/>
      <w:outlineLvl w:val="7"/>
    </w:pPr>
    <w:rPr>
      <w:rFonts w:ascii="Calibri Light" w:eastAsia="SimSun" w:hAnsi="Calibri Light"/>
      <w:b/>
      <w:bCs/>
      <w:i/>
      <w:iCs/>
      <w:color w:val="70AD47"/>
      <w:sz w:val="20"/>
      <w:szCs w:val="20"/>
    </w:rPr>
  </w:style>
  <w:style w:type="paragraph" w:styleId="Ttulo9">
    <w:name w:val="heading 9"/>
    <w:basedOn w:val="Normal"/>
    <w:next w:val="Normal"/>
    <w:link w:val="Ttulo9Car"/>
    <w:uiPriority w:val="9"/>
    <w:unhideWhenUsed/>
    <w:qFormat/>
    <w:rsid w:val="008B6C92"/>
    <w:pPr>
      <w:keepNext/>
      <w:keepLines/>
      <w:numPr>
        <w:ilvl w:val="8"/>
        <w:numId w:val="9"/>
      </w:numPr>
      <w:spacing w:before="40"/>
      <w:outlineLvl w:val="8"/>
    </w:pPr>
    <w:rPr>
      <w:rFonts w:ascii="Calibri Light" w:eastAsia="SimSun" w:hAnsi="Calibri Light"/>
      <w:i/>
      <w:iCs/>
      <w:color w:val="70AD47"/>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aliases w:val="Sub num.num Car"/>
    <w:link w:val="Ttulo3"/>
    <w:uiPriority w:val="9"/>
    <w:rsid w:val="00287745"/>
    <w:rPr>
      <w:rFonts w:ascii="Times New Roman" w:eastAsia="SimSun" w:hAnsi="Times New Roman"/>
      <w:b/>
      <w:sz w:val="24"/>
      <w:szCs w:val="24"/>
    </w:rPr>
  </w:style>
  <w:style w:type="character" w:customStyle="1" w:styleId="Ttulo2Car">
    <w:name w:val="Título 2 Car"/>
    <w:link w:val="Ttulo2"/>
    <w:uiPriority w:val="9"/>
    <w:rsid w:val="008E3194"/>
    <w:rPr>
      <w:rFonts w:ascii="Times New Roman" w:hAnsi="Times New Roman" w:cs="Times New Roman"/>
      <w:b/>
      <w:sz w:val="24"/>
      <w:szCs w:val="24"/>
    </w:rPr>
  </w:style>
  <w:style w:type="character" w:customStyle="1" w:styleId="Ttulo1Car">
    <w:name w:val="Título 1 Car"/>
    <w:link w:val="Ttulo1"/>
    <w:uiPriority w:val="9"/>
    <w:rsid w:val="00287745"/>
    <w:rPr>
      <w:rFonts w:ascii="Times New Roman" w:eastAsia="SimSun" w:hAnsi="Times New Roman"/>
      <w:b/>
      <w:sz w:val="24"/>
      <w:szCs w:val="40"/>
    </w:rPr>
  </w:style>
  <w:style w:type="paragraph" w:styleId="Prrafodelista">
    <w:name w:val="List Paragraph"/>
    <w:basedOn w:val="Normal"/>
    <w:uiPriority w:val="34"/>
    <w:qFormat/>
    <w:rsid w:val="00287745"/>
    <w:pPr>
      <w:ind w:left="720"/>
      <w:contextualSpacing/>
    </w:pPr>
  </w:style>
  <w:style w:type="character" w:customStyle="1" w:styleId="Ttulo4Car">
    <w:name w:val="Título 4 Car"/>
    <w:aliases w:val="num.num.num Car"/>
    <w:basedOn w:val="Fuentedeprrafopredeter"/>
    <w:link w:val="Ttulo4"/>
    <w:uiPriority w:val="9"/>
    <w:rsid w:val="0079627E"/>
    <w:rPr>
      <w:rFonts w:ascii="Times New Roman" w:eastAsiaTheme="majorEastAsia" w:hAnsi="Times New Roman" w:cstheme="majorBidi"/>
      <w:b/>
      <w:iCs/>
      <w:color w:val="000000" w:themeColor="text1"/>
      <w:sz w:val="24"/>
      <w:szCs w:val="21"/>
      <w:lang w:eastAsia="es-PE"/>
    </w:rPr>
  </w:style>
  <w:style w:type="paragraph" w:styleId="TtulodeTDC">
    <w:name w:val="TOC Heading"/>
    <w:basedOn w:val="Ttulo1"/>
    <w:next w:val="Normal"/>
    <w:uiPriority w:val="39"/>
    <w:unhideWhenUsed/>
    <w:qFormat/>
    <w:rsid w:val="00287745"/>
    <w:pPr>
      <w:spacing w:before="240" w:line="259" w:lineRule="auto"/>
      <w:jc w:val="left"/>
      <w:outlineLvl w:val="9"/>
    </w:pPr>
    <w:rPr>
      <w:rFonts w:asciiTheme="majorHAnsi" w:eastAsiaTheme="majorEastAsia" w:hAnsiTheme="majorHAnsi" w:cstheme="majorBidi"/>
      <w:b w:val="0"/>
      <w:color w:val="2E74B5" w:themeColor="accent1" w:themeShade="BF"/>
      <w:sz w:val="32"/>
      <w:szCs w:val="32"/>
      <w:lang w:eastAsia="es-PE"/>
    </w:rPr>
  </w:style>
  <w:style w:type="paragraph" w:styleId="TDC1">
    <w:name w:val="toc 1"/>
    <w:basedOn w:val="Normal"/>
    <w:next w:val="Normal"/>
    <w:autoRedefine/>
    <w:uiPriority w:val="39"/>
    <w:unhideWhenUsed/>
    <w:rsid w:val="00C07099"/>
    <w:pPr>
      <w:tabs>
        <w:tab w:val="right" w:leader="dot" w:pos="9054"/>
      </w:tabs>
      <w:spacing w:after="100" w:line="240" w:lineRule="auto"/>
    </w:pPr>
  </w:style>
  <w:style w:type="paragraph" w:styleId="TDC2">
    <w:name w:val="toc 2"/>
    <w:basedOn w:val="Normal"/>
    <w:next w:val="Normal"/>
    <w:autoRedefine/>
    <w:uiPriority w:val="39"/>
    <w:unhideWhenUsed/>
    <w:rsid w:val="00287745"/>
    <w:pPr>
      <w:spacing w:after="100"/>
      <w:ind w:left="220"/>
    </w:pPr>
  </w:style>
  <w:style w:type="paragraph" w:styleId="TDC3">
    <w:name w:val="toc 3"/>
    <w:basedOn w:val="Normal"/>
    <w:next w:val="Normal"/>
    <w:autoRedefine/>
    <w:uiPriority w:val="39"/>
    <w:unhideWhenUsed/>
    <w:rsid w:val="00287745"/>
    <w:pPr>
      <w:spacing w:after="100"/>
      <w:ind w:left="440"/>
    </w:pPr>
  </w:style>
  <w:style w:type="character" w:styleId="Hipervnculo">
    <w:name w:val="Hyperlink"/>
    <w:basedOn w:val="Fuentedeprrafopredeter"/>
    <w:uiPriority w:val="99"/>
    <w:unhideWhenUsed/>
    <w:rsid w:val="00287745"/>
    <w:rPr>
      <w:color w:val="0563C1" w:themeColor="hyperlink"/>
      <w:u w:val="single"/>
    </w:rPr>
  </w:style>
  <w:style w:type="paragraph" w:styleId="Sangradetextonormal">
    <w:name w:val="Body Text Indent"/>
    <w:basedOn w:val="Normal"/>
    <w:link w:val="SangradetextonormalCar"/>
    <w:uiPriority w:val="99"/>
    <w:unhideWhenUsed/>
    <w:rsid w:val="00F829A5"/>
    <w:pPr>
      <w:spacing w:after="120"/>
      <w:ind w:left="283"/>
    </w:pPr>
  </w:style>
  <w:style w:type="character" w:customStyle="1" w:styleId="SangradetextonormalCar">
    <w:name w:val="Sangría de texto normal Car"/>
    <w:basedOn w:val="Fuentedeprrafopredeter"/>
    <w:link w:val="Sangradetextonormal"/>
    <w:uiPriority w:val="99"/>
    <w:rsid w:val="00F829A5"/>
    <w:rPr>
      <w:rFonts w:ascii="Times New Roman" w:hAnsi="Times New Roman" w:cs="Times New Roman"/>
      <w:szCs w:val="21"/>
      <w:lang w:eastAsia="es-PE"/>
    </w:rPr>
  </w:style>
  <w:style w:type="paragraph" w:styleId="Textoindependienteprimerasangra2">
    <w:name w:val="Body Text First Indent 2"/>
    <w:basedOn w:val="Sangradetextonormal"/>
    <w:link w:val="Textoindependienteprimerasangra2Car"/>
    <w:uiPriority w:val="99"/>
    <w:unhideWhenUsed/>
    <w:rsid w:val="00F829A5"/>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F829A5"/>
    <w:rPr>
      <w:rFonts w:ascii="Times New Roman" w:hAnsi="Times New Roman" w:cs="Times New Roman"/>
      <w:szCs w:val="21"/>
      <w:lang w:eastAsia="es-PE"/>
    </w:rPr>
  </w:style>
  <w:style w:type="paragraph" w:styleId="Textoindependiente">
    <w:name w:val="Body Text"/>
    <w:basedOn w:val="Normal"/>
    <w:link w:val="TextoindependienteCar"/>
    <w:unhideWhenUsed/>
    <w:rsid w:val="008B6C92"/>
    <w:pPr>
      <w:spacing w:after="120"/>
    </w:pPr>
  </w:style>
  <w:style w:type="character" w:customStyle="1" w:styleId="TextoindependienteCar">
    <w:name w:val="Texto independiente Car"/>
    <w:basedOn w:val="Fuentedeprrafopredeter"/>
    <w:link w:val="Textoindependiente"/>
    <w:rsid w:val="008B6C92"/>
    <w:rPr>
      <w:rFonts w:ascii="Times New Roman" w:hAnsi="Times New Roman" w:cs="Times New Roman"/>
      <w:szCs w:val="21"/>
      <w:lang w:eastAsia="es-PE"/>
    </w:rPr>
  </w:style>
  <w:style w:type="paragraph" w:styleId="Textoindependienteprimerasangra">
    <w:name w:val="Body Text First Indent"/>
    <w:basedOn w:val="Textoindependiente"/>
    <w:link w:val="TextoindependienteprimerasangraCar"/>
    <w:uiPriority w:val="99"/>
    <w:unhideWhenUsed/>
    <w:rsid w:val="008B6C92"/>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6C92"/>
    <w:rPr>
      <w:rFonts w:ascii="Times New Roman" w:hAnsi="Times New Roman" w:cs="Times New Roman"/>
      <w:szCs w:val="21"/>
      <w:lang w:eastAsia="es-PE"/>
    </w:rPr>
  </w:style>
  <w:style w:type="character" w:customStyle="1" w:styleId="Ttulo5Car">
    <w:name w:val="Título 5 Car"/>
    <w:basedOn w:val="Fuentedeprrafopredeter"/>
    <w:link w:val="Ttulo5"/>
    <w:uiPriority w:val="9"/>
    <w:rsid w:val="008B6C92"/>
    <w:rPr>
      <w:rFonts w:ascii="Calibri Light" w:eastAsia="SimSun" w:hAnsi="Calibri Light" w:cs="Times New Roman"/>
      <w:i/>
      <w:iCs/>
      <w:color w:val="70AD47"/>
      <w:sz w:val="24"/>
      <w:lang w:eastAsia="es-PE"/>
    </w:rPr>
  </w:style>
  <w:style w:type="character" w:customStyle="1" w:styleId="Ttulo6Car">
    <w:name w:val="Título 6 Car"/>
    <w:basedOn w:val="Fuentedeprrafopredeter"/>
    <w:link w:val="Ttulo6"/>
    <w:uiPriority w:val="9"/>
    <w:semiHidden/>
    <w:rsid w:val="008B6C92"/>
    <w:rPr>
      <w:rFonts w:ascii="Calibri Light" w:eastAsia="SimSun" w:hAnsi="Calibri Light" w:cs="Times New Roman"/>
      <w:color w:val="70AD47"/>
      <w:sz w:val="24"/>
      <w:szCs w:val="21"/>
      <w:lang w:eastAsia="es-PE"/>
    </w:rPr>
  </w:style>
  <w:style w:type="character" w:customStyle="1" w:styleId="Ttulo7Car">
    <w:name w:val="Título 7 Car"/>
    <w:basedOn w:val="Fuentedeprrafopredeter"/>
    <w:link w:val="Ttulo7"/>
    <w:uiPriority w:val="9"/>
    <w:semiHidden/>
    <w:rsid w:val="008B6C92"/>
    <w:rPr>
      <w:rFonts w:ascii="Calibri Light" w:eastAsia="SimSun" w:hAnsi="Calibri Light" w:cs="Times New Roman"/>
      <w:b/>
      <w:bCs/>
      <w:color w:val="70AD47"/>
      <w:sz w:val="24"/>
      <w:szCs w:val="21"/>
      <w:lang w:eastAsia="es-PE"/>
    </w:rPr>
  </w:style>
  <w:style w:type="character" w:customStyle="1" w:styleId="Ttulo8Car">
    <w:name w:val="Título 8 Car"/>
    <w:basedOn w:val="Fuentedeprrafopredeter"/>
    <w:link w:val="Ttulo8"/>
    <w:uiPriority w:val="9"/>
    <w:rsid w:val="008B6C92"/>
    <w:rPr>
      <w:rFonts w:ascii="Calibri Light" w:eastAsia="SimSun" w:hAnsi="Calibri Light" w:cs="Times New Roman"/>
      <w:b/>
      <w:bCs/>
      <w:i/>
      <w:iCs/>
      <w:color w:val="70AD47"/>
      <w:sz w:val="20"/>
      <w:szCs w:val="20"/>
      <w:lang w:eastAsia="es-PE"/>
    </w:rPr>
  </w:style>
  <w:style w:type="character" w:customStyle="1" w:styleId="Ttulo9Car">
    <w:name w:val="Título 9 Car"/>
    <w:basedOn w:val="Fuentedeprrafopredeter"/>
    <w:link w:val="Ttulo9"/>
    <w:uiPriority w:val="9"/>
    <w:rsid w:val="008B6C92"/>
    <w:rPr>
      <w:rFonts w:ascii="Calibri Light" w:eastAsia="SimSun" w:hAnsi="Calibri Light" w:cs="Times New Roman"/>
      <w:i/>
      <w:iCs/>
      <w:color w:val="70AD47"/>
      <w:sz w:val="20"/>
      <w:szCs w:val="20"/>
      <w:lang w:eastAsia="es-PE"/>
    </w:rPr>
  </w:style>
  <w:style w:type="numbering" w:customStyle="1" w:styleId="Sinlista1">
    <w:name w:val="Sin lista1"/>
    <w:next w:val="Sinlista"/>
    <w:uiPriority w:val="99"/>
    <w:semiHidden/>
    <w:unhideWhenUsed/>
    <w:rsid w:val="008B6C92"/>
  </w:style>
  <w:style w:type="paragraph" w:styleId="NormalWeb">
    <w:name w:val="Normal (Web)"/>
    <w:basedOn w:val="Normal"/>
    <w:uiPriority w:val="99"/>
    <w:unhideWhenUsed/>
    <w:rsid w:val="008B6C92"/>
    <w:pPr>
      <w:spacing w:before="100" w:beforeAutospacing="1" w:after="100" w:afterAutospacing="1" w:line="240" w:lineRule="auto"/>
    </w:pPr>
    <w:rPr>
      <w:szCs w:val="24"/>
    </w:rPr>
  </w:style>
  <w:style w:type="character" w:customStyle="1" w:styleId="apple-converted-space">
    <w:name w:val="apple-converted-space"/>
    <w:basedOn w:val="Fuentedeprrafopredeter"/>
    <w:rsid w:val="008B6C92"/>
  </w:style>
  <w:style w:type="character" w:styleId="Textoennegrita">
    <w:name w:val="Strong"/>
    <w:uiPriority w:val="22"/>
    <w:qFormat/>
    <w:rsid w:val="008B6C92"/>
    <w:rPr>
      <w:b/>
      <w:bCs/>
    </w:rPr>
  </w:style>
  <w:style w:type="character" w:customStyle="1" w:styleId="a">
    <w:name w:val="a"/>
    <w:basedOn w:val="Fuentedeprrafopredeter"/>
    <w:rsid w:val="008B6C92"/>
  </w:style>
  <w:style w:type="paragraph" w:styleId="Encabezado">
    <w:name w:val="header"/>
    <w:basedOn w:val="Normal"/>
    <w:link w:val="EncabezadoCar"/>
    <w:uiPriority w:val="99"/>
    <w:unhideWhenUsed/>
    <w:rsid w:val="008B6C92"/>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8B6C92"/>
    <w:rPr>
      <w:rFonts w:ascii="Times New Roman" w:hAnsi="Times New Roman" w:cs="Times New Roman"/>
      <w:szCs w:val="21"/>
      <w:lang w:eastAsia="es-PE"/>
    </w:rPr>
  </w:style>
  <w:style w:type="paragraph" w:styleId="Piedepgina">
    <w:name w:val="footer"/>
    <w:basedOn w:val="Normal"/>
    <w:link w:val="PiedepginaCar"/>
    <w:uiPriority w:val="99"/>
    <w:unhideWhenUsed/>
    <w:rsid w:val="008B6C92"/>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8B6C92"/>
    <w:rPr>
      <w:rFonts w:ascii="Times New Roman" w:hAnsi="Times New Roman" w:cs="Times New Roman"/>
      <w:szCs w:val="21"/>
      <w:lang w:eastAsia="es-PE"/>
    </w:rPr>
  </w:style>
  <w:style w:type="paragraph" w:styleId="Textodeglobo">
    <w:name w:val="Balloon Text"/>
    <w:basedOn w:val="Normal"/>
    <w:link w:val="TextodegloboCar"/>
    <w:uiPriority w:val="99"/>
    <w:semiHidden/>
    <w:unhideWhenUsed/>
    <w:rsid w:val="008B6C92"/>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B6C92"/>
    <w:rPr>
      <w:rFonts w:ascii="Tahoma" w:hAnsi="Tahoma" w:cs="Tahoma"/>
      <w:sz w:val="16"/>
      <w:szCs w:val="16"/>
      <w:lang w:eastAsia="es-PE"/>
    </w:rPr>
  </w:style>
  <w:style w:type="paragraph" w:customStyle="1" w:styleId="textoarticulo">
    <w:name w:val="texto_articulo"/>
    <w:basedOn w:val="Normal"/>
    <w:rsid w:val="008B6C92"/>
    <w:pPr>
      <w:spacing w:before="100" w:beforeAutospacing="1" w:after="100" w:afterAutospacing="1" w:line="240" w:lineRule="auto"/>
    </w:pPr>
    <w:rPr>
      <w:szCs w:val="24"/>
    </w:rPr>
  </w:style>
  <w:style w:type="paragraph" w:customStyle="1" w:styleId="subtituloacuerdosrojo">
    <w:name w:val="subtitulo_acuerdos_rojo"/>
    <w:basedOn w:val="Normal"/>
    <w:rsid w:val="008B6C92"/>
    <w:pPr>
      <w:spacing w:before="100" w:beforeAutospacing="1" w:after="100" w:afterAutospacing="1" w:line="240" w:lineRule="auto"/>
    </w:pPr>
    <w:rPr>
      <w:szCs w:val="24"/>
    </w:rPr>
  </w:style>
  <w:style w:type="paragraph" w:customStyle="1" w:styleId="bajada">
    <w:name w:val="bajada"/>
    <w:basedOn w:val="Normal"/>
    <w:rsid w:val="008B6C92"/>
    <w:pPr>
      <w:spacing w:before="100" w:beforeAutospacing="1" w:after="100" w:afterAutospacing="1" w:line="240" w:lineRule="auto"/>
    </w:pPr>
    <w:rPr>
      <w:szCs w:val="24"/>
    </w:rPr>
  </w:style>
  <w:style w:type="paragraph" w:styleId="Textonotapie">
    <w:name w:val="footnote text"/>
    <w:basedOn w:val="Normal"/>
    <w:link w:val="TextonotapieCar"/>
    <w:unhideWhenUsed/>
    <w:rsid w:val="008B6C92"/>
    <w:pPr>
      <w:spacing w:line="240" w:lineRule="auto"/>
    </w:pPr>
    <w:rPr>
      <w:sz w:val="20"/>
      <w:szCs w:val="20"/>
    </w:rPr>
  </w:style>
  <w:style w:type="character" w:customStyle="1" w:styleId="TextonotapieCar">
    <w:name w:val="Texto nota pie Car"/>
    <w:basedOn w:val="Fuentedeprrafopredeter"/>
    <w:link w:val="Textonotapie"/>
    <w:rsid w:val="008B6C92"/>
    <w:rPr>
      <w:rFonts w:ascii="Times New Roman" w:hAnsi="Times New Roman" w:cs="Times New Roman"/>
      <w:sz w:val="20"/>
      <w:szCs w:val="20"/>
      <w:lang w:eastAsia="es-PE"/>
    </w:rPr>
  </w:style>
  <w:style w:type="character" w:styleId="Refdenotaalpie">
    <w:name w:val="footnote reference"/>
    <w:unhideWhenUsed/>
    <w:rsid w:val="008B6C92"/>
    <w:rPr>
      <w:vertAlign w:val="superscript"/>
    </w:rPr>
  </w:style>
  <w:style w:type="table" w:styleId="Tablaconcuadrcula">
    <w:name w:val="Table Grid"/>
    <w:basedOn w:val="Tablanormal"/>
    <w:uiPriority w:val="59"/>
    <w:rsid w:val="008B6C92"/>
    <w:pPr>
      <w:spacing w:line="240" w:lineRule="auto"/>
    </w:pPr>
    <w:rPr>
      <w:rFonts w:ascii="Calibri" w:hAnsi="Calibri"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destacada">
    <w:name w:val="Intense Quote"/>
    <w:basedOn w:val="Normal"/>
    <w:next w:val="Normal"/>
    <w:link w:val="CitadestacadaCar"/>
    <w:uiPriority w:val="30"/>
    <w:qFormat/>
    <w:rsid w:val="008B6C92"/>
    <w:pPr>
      <w:spacing w:before="160" w:after="160" w:line="264" w:lineRule="auto"/>
      <w:ind w:left="720" w:right="720"/>
      <w:jc w:val="center"/>
    </w:pPr>
    <w:rPr>
      <w:rFonts w:ascii="Calibri Light" w:eastAsia="SimSun" w:hAnsi="Calibri Light"/>
      <w:i/>
      <w:iCs/>
      <w:color w:val="70AD47"/>
      <w:sz w:val="32"/>
      <w:szCs w:val="32"/>
    </w:rPr>
  </w:style>
  <w:style w:type="character" w:customStyle="1" w:styleId="CitadestacadaCar">
    <w:name w:val="Cita destacada Car"/>
    <w:basedOn w:val="Fuentedeprrafopredeter"/>
    <w:link w:val="Citadestacada"/>
    <w:uiPriority w:val="30"/>
    <w:rsid w:val="008B6C92"/>
    <w:rPr>
      <w:rFonts w:ascii="Calibri Light" w:eastAsia="SimSun" w:hAnsi="Calibri Light" w:cs="Times New Roman"/>
      <w:i/>
      <w:iCs/>
      <w:color w:val="70AD47"/>
      <w:sz w:val="32"/>
      <w:szCs w:val="32"/>
      <w:lang w:eastAsia="es-PE"/>
    </w:rPr>
  </w:style>
  <w:style w:type="paragraph" w:styleId="TDC4">
    <w:name w:val="toc 4"/>
    <w:basedOn w:val="Normal"/>
    <w:next w:val="Normal"/>
    <w:autoRedefine/>
    <w:uiPriority w:val="39"/>
    <w:unhideWhenUsed/>
    <w:rsid w:val="008B6C92"/>
    <w:pPr>
      <w:ind w:left="660"/>
    </w:pPr>
    <w:rPr>
      <w:sz w:val="18"/>
      <w:szCs w:val="18"/>
    </w:rPr>
  </w:style>
  <w:style w:type="paragraph" w:styleId="TDC5">
    <w:name w:val="toc 5"/>
    <w:basedOn w:val="Normal"/>
    <w:next w:val="Normal"/>
    <w:autoRedefine/>
    <w:uiPriority w:val="39"/>
    <w:unhideWhenUsed/>
    <w:rsid w:val="008B6C92"/>
    <w:pPr>
      <w:ind w:left="880"/>
    </w:pPr>
    <w:rPr>
      <w:sz w:val="18"/>
      <w:szCs w:val="18"/>
    </w:rPr>
  </w:style>
  <w:style w:type="paragraph" w:styleId="TDC6">
    <w:name w:val="toc 6"/>
    <w:basedOn w:val="Normal"/>
    <w:next w:val="Normal"/>
    <w:autoRedefine/>
    <w:uiPriority w:val="39"/>
    <w:unhideWhenUsed/>
    <w:rsid w:val="008B6C92"/>
    <w:pPr>
      <w:ind w:left="1100"/>
    </w:pPr>
    <w:rPr>
      <w:sz w:val="18"/>
      <w:szCs w:val="18"/>
    </w:rPr>
  </w:style>
  <w:style w:type="paragraph" w:styleId="TDC7">
    <w:name w:val="toc 7"/>
    <w:basedOn w:val="Normal"/>
    <w:next w:val="Normal"/>
    <w:autoRedefine/>
    <w:uiPriority w:val="39"/>
    <w:unhideWhenUsed/>
    <w:rsid w:val="008B6C92"/>
    <w:pPr>
      <w:ind w:left="1320"/>
    </w:pPr>
    <w:rPr>
      <w:sz w:val="18"/>
      <w:szCs w:val="18"/>
    </w:rPr>
  </w:style>
  <w:style w:type="paragraph" w:styleId="TDC8">
    <w:name w:val="toc 8"/>
    <w:basedOn w:val="Normal"/>
    <w:next w:val="Normal"/>
    <w:autoRedefine/>
    <w:uiPriority w:val="39"/>
    <w:unhideWhenUsed/>
    <w:rsid w:val="008B6C92"/>
    <w:pPr>
      <w:ind w:left="1540"/>
    </w:pPr>
    <w:rPr>
      <w:sz w:val="18"/>
      <w:szCs w:val="18"/>
    </w:rPr>
  </w:style>
  <w:style w:type="paragraph" w:styleId="TDC9">
    <w:name w:val="toc 9"/>
    <w:basedOn w:val="Normal"/>
    <w:next w:val="Normal"/>
    <w:autoRedefine/>
    <w:uiPriority w:val="39"/>
    <w:unhideWhenUsed/>
    <w:rsid w:val="008B6C92"/>
    <w:pPr>
      <w:ind w:left="1760"/>
    </w:pPr>
    <w:rPr>
      <w:sz w:val="18"/>
      <w:szCs w:val="18"/>
    </w:rPr>
  </w:style>
  <w:style w:type="character" w:styleId="Refdecomentario">
    <w:name w:val="annotation reference"/>
    <w:uiPriority w:val="99"/>
    <w:semiHidden/>
    <w:unhideWhenUsed/>
    <w:rsid w:val="008B6C92"/>
    <w:rPr>
      <w:sz w:val="16"/>
      <w:szCs w:val="16"/>
    </w:rPr>
  </w:style>
  <w:style w:type="paragraph" w:styleId="Textocomentario">
    <w:name w:val="annotation text"/>
    <w:basedOn w:val="Normal"/>
    <w:link w:val="TextocomentarioCar"/>
    <w:uiPriority w:val="99"/>
    <w:semiHidden/>
    <w:unhideWhenUsed/>
    <w:rsid w:val="008B6C92"/>
    <w:rPr>
      <w:sz w:val="20"/>
      <w:szCs w:val="20"/>
    </w:rPr>
  </w:style>
  <w:style w:type="character" w:customStyle="1" w:styleId="TextocomentarioCar">
    <w:name w:val="Texto comentario Car"/>
    <w:basedOn w:val="Fuentedeprrafopredeter"/>
    <w:link w:val="Textocomentario"/>
    <w:uiPriority w:val="99"/>
    <w:semiHidden/>
    <w:rsid w:val="008B6C92"/>
    <w:rPr>
      <w:rFonts w:ascii="Times New Roman" w:hAnsi="Times New Roman"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8B6C92"/>
    <w:rPr>
      <w:b/>
      <w:bCs/>
    </w:rPr>
  </w:style>
  <w:style w:type="character" w:customStyle="1" w:styleId="AsuntodelcomentarioCar">
    <w:name w:val="Asunto del comentario Car"/>
    <w:basedOn w:val="TextocomentarioCar"/>
    <w:link w:val="Asuntodelcomentario"/>
    <w:uiPriority w:val="99"/>
    <w:semiHidden/>
    <w:rsid w:val="008B6C92"/>
    <w:rPr>
      <w:rFonts w:ascii="Times New Roman" w:hAnsi="Times New Roman" w:cs="Times New Roman"/>
      <w:b/>
      <w:bCs/>
      <w:sz w:val="20"/>
      <w:szCs w:val="20"/>
      <w:lang w:eastAsia="es-PE"/>
    </w:rPr>
  </w:style>
  <w:style w:type="paragraph" w:styleId="Revisin">
    <w:name w:val="Revision"/>
    <w:hidden/>
    <w:uiPriority w:val="99"/>
    <w:semiHidden/>
    <w:rsid w:val="008B6C92"/>
    <w:pPr>
      <w:spacing w:after="200" w:line="288" w:lineRule="auto"/>
    </w:pPr>
    <w:rPr>
      <w:rFonts w:ascii="Calibri" w:hAnsi="Calibri" w:cs="Times New Roman"/>
      <w:w w:val="105"/>
    </w:rPr>
  </w:style>
  <w:style w:type="paragraph" w:styleId="Sinespaciado">
    <w:name w:val="No Spacing"/>
    <w:uiPriority w:val="1"/>
    <w:qFormat/>
    <w:rsid w:val="008B6C92"/>
    <w:pPr>
      <w:spacing w:line="240" w:lineRule="atLeast"/>
    </w:pPr>
    <w:rPr>
      <w:rFonts w:ascii="Calibri" w:hAnsi="Calibri" w:cs="Times New Roman"/>
      <w:sz w:val="21"/>
      <w:szCs w:val="21"/>
      <w:lang w:eastAsia="es-PE"/>
    </w:rPr>
  </w:style>
  <w:style w:type="character" w:styleId="Hipervnculovisitado">
    <w:name w:val="FollowedHyperlink"/>
    <w:uiPriority w:val="99"/>
    <w:semiHidden/>
    <w:unhideWhenUsed/>
    <w:rsid w:val="008B6C92"/>
    <w:rPr>
      <w:color w:val="800080"/>
      <w:u w:val="single"/>
    </w:rPr>
  </w:style>
  <w:style w:type="paragraph" w:styleId="Textosinformato">
    <w:name w:val="Plain Text"/>
    <w:basedOn w:val="Normal"/>
    <w:link w:val="TextosinformatoCar"/>
    <w:uiPriority w:val="99"/>
    <w:unhideWhenUsed/>
    <w:rsid w:val="008B6C92"/>
    <w:pPr>
      <w:spacing w:line="240" w:lineRule="auto"/>
    </w:pPr>
    <w:rPr>
      <w:rFonts w:ascii="Consolas" w:hAnsi="Consolas" w:cs="Consolas"/>
      <w:sz w:val="21"/>
    </w:rPr>
  </w:style>
  <w:style w:type="character" w:customStyle="1" w:styleId="TextosinformatoCar">
    <w:name w:val="Texto sin formato Car"/>
    <w:basedOn w:val="Fuentedeprrafopredeter"/>
    <w:link w:val="Textosinformato"/>
    <w:uiPriority w:val="99"/>
    <w:rsid w:val="008B6C92"/>
    <w:rPr>
      <w:rFonts w:ascii="Consolas" w:hAnsi="Consolas" w:cs="Consolas"/>
      <w:sz w:val="21"/>
      <w:szCs w:val="21"/>
      <w:lang w:eastAsia="es-PE"/>
    </w:rPr>
  </w:style>
  <w:style w:type="paragraph" w:customStyle="1" w:styleId="1">
    <w:name w:val="1"/>
    <w:basedOn w:val="Normal"/>
    <w:next w:val="Normal"/>
    <w:uiPriority w:val="10"/>
    <w:qFormat/>
    <w:rsid w:val="008B6C92"/>
    <w:pPr>
      <w:spacing w:line="240" w:lineRule="auto"/>
      <w:contextualSpacing/>
    </w:pPr>
    <w:rPr>
      <w:rFonts w:ascii="Calibri Light" w:eastAsia="SimSun" w:hAnsi="Calibri Light"/>
      <w:color w:val="262626"/>
      <w:spacing w:val="-15"/>
      <w:sz w:val="96"/>
      <w:szCs w:val="96"/>
    </w:rPr>
  </w:style>
  <w:style w:type="character" w:customStyle="1" w:styleId="TtuloCar">
    <w:name w:val="Título Car"/>
    <w:uiPriority w:val="10"/>
    <w:rsid w:val="008B6C92"/>
    <w:rPr>
      <w:rFonts w:ascii="Cambria" w:eastAsia="Times New Roman" w:hAnsi="Cambria" w:cs="Times New Roman"/>
      <w:b/>
      <w:bCs/>
      <w:w w:val="105"/>
      <w:kern w:val="28"/>
      <w:sz w:val="32"/>
      <w:szCs w:val="32"/>
    </w:rPr>
  </w:style>
  <w:style w:type="paragraph" w:styleId="Descripcin">
    <w:name w:val="caption"/>
    <w:basedOn w:val="Normal"/>
    <w:next w:val="Normal"/>
    <w:uiPriority w:val="35"/>
    <w:unhideWhenUsed/>
    <w:qFormat/>
    <w:rsid w:val="008B6C92"/>
    <w:pPr>
      <w:spacing w:line="240" w:lineRule="auto"/>
    </w:pPr>
    <w:rPr>
      <w:b/>
      <w:bCs/>
      <w:smallCaps/>
      <w:color w:val="595959"/>
    </w:rPr>
  </w:style>
  <w:style w:type="character" w:customStyle="1" w:styleId="PuestoCar">
    <w:name w:val="Puesto Car"/>
    <w:link w:val="Puesto"/>
    <w:uiPriority w:val="10"/>
    <w:rsid w:val="008B6C92"/>
    <w:rPr>
      <w:rFonts w:ascii="Calibri Light" w:eastAsia="SimSun" w:hAnsi="Calibri Light" w:cs="Times New Roman"/>
      <w:color w:val="262626"/>
      <w:spacing w:val="-15"/>
      <w:sz w:val="96"/>
      <w:szCs w:val="96"/>
    </w:rPr>
  </w:style>
  <w:style w:type="paragraph" w:styleId="Subttulo">
    <w:name w:val="Subtitle"/>
    <w:basedOn w:val="Normal"/>
    <w:next w:val="Normal"/>
    <w:link w:val="SubttuloCar"/>
    <w:qFormat/>
    <w:rsid w:val="008B6C92"/>
    <w:pPr>
      <w:numPr>
        <w:ilvl w:val="1"/>
      </w:numPr>
      <w:spacing w:line="240" w:lineRule="auto"/>
      <w:ind w:firstLine="709"/>
    </w:pPr>
    <w:rPr>
      <w:rFonts w:ascii="Calibri Light" w:eastAsia="SimSun" w:hAnsi="Calibri Light"/>
      <w:sz w:val="30"/>
      <w:szCs w:val="30"/>
    </w:rPr>
  </w:style>
  <w:style w:type="character" w:customStyle="1" w:styleId="SubttuloCar">
    <w:name w:val="Subtítulo Car"/>
    <w:basedOn w:val="Fuentedeprrafopredeter"/>
    <w:link w:val="Subttulo"/>
    <w:uiPriority w:val="11"/>
    <w:rsid w:val="008B6C92"/>
    <w:rPr>
      <w:rFonts w:ascii="Calibri Light" w:eastAsia="SimSun" w:hAnsi="Calibri Light" w:cs="Times New Roman"/>
      <w:sz w:val="30"/>
      <w:szCs w:val="30"/>
      <w:lang w:eastAsia="es-PE"/>
    </w:rPr>
  </w:style>
  <w:style w:type="character" w:styleId="nfasis">
    <w:name w:val="Emphasis"/>
    <w:uiPriority w:val="20"/>
    <w:qFormat/>
    <w:rsid w:val="008B6C92"/>
    <w:rPr>
      <w:i/>
      <w:iCs/>
      <w:color w:val="70AD47"/>
    </w:rPr>
  </w:style>
  <w:style w:type="paragraph" w:styleId="Cita">
    <w:name w:val="Quote"/>
    <w:basedOn w:val="Normal"/>
    <w:next w:val="Normal"/>
    <w:link w:val="CitaCar"/>
    <w:uiPriority w:val="29"/>
    <w:qFormat/>
    <w:rsid w:val="008B6C92"/>
    <w:pPr>
      <w:spacing w:before="160"/>
      <w:ind w:left="720" w:right="720"/>
      <w:jc w:val="center"/>
    </w:pPr>
    <w:rPr>
      <w:i/>
      <w:iCs/>
      <w:color w:val="262626"/>
    </w:rPr>
  </w:style>
  <w:style w:type="character" w:customStyle="1" w:styleId="CitaCar">
    <w:name w:val="Cita Car"/>
    <w:basedOn w:val="Fuentedeprrafopredeter"/>
    <w:link w:val="Cita"/>
    <w:uiPriority w:val="29"/>
    <w:rsid w:val="008B6C92"/>
    <w:rPr>
      <w:rFonts w:ascii="Times New Roman" w:hAnsi="Times New Roman" w:cs="Times New Roman"/>
      <w:i/>
      <w:iCs/>
      <w:color w:val="262626"/>
      <w:szCs w:val="21"/>
      <w:lang w:eastAsia="es-PE"/>
    </w:rPr>
  </w:style>
  <w:style w:type="character" w:styleId="nfasissutil">
    <w:name w:val="Subtle Emphasis"/>
    <w:uiPriority w:val="19"/>
    <w:qFormat/>
    <w:rsid w:val="008B6C92"/>
    <w:rPr>
      <w:i/>
      <w:iCs/>
    </w:rPr>
  </w:style>
  <w:style w:type="character" w:styleId="nfasisintenso">
    <w:name w:val="Intense Emphasis"/>
    <w:uiPriority w:val="21"/>
    <w:qFormat/>
    <w:rsid w:val="008B6C92"/>
    <w:rPr>
      <w:b/>
      <w:bCs/>
      <w:i/>
      <w:iCs/>
    </w:rPr>
  </w:style>
  <w:style w:type="character" w:styleId="Referenciasutil">
    <w:name w:val="Subtle Reference"/>
    <w:uiPriority w:val="31"/>
    <w:qFormat/>
    <w:rsid w:val="008B6C92"/>
    <w:rPr>
      <w:smallCaps/>
      <w:color w:val="595959"/>
    </w:rPr>
  </w:style>
  <w:style w:type="character" w:styleId="Referenciaintensa">
    <w:name w:val="Intense Reference"/>
    <w:uiPriority w:val="32"/>
    <w:qFormat/>
    <w:rsid w:val="008B6C92"/>
    <w:rPr>
      <w:b/>
      <w:bCs/>
      <w:smallCaps/>
      <w:color w:val="70AD47"/>
    </w:rPr>
  </w:style>
  <w:style w:type="character" w:styleId="Ttulodellibro">
    <w:name w:val="Book Title"/>
    <w:uiPriority w:val="33"/>
    <w:qFormat/>
    <w:rsid w:val="008B6C92"/>
    <w:rPr>
      <w:b/>
      <w:bCs/>
      <w:caps w:val="0"/>
      <w:smallCaps/>
      <w:spacing w:val="7"/>
      <w:sz w:val="21"/>
      <w:szCs w:val="21"/>
    </w:rPr>
  </w:style>
  <w:style w:type="character" w:customStyle="1" w:styleId="PuestoCar1">
    <w:name w:val="Puesto Car1"/>
    <w:uiPriority w:val="10"/>
    <w:rsid w:val="008B6C92"/>
    <w:rPr>
      <w:rFonts w:ascii="Calibri Light" w:eastAsia="Times New Roman" w:hAnsi="Calibri Light" w:cs="Times New Roman"/>
      <w:spacing w:val="-10"/>
      <w:kern w:val="28"/>
      <w:sz w:val="56"/>
      <w:szCs w:val="56"/>
    </w:rPr>
  </w:style>
  <w:style w:type="character" w:styleId="Textodelmarcadordeposicin">
    <w:name w:val="Placeholder Text"/>
    <w:uiPriority w:val="99"/>
    <w:semiHidden/>
    <w:rsid w:val="008B6C92"/>
    <w:rPr>
      <w:color w:val="808080"/>
    </w:rPr>
  </w:style>
  <w:style w:type="paragraph" w:styleId="Lista">
    <w:name w:val="List"/>
    <w:basedOn w:val="Normal"/>
    <w:uiPriority w:val="99"/>
    <w:unhideWhenUsed/>
    <w:rsid w:val="008B6C92"/>
    <w:pPr>
      <w:ind w:left="283" w:hanging="283"/>
      <w:contextualSpacing/>
    </w:pPr>
  </w:style>
  <w:style w:type="paragraph" w:styleId="Lista2">
    <w:name w:val="List 2"/>
    <w:basedOn w:val="Normal"/>
    <w:uiPriority w:val="99"/>
    <w:unhideWhenUsed/>
    <w:rsid w:val="008B6C92"/>
    <w:pPr>
      <w:ind w:left="566" w:hanging="283"/>
      <w:contextualSpacing/>
    </w:pPr>
  </w:style>
  <w:style w:type="paragraph" w:styleId="Lista3">
    <w:name w:val="List 3"/>
    <w:basedOn w:val="Normal"/>
    <w:uiPriority w:val="99"/>
    <w:unhideWhenUsed/>
    <w:rsid w:val="008B6C92"/>
    <w:pPr>
      <w:ind w:left="849" w:hanging="283"/>
      <w:contextualSpacing/>
    </w:pPr>
  </w:style>
  <w:style w:type="paragraph" w:styleId="Lista4">
    <w:name w:val="List 4"/>
    <w:basedOn w:val="Normal"/>
    <w:uiPriority w:val="99"/>
    <w:unhideWhenUsed/>
    <w:rsid w:val="008B6C92"/>
    <w:pPr>
      <w:ind w:left="1132" w:hanging="283"/>
      <w:contextualSpacing/>
    </w:pPr>
  </w:style>
  <w:style w:type="paragraph" w:styleId="Lista5">
    <w:name w:val="List 5"/>
    <w:basedOn w:val="Normal"/>
    <w:uiPriority w:val="99"/>
    <w:unhideWhenUsed/>
    <w:rsid w:val="008B6C92"/>
    <w:pPr>
      <w:ind w:left="1415" w:hanging="283"/>
      <w:contextualSpacing/>
    </w:pPr>
  </w:style>
  <w:style w:type="paragraph" w:styleId="Saludo">
    <w:name w:val="Salutation"/>
    <w:basedOn w:val="Normal"/>
    <w:next w:val="Normal"/>
    <w:link w:val="SaludoCar"/>
    <w:uiPriority w:val="99"/>
    <w:unhideWhenUsed/>
    <w:rsid w:val="008B6C92"/>
  </w:style>
  <w:style w:type="character" w:customStyle="1" w:styleId="SaludoCar">
    <w:name w:val="Saludo Car"/>
    <w:basedOn w:val="Fuentedeprrafopredeter"/>
    <w:link w:val="Saludo"/>
    <w:uiPriority w:val="99"/>
    <w:rsid w:val="008B6C92"/>
    <w:rPr>
      <w:rFonts w:ascii="Times New Roman" w:hAnsi="Times New Roman" w:cs="Times New Roman"/>
      <w:szCs w:val="21"/>
      <w:lang w:eastAsia="es-PE"/>
    </w:rPr>
  </w:style>
  <w:style w:type="paragraph" w:styleId="Listaconvietas">
    <w:name w:val="List Bullet"/>
    <w:basedOn w:val="Normal"/>
    <w:uiPriority w:val="99"/>
    <w:unhideWhenUsed/>
    <w:rsid w:val="008B6C92"/>
    <w:pPr>
      <w:numPr>
        <w:numId w:val="6"/>
      </w:numPr>
      <w:contextualSpacing/>
    </w:pPr>
  </w:style>
  <w:style w:type="paragraph" w:styleId="Listaconvietas2">
    <w:name w:val="List Bullet 2"/>
    <w:basedOn w:val="Normal"/>
    <w:uiPriority w:val="99"/>
    <w:unhideWhenUsed/>
    <w:rsid w:val="008B6C92"/>
    <w:pPr>
      <w:numPr>
        <w:numId w:val="7"/>
      </w:numPr>
      <w:contextualSpacing/>
    </w:pPr>
  </w:style>
  <w:style w:type="paragraph" w:styleId="Continuarlista">
    <w:name w:val="List Continue"/>
    <w:basedOn w:val="Normal"/>
    <w:uiPriority w:val="99"/>
    <w:unhideWhenUsed/>
    <w:rsid w:val="008B6C92"/>
    <w:pPr>
      <w:spacing w:after="120"/>
      <w:ind w:left="283"/>
      <w:contextualSpacing/>
    </w:pPr>
  </w:style>
  <w:style w:type="paragraph" w:styleId="Continuarlista2">
    <w:name w:val="List Continue 2"/>
    <w:basedOn w:val="Normal"/>
    <w:uiPriority w:val="99"/>
    <w:unhideWhenUsed/>
    <w:rsid w:val="008B6C92"/>
    <w:pPr>
      <w:spacing w:after="120"/>
      <w:ind w:left="566"/>
      <w:contextualSpacing/>
    </w:pPr>
  </w:style>
  <w:style w:type="paragraph" w:styleId="Continuarlista3">
    <w:name w:val="List Continue 3"/>
    <w:basedOn w:val="Normal"/>
    <w:uiPriority w:val="99"/>
    <w:unhideWhenUsed/>
    <w:rsid w:val="008B6C92"/>
    <w:pPr>
      <w:spacing w:after="120"/>
      <w:ind w:left="849"/>
      <w:contextualSpacing/>
    </w:pPr>
  </w:style>
  <w:style w:type="paragraph" w:styleId="Continuarlista4">
    <w:name w:val="List Continue 4"/>
    <w:basedOn w:val="Normal"/>
    <w:uiPriority w:val="99"/>
    <w:unhideWhenUsed/>
    <w:rsid w:val="008B6C92"/>
    <w:pPr>
      <w:spacing w:after="120"/>
      <w:ind w:left="1132"/>
      <w:contextualSpacing/>
    </w:pPr>
  </w:style>
  <w:style w:type="paragraph" w:customStyle="1" w:styleId="Puesto1">
    <w:name w:val="Puesto1"/>
    <w:basedOn w:val="Normal"/>
    <w:next w:val="Normal"/>
    <w:uiPriority w:val="10"/>
    <w:qFormat/>
    <w:rsid w:val="008B6C92"/>
    <w:pPr>
      <w:spacing w:line="240" w:lineRule="auto"/>
      <w:contextualSpacing/>
    </w:pPr>
    <w:rPr>
      <w:rFonts w:ascii="Calibri Light" w:eastAsia="SimSun" w:hAnsi="Calibri Light"/>
      <w:color w:val="262626"/>
      <w:spacing w:val="-15"/>
      <w:sz w:val="96"/>
      <w:szCs w:val="96"/>
    </w:rPr>
  </w:style>
  <w:style w:type="character" w:customStyle="1" w:styleId="PuestoCar2">
    <w:name w:val="Puesto Car2"/>
    <w:basedOn w:val="Fuentedeprrafopredeter"/>
    <w:uiPriority w:val="10"/>
    <w:rsid w:val="008B6C92"/>
    <w:rPr>
      <w:rFonts w:ascii="Calibri Light" w:eastAsia="Times New Roman" w:hAnsi="Calibri Light" w:cs="Times New Roman"/>
      <w:spacing w:val="-10"/>
      <w:kern w:val="28"/>
      <w:sz w:val="56"/>
      <w:szCs w:val="56"/>
    </w:rPr>
  </w:style>
  <w:style w:type="paragraph" w:styleId="Puesto">
    <w:name w:val="Title"/>
    <w:basedOn w:val="Normal"/>
    <w:next w:val="Normal"/>
    <w:link w:val="PuestoCar"/>
    <w:uiPriority w:val="10"/>
    <w:qFormat/>
    <w:rsid w:val="008B6C92"/>
    <w:pPr>
      <w:spacing w:line="240" w:lineRule="auto"/>
      <w:contextualSpacing/>
    </w:pPr>
    <w:rPr>
      <w:rFonts w:ascii="Calibri Light" w:eastAsia="SimSun" w:hAnsi="Calibri Light"/>
      <w:color w:val="262626"/>
      <w:spacing w:val="-15"/>
      <w:sz w:val="96"/>
      <w:szCs w:val="96"/>
      <w:lang w:eastAsia="en-US"/>
    </w:rPr>
  </w:style>
  <w:style w:type="character" w:customStyle="1" w:styleId="PuestoCar3">
    <w:name w:val="Puesto Car3"/>
    <w:basedOn w:val="Fuentedeprrafopredeter"/>
    <w:uiPriority w:val="10"/>
    <w:rsid w:val="008B6C92"/>
    <w:rPr>
      <w:rFonts w:asciiTheme="majorHAnsi" w:eastAsiaTheme="majorEastAsia" w:hAnsiTheme="majorHAnsi" w:cstheme="majorBidi"/>
      <w:spacing w:val="-10"/>
      <w:kern w:val="28"/>
      <w:sz w:val="56"/>
      <w:szCs w:val="56"/>
      <w:lang w:eastAsia="es-PE"/>
    </w:rPr>
  </w:style>
  <w:style w:type="paragraph" w:customStyle="1" w:styleId="font5">
    <w:name w:val="font5"/>
    <w:basedOn w:val="Normal"/>
    <w:rsid w:val="00126D81"/>
    <w:pPr>
      <w:spacing w:before="100" w:beforeAutospacing="1" w:after="100" w:afterAutospacing="1" w:line="240" w:lineRule="auto"/>
    </w:pPr>
    <w:rPr>
      <w:rFonts w:ascii="Tahoma" w:hAnsi="Tahoma" w:cs="Tahoma"/>
      <w:sz w:val="16"/>
      <w:szCs w:val="16"/>
    </w:rPr>
  </w:style>
  <w:style w:type="paragraph" w:customStyle="1" w:styleId="font6">
    <w:name w:val="font6"/>
    <w:basedOn w:val="Normal"/>
    <w:rsid w:val="00126D81"/>
    <w:pPr>
      <w:spacing w:before="100" w:beforeAutospacing="1" w:after="100" w:afterAutospacing="1" w:line="240" w:lineRule="auto"/>
    </w:pPr>
    <w:rPr>
      <w:rFonts w:ascii="Tahoma" w:hAnsi="Tahoma" w:cs="Tahoma"/>
      <w:sz w:val="16"/>
      <w:szCs w:val="16"/>
    </w:rPr>
  </w:style>
  <w:style w:type="paragraph" w:customStyle="1" w:styleId="xl102">
    <w:name w:val="xl102"/>
    <w:basedOn w:val="Normal"/>
    <w:rsid w:val="00126D81"/>
    <w:pPr>
      <w:spacing w:before="100" w:beforeAutospacing="1" w:after="100" w:afterAutospacing="1" w:line="240" w:lineRule="auto"/>
    </w:pPr>
    <w:rPr>
      <w:color w:val="0000FF"/>
      <w:szCs w:val="24"/>
    </w:rPr>
  </w:style>
  <w:style w:type="paragraph" w:customStyle="1" w:styleId="xl103">
    <w:name w:val="xl103"/>
    <w:basedOn w:val="Normal"/>
    <w:rsid w:val="00126D81"/>
    <w:pPr>
      <w:pBdr>
        <w:top w:val="single" w:sz="4" w:space="0" w:color="auto"/>
        <w:bottom w:val="single" w:sz="4" w:space="0" w:color="auto"/>
      </w:pBdr>
      <w:spacing w:before="100" w:beforeAutospacing="1" w:after="100" w:afterAutospacing="1" w:line="240" w:lineRule="auto"/>
    </w:pPr>
    <w:rPr>
      <w:szCs w:val="24"/>
    </w:rPr>
  </w:style>
  <w:style w:type="paragraph" w:customStyle="1" w:styleId="xl104">
    <w:name w:val="xl104"/>
    <w:basedOn w:val="Normal"/>
    <w:rsid w:val="00126D8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sz w:val="16"/>
      <w:szCs w:val="16"/>
    </w:rPr>
  </w:style>
  <w:style w:type="paragraph" w:customStyle="1" w:styleId="xl105">
    <w:name w:val="xl105"/>
    <w:basedOn w:val="Normal"/>
    <w:rsid w:val="00126D81"/>
    <w:pPr>
      <w:spacing w:before="100" w:beforeAutospacing="1" w:after="100" w:afterAutospacing="1" w:line="240" w:lineRule="auto"/>
    </w:pPr>
    <w:rPr>
      <w:sz w:val="18"/>
      <w:szCs w:val="18"/>
    </w:rPr>
  </w:style>
  <w:style w:type="paragraph" w:customStyle="1" w:styleId="xl106">
    <w:name w:val="xl106"/>
    <w:basedOn w:val="Normal"/>
    <w:rsid w:val="00126D81"/>
    <w:pPr>
      <w:spacing w:before="100" w:beforeAutospacing="1" w:after="100" w:afterAutospacing="1" w:line="240" w:lineRule="auto"/>
    </w:pPr>
    <w:rPr>
      <w:sz w:val="18"/>
      <w:szCs w:val="18"/>
    </w:rPr>
  </w:style>
  <w:style w:type="paragraph" w:customStyle="1" w:styleId="xl107">
    <w:name w:val="xl107"/>
    <w:basedOn w:val="Normal"/>
    <w:rsid w:val="00126D81"/>
    <w:pPr>
      <w:spacing w:before="100" w:beforeAutospacing="1" w:after="100" w:afterAutospacing="1" w:line="240" w:lineRule="auto"/>
    </w:pPr>
    <w:rPr>
      <w:sz w:val="18"/>
      <w:szCs w:val="18"/>
    </w:rPr>
  </w:style>
  <w:style w:type="paragraph" w:customStyle="1" w:styleId="xl108">
    <w:name w:val="xl108"/>
    <w:basedOn w:val="Normal"/>
    <w:rsid w:val="00126D8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sz w:val="16"/>
      <w:szCs w:val="16"/>
    </w:rPr>
  </w:style>
  <w:style w:type="paragraph" w:customStyle="1" w:styleId="xl109">
    <w:name w:val="xl109"/>
    <w:basedOn w:val="Normal"/>
    <w:rsid w:val="00126D8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sz w:val="16"/>
      <w:szCs w:val="16"/>
    </w:rPr>
  </w:style>
  <w:style w:type="paragraph" w:customStyle="1" w:styleId="xl110">
    <w:name w:val="xl110"/>
    <w:basedOn w:val="Normal"/>
    <w:rsid w:val="00126D8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sz w:val="16"/>
      <w:szCs w:val="16"/>
    </w:rPr>
  </w:style>
  <w:style w:type="paragraph" w:customStyle="1" w:styleId="xl111">
    <w:name w:val="xl111"/>
    <w:basedOn w:val="Normal"/>
    <w:rsid w:val="00126D81"/>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sz w:val="16"/>
      <w:szCs w:val="16"/>
    </w:rPr>
  </w:style>
  <w:style w:type="paragraph" w:customStyle="1" w:styleId="xl112">
    <w:name w:val="xl112"/>
    <w:basedOn w:val="Normal"/>
    <w:rsid w:val="00126D81"/>
    <w:pPr>
      <w:pBdr>
        <w:top w:val="single" w:sz="4" w:space="0" w:color="auto"/>
        <w:left w:val="single" w:sz="4" w:space="0" w:color="auto"/>
        <w:bottom w:val="single" w:sz="4" w:space="0" w:color="auto"/>
      </w:pBdr>
      <w:shd w:val="clear" w:color="000000" w:fill="C0C0C0"/>
      <w:spacing w:before="100" w:beforeAutospacing="1" w:after="100" w:afterAutospacing="1" w:line="240" w:lineRule="auto"/>
      <w:jc w:val="center"/>
      <w:textAlignment w:val="center"/>
    </w:pPr>
    <w:rPr>
      <w:sz w:val="16"/>
      <w:szCs w:val="16"/>
    </w:rPr>
  </w:style>
  <w:style w:type="paragraph" w:customStyle="1" w:styleId="xl113">
    <w:name w:val="xl113"/>
    <w:basedOn w:val="Normal"/>
    <w:rsid w:val="00126D81"/>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sz w:val="16"/>
      <w:szCs w:val="16"/>
    </w:rPr>
  </w:style>
  <w:style w:type="paragraph" w:customStyle="1" w:styleId="xl114">
    <w:name w:val="xl114"/>
    <w:basedOn w:val="Normal"/>
    <w:rsid w:val="00126D81"/>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sz w:val="20"/>
      <w:szCs w:val="20"/>
    </w:rPr>
  </w:style>
  <w:style w:type="paragraph" w:customStyle="1" w:styleId="xl115">
    <w:name w:val="xl115"/>
    <w:basedOn w:val="Normal"/>
    <w:rsid w:val="00126D81"/>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sz w:val="20"/>
      <w:szCs w:val="20"/>
    </w:rPr>
  </w:style>
  <w:style w:type="paragraph" w:customStyle="1" w:styleId="xl116">
    <w:name w:val="xl116"/>
    <w:basedOn w:val="Normal"/>
    <w:rsid w:val="00126D81"/>
    <w:pPr>
      <w:pBdr>
        <w:top w:val="single" w:sz="4" w:space="0" w:color="auto"/>
        <w:bottom w:val="single" w:sz="4" w:space="0" w:color="auto"/>
      </w:pBdr>
      <w:shd w:val="clear" w:color="000000" w:fill="C0C0C0"/>
      <w:spacing w:before="100" w:beforeAutospacing="1" w:after="100" w:afterAutospacing="1" w:line="240" w:lineRule="auto"/>
      <w:jc w:val="center"/>
      <w:textAlignment w:val="center"/>
    </w:pPr>
    <w:rPr>
      <w:sz w:val="16"/>
      <w:szCs w:val="16"/>
    </w:rPr>
  </w:style>
  <w:style w:type="paragraph" w:customStyle="1" w:styleId="xl117">
    <w:name w:val="xl117"/>
    <w:basedOn w:val="Normal"/>
    <w:rsid w:val="00126D81"/>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sz w:val="16"/>
      <w:szCs w:val="16"/>
    </w:rPr>
  </w:style>
  <w:style w:type="paragraph" w:customStyle="1" w:styleId="xl118">
    <w:name w:val="xl118"/>
    <w:basedOn w:val="Normal"/>
    <w:rsid w:val="00126D81"/>
    <w:pPr>
      <w:pBdr>
        <w:top w:val="single" w:sz="4" w:space="0" w:color="auto"/>
        <w:left w:val="single" w:sz="4" w:space="0" w:color="auto"/>
        <w:right w:val="single" w:sz="4" w:space="0" w:color="auto"/>
      </w:pBdr>
      <w:shd w:val="clear" w:color="000000" w:fill="CCFFFF"/>
      <w:spacing w:before="100" w:beforeAutospacing="1" w:after="100" w:afterAutospacing="1" w:line="240" w:lineRule="auto"/>
      <w:jc w:val="center"/>
      <w:textAlignment w:val="center"/>
    </w:pPr>
    <w:rPr>
      <w:sz w:val="16"/>
      <w:szCs w:val="16"/>
    </w:rPr>
  </w:style>
  <w:style w:type="paragraph" w:customStyle="1" w:styleId="xl119">
    <w:name w:val="xl119"/>
    <w:basedOn w:val="Normal"/>
    <w:rsid w:val="00126D81"/>
    <w:pPr>
      <w:pBdr>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sz w:val="16"/>
      <w:szCs w:val="16"/>
    </w:rPr>
  </w:style>
  <w:style w:type="paragraph" w:customStyle="1" w:styleId="xl120">
    <w:name w:val="xl120"/>
    <w:basedOn w:val="Normal"/>
    <w:rsid w:val="00126D81"/>
    <w:pPr>
      <w:pBdr>
        <w:top w:val="single" w:sz="4" w:space="0" w:color="auto"/>
        <w:left w:val="single" w:sz="4" w:space="0" w:color="auto"/>
        <w:right w:val="single" w:sz="4" w:space="0" w:color="auto"/>
      </w:pBdr>
      <w:shd w:val="clear" w:color="000000" w:fill="CCFFFF"/>
      <w:spacing w:before="100" w:beforeAutospacing="1" w:after="100" w:afterAutospacing="1" w:line="240" w:lineRule="auto"/>
      <w:jc w:val="center"/>
      <w:textAlignment w:val="center"/>
    </w:pPr>
    <w:rPr>
      <w:sz w:val="20"/>
      <w:szCs w:val="20"/>
    </w:rPr>
  </w:style>
  <w:style w:type="paragraph" w:customStyle="1" w:styleId="xl121">
    <w:name w:val="xl121"/>
    <w:basedOn w:val="Normal"/>
    <w:rsid w:val="00126D81"/>
    <w:pPr>
      <w:pBdr>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sz w:val="20"/>
      <w:szCs w:val="20"/>
    </w:rPr>
  </w:style>
  <w:style w:type="paragraph" w:customStyle="1" w:styleId="xl122">
    <w:name w:val="xl122"/>
    <w:basedOn w:val="Normal"/>
    <w:rsid w:val="00126D81"/>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sz w:val="16"/>
      <w:szCs w:val="16"/>
    </w:rPr>
  </w:style>
  <w:style w:type="paragraph" w:customStyle="1" w:styleId="xl123">
    <w:name w:val="xl123"/>
    <w:basedOn w:val="Normal"/>
    <w:rsid w:val="00126D81"/>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sz w:val="16"/>
      <w:szCs w:val="16"/>
    </w:rPr>
  </w:style>
  <w:style w:type="paragraph" w:customStyle="1" w:styleId="xl124">
    <w:name w:val="xl124"/>
    <w:basedOn w:val="Normal"/>
    <w:rsid w:val="00126D81"/>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sz w:val="16"/>
      <w:szCs w:val="16"/>
    </w:rPr>
  </w:style>
  <w:style w:type="paragraph" w:customStyle="1" w:styleId="xl125">
    <w:name w:val="xl125"/>
    <w:basedOn w:val="Normal"/>
    <w:rsid w:val="00126D81"/>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sz w:val="16"/>
      <w:szCs w:val="16"/>
    </w:rPr>
  </w:style>
  <w:style w:type="paragraph" w:customStyle="1" w:styleId="Title2">
    <w:name w:val="Title 2"/>
    <w:basedOn w:val="Normal"/>
    <w:rsid w:val="008A3AB2"/>
    <w:pPr>
      <w:tabs>
        <w:tab w:val="left" w:pos="720"/>
      </w:tabs>
      <w:spacing w:line="240" w:lineRule="auto"/>
      <w:jc w:val="center"/>
    </w:pPr>
    <w:rPr>
      <w:szCs w:val="20"/>
      <w:u w:val="single"/>
      <w:lang w:val="en-GB"/>
    </w:rPr>
  </w:style>
  <w:style w:type="paragraph" w:customStyle="1" w:styleId="font7">
    <w:name w:val="font7"/>
    <w:basedOn w:val="Normal"/>
    <w:rsid w:val="00D2671A"/>
    <w:pPr>
      <w:spacing w:before="100" w:beforeAutospacing="1" w:after="100" w:afterAutospacing="1" w:line="240" w:lineRule="auto"/>
    </w:pPr>
    <w:rPr>
      <w:rFonts w:ascii="Tahoma" w:hAnsi="Tahoma" w:cs="Tahoma"/>
      <w:sz w:val="18"/>
      <w:szCs w:val="18"/>
    </w:rPr>
  </w:style>
  <w:style w:type="character" w:customStyle="1" w:styleId="tltgris">
    <w:name w:val="tlt_gris"/>
    <w:basedOn w:val="Fuentedeprrafopredeter"/>
    <w:rsid w:val="008918AD"/>
  </w:style>
  <w:style w:type="character" w:customStyle="1" w:styleId="fecha">
    <w:name w:val="fecha"/>
    <w:basedOn w:val="Fuentedeprrafopredeter"/>
    <w:rsid w:val="003B73AA"/>
  </w:style>
  <w:style w:type="character" w:customStyle="1" w:styleId="capechi">
    <w:name w:val="capechi"/>
    <w:basedOn w:val="Fuentedeprrafopredeter"/>
    <w:rsid w:val="003B73AA"/>
  </w:style>
  <w:style w:type="paragraph" w:customStyle="1" w:styleId="xl88">
    <w:name w:val="xl88"/>
    <w:basedOn w:val="Normal"/>
    <w:rsid w:val="00374514"/>
    <w:pPr>
      <w:shd w:val="clear" w:color="000000" w:fill="FFFFFF"/>
      <w:spacing w:before="100" w:beforeAutospacing="1" w:after="100" w:afterAutospacing="1" w:line="240" w:lineRule="auto"/>
      <w:textAlignment w:val="center"/>
    </w:pPr>
    <w:rPr>
      <w:rFonts w:ascii="Arial" w:hAnsi="Arial" w:cs="Arial"/>
      <w:sz w:val="16"/>
      <w:szCs w:val="16"/>
    </w:rPr>
  </w:style>
  <w:style w:type="paragraph" w:customStyle="1" w:styleId="xl89">
    <w:name w:val="xl89"/>
    <w:basedOn w:val="Normal"/>
    <w:rsid w:val="00374514"/>
    <w:pPr>
      <w:shd w:val="clear" w:color="000000" w:fill="FFFFFF"/>
      <w:spacing w:before="100" w:beforeAutospacing="1" w:after="100" w:afterAutospacing="1" w:line="240" w:lineRule="auto"/>
      <w:textAlignment w:val="center"/>
    </w:pPr>
    <w:rPr>
      <w:sz w:val="16"/>
      <w:szCs w:val="16"/>
    </w:rPr>
  </w:style>
  <w:style w:type="paragraph" w:customStyle="1" w:styleId="xl90">
    <w:name w:val="xl90"/>
    <w:basedOn w:val="Normal"/>
    <w:rsid w:val="00374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16"/>
      <w:szCs w:val="16"/>
    </w:rPr>
  </w:style>
  <w:style w:type="paragraph" w:customStyle="1" w:styleId="xl91">
    <w:name w:val="xl91"/>
    <w:basedOn w:val="Normal"/>
    <w:rsid w:val="00374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16"/>
      <w:szCs w:val="16"/>
    </w:rPr>
  </w:style>
  <w:style w:type="paragraph" w:customStyle="1" w:styleId="xl92">
    <w:name w:val="xl92"/>
    <w:basedOn w:val="Normal"/>
    <w:rsid w:val="00374514"/>
    <w:pPr>
      <w:shd w:val="clear" w:color="000000" w:fill="FFFFFF"/>
      <w:spacing w:before="100" w:beforeAutospacing="1" w:after="100" w:afterAutospacing="1" w:line="240" w:lineRule="auto"/>
      <w:textAlignment w:val="center"/>
    </w:pPr>
    <w:rPr>
      <w:rFonts w:ascii="Arial" w:hAnsi="Arial" w:cs="Arial"/>
      <w:sz w:val="16"/>
      <w:szCs w:val="16"/>
    </w:rPr>
  </w:style>
  <w:style w:type="paragraph" w:customStyle="1" w:styleId="xl93">
    <w:name w:val="xl93"/>
    <w:basedOn w:val="Normal"/>
    <w:rsid w:val="0037451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sz w:val="16"/>
      <w:szCs w:val="16"/>
    </w:rPr>
  </w:style>
  <w:style w:type="paragraph" w:customStyle="1" w:styleId="xl94">
    <w:name w:val="xl94"/>
    <w:basedOn w:val="Normal"/>
    <w:rsid w:val="0037451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sz w:val="16"/>
      <w:szCs w:val="16"/>
    </w:rPr>
  </w:style>
  <w:style w:type="paragraph" w:customStyle="1" w:styleId="xl95">
    <w:name w:val="xl95"/>
    <w:basedOn w:val="Normal"/>
    <w:rsid w:val="00374514"/>
    <w:pPr>
      <w:pBdr>
        <w:top w:val="single" w:sz="4" w:space="0" w:color="auto"/>
        <w:left w:val="single" w:sz="4" w:space="0" w:color="auto"/>
        <w:bottom w:val="single" w:sz="4" w:space="0" w:color="auto"/>
        <w:right w:val="single" w:sz="4" w:space="0" w:color="auto"/>
      </w:pBdr>
      <w:shd w:val="clear" w:color="000000" w:fill="993300"/>
      <w:spacing w:before="100" w:beforeAutospacing="1" w:after="100" w:afterAutospacing="1" w:line="240" w:lineRule="auto"/>
      <w:jc w:val="center"/>
      <w:textAlignment w:val="center"/>
    </w:pPr>
    <w:rPr>
      <w:b/>
      <w:bCs/>
      <w:color w:val="FFFFFF"/>
      <w:sz w:val="16"/>
      <w:szCs w:val="16"/>
    </w:rPr>
  </w:style>
  <w:style w:type="paragraph" w:customStyle="1" w:styleId="xl96">
    <w:name w:val="xl96"/>
    <w:basedOn w:val="Normal"/>
    <w:rsid w:val="00374514"/>
    <w:pPr>
      <w:pBdr>
        <w:top w:val="single" w:sz="4" w:space="0" w:color="auto"/>
        <w:left w:val="single" w:sz="4" w:space="0" w:color="auto"/>
        <w:bottom w:val="single" w:sz="4" w:space="0" w:color="auto"/>
        <w:right w:val="single" w:sz="4" w:space="0" w:color="auto"/>
      </w:pBdr>
      <w:shd w:val="clear" w:color="000000" w:fill="993300"/>
      <w:spacing w:before="100" w:beforeAutospacing="1" w:after="100" w:afterAutospacing="1" w:line="240" w:lineRule="auto"/>
      <w:jc w:val="center"/>
      <w:textAlignment w:val="center"/>
    </w:pPr>
    <w:rPr>
      <w:b/>
      <w:bCs/>
      <w:color w:val="FFFFFF"/>
      <w:sz w:val="16"/>
      <w:szCs w:val="16"/>
    </w:rPr>
  </w:style>
  <w:style w:type="paragraph" w:customStyle="1" w:styleId="xl97">
    <w:name w:val="xl97"/>
    <w:basedOn w:val="Normal"/>
    <w:rsid w:val="00374514"/>
    <w:pPr>
      <w:shd w:val="clear" w:color="000000" w:fill="FFFFFF"/>
      <w:spacing w:before="100" w:beforeAutospacing="1" w:after="100" w:afterAutospacing="1" w:line="240" w:lineRule="auto"/>
      <w:textAlignment w:val="center"/>
    </w:pPr>
    <w:rPr>
      <w:sz w:val="16"/>
      <w:szCs w:val="16"/>
    </w:rPr>
  </w:style>
  <w:style w:type="paragraph" w:customStyle="1" w:styleId="xl98">
    <w:name w:val="xl98"/>
    <w:basedOn w:val="Normal"/>
    <w:rsid w:val="00374514"/>
    <w:pPr>
      <w:shd w:val="clear" w:color="000000" w:fill="FFFFFF"/>
      <w:spacing w:before="100" w:beforeAutospacing="1" w:after="100" w:afterAutospacing="1" w:line="240" w:lineRule="auto"/>
      <w:textAlignment w:val="center"/>
    </w:pPr>
    <w:rPr>
      <w:b/>
      <w:bCs/>
      <w:sz w:val="16"/>
      <w:szCs w:val="16"/>
    </w:rPr>
  </w:style>
  <w:style w:type="paragraph" w:customStyle="1" w:styleId="xl99">
    <w:name w:val="xl99"/>
    <w:basedOn w:val="Normal"/>
    <w:rsid w:val="00374514"/>
    <w:pPr>
      <w:pBdr>
        <w:top w:val="single" w:sz="4" w:space="0" w:color="auto"/>
        <w:left w:val="single" w:sz="4" w:space="0" w:color="auto"/>
        <w:bottom w:val="single" w:sz="4" w:space="0" w:color="auto"/>
        <w:right w:val="single" w:sz="4" w:space="0" w:color="auto"/>
      </w:pBdr>
      <w:shd w:val="clear" w:color="000000" w:fill="993300"/>
      <w:spacing w:before="100" w:beforeAutospacing="1" w:after="100" w:afterAutospacing="1" w:line="240" w:lineRule="auto"/>
      <w:jc w:val="center"/>
      <w:textAlignment w:val="center"/>
    </w:pPr>
    <w:rPr>
      <w:rFonts w:ascii="Garamond" w:hAnsi="Garamond"/>
      <w:b/>
      <w:bCs/>
      <w:color w:val="FFFFFF"/>
      <w:sz w:val="12"/>
      <w:szCs w:val="12"/>
    </w:rPr>
  </w:style>
  <w:style w:type="paragraph" w:customStyle="1" w:styleId="xl100">
    <w:name w:val="xl100"/>
    <w:basedOn w:val="Normal"/>
    <w:rsid w:val="00374514"/>
    <w:pPr>
      <w:shd w:val="clear" w:color="000000" w:fill="FFFFFF"/>
      <w:spacing w:before="100" w:beforeAutospacing="1" w:after="100" w:afterAutospacing="1" w:line="240" w:lineRule="auto"/>
      <w:textAlignment w:val="center"/>
    </w:pPr>
    <w:rPr>
      <w:rFonts w:ascii="Garamond" w:hAnsi="Garamond"/>
      <w:sz w:val="12"/>
      <w:szCs w:val="12"/>
    </w:rPr>
  </w:style>
  <w:style w:type="paragraph" w:customStyle="1" w:styleId="xl101">
    <w:name w:val="xl101"/>
    <w:basedOn w:val="Normal"/>
    <w:rsid w:val="0037451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color w:val="0070C0"/>
      <w:sz w:val="16"/>
      <w:szCs w:val="16"/>
    </w:rPr>
  </w:style>
  <w:style w:type="paragraph" w:customStyle="1" w:styleId="xl66">
    <w:name w:val="xl66"/>
    <w:basedOn w:val="Normal"/>
    <w:rsid w:val="00612D5A"/>
    <w:pPr>
      <w:pBdr>
        <w:bottom w:val="single" w:sz="8" w:space="0" w:color="auto"/>
        <w:right w:val="single" w:sz="8" w:space="0" w:color="auto"/>
      </w:pBdr>
      <w:shd w:val="clear" w:color="000000" w:fill="BDD7EE"/>
      <w:spacing w:before="100" w:beforeAutospacing="1" w:after="100" w:afterAutospacing="1" w:line="240" w:lineRule="auto"/>
    </w:pPr>
    <w:rPr>
      <w:szCs w:val="24"/>
    </w:rPr>
  </w:style>
  <w:style w:type="paragraph" w:customStyle="1" w:styleId="xl67">
    <w:name w:val="xl67"/>
    <w:basedOn w:val="Normal"/>
    <w:rsid w:val="00612D5A"/>
    <w:pPr>
      <w:pBdr>
        <w:bottom w:val="single" w:sz="8" w:space="0" w:color="auto"/>
      </w:pBdr>
      <w:shd w:val="clear" w:color="000000" w:fill="DDEBF7"/>
      <w:spacing w:before="100" w:beforeAutospacing="1" w:after="100" w:afterAutospacing="1" w:line="240" w:lineRule="auto"/>
    </w:pPr>
    <w:rPr>
      <w:szCs w:val="24"/>
    </w:rPr>
  </w:style>
  <w:style w:type="paragraph" w:customStyle="1" w:styleId="xl68">
    <w:name w:val="xl68"/>
    <w:basedOn w:val="Normal"/>
    <w:rsid w:val="00612D5A"/>
    <w:pPr>
      <w:pBdr>
        <w:bottom w:val="single" w:sz="8" w:space="0" w:color="auto"/>
        <w:right w:val="single" w:sz="8" w:space="0" w:color="auto"/>
      </w:pBdr>
      <w:shd w:val="clear" w:color="000000" w:fill="DDEBF7"/>
      <w:spacing w:before="100" w:beforeAutospacing="1" w:after="100" w:afterAutospacing="1" w:line="240" w:lineRule="auto"/>
    </w:pPr>
    <w:rPr>
      <w:szCs w:val="24"/>
    </w:rPr>
  </w:style>
  <w:style w:type="paragraph" w:customStyle="1" w:styleId="xl69">
    <w:name w:val="xl69"/>
    <w:basedOn w:val="Normal"/>
    <w:rsid w:val="00612D5A"/>
    <w:pPr>
      <w:pBdr>
        <w:bottom w:val="single" w:sz="8" w:space="0" w:color="auto"/>
        <w:right w:val="single" w:sz="8" w:space="0" w:color="auto"/>
      </w:pBdr>
      <w:shd w:val="clear" w:color="000000" w:fill="DDEBF7"/>
      <w:spacing w:before="100" w:beforeAutospacing="1" w:after="100" w:afterAutospacing="1" w:line="240" w:lineRule="auto"/>
      <w:jc w:val="center"/>
      <w:textAlignment w:val="center"/>
    </w:pPr>
    <w:rPr>
      <w:color w:val="000000"/>
      <w:sz w:val="16"/>
      <w:szCs w:val="16"/>
    </w:rPr>
  </w:style>
  <w:style w:type="paragraph" w:customStyle="1" w:styleId="xl70">
    <w:name w:val="xl70"/>
    <w:basedOn w:val="Normal"/>
    <w:rsid w:val="00612D5A"/>
    <w:pPr>
      <w:pBdr>
        <w:left w:val="single" w:sz="8" w:space="0" w:color="auto"/>
      </w:pBdr>
      <w:shd w:val="clear" w:color="000000" w:fill="A9D08E"/>
      <w:spacing w:before="100" w:beforeAutospacing="1" w:after="100" w:afterAutospacing="1" w:line="240" w:lineRule="auto"/>
      <w:textAlignment w:val="center"/>
    </w:pPr>
    <w:rPr>
      <w:b/>
      <w:bCs/>
      <w:color w:val="000000"/>
      <w:sz w:val="16"/>
      <w:szCs w:val="16"/>
    </w:rPr>
  </w:style>
  <w:style w:type="paragraph" w:customStyle="1" w:styleId="xl71">
    <w:name w:val="xl71"/>
    <w:basedOn w:val="Normal"/>
    <w:rsid w:val="00612D5A"/>
    <w:pPr>
      <w:shd w:val="clear" w:color="000000" w:fill="A9D08E"/>
      <w:spacing w:before="100" w:beforeAutospacing="1" w:after="100" w:afterAutospacing="1" w:line="240" w:lineRule="auto"/>
      <w:textAlignment w:val="center"/>
    </w:pPr>
    <w:rPr>
      <w:b/>
      <w:bCs/>
      <w:color w:val="000000"/>
      <w:sz w:val="16"/>
      <w:szCs w:val="16"/>
    </w:rPr>
  </w:style>
  <w:style w:type="paragraph" w:customStyle="1" w:styleId="xl72">
    <w:name w:val="xl72"/>
    <w:basedOn w:val="Normal"/>
    <w:rsid w:val="00612D5A"/>
    <w:pPr>
      <w:pBdr>
        <w:right w:val="single" w:sz="8" w:space="0" w:color="auto"/>
      </w:pBdr>
      <w:shd w:val="clear" w:color="000000" w:fill="A9D08E"/>
      <w:spacing w:before="100" w:beforeAutospacing="1" w:after="100" w:afterAutospacing="1" w:line="240" w:lineRule="auto"/>
      <w:textAlignment w:val="center"/>
    </w:pPr>
    <w:rPr>
      <w:b/>
      <w:bCs/>
      <w:color w:val="000000"/>
      <w:sz w:val="16"/>
      <w:szCs w:val="16"/>
    </w:rPr>
  </w:style>
  <w:style w:type="paragraph" w:customStyle="1" w:styleId="xl73">
    <w:name w:val="xl73"/>
    <w:basedOn w:val="Normal"/>
    <w:rsid w:val="00612D5A"/>
    <w:pPr>
      <w:pBdr>
        <w:bottom w:val="single" w:sz="8" w:space="0" w:color="auto"/>
      </w:pBdr>
      <w:shd w:val="clear" w:color="000000" w:fill="A9D08E"/>
      <w:spacing w:before="100" w:beforeAutospacing="1" w:after="100" w:afterAutospacing="1" w:line="240" w:lineRule="auto"/>
      <w:textAlignment w:val="center"/>
    </w:pPr>
    <w:rPr>
      <w:color w:val="000000"/>
      <w:sz w:val="16"/>
      <w:szCs w:val="16"/>
    </w:rPr>
  </w:style>
  <w:style w:type="paragraph" w:customStyle="1" w:styleId="xl74">
    <w:name w:val="xl74"/>
    <w:basedOn w:val="Normal"/>
    <w:rsid w:val="00612D5A"/>
    <w:pPr>
      <w:pBdr>
        <w:bottom w:val="single" w:sz="8" w:space="0" w:color="auto"/>
        <w:right w:val="single" w:sz="8" w:space="0" w:color="auto"/>
      </w:pBdr>
      <w:shd w:val="clear" w:color="000000" w:fill="A9D08E"/>
      <w:spacing w:before="100" w:beforeAutospacing="1" w:after="100" w:afterAutospacing="1" w:line="240" w:lineRule="auto"/>
      <w:textAlignment w:val="center"/>
    </w:pPr>
    <w:rPr>
      <w:color w:val="000000"/>
      <w:sz w:val="16"/>
      <w:szCs w:val="16"/>
    </w:rPr>
  </w:style>
  <w:style w:type="paragraph" w:customStyle="1" w:styleId="xl75">
    <w:name w:val="xl75"/>
    <w:basedOn w:val="Normal"/>
    <w:rsid w:val="00612D5A"/>
    <w:pPr>
      <w:pBdr>
        <w:bottom w:val="single" w:sz="8" w:space="0" w:color="auto"/>
        <w:right w:val="single" w:sz="8" w:space="0" w:color="auto"/>
      </w:pBdr>
      <w:shd w:val="clear" w:color="000000" w:fill="A9D08E"/>
      <w:spacing w:before="100" w:beforeAutospacing="1" w:after="100" w:afterAutospacing="1" w:line="240" w:lineRule="auto"/>
      <w:jc w:val="center"/>
      <w:textAlignment w:val="center"/>
    </w:pPr>
    <w:rPr>
      <w:color w:val="000000"/>
      <w:sz w:val="16"/>
      <w:szCs w:val="16"/>
    </w:rPr>
  </w:style>
  <w:style w:type="paragraph" w:customStyle="1" w:styleId="xl76">
    <w:name w:val="xl76"/>
    <w:basedOn w:val="Normal"/>
    <w:rsid w:val="00612D5A"/>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b/>
      <w:bCs/>
      <w:color w:val="000000"/>
      <w:sz w:val="16"/>
      <w:szCs w:val="16"/>
    </w:rPr>
  </w:style>
  <w:style w:type="paragraph" w:customStyle="1" w:styleId="xl77">
    <w:name w:val="xl77"/>
    <w:basedOn w:val="Normal"/>
    <w:rsid w:val="00612D5A"/>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color w:val="000000"/>
      <w:sz w:val="16"/>
      <w:szCs w:val="16"/>
    </w:rPr>
  </w:style>
  <w:style w:type="paragraph" w:customStyle="1" w:styleId="xl78">
    <w:name w:val="xl78"/>
    <w:basedOn w:val="Normal"/>
    <w:rsid w:val="00612D5A"/>
    <w:pPr>
      <w:shd w:val="clear" w:color="000000" w:fill="BDD7EE"/>
      <w:spacing w:before="100" w:beforeAutospacing="1" w:after="100" w:afterAutospacing="1" w:line="240" w:lineRule="auto"/>
    </w:pPr>
    <w:rPr>
      <w:szCs w:val="24"/>
    </w:rPr>
  </w:style>
  <w:style w:type="paragraph" w:customStyle="1" w:styleId="xl79">
    <w:name w:val="xl79"/>
    <w:basedOn w:val="Normal"/>
    <w:rsid w:val="00612D5A"/>
    <w:pPr>
      <w:pBdr>
        <w:right w:val="single" w:sz="8" w:space="0" w:color="auto"/>
      </w:pBdr>
      <w:shd w:val="clear" w:color="000000" w:fill="BDD7EE"/>
      <w:spacing w:before="100" w:beforeAutospacing="1" w:after="100" w:afterAutospacing="1" w:line="240" w:lineRule="auto"/>
    </w:pPr>
    <w:rPr>
      <w:szCs w:val="24"/>
    </w:rPr>
  </w:style>
  <w:style w:type="paragraph" w:customStyle="1" w:styleId="xl80">
    <w:name w:val="xl80"/>
    <w:basedOn w:val="Normal"/>
    <w:rsid w:val="00612D5A"/>
    <w:pPr>
      <w:shd w:val="clear" w:color="000000" w:fill="BDD7EE"/>
      <w:spacing w:before="100" w:beforeAutospacing="1" w:after="100" w:afterAutospacing="1" w:line="240" w:lineRule="auto"/>
      <w:jc w:val="center"/>
      <w:textAlignment w:val="center"/>
    </w:pPr>
    <w:rPr>
      <w:color w:val="000000"/>
      <w:sz w:val="16"/>
      <w:szCs w:val="16"/>
    </w:rPr>
  </w:style>
  <w:style w:type="paragraph" w:customStyle="1" w:styleId="xl81">
    <w:name w:val="xl81"/>
    <w:basedOn w:val="Normal"/>
    <w:rsid w:val="00612D5A"/>
    <w:pPr>
      <w:shd w:val="clear" w:color="000000" w:fill="BDD7EE"/>
      <w:spacing w:before="100" w:beforeAutospacing="1" w:after="100" w:afterAutospacing="1" w:line="240" w:lineRule="auto"/>
      <w:textAlignment w:val="center"/>
    </w:pPr>
    <w:rPr>
      <w:color w:val="000000"/>
      <w:sz w:val="16"/>
      <w:szCs w:val="16"/>
    </w:rPr>
  </w:style>
  <w:style w:type="paragraph" w:customStyle="1" w:styleId="xl82">
    <w:name w:val="xl82"/>
    <w:basedOn w:val="Normal"/>
    <w:rsid w:val="00612D5A"/>
    <w:pPr>
      <w:pBdr>
        <w:left w:val="single" w:sz="8" w:space="0" w:color="auto"/>
        <w:bottom w:val="single" w:sz="8" w:space="0" w:color="auto"/>
      </w:pBdr>
      <w:shd w:val="clear" w:color="000000" w:fill="A9D08E"/>
      <w:spacing w:before="100" w:beforeAutospacing="1" w:after="100" w:afterAutospacing="1" w:line="240" w:lineRule="auto"/>
      <w:textAlignment w:val="center"/>
    </w:pPr>
    <w:rPr>
      <w:color w:val="000000"/>
      <w:sz w:val="16"/>
      <w:szCs w:val="16"/>
    </w:rPr>
  </w:style>
  <w:style w:type="paragraph" w:customStyle="1" w:styleId="xl83">
    <w:name w:val="xl83"/>
    <w:basedOn w:val="Normal"/>
    <w:rsid w:val="00612D5A"/>
    <w:pPr>
      <w:pBdr>
        <w:left w:val="single" w:sz="8" w:space="0" w:color="auto"/>
        <w:bottom w:val="single" w:sz="8" w:space="0" w:color="auto"/>
      </w:pBdr>
      <w:shd w:val="clear" w:color="000000" w:fill="DDEBF7"/>
      <w:spacing w:before="100" w:beforeAutospacing="1" w:after="100" w:afterAutospacing="1" w:line="240" w:lineRule="auto"/>
      <w:jc w:val="center"/>
      <w:textAlignment w:val="center"/>
    </w:pPr>
    <w:rPr>
      <w:sz w:val="16"/>
      <w:szCs w:val="16"/>
    </w:rPr>
  </w:style>
  <w:style w:type="paragraph" w:customStyle="1" w:styleId="xl84">
    <w:name w:val="xl84"/>
    <w:basedOn w:val="Normal"/>
    <w:rsid w:val="00612D5A"/>
    <w:pPr>
      <w:pBdr>
        <w:bottom w:val="single" w:sz="8" w:space="0" w:color="auto"/>
      </w:pBdr>
      <w:shd w:val="clear" w:color="000000" w:fill="BDD7EE"/>
      <w:spacing w:before="100" w:beforeAutospacing="1" w:after="100" w:afterAutospacing="1" w:line="240" w:lineRule="auto"/>
      <w:textAlignment w:val="center"/>
    </w:pPr>
    <w:rPr>
      <w:color w:val="000000"/>
      <w:sz w:val="16"/>
      <w:szCs w:val="16"/>
    </w:rPr>
  </w:style>
  <w:style w:type="paragraph" w:customStyle="1" w:styleId="xl85">
    <w:name w:val="xl85"/>
    <w:basedOn w:val="Normal"/>
    <w:rsid w:val="00612D5A"/>
    <w:pPr>
      <w:pBdr>
        <w:bottom w:val="single" w:sz="8" w:space="0" w:color="auto"/>
      </w:pBdr>
      <w:shd w:val="clear" w:color="000000" w:fill="BDD7EE"/>
      <w:spacing w:before="100" w:beforeAutospacing="1" w:after="100" w:afterAutospacing="1" w:line="240" w:lineRule="auto"/>
      <w:textAlignment w:val="center"/>
    </w:pPr>
    <w:rPr>
      <w:color w:val="000000"/>
      <w:sz w:val="16"/>
      <w:szCs w:val="16"/>
    </w:rPr>
  </w:style>
  <w:style w:type="paragraph" w:customStyle="1" w:styleId="xl86">
    <w:name w:val="xl86"/>
    <w:basedOn w:val="Normal"/>
    <w:rsid w:val="00612D5A"/>
    <w:pPr>
      <w:shd w:val="clear" w:color="000000" w:fill="BDD7EE"/>
      <w:spacing w:before="100" w:beforeAutospacing="1" w:after="100" w:afterAutospacing="1" w:line="240" w:lineRule="auto"/>
    </w:pPr>
    <w:rPr>
      <w:b/>
      <w:bCs/>
      <w:szCs w:val="24"/>
    </w:rPr>
  </w:style>
  <w:style w:type="paragraph" w:customStyle="1" w:styleId="xl87">
    <w:name w:val="xl87"/>
    <w:basedOn w:val="Normal"/>
    <w:rsid w:val="00612D5A"/>
    <w:pPr>
      <w:pBdr>
        <w:right w:val="single" w:sz="8" w:space="0" w:color="auto"/>
      </w:pBdr>
      <w:shd w:val="clear" w:color="000000" w:fill="BDD7EE"/>
      <w:spacing w:before="100" w:beforeAutospacing="1" w:after="100" w:afterAutospacing="1" w:line="240" w:lineRule="auto"/>
    </w:pPr>
    <w:rPr>
      <w:b/>
      <w:bCs/>
      <w:szCs w:val="24"/>
    </w:rPr>
  </w:style>
  <w:style w:type="paragraph" w:customStyle="1" w:styleId="xl126">
    <w:name w:val="xl126"/>
    <w:basedOn w:val="Normal"/>
    <w:rsid w:val="00612D5A"/>
    <w:pPr>
      <w:shd w:val="clear" w:color="000000" w:fill="D9D9D9"/>
      <w:spacing w:before="100" w:beforeAutospacing="1" w:after="100" w:afterAutospacing="1" w:line="240" w:lineRule="auto"/>
      <w:textAlignment w:val="center"/>
    </w:pPr>
    <w:rPr>
      <w:b/>
      <w:bCs/>
      <w:color w:val="000000"/>
      <w:sz w:val="16"/>
      <w:szCs w:val="16"/>
    </w:rPr>
  </w:style>
  <w:style w:type="paragraph" w:customStyle="1" w:styleId="xl127">
    <w:name w:val="xl127"/>
    <w:basedOn w:val="Normal"/>
    <w:rsid w:val="00612D5A"/>
    <w:pPr>
      <w:pBdr>
        <w:right w:val="single" w:sz="8" w:space="0" w:color="auto"/>
      </w:pBdr>
      <w:shd w:val="clear" w:color="000000" w:fill="D9D9D9"/>
      <w:spacing w:before="100" w:beforeAutospacing="1" w:after="100" w:afterAutospacing="1" w:line="240" w:lineRule="auto"/>
      <w:textAlignment w:val="center"/>
    </w:pPr>
    <w:rPr>
      <w:b/>
      <w:bCs/>
      <w:color w:val="000000"/>
      <w:sz w:val="16"/>
      <w:szCs w:val="16"/>
    </w:rPr>
  </w:style>
  <w:style w:type="paragraph" w:customStyle="1" w:styleId="xl128">
    <w:name w:val="xl128"/>
    <w:basedOn w:val="Normal"/>
    <w:rsid w:val="00612D5A"/>
    <w:pPr>
      <w:pBdr>
        <w:left w:val="single" w:sz="8" w:space="0" w:color="auto"/>
      </w:pBdr>
      <w:shd w:val="clear" w:color="000000" w:fill="DDEBF7"/>
      <w:spacing w:before="100" w:beforeAutospacing="1" w:after="100" w:afterAutospacing="1" w:line="240" w:lineRule="auto"/>
      <w:textAlignment w:val="center"/>
    </w:pPr>
    <w:rPr>
      <w:b/>
      <w:bCs/>
      <w:color w:val="000000"/>
      <w:sz w:val="16"/>
      <w:szCs w:val="16"/>
    </w:rPr>
  </w:style>
  <w:style w:type="paragraph" w:customStyle="1" w:styleId="xl129">
    <w:name w:val="xl129"/>
    <w:basedOn w:val="Normal"/>
    <w:rsid w:val="00612D5A"/>
    <w:pPr>
      <w:shd w:val="clear" w:color="000000" w:fill="DDEBF7"/>
      <w:spacing w:before="100" w:beforeAutospacing="1" w:after="100" w:afterAutospacing="1" w:line="240" w:lineRule="auto"/>
      <w:textAlignment w:val="center"/>
    </w:pPr>
    <w:rPr>
      <w:b/>
      <w:bCs/>
      <w:color w:val="000000"/>
      <w:sz w:val="16"/>
      <w:szCs w:val="16"/>
    </w:rPr>
  </w:style>
  <w:style w:type="paragraph" w:customStyle="1" w:styleId="xl130">
    <w:name w:val="xl130"/>
    <w:basedOn w:val="Normal"/>
    <w:rsid w:val="00612D5A"/>
    <w:pPr>
      <w:pBdr>
        <w:right w:val="single" w:sz="8" w:space="0" w:color="auto"/>
      </w:pBdr>
      <w:shd w:val="clear" w:color="000000" w:fill="DDEBF7"/>
      <w:spacing w:before="100" w:beforeAutospacing="1" w:after="100" w:afterAutospacing="1" w:line="240" w:lineRule="auto"/>
      <w:textAlignment w:val="center"/>
    </w:pPr>
    <w:rPr>
      <w:b/>
      <w:bCs/>
      <w:color w:val="000000"/>
      <w:sz w:val="16"/>
      <w:szCs w:val="16"/>
    </w:rPr>
  </w:style>
  <w:style w:type="paragraph" w:customStyle="1" w:styleId="xl131">
    <w:name w:val="xl131"/>
    <w:basedOn w:val="Normal"/>
    <w:rsid w:val="00612D5A"/>
    <w:pPr>
      <w:pBdr>
        <w:top w:val="single" w:sz="4" w:space="0" w:color="000000"/>
      </w:pBdr>
      <w:shd w:val="clear" w:color="000000" w:fill="D9D9D9"/>
      <w:spacing w:before="100" w:beforeAutospacing="1" w:after="100" w:afterAutospacing="1" w:line="240" w:lineRule="auto"/>
      <w:textAlignment w:val="top"/>
    </w:pPr>
    <w:rPr>
      <w:b/>
      <w:bCs/>
      <w:color w:val="000000"/>
      <w:sz w:val="16"/>
      <w:szCs w:val="16"/>
    </w:rPr>
  </w:style>
  <w:style w:type="paragraph" w:customStyle="1" w:styleId="xl132">
    <w:name w:val="xl132"/>
    <w:basedOn w:val="Normal"/>
    <w:rsid w:val="00612D5A"/>
    <w:pPr>
      <w:pBdr>
        <w:right w:val="single" w:sz="8" w:space="0" w:color="auto"/>
      </w:pBdr>
      <w:shd w:val="clear" w:color="000000" w:fill="BDD7EE"/>
      <w:spacing w:before="100" w:beforeAutospacing="1" w:after="100" w:afterAutospacing="1" w:line="240" w:lineRule="auto"/>
      <w:jc w:val="center"/>
      <w:textAlignment w:val="center"/>
    </w:pPr>
    <w:rPr>
      <w:color w:val="000000"/>
      <w:sz w:val="16"/>
      <w:szCs w:val="16"/>
    </w:rPr>
  </w:style>
  <w:style w:type="paragraph" w:customStyle="1" w:styleId="xl133">
    <w:name w:val="xl133"/>
    <w:basedOn w:val="Normal"/>
    <w:rsid w:val="00612D5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b/>
      <w:bCs/>
      <w:color w:val="000000"/>
      <w:sz w:val="16"/>
      <w:szCs w:val="16"/>
    </w:rPr>
  </w:style>
  <w:style w:type="paragraph" w:customStyle="1" w:styleId="xl134">
    <w:name w:val="xl134"/>
    <w:basedOn w:val="Normal"/>
    <w:rsid w:val="00612D5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b/>
      <w:bCs/>
      <w:color w:val="000000"/>
      <w:sz w:val="16"/>
      <w:szCs w:val="16"/>
    </w:rPr>
  </w:style>
  <w:style w:type="paragraph" w:customStyle="1" w:styleId="xl135">
    <w:name w:val="xl135"/>
    <w:basedOn w:val="Normal"/>
    <w:rsid w:val="00612D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sz w:val="16"/>
      <w:szCs w:val="16"/>
    </w:rPr>
  </w:style>
  <w:style w:type="paragraph" w:customStyle="1" w:styleId="xl136">
    <w:name w:val="xl136"/>
    <w:basedOn w:val="Normal"/>
    <w:rsid w:val="00612D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sz w:val="16"/>
      <w:szCs w:val="16"/>
    </w:rPr>
  </w:style>
  <w:style w:type="paragraph" w:customStyle="1" w:styleId="xl137">
    <w:name w:val="xl137"/>
    <w:basedOn w:val="Normal"/>
    <w:rsid w:val="00612D5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b/>
      <w:bCs/>
      <w:color w:val="000000"/>
      <w:sz w:val="16"/>
      <w:szCs w:val="16"/>
    </w:rPr>
  </w:style>
  <w:style w:type="paragraph" w:customStyle="1" w:styleId="xl138">
    <w:name w:val="xl138"/>
    <w:basedOn w:val="Normal"/>
    <w:rsid w:val="00612D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sz w:val="16"/>
      <w:szCs w:val="16"/>
    </w:rPr>
  </w:style>
  <w:style w:type="paragraph" w:customStyle="1" w:styleId="xl139">
    <w:name w:val="xl139"/>
    <w:basedOn w:val="Normal"/>
    <w:rsid w:val="00612D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16"/>
      <w:szCs w:val="16"/>
    </w:rPr>
  </w:style>
  <w:style w:type="paragraph" w:customStyle="1" w:styleId="xl140">
    <w:name w:val="xl140"/>
    <w:basedOn w:val="Normal"/>
    <w:rsid w:val="00612D5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color w:val="000000"/>
      <w:sz w:val="16"/>
      <w:szCs w:val="16"/>
    </w:rPr>
  </w:style>
  <w:style w:type="paragraph" w:customStyle="1" w:styleId="xl141">
    <w:name w:val="xl141"/>
    <w:basedOn w:val="Normal"/>
    <w:rsid w:val="00612D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 w:val="16"/>
      <w:szCs w:val="16"/>
    </w:rPr>
  </w:style>
  <w:style w:type="paragraph" w:customStyle="1" w:styleId="xl142">
    <w:name w:val="xl142"/>
    <w:basedOn w:val="Normal"/>
    <w:rsid w:val="00612D5A"/>
    <w:pPr>
      <w:spacing w:before="100" w:beforeAutospacing="1" w:after="100" w:afterAutospacing="1" w:line="240" w:lineRule="auto"/>
    </w:pPr>
    <w:rPr>
      <w:szCs w:val="24"/>
    </w:rPr>
  </w:style>
  <w:style w:type="paragraph" w:customStyle="1" w:styleId="xl143">
    <w:name w:val="xl143"/>
    <w:basedOn w:val="Normal"/>
    <w:rsid w:val="00612D5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b/>
      <w:bCs/>
      <w:sz w:val="16"/>
      <w:szCs w:val="16"/>
    </w:rPr>
  </w:style>
  <w:style w:type="paragraph" w:customStyle="1" w:styleId="xl144">
    <w:name w:val="xl144"/>
    <w:basedOn w:val="Normal"/>
    <w:rsid w:val="00612D5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b/>
      <w:bCs/>
      <w:sz w:val="19"/>
      <w:szCs w:val="19"/>
    </w:rPr>
  </w:style>
  <w:style w:type="paragraph" w:customStyle="1" w:styleId="xl145">
    <w:name w:val="xl145"/>
    <w:basedOn w:val="Normal"/>
    <w:rsid w:val="00612D5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b/>
      <w:bCs/>
      <w:sz w:val="16"/>
      <w:szCs w:val="16"/>
    </w:rPr>
  </w:style>
  <w:style w:type="paragraph" w:customStyle="1" w:styleId="xl146">
    <w:name w:val="xl146"/>
    <w:basedOn w:val="Normal"/>
    <w:rsid w:val="00612D5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b/>
      <w:bCs/>
      <w:color w:val="000000"/>
      <w:sz w:val="16"/>
      <w:szCs w:val="16"/>
    </w:rPr>
  </w:style>
  <w:style w:type="paragraph" w:customStyle="1" w:styleId="xl147">
    <w:name w:val="xl147"/>
    <w:basedOn w:val="Normal"/>
    <w:rsid w:val="00612D5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color w:val="000000"/>
      <w:sz w:val="16"/>
      <w:szCs w:val="16"/>
    </w:rPr>
  </w:style>
  <w:style w:type="paragraph" w:customStyle="1" w:styleId="xl148">
    <w:name w:val="xl148"/>
    <w:basedOn w:val="Normal"/>
    <w:rsid w:val="00612D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color w:val="000000"/>
      <w:sz w:val="16"/>
      <w:szCs w:val="16"/>
    </w:rPr>
  </w:style>
  <w:style w:type="paragraph" w:customStyle="1" w:styleId="xl149">
    <w:name w:val="xl149"/>
    <w:basedOn w:val="Normal"/>
    <w:rsid w:val="00612D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16"/>
      <w:szCs w:val="16"/>
    </w:rPr>
  </w:style>
  <w:style w:type="paragraph" w:customStyle="1" w:styleId="xl150">
    <w:name w:val="xl150"/>
    <w:basedOn w:val="Normal"/>
    <w:rsid w:val="00612D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16"/>
      <w:szCs w:val="16"/>
    </w:rPr>
  </w:style>
  <w:style w:type="paragraph" w:customStyle="1" w:styleId="xl151">
    <w:name w:val="xl151"/>
    <w:basedOn w:val="Normal"/>
    <w:rsid w:val="00612D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16"/>
      <w:szCs w:val="16"/>
    </w:rPr>
  </w:style>
  <w:style w:type="paragraph" w:customStyle="1" w:styleId="xl152">
    <w:name w:val="xl152"/>
    <w:basedOn w:val="Normal"/>
    <w:rsid w:val="00612D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sz w:val="16"/>
      <w:szCs w:val="16"/>
    </w:rPr>
  </w:style>
  <w:style w:type="paragraph" w:customStyle="1" w:styleId="xl153">
    <w:name w:val="xl153"/>
    <w:basedOn w:val="Normal"/>
    <w:rsid w:val="00612D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16"/>
      <w:szCs w:val="16"/>
    </w:rPr>
  </w:style>
  <w:style w:type="paragraph" w:customStyle="1" w:styleId="xl154">
    <w:name w:val="xl154"/>
    <w:basedOn w:val="Normal"/>
    <w:rsid w:val="00612D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16"/>
      <w:szCs w:val="16"/>
    </w:rPr>
  </w:style>
  <w:style w:type="paragraph" w:customStyle="1" w:styleId="xl155">
    <w:name w:val="xl155"/>
    <w:basedOn w:val="Normal"/>
    <w:rsid w:val="00612D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sz w:val="16"/>
      <w:szCs w:val="16"/>
    </w:rPr>
  </w:style>
  <w:style w:type="paragraph" w:customStyle="1" w:styleId="xl156">
    <w:name w:val="xl156"/>
    <w:basedOn w:val="Normal"/>
    <w:rsid w:val="00612D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color w:val="000000"/>
      <w:sz w:val="16"/>
      <w:szCs w:val="16"/>
    </w:rPr>
  </w:style>
  <w:style w:type="paragraph" w:customStyle="1" w:styleId="xl157">
    <w:name w:val="xl157"/>
    <w:basedOn w:val="Normal"/>
    <w:rsid w:val="00612D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color w:val="000000"/>
      <w:sz w:val="16"/>
      <w:szCs w:val="16"/>
    </w:rPr>
  </w:style>
  <w:style w:type="paragraph" w:customStyle="1" w:styleId="xl158">
    <w:name w:val="xl158"/>
    <w:basedOn w:val="Normal"/>
    <w:rsid w:val="00612D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16"/>
      <w:szCs w:val="16"/>
    </w:rPr>
  </w:style>
  <w:style w:type="paragraph" w:customStyle="1" w:styleId="xl159">
    <w:name w:val="xl159"/>
    <w:basedOn w:val="Normal"/>
    <w:rsid w:val="00612D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sz w:val="16"/>
      <w:szCs w:val="16"/>
    </w:rPr>
  </w:style>
  <w:style w:type="paragraph" w:customStyle="1" w:styleId="xl160">
    <w:name w:val="xl160"/>
    <w:basedOn w:val="Normal"/>
    <w:rsid w:val="00612D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sz w:val="16"/>
      <w:szCs w:val="16"/>
    </w:rPr>
  </w:style>
  <w:style w:type="paragraph" w:customStyle="1" w:styleId="xl161">
    <w:name w:val="xl161"/>
    <w:basedOn w:val="Normal"/>
    <w:rsid w:val="00612D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sz w:val="16"/>
      <w:szCs w:val="16"/>
    </w:rPr>
  </w:style>
  <w:style w:type="paragraph" w:customStyle="1" w:styleId="xl162">
    <w:name w:val="xl162"/>
    <w:basedOn w:val="Normal"/>
    <w:rsid w:val="00612D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16"/>
      <w:szCs w:val="16"/>
    </w:rPr>
  </w:style>
  <w:style w:type="paragraph" w:customStyle="1" w:styleId="xl163">
    <w:name w:val="xl163"/>
    <w:basedOn w:val="Normal"/>
    <w:rsid w:val="00612D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16"/>
      <w:szCs w:val="16"/>
    </w:rPr>
  </w:style>
  <w:style w:type="paragraph" w:customStyle="1" w:styleId="xl164">
    <w:name w:val="xl164"/>
    <w:basedOn w:val="Normal"/>
    <w:rsid w:val="00612D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sz w:val="16"/>
      <w:szCs w:val="16"/>
    </w:rPr>
  </w:style>
  <w:style w:type="paragraph" w:customStyle="1" w:styleId="xl165">
    <w:name w:val="xl165"/>
    <w:basedOn w:val="Normal"/>
    <w:rsid w:val="00612D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sz w:val="16"/>
      <w:szCs w:val="16"/>
    </w:rPr>
  </w:style>
  <w:style w:type="paragraph" w:customStyle="1" w:styleId="xl166">
    <w:name w:val="xl166"/>
    <w:basedOn w:val="Normal"/>
    <w:rsid w:val="00612D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16"/>
      <w:szCs w:val="16"/>
    </w:rPr>
  </w:style>
  <w:style w:type="paragraph" w:customStyle="1" w:styleId="xl167">
    <w:name w:val="xl167"/>
    <w:basedOn w:val="Normal"/>
    <w:rsid w:val="00612D5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sz w:val="16"/>
      <w:szCs w:val="16"/>
    </w:rPr>
  </w:style>
  <w:style w:type="paragraph" w:customStyle="1" w:styleId="xl168">
    <w:name w:val="xl168"/>
    <w:basedOn w:val="Normal"/>
    <w:rsid w:val="00612D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16"/>
      <w:szCs w:val="16"/>
    </w:rPr>
  </w:style>
  <w:style w:type="paragraph" w:customStyle="1" w:styleId="xl169">
    <w:name w:val="xl169"/>
    <w:basedOn w:val="Normal"/>
    <w:rsid w:val="00612D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16"/>
      <w:szCs w:val="16"/>
    </w:rPr>
  </w:style>
  <w:style w:type="paragraph" w:customStyle="1" w:styleId="xl170">
    <w:name w:val="xl170"/>
    <w:basedOn w:val="Normal"/>
    <w:rsid w:val="00612D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color w:val="000000"/>
      <w:sz w:val="16"/>
      <w:szCs w:val="16"/>
    </w:rPr>
  </w:style>
  <w:style w:type="paragraph" w:customStyle="1" w:styleId="xl171">
    <w:name w:val="xl171"/>
    <w:basedOn w:val="Normal"/>
    <w:rsid w:val="00EF04CF"/>
    <w:pPr>
      <w:pBdr>
        <w:top w:val="single" w:sz="4"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b/>
      <w:bCs/>
      <w:color w:val="000000"/>
      <w:sz w:val="16"/>
      <w:szCs w:val="16"/>
    </w:rPr>
  </w:style>
  <w:style w:type="paragraph" w:customStyle="1" w:styleId="xl172">
    <w:name w:val="xl172"/>
    <w:basedOn w:val="Normal"/>
    <w:rsid w:val="00EF04CF"/>
    <w:pPr>
      <w:pBdr>
        <w:top w:val="single" w:sz="4"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b/>
      <w:bCs/>
      <w:color w:val="000000"/>
      <w:sz w:val="16"/>
      <w:szCs w:val="16"/>
    </w:rPr>
  </w:style>
  <w:style w:type="paragraph" w:customStyle="1" w:styleId="xl173">
    <w:name w:val="xl173"/>
    <w:basedOn w:val="Normal"/>
    <w:rsid w:val="00EF04CF"/>
    <w:pPr>
      <w:shd w:val="clear" w:color="000000" w:fill="DDEBF7"/>
      <w:spacing w:before="100" w:beforeAutospacing="1" w:after="100" w:afterAutospacing="1" w:line="240" w:lineRule="auto"/>
    </w:pPr>
    <w:rPr>
      <w:sz w:val="16"/>
      <w:szCs w:val="16"/>
    </w:rPr>
  </w:style>
  <w:style w:type="paragraph" w:customStyle="1" w:styleId="xl174">
    <w:name w:val="xl174"/>
    <w:basedOn w:val="Normal"/>
    <w:rsid w:val="00EF04C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b/>
      <w:bCs/>
      <w:sz w:val="16"/>
      <w:szCs w:val="16"/>
    </w:rPr>
  </w:style>
  <w:style w:type="paragraph" w:customStyle="1" w:styleId="xl175">
    <w:name w:val="xl175"/>
    <w:basedOn w:val="Normal"/>
    <w:rsid w:val="00EF04CF"/>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b/>
      <w:bCs/>
      <w:color w:val="000000"/>
      <w:sz w:val="16"/>
      <w:szCs w:val="16"/>
    </w:rPr>
  </w:style>
  <w:style w:type="paragraph" w:customStyle="1" w:styleId="xl176">
    <w:name w:val="xl176"/>
    <w:basedOn w:val="Normal"/>
    <w:rsid w:val="00EF04CF"/>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b/>
      <w:bCs/>
      <w:color w:val="000000"/>
      <w:sz w:val="16"/>
      <w:szCs w:val="16"/>
    </w:rPr>
  </w:style>
  <w:style w:type="paragraph" w:customStyle="1" w:styleId="xl177">
    <w:name w:val="xl177"/>
    <w:basedOn w:val="Normal"/>
    <w:rsid w:val="00EF04CF"/>
    <w:pPr>
      <w:pBdr>
        <w:top w:val="single" w:sz="4" w:space="0" w:color="auto"/>
        <w:left w:val="single" w:sz="4" w:space="0" w:color="auto"/>
        <w:right w:val="single" w:sz="4" w:space="0" w:color="auto"/>
      </w:pBdr>
      <w:shd w:val="clear" w:color="000000" w:fill="BDD7EE"/>
      <w:spacing w:before="100" w:beforeAutospacing="1" w:after="100" w:afterAutospacing="1" w:line="240" w:lineRule="auto"/>
      <w:jc w:val="center"/>
      <w:textAlignment w:val="center"/>
    </w:pPr>
    <w:rPr>
      <w:sz w:val="16"/>
      <w:szCs w:val="16"/>
    </w:rPr>
  </w:style>
  <w:style w:type="paragraph" w:customStyle="1" w:styleId="xl178">
    <w:name w:val="xl178"/>
    <w:basedOn w:val="Normal"/>
    <w:rsid w:val="00EF04C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b/>
      <w:bCs/>
      <w:sz w:val="16"/>
      <w:szCs w:val="16"/>
    </w:rPr>
  </w:style>
  <w:style w:type="paragraph" w:customStyle="1" w:styleId="xl179">
    <w:name w:val="xl179"/>
    <w:basedOn w:val="Normal"/>
    <w:rsid w:val="00EF04CF"/>
    <w:pPr>
      <w:pBdr>
        <w:right w:val="single" w:sz="4" w:space="0" w:color="auto"/>
      </w:pBdr>
      <w:shd w:val="clear" w:color="000000" w:fill="A9D08E"/>
      <w:spacing w:before="100" w:beforeAutospacing="1" w:after="100" w:afterAutospacing="1" w:line="240" w:lineRule="auto"/>
      <w:textAlignment w:val="center"/>
    </w:pPr>
    <w:rPr>
      <w:b/>
      <w:bCs/>
      <w:color w:val="000000"/>
      <w:sz w:val="16"/>
      <w:szCs w:val="16"/>
    </w:rPr>
  </w:style>
  <w:style w:type="paragraph" w:customStyle="1" w:styleId="xl180">
    <w:name w:val="xl180"/>
    <w:basedOn w:val="Normal"/>
    <w:rsid w:val="00EF04C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color w:val="000000"/>
      <w:sz w:val="16"/>
      <w:szCs w:val="16"/>
    </w:rPr>
  </w:style>
  <w:style w:type="paragraph" w:customStyle="1" w:styleId="xl181">
    <w:name w:val="xl181"/>
    <w:basedOn w:val="Normal"/>
    <w:rsid w:val="00EF04C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color w:val="000000"/>
      <w:sz w:val="16"/>
      <w:szCs w:val="16"/>
    </w:rPr>
  </w:style>
  <w:style w:type="paragraph" w:customStyle="1" w:styleId="xl182">
    <w:name w:val="xl182"/>
    <w:basedOn w:val="Normal"/>
    <w:rsid w:val="00EF04C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sz w:val="16"/>
      <w:szCs w:val="16"/>
    </w:rPr>
  </w:style>
  <w:style w:type="paragraph" w:customStyle="1" w:styleId="xl183">
    <w:name w:val="xl183"/>
    <w:basedOn w:val="Normal"/>
    <w:rsid w:val="00EF04C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b/>
      <w:bCs/>
      <w:sz w:val="16"/>
      <w:szCs w:val="16"/>
    </w:rPr>
  </w:style>
  <w:style w:type="paragraph" w:customStyle="1" w:styleId="xl184">
    <w:name w:val="xl184"/>
    <w:basedOn w:val="Normal"/>
    <w:rsid w:val="00EF04C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b/>
      <w:bCs/>
      <w:sz w:val="16"/>
      <w:szCs w:val="16"/>
    </w:rPr>
  </w:style>
  <w:style w:type="paragraph" w:customStyle="1" w:styleId="xl185">
    <w:name w:val="xl185"/>
    <w:basedOn w:val="Normal"/>
    <w:rsid w:val="00EF04CF"/>
    <w:pPr>
      <w:pBdr>
        <w:top w:val="single" w:sz="8" w:space="0" w:color="auto"/>
      </w:pBdr>
      <w:spacing w:before="100" w:beforeAutospacing="1" w:after="100" w:afterAutospacing="1" w:line="240" w:lineRule="auto"/>
    </w:pPr>
    <w:rPr>
      <w:szCs w:val="24"/>
    </w:rPr>
  </w:style>
  <w:style w:type="paragraph" w:customStyle="1" w:styleId="xl186">
    <w:name w:val="xl186"/>
    <w:basedOn w:val="Normal"/>
    <w:rsid w:val="00EF04CF"/>
    <w:pPr>
      <w:pBdr>
        <w:top w:val="single" w:sz="8" w:space="0" w:color="auto"/>
        <w:right w:val="single" w:sz="8" w:space="0" w:color="auto"/>
      </w:pBdr>
      <w:spacing w:before="100" w:beforeAutospacing="1" w:after="100" w:afterAutospacing="1" w:line="240" w:lineRule="auto"/>
    </w:pPr>
    <w:rPr>
      <w:szCs w:val="24"/>
    </w:rPr>
  </w:style>
  <w:style w:type="paragraph" w:customStyle="1" w:styleId="xl187">
    <w:name w:val="xl187"/>
    <w:basedOn w:val="Normal"/>
    <w:rsid w:val="00EF04CF"/>
    <w:pPr>
      <w:pBdr>
        <w:right w:val="single" w:sz="8" w:space="0" w:color="auto"/>
      </w:pBdr>
      <w:spacing w:before="100" w:beforeAutospacing="1" w:after="100" w:afterAutospacing="1" w:line="240" w:lineRule="auto"/>
    </w:pPr>
    <w:rPr>
      <w:szCs w:val="24"/>
    </w:rPr>
  </w:style>
  <w:style w:type="paragraph" w:customStyle="1" w:styleId="xl189">
    <w:name w:val="xl189"/>
    <w:basedOn w:val="Normal"/>
    <w:rsid w:val="00EF04CF"/>
    <w:pPr>
      <w:pBdr>
        <w:right w:val="single" w:sz="4" w:space="0" w:color="auto"/>
      </w:pBdr>
      <w:shd w:val="clear" w:color="000000" w:fill="FFFFFF"/>
      <w:spacing w:before="100" w:beforeAutospacing="1" w:after="100" w:afterAutospacing="1" w:line="240" w:lineRule="auto"/>
      <w:textAlignment w:val="center"/>
    </w:pPr>
    <w:rPr>
      <w:b/>
      <w:bCs/>
      <w:color w:val="000000"/>
      <w:sz w:val="16"/>
      <w:szCs w:val="16"/>
    </w:rPr>
  </w:style>
  <w:style w:type="paragraph" w:customStyle="1" w:styleId="xl190">
    <w:name w:val="xl190"/>
    <w:basedOn w:val="Normal"/>
    <w:rsid w:val="00EF04CF"/>
    <w:pPr>
      <w:shd w:val="clear" w:color="000000" w:fill="FFFFFF"/>
      <w:spacing w:before="100" w:beforeAutospacing="1" w:after="100" w:afterAutospacing="1" w:line="240" w:lineRule="auto"/>
      <w:jc w:val="center"/>
      <w:textAlignment w:val="center"/>
    </w:pPr>
    <w:rPr>
      <w:b/>
      <w:bCs/>
      <w:color w:val="000000"/>
      <w:sz w:val="16"/>
      <w:szCs w:val="16"/>
    </w:rPr>
  </w:style>
  <w:style w:type="paragraph" w:customStyle="1" w:styleId="xl191">
    <w:name w:val="xl191"/>
    <w:basedOn w:val="Normal"/>
    <w:rsid w:val="00EF04CF"/>
    <w:pPr>
      <w:shd w:val="clear" w:color="000000" w:fill="FFFFFF"/>
      <w:spacing w:before="100" w:beforeAutospacing="1" w:after="100" w:afterAutospacing="1" w:line="240" w:lineRule="auto"/>
      <w:jc w:val="center"/>
      <w:textAlignment w:val="center"/>
    </w:pPr>
    <w:rPr>
      <w:b/>
      <w:bCs/>
      <w:color w:val="000000"/>
      <w:sz w:val="16"/>
      <w:szCs w:val="16"/>
    </w:rPr>
  </w:style>
  <w:style w:type="paragraph" w:customStyle="1" w:styleId="xl192">
    <w:name w:val="xl192"/>
    <w:basedOn w:val="Normal"/>
    <w:rsid w:val="00EF04CF"/>
    <w:pPr>
      <w:shd w:val="clear" w:color="000000" w:fill="FFFFFF"/>
      <w:spacing w:before="100" w:beforeAutospacing="1" w:after="100" w:afterAutospacing="1" w:line="240" w:lineRule="auto"/>
      <w:jc w:val="center"/>
      <w:textAlignment w:val="center"/>
    </w:pPr>
    <w:rPr>
      <w:b/>
      <w:bCs/>
      <w:color w:val="000000"/>
      <w:sz w:val="16"/>
      <w:szCs w:val="16"/>
    </w:rPr>
  </w:style>
  <w:style w:type="paragraph" w:customStyle="1" w:styleId="xl193">
    <w:name w:val="xl193"/>
    <w:basedOn w:val="Normal"/>
    <w:rsid w:val="00EF04CF"/>
    <w:pPr>
      <w:shd w:val="clear" w:color="000000" w:fill="FFFFFF"/>
      <w:spacing w:before="100" w:beforeAutospacing="1" w:after="100" w:afterAutospacing="1" w:line="240" w:lineRule="auto"/>
      <w:jc w:val="center"/>
      <w:textAlignment w:val="center"/>
    </w:pPr>
    <w:rPr>
      <w:color w:val="000000"/>
      <w:sz w:val="16"/>
      <w:szCs w:val="16"/>
    </w:rPr>
  </w:style>
  <w:style w:type="paragraph" w:customStyle="1" w:styleId="xl194">
    <w:name w:val="xl194"/>
    <w:basedOn w:val="Normal"/>
    <w:rsid w:val="00EF04CF"/>
    <w:pPr>
      <w:shd w:val="clear" w:color="000000" w:fill="FFFFFF"/>
      <w:spacing w:before="100" w:beforeAutospacing="1" w:after="100" w:afterAutospacing="1" w:line="240" w:lineRule="auto"/>
      <w:jc w:val="center"/>
      <w:textAlignment w:val="center"/>
    </w:pPr>
    <w:rPr>
      <w:b/>
      <w:bCs/>
      <w:color w:val="000000"/>
      <w:sz w:val="16"/>
      <w:szCs w:val="16"/>
    </w:rPr>
  </w:style>
  <w:style w:type="paragraph" w:customStyle="1" w:styleId="xl195">
    <w:name w:val="xl195"/>
    <w:basedOn w:val="Normal"/>
    <w:rsid w:val="00EF04CF"/>
    <w:pPr>
      <w:shd w:val="clear" w:color="000000" w:fill="FFFFFF"/>
      <w:spacing w:before="100" w:beforeAutospacing="1" w:after="100" w:afterAutospacing="1" w:line="240" w:lineRule="auto"/>
      <w:jc w:val="center"/>
      <w:textAlignment w:val="center"/>
    </w:pPr>
    <w:rPr>
      <w:sz w:val="16"/>
      <w:szCs w:val="16"/>
    </w:rPr>
  </w:style>
  <w:style w:type="paragraph" w:customStyle="1" w:styleId="xl196">
    <w:name w:val="xl196"/>
    <w:basedOn w:val="Normal"/>
    <w:rsid w:val="00EF04CF"/>
    <w:pPr>
      <w:shd w:val="clear" w:color="000000" w:fill="FFFFFF"/>
      <w:spacing w:before="100" w:beforeAutospacing="1" w:after="100" w:afterAutospacing="1" w:line="240" w:lineRule="auto"/>
      <w:jc w:val="center"/>
      <w:textAlignment w:val="center"/>
    </w:pPr>
    <w:rPr>
      <w:sz w:val="16"/>
      <w:szCs w:val="16"/>
    </w:rPr>
  </w:style>
  <w:style w:type="paragraph" w:customStyle="1" w:styleId="xl197">
    <w:name w:val="xl197"/>
    <w:basedOn w:val="Normal"/>
    <w:rsid w:val="00EF04CF"/>
    <w:pPr>
      <w:shd w:val="clear" w:color="000000" w:fill="FFFFFF"/>
      <w:spacing w:before="100" w:beforeAutospacing="1" w:after="100" w:afterAutospacing="1" w:line="240" w:lineRule="auto"/>
      <w:jc w:val="center"/>
      <w:textAlignment w:val="center"/>
    </w:pPr>
    <w:rPr>
      <w:sz w:val="16"/>
      <w:szCs w:val="16"/>
    </w:rPr>
  </w:style>
  <w:style w:type="paragraph" w:customStyle="1" w:styleId="xl198">
    <w:name w:val="xl198"/>
    <w:basedOn w:val="Normal"/>
    <w:rsid w:val="00EF04C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16"/>
      <w:szCs w:val="16"/>
    </w:rPr>
  </w:style>
  <w:style w:type="paragraph" w:customStyle="1" w:styleId="xl199">
    <w:name w:val="xl199"/>
    <w:basedOn w:val="Normal"/>
    <w:rsid w:val="00EF04CF"/>
    <w:pPr>
      <w:pBdr>
        <w:left w:val="single" w:sz="4" w:space="0" w:color="auto"/>
        <w:right w:val="single" w:sz="4" w:space="0" w:color="auto"/>
      </w:pBdr>
      <w:shd w:val="clear" w:color="000000" w:fill="FFFFFF"/>
      <w:spacing w:before="100" w:beforeAutospacing="1" w:after="100" w:afterAutospacing="1" w:line="240" w:lineRule="auto"/>
      <w:textAlignment w:val="center"/>
    </w:pPr>
    <w:rPr>
      <w:b/>
      <w:bCs/>
      <w:color w:val="000000"/>
      <w:sz w:val="16"/>
      <w:szCs w:val="16"/>
    </w:rPr>
  </w:style>
  <w:style w:type="paragraph" w:customStyle="1" w:styleId="xl200">
    <w:name w:val="xl200"/>
    <w:basedOn w:val="Normal"/>
    <w:rsid w:val="00EF04CF"/>
    <w:pPr>
      <w:shd w:val="clear" w:color="000000" w:fill="FFFFFF"/>
      <w:spacing w:before="100" w:beforeAutospacing="1" w:after="100" w:afterAutospacing="1" w:line="240" w:lineRule="auto"/>
      <w:jc w:val="center"/>
    </w:pPr>
    <w:rPr>
      <w:b/>
      <w:bCs/>
      <w:sz w:val="16"/>
      <w:szCs w:val="16"/>
    </w:rPr>
  </w:style>
  <w:style w:type="paragraph" w:customStyle="1" w:styleId="xl201">
    <w:name w:val="xl201"/>
    <w:basedOn w:val="Normal"/>
    <w:rsid w:val="00EF04CF"/>
    <w:pPr>
      <w:shd w:val="clear" w:color="000000" w:fill="FFFFFF"/>
      <w:spacing w:before="100" w:beforeAutospacing="1" w:after="100" w:afterAutospacing="1" w:line="240" w:lineRule="auto"/>
      <w:jc w:val="center"/>
      <w:textAlignment w:val="center"/>
    </w:pPr>
    <w:rPr>
      <w:b/>
      <w:bCs/>
      <w:color w:val="000000"/>
      <w:sz w:val="16"/>
      <w:szCs w:val="16"/>
    </w:rPr>
  </w:style>
  <w:style w:type="paragraph" w:customStyle="1" w:styleId="xl202">
    <w:name w:val="xl202"/>
    <w:basedOn w:val="Normal"/>
    <w:rsid w:val="00EF04CF"/>
    <w:pPr>
      <w:pBdr>
        <w:top w:val="single" w:sz="8" w:space="0" w:color="auto"/>
      </w:pBdr>
      <w:shd w:val="clear" w:color="000000" w:fill="0070C0"/>
      <w:spacing w:before="100" w:beforeAutospacing="1" w:after="100" w:afterAutospacing="1" w:line="240" w:lineRule="auto"/>
      <w:jc w:val="center"/>
      <w:textAlignment w:val="center"/>
    </w:pPr>
    <w:rPr>
      <w:b/>
      <w:bCs/>
      <w:color w:val="FFFFFF"/>
      <w:szCs w:val="24"/>
    </w:rPr>
  </w:style>
  <w:style w:type="paragraph" w:customStyle="1" w:styleId="xl203">
    <w:name w:val="xl203"/>
    <w:basedOn w:val="Normal"/>
    <w:rsid w:val="00EF04CF"/>
    <w:pPr>
      <w:pBdr>
        <w:top w:val="single" w:sz="8" w:space="0" w:color="auto"/>
        <w:right w:val="single" w:sz="8" w:space="0" w:color="auto"/>
      </w:pBdr>
      <w:shd w:val="clear" w:color="000000" w:fill="0070C0"/>
      <w:spacing w:before="100" w:beforeAutospacing="1" w:after="100" w:afterAutospacing="1" w:line="240" w:lineRule="auto"/>
      <w:jc w:val="center"/>
      <w:textAlignment w:val="center"/>
    </w:pPr>
    <w:rPr>
      <w:b/>
      <w:bCs/>
      <w:color w:val="FFFFFF"/>
      <w:szCs w:val="24"/>
    </w:rPr>
  </w:style>
  <w:style w:type="paragraph" w:customStyle="1" w:styleId="xl204">
    <w:name w:val="xl204"/>
    <w:basedOn w:val="Normal"/>
    <w:rsid w:val="00EF04CF"/>
    <w:pPr>
      <w:shd w:val="clear" w:color="000000" w:fill="FFFFFF"/>
      <w:spacing w:before="100" w:beforeAutospacing="1" w:after="100" w:afterAutospacing="1" w:line="240" w:lineRule="auto"/>
    </w:pPr>
    <w:rPr>
      <w:sz w:val="16"/>
      <w:szCs w:val="16"/>
    </w:rPr>
  </w:style>
  <w:style w:type="paragraph" w:customStyle="1" w:styleId="xl205">
    <w:name w:val="xl205"/>
    <w:basedOn w:val="Normal"/>
    <w:rsid w:val="00EF04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206">
    <w:name w:val="xl206"/>
    <w:basedOn w:val="Normal"/>
    <w:rsid w:val="00EF04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207">
    <w:name w:val="xl207"/>
    <w:basedOn w:val="Normal"/>
    <w:rsid w:val="00EF04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208">
    <w:name w:val="xl208"/>
    <w:basedOn w:val="Normal"/>
    <w:rsid w:val="00EF04CF"/>
    <w:pPr>
      <w:pBdr>
        <w:top w:val="single" w:sz="8" w:space="0" w:color="auto"/>
        <w:left w:val="single" w:sz="8" w:space="0" w:color="auto"/>
        <w:bottom w:val="single" w:sz="8" w:space="0" w:color="auto"/>
      </w:pBdr>
      <w:shd w:val="clear" w:color="000000" w:fill="0070C0"/>
      <w:spacing w:before="100" w:beforeAutospacing="1" w:after="100" w:afterAutospacing="1" w:line="240" w:lineRule="auto"/>
      <w:jc w:val="center"/>
      <w:textAlignment w:val="center"/>
    </w:pPr>
    <w:rPr>
      <w:b/>
      <w:bCs/>
      <w:color w:val="FFFFFF"/>
      <w:szCs w:val="24"/>
    </w:rPr>
  </w:style>
  <w:style w:type="paragraph" w:customStyle="1" w:styleId="xl209">
    <w:name w:val="xl209"/>
    <w:basedOn w:val="Normal"/>
    <w:rsid w:val="00EF04CF"/>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color w:val="000000"/>
      <w:sz w:val="16"/>
      <w:szCs w:val="16"/>
    </w:rPr>
  </w:style>
  <w:style w:type="paragraph" w:customStyle="1" w:styleId="xl210">
    <w:name w:val="xl210"/>
    <w:basedOn w:val="Normal"/>
    <w:rsid w:val="00EF04CF"/>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211">
    <w:name w:val="xl211"/>
    <w:basedOn w:val="Normal"/>
    <w:rsid w:val="00EF04CF"/>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212">
    <w:name w:val="xl212"/>
    <w:basedOn w:val="Normal"/>
    <w:rsid w:val="00EF04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213">
    <w:name w:val="xl213"/>
    <w:basedOn w:val="Normal"/>
    <w:rsid w:val="00EF04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214">
    <w:name w:val="xl214"/>
    <w:basedOn w:val="Normal"/>
    <w:rsid w:val="00EF04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216">
    <w:name w:val="xl216"/>
    <w:basedOn w:val="Normal"/>
    <w:rsid w:val="00EF04CF"/>
    <w:pPr>
      <w:pBdr>
        <w:bottom w:val="single" w:sz="8" w:space="0" w:color="auto"/>
      </w:pBdr>
      <w:shd w:val="clear" w:color="000000" w:fill="0070C0"/>
      <w:spacing w:before="100" w:beforeAutospacing="1" w:after="100" w:afterAutospacing="1" w:line="240" w:lineRule="auto"/>
      <w:jc w:val="center"/>
      <w:textAlignment w:val="center"/>
    </w:pPr>
    <w:rPr>
      <w:b/>
      <w:bCs/>
      <w:color w:val="FFFFFF"/>
      <w:szCs w:val="24"/>
    </w:rPr>
  </w:style>
  <w:style w:type="paragraph" w:customStyle="1" w:styleId="xl217">
    <w:name w:val="xl217"/>
    <w:basedOn w:val="Normal"/>
    <w:rsid w:val="00EF04CF"/>
    <w:pPr>
      <w:pBdr>
        <w:top w:val="single" w:sz="8" w:space="0" w:color="auto"/>
        <w:left w:val="single" w:sz="8" w:space="0" w:color="auto"/>
      </w:pBdr>
      <w:shd w:val="clear" w:color="000000" w:fill="0070C0"/>
      <w:spacing w:before="100" w:beforeAutospacing="1" w:after="100" w:afterAutospacing="1" w:line="240" w:lineRule="auto"/>
      <w:jc w:val="center"/>
      <w:textAlignment w:val="center"/>
    </w:pPr>
    <w:rPr>
      <w:b/>
      <w:bCs/>
      <w:color w:val="FFFFFF"/>
      <w:szCs w:val="24"/>
    </w:rPr>
  </w:style>
  <w:style w:type="paragraph" w:customStyle="1" w:styleId="xl218">
    <w:name w:val="xl218"/>
    <w:basedOn w:val="Normal"/>
    <w:rsid w:val="00EF04CF"/>
    <w:pPr>
      <w:shd w:val="clear" w:color="000000" w:fill="0070C0"/>
      <w:spacing w:before="100" w:beforeAutospacing="1" w:after="100" w:afterAutospacing="1" w:line="240" w:lineRule="auto"/>
      <w:jc w:val="center"/>
    </w:pPr>
    <w:rPr>
      <w:b/>
      <w:bCs/>
      <w:color w:val="FFFFFF"/>
      <w:sz w:val="28"/>
      <w:szCs w:val="28"/>
    </w:rPr>
  </w:style>
  <w:style w:type="paragraph" w:customStyle="1" w:styleId="xl219">
    <w:name w:val="xl219"/>
    <w:basedOn w:val="Normal"/>
    <w:rsid w:val="00EF04CF"/>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b/>
      <w:bCs/>
      <w:sz w:val="16"/>
      <w:szCs w:val="16"/>
    </w:rPr>
  </w:style>
  <w:style w:type="paragraph" w:customStyle="1" w:styleId="xl220">
    <w:name w:val="xl220"/>
    <w:basedOn w:val="Normal"/>
    <w:rsid w:val="00EF04CF"/>
    <w:pPr>
      <w:pBdr>
        <w:top w:val="single" w:sz="8" w:space="0" w:color="auto"/>
      </w:pBdr>
      <w:shd w:val="clear" w:color="000000" w:fill="BDD7EE"/>
      <w:spacing w:before="100" w:beforeAutospacing="1" w:after="100" w:afterAutospacing="1" w:line="240" w:lineRule="auto"/>
      <w:jc w:val="center"/>
      <w:textAlignment w:val="center"/>
    </w:pPr>
    <w:rPr>
      <w:b/>
      <w:bCs/>
      <w:color w:val="000000"/>
      <w:sz w:val="16"/>
      <w:szCs w:val="16"/>
    </w:rPr>
  </w:style>
  <w:style w:type="paragraph" w:customStyle="1" w:styleId="xl221">
    <w:name w:val="xl221"/>
    <w:basedOn w:val="Normal"/>
    <w:rsid w:val="00EF04CF"/>
    <w:pPr>
      <w:pBdr>
        <w:top w:val="single" w:sz="8" w:space="0" w:color="auto"/>
        <w:right w:val="single" w:sz="8" w:space="0" w:color="auto"/>
      </w:pBdr>
      <w:shd w:val="clear" w:color="000000" w:fill="BDD7EE"/>
      <w:spacing w:before="100" w:beforeAutospacing="1" w:after="100" w:afterAutospacing="1" w:line="240" w:lineRule="auto"/>
      <w:jc w:val="center"/>
      <w:textAlignment w:val="center"/>
    </w:pPr>
    <w:rPr>
      <w:b/>
      <w:bCs/>
      <w:color w:val="000000"/>
      <w:sz w:val="16"/>
      <w:szCs w:val="16"/>
    </w:rPr>
  </w:style>
  <w:style w:type="paragraph" w:customStyle="1" w:styleId="xl222">
    <w:name w:val="xl222"/>
    <w:basedOn w:val="Normal"/>
    <w:rsid w:val="00EF04CF"/>
    <w:pPr>
      <w:pBdr>
        <w:top w:val="single" w:sz="8" w:space="0" w:color="auto"/>
      </w:pBdr>
      <w:shd w:val="clear" w:color="000000" w:fill="D9D9D9"/>
      <w:spacing w:before="100" w:beforeAutospacing="1" w:after="100" w:afterAutospacing="1" w:line="240" w:lineRule="auto"/>
      <w:jc w:val="center"/>
      <w:textAlignment w:val="center"/>
    </w:pPr>
    <w:rPr>
      <w:b/>
      <w:bCs/>
      <w:color w:val="000000"/>
      <w:sz w:val="16"/>
      <w:szCs w:val="16"/>
    </w:rPr>
  </w:style>
  <w:style w:type="paragraph" w:customStyle="1" w:styleId="xl223">
    <w:name w:val="xl223"/>
    <w:basedOn w:val="Normal"/>
    <w:rsid w:val="00EF04CF"/>
    <w:pPr>
      <w:pBdr>
        <w:top w:val="single" w:sz="8" w:space="0" w:color="auto"/>
        <w:right w:val="single" w:sz="8" w:space="0" w:color="auto"/>
      </w:pBdr>
      <w:shd w:val="clear" w:color="000000" w:fill="D9D9D9"/>
      <w:spacing w:before="100" w:beforeAutospacing="1" w:after="100" w:afterAutospacing="1" w:line="240" w:lineRule="auto"/>
      <w:jc w:val="center"/>
      <w:textAlignment w:val="center"/>
    </w:pPr>
    <w:rPr>
      <w:b/>
      <w:bCs/>
      <w:color w:val="000000"/>
      <w:sz w:val="16"/>
      <w:szCs w:val="16"/>
    </w:rPr>
  </w:style>
  <w:style w:type="paragraph" w:customStyle="1" w:styleId="xl224">
    <w:name w:val="xl224"/>
    <w:basedOn w:val="Normal"/>
    <w:rsid w:val="00EF04CF"/>
    <w:pPr>
      <w:pBdr>
        <w:top w:val="single" w:sz="8" w:space="0" w:color="auto"/>
        <w:left w:val="single" w:sz="8" w:space="0" w:color="auto"/>
      </w:pBdr>
      <w:shd w:val="clear" w:color="000000" w:fill="DDEBF7"/>
      <w:spacing w:before="100" w:beforeAutospacing="1" w:after="100" w:afterAutospacing="1" w:line="240" w:lineRule="auto"/>
      <w:jc w:val="center"/>
      <w:textAlignment w:val="center"/>
    </w:pPr>
    <w:rPr>
      <w:b/>
      <w:bCs/>
      <w:color w:val="000000"/>
      <w:sz w:val="16"/>
      <w:szCs w:val="16"/>
    </w:rPr>
  </w:style>
  <w:style w:type="paragraph" w:customStyle="1" w:styleId="xl225">
    <w:name w:val="xl225"/>
    <w:basedOn w:val="Normal"/>
    <w:rsid w:val="00EF04CF"/>
    <w:pPr>
      <w:pBdr>
        <w:top w:val="single" w:sz="8" w:space="0" w:color="auto"/>
      </w:pBdr>
      <w:shd w:val="clear" w:color="000000" w:fill="DDEBF7"/>
      <w:spacing w:before="100" w:beforeAutospacing="1" w:after="100" w:afterAutospacing="1" w:line="240" w:lineRule="auto"/>
      <w:jc w:val="center"/>
      <w:textAlignment w:val="center"/>
    </w:pPr>
    <w:rPr>
      <w:b/>
      <w:bCs/>
      <w:color w:val="000000"/>
      <w:sz w:val="16"/>
      <w:szCs w:val="16"/>
    </w:rPr>
  </w:style>
  <w:style w:type="paragraph" w:customStyle="1" w:styleId="xl226">
    <w:name w:val="xl226"/>
    <w:basedOn w:val="Normal"/>
    <w:rsid w:val="00EF04CF"/>
    <w:pPr>
      <w:pBdr>
        <w:top w:val="single" w:sz="8" w:space="0" w:color="auto"/>
        <w:right w:val="single" w:sz="8" w:space="0" w:color="auto"/>
      </w:pBdr>
      <w:shd w:val="clear" w:color="000000" w:fill="DDEBF7"/>
      <w:spacing w:before="100" w:beforeAutospacing="1" w:after="100" w:afterAutospacing="1" w:line="240" w:lineRule="auto"/>
      <w:jc w:val="center"/>
      <w:textAlignment w:val="center"/>
    </w:pPr>
    <w:rPr>
      <w:b/>
      <w:bCs/>
      <w:color w:val="000000"/>
      <w:sz w:val="16"/>
      <w:szCs w:val="16"/>
    </w:rPr>
  </w:style>
  <w:style w:type="paragraph" w:customStyle="1" w:styleId="xl227">
    <w:name w:val="xl227"/>
    <w:basedOn w:val="Normal"/>
    <w:rsid w:val="00EF04CF"/>
    <w:pPr>
      <w:pBdr>
        <w:top w:val="single" w:sz="8" w:space="0" w:color="auto"/>
        <w:left w:val="single" w:sz="8" w:space="0" w:color="auto"/>
      </w:pBdr>
      <w:shd w:val="clear" w:color="000000" w:fill="A9D08E"/>
      <w:spacing w:before="100" w:beforeAutospacing="1" w:after="100" w:afterAutospacing="1" w:line="240" w:lineRule="auto"/>
      <w:jc w:val="center"/>
      <w:textAlignment w:val="center"/>
    </w:pPr>
    <w:rPr>
      <w:color w:val="000000"/>
      <w:sz w:val="16"/>
      <w:szCs w:val="16"/>
    </w:rPr>
  </w:style>
  <w:style w:type="paragraph" w:customStyle="1" w:styleId="xl228">
    <w:name w:val="xl228"/>
    <w:basedOn w:val="Normal"/>
    <w:rsid w:val="00EF04CF"/>
    <w:pPr>
      <w:pBdr>
        <w:top w:val="single" w:sz="8" w:space="0" w:color="auto"/>
      </w:pBdr>
      <w:shd w:val="clear" w:color="000000" w:fill="A9D08E"/>
      <w:spacing w:before="100" w:beforeAutospacing="1" w:after="100" w:afterAutospacing="1" w:line="240" w:lineRule="auto"/>
      <w:jc w:val="center"/>
      <w:textAlignment w:val="center"/>
    </w:pPr>
    <w:rPr>
      <w:color w:val="000000"/>
      <w:sz w:val="16"/>
      <w:szCs w:val="16"/>
    </w:rPr>
  </w:style>
  <w:style w:type="paragraph" w:customStyle="1" w:styleId="xl229">
    <w:name w:val="xl229"/>
    <w:basedOn w:val="Normal"/>
    <w:rsid w:val="00EF04CF"/>
    <w:pPr>
      <w:pBdr>
        <w:top w:val="single" w:sz="8" w:space="0" w:color="auto"/>
        <w:right w:val="single" w:sz="8" w:space="0" w:color="auto"/>
      </w:pBdr>
      <w:shd w:val="clear" w:color="000000" w:fill="A9D08E"/>
      <w:spacing w:before="100" w:beforeAutospacing="1" w:after="100" w:afterAutospacing="1" w:line="240" w:lineRule="auto"/>
      <w:jc w:val="center"/>
      <w:textAlignment w:val="center"/>
    </w:pPr>
    <w:rPr>
      <w:color w:val="000000"/>
      <w:sz w:val="16"/>
      <w:szCs w:val="16"/>
    </w:rPr>
  </w:style>
  <w:style w:type="paragraph" w:customStyle="1" w:styleId="xl230">
    <w:name w:val="xl230"/>
    <w:basedOn w:val="Normal"/>
    <w:rsid w:val="00EF04CF"/>
    <w:pPr>
      <w:shd w:val="clear" w:color="000000" w:fill="D9D9D9"/>
      <w:spacing w:before="100" w:beforeAutospacing="1" w:after="100" w:afterAutospacing="1" w:line="240" w:lineRule="auto"/>
      <w:textAlignment w:val="center"/>
    </w:pPr>
    <w:rPr>
      <w:b/>
      <w:bCs/>
      <w:color w:val="000000"/>
      <w:sz w:val="16"/>
      <w:szCs w:val="16"/>
    </w:rPr>
  </w:style>
  <w:style w:type="paragraph" w:customStyle="1" w:styleId="xl231">
    <w:name w:val="xl231"/>
    <w:basedOn w:val="Normal"/>
    <w:rsid w:val="00EF04CF"/>
    <w:pPr>
      <w:pBdr>
        <w:right w:val="single" w:sz="8" w:space="0" w:color="auto"/>
      </w:pBdr>
      <w:shd w:val="clear" w:color="000000" w:fill="D9D9D9"/>
      <w:spacing w:before="100" w:beforeAutospacing="1" w:after="100" w:afterAutospacing="1" w:line="240" w:lineRule="auto"/>
      <w:textAlignment w:val="center"/>
    </w:pPr>
    <w:rPr>
      <w:b/>
      <w:bCs/>
      <w:color w:val="000000"/>
      <w:sz w:val="16"/>
      <w:szCs w:val="16"/>
    </w:rPr>
  </w:style>
  <w:style w:type="paragraph" w:customStyle="1" w:styleId="xl232">
    <w:name w:val="xl232"/>
    <w:basedOn w:val="Normal"/>
    <w:rsid w:val="00EF04CF"/>
    <w:pPr>
      <w:pBdr>
        <w:left w:val="single" w:sz="8" w:space="0" w:color="auto"/>
      </w:pBdr>
      <w:shd w:val="clear" w:color="000000" w:fill="DDEBF7"/>
      <w:spacing w:before="100" w:beforeAutospacing="1" w:after="100" w:afterAutospacing="1" w:line="240" w:lineRule="auto"/>
      <w:textAlignment w:val="center"/>
    </w:pPr>
    <w:rPr>
      <w:b/>
      <w:bCs/>
      <w:color w:val="000000"/>
      <w:sz w:val="16"/>
      <w:szCs w:val="16"/>
    </w:rPr>
  </w:style>
  <w:style w:type="paragraph" w:customStyle="1" w:styleId="xl233">
    <w:name w:val="xl233"/>
    <w:basedOn w:val="Normal"/>
    <w:rsid w:val="00EF04CF"/>
    <w:pPr>
      <w:shd w:val="clear" w:color="000000" w:fill="DDEBF7"/>
      <w:spacing w:before="100" w:beforeAutospacing="1" w:after="100" w:afterAutospacing="1" w:line="240" w:lineRule="auto"/>
      <w:textAlignment w:val="center"/>
    </w:pPr>
    <w:rPr>
      <w:b/>
      <w:bCs/>
      <w:color w:val="000000"/>
      <w:sz w:val="16"/>
      <w:szCs w:val="16"/>
    </w:rPr>
  </w:style>
  <w:style w:type="paragraph" w:customStyle="1" w:styleId="xl234">
    <w:name w:val="xl234"/>
    <w:basedOn w:val="Normal"/>
    <w:rsid w:val="00EF04CF"/>
    <w:pPr>
      <w:pBdr>
        <w:right w:val="single" w:sz="8" w:space="0" w:color="auto"/>
      </w:pBdr>
      <w:shd w:val="clear" w:color="000000" w:fill="DDEBF7"/>
      <w:spacing w:before="100" w:beforeAutospacing="1" w:after="100" w:afterAutospacing="1" w:line="240" w:lineRule="auto"/>
      <w:textAlignment w:val="center"/>
    </w:pPr>
    <w:rPr>
      <w:b/>
      <w:bCs/>
      <w:color w:val="000000"/>
      <w:sz w:val="16"/>
      <w:szCs w:val="16"/>
    </w:rPr>
  </w:style>
  <w:style w:type="paragraph" w:customStyle="1" w:styleId="xl235">
    <w:name w:val="xl235"/>
    <w:basedOn w:val="Normal"/>
    <w:rsid w:val="00EF04CF"/>
    <w:pPr>
      <w:pBdr>
        <w:top w:val="single" w:sz="8" w:space="0" w:color="auto"/>
        <w:bottom w:val="single" w:sz="8" w:space="0" w:color="auto"/>
      </w:pBdr>
      <w:shd w:val="clear" w:color="000000" w:fill="0070C0"/>
      <w:spacing w:before="100" w:beforeAutospacing="1" w:after="100" w:afterAutospacing="1" w:line="240" w:lineRule="auto"/>
      <w:jc w:val="center"/>
      <w:textAlignment w:val="center"/>
    </w:pPr>
    <w:rPr>
      <w:b/>
      <w:bCs/>
      <w:color w:val="FFFFFF"/>
      <w:szCs w:val="24"/>
    </w:rPr>
  </w:style>
  <w:style w:type="paragraph" w:customStyle="1" w:styleId="xl236">
    <w:name w:val="xl236"/>
    <w:basedOn w:val="Normal"/>
    <w:rsid w:val="00EF04CF"/>
    <w:pPr>
      <w:pBdr>
        <w:top w:val="single" w:sz="8" w:space="0" w:color="auto"/>
        <w:bottom w:val="single" w:sz="8" w:space="0" w:color="auto"/>
        <w:right w:val="single" w:sz="8" w:space="0" w:color="auto"/>
      </w:pBdr>
      <w:shd w:val="clear" w:color="000000" w:fill="0070C0"/>
      <w:spacing w:before="100" w:beforeAutospacing="1" w:after="100" w:afterAutospacing="1" w:line="240" w:lineRule="auto"/>
      <w:jc w:val="center"/>
      <w:textAlignment w:val="center"/>
    </w:pPr>
    <w:rPr>
      <w:b/>
      <w:bCs/>
      <w:color w:val="FFFFFF"/>
      <w:szCs w:val="24"/>
    </w:rPr>
  </w:style>
  <w:style w:type="paragraph" w:customStyle="1" w:styleId="xl237">
    <w:name w:val="xl237"/>
    <w:basedOn w:val="Normal"/>
    <w:rsid w:val="00EF04CF"/>
    <w:pPr>
      <w:pBdr>
        <w:top w:val="single" w:sz="4" w:space="0" w:color="auto"/>
        <w:left w:val="single" w:sz="4" w:space="0" w:color="auto"/>
        <w:bottom w:val="single" w:sz="4" w:space="0" w:color="auto"/>
      </w:pBdr>
      <w:shd w:val="clear" w:color="000000" w:fill="E2EFDA"/>
      <w:spacing w:before="100" w:beforeAutospacing="1" w:after="100" w:afterAutospacing="1" w:line="240" w:lineRule="auto"/>
      <w:jc w:val="center"/>
      <w:textAlignment w:val="center"/>
    </w:pPr>
    <w:rPr>
      <w:b/>
      <w:bCs/>
      <w:sz w:val="16"/>
      <w:szCs w:val="16"/>
    </w:rPr>
  </w:style>
  <w:style w:type="paragraph" w:customStyle="1" w:styleId="xl238">
    <w:name w:val="xl238"/>
    <w:basedOn w:val="Normal"/>
    <w:rsid w:val="00EF04CF"/>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b/>
      <w:bCs/>
      <w:sz w:val="16"/>
      <w:szCs w:val="16"/>
    </w:rPr>
  </w:style>
  <w:style w:type="paragraph" w:customStyle="1" w:styleId="body">
    <w:name w:val="body"/>
    <w:basedOn w:val="Normal"/>
    <w:rsid w:val="00C468FA"/>
    <w:pPr>
      <w:spacing w:before="100" w:beforeAutospacing="1" w:after="100" w:afterAutospacing="1" w:line="240" w:lineRule="auto"/>
      <w:ind w:left="120" w:right="150"/>
    </w:pPr>
    <w:rPr>
      <w:szCs w:val="24"/>
    </w:rPr>
  </w:style>
  <w:style w:type="character" w:customStyle="1" w:styleId="runinhead1">
    <w:name w:val="runinhead1"/>
    <w:basedOn w:val="Fuentedeprrafopredeter"/>
    <w:rsid w:val="00C468FA"/>
    <w:rPr>
      <w:b/>
      <w:bCs/>
    </w:rPr>
  </w:style>
  <w:style w:type="character" w:customStyle="1" w:styleId="resultoftext">
    <w:name w:val="resultoftext"/>
    <w:basedOn w:val="Fuentedeprrafopredeter"/>
    <w:rsid w:val="00C468FA"/>
  </w:style>
  <w:style w:type="character" w:customStyle="1" w:styleId="italic1">
    <w:name w:val="italic1"/>
    <w:basedOn w:val="Fuentedeprrafopredeter"/>
    <w:rsid w:val="00C468FA"/>
    <w:rPr>
      <w:i/>
      <w:iCs/>
    </w:rPr>
  </w:style>
  <w:style w:type="character" w:customStyle="1" w:styleId="searchmatch">
    <w:name w:val="searchmatch"/>
    <w:basedOn w:val="Fuentedeprrafopredeter"/>
    <w:rsid w:val="00851F1B"/>
  </w:style>
  <w:style w:type="paragraph" w:customStyle="1" w:styleId="ecxmsonormal">
    <w:name w:val="ecxmsonormal"/>
    <w:basedOn w:val="Normal"/>
    <w:rsid w:val="00CE7916"/>
    <w:pPr>
      <w:spacing w:before="100" w:beforeAutospacing="1" w:after="100" w:afterAutospacing="1" w:line="240" w:lineRule="auto"/>
    </w:pPr>
    <w:rPr>
      <w:szCs w:val="24"/>
    </w:rPr>
  </w:style>
  <w:style w:type="character" w:styleId="Nmerodelnea">
    <w:name w:val="line number"/>
    <w:basedOn w:val="Fuentedeprrafopredeter"/>
    <w:uiPriority w:val="99"/>
    <w:semiHidden/>
    <w:unhideWhenUsed/>
    <w:rsid w:val="004B1C35"/>
  </w:style>
  <w:style w:type="paragraph" w:customStyle="1" w:styleId="xl188">
    <w:name w:val="xl188"/>
    <w:basedOn w:val="Normal"/>
    <w:rsid w:val="00AE613F"/>
    <w:pPr>
      <w:shd w:val="clear" w:color="000000" w:fill="FFFFFF"/>
      <w:spacing w:before="100" w:beforeAutospacing="1" w:after="100" w:afterAutospacing="1" w:line="240" w:lineRule="auto"/>
      <w:jc w:val="right"/>
      <w:textAlignment w:val="center"/>
    </w:pPr>
    <w:rPr>
      <w:rFonts w:ascii="Arial" w:hAnsi="Arial" w:cs="Arial"/>
      <w:color w:val="1F4E78"/>
      <w:sz w:val="20"/>
      <w:szCs w:val="20"/>
      <w:lang w:val="es-ES" w:eastAsia="es-ES"/>
    </w:rPr>
  </w:style>
  <w:style w:type="paragraph" w:customStyle="1" w:styleId="xl215">
    <w:name w:val="xl215"/>
    <w:basedOn w:val="Normal"/>
    <w:rsid w:val="00AE613F"/>
    <w:pPr>
      <w:pBdr>
        <w:top w:val="single" w:sz="4" w:space="0" w:color="auto"/>
      </w:pBdr>
      <w:spacing w:before="100" w:beforeAutospacing="1" w:after="100" w:afterAutospacing="1" w:line="240" w:lineRule="auto"/>
      <w:jc w:val="left"/>
    </w:pPr>
    <w:rPr>
      <w:szCs w:val="24"/>
      <w:lang w:val="es-ES" w:eastAsia="es-ES"/>
    </w:rPr>
  </w:style>
  <w:style w:type="paragraph" w:customStyle="1" w:styleId="xl239">
    <w:name w:val="xl239"/>
    <w:basedOn w:val="Normal"/>
    <w:rsid w:val="00AE613F"/>
    <w:pPr>
      <w:pBdr>
        <w:top w:val="single" w:sz="4" w:space="0" w:color="auto"/>
        <w:left w:val="single" w:sz="4" w:space="0" w:color="auto"/>
      </w:pBdr>
      <w:shd w:val="clear" w:color="000000" w:fill="A6A6A6"/>
      <w:spacing w:before="100" w:beforeAutospacing="1" w:after="100" w:afterAutospacing="1" w:line="240" w:lineRule="auto"/>
      <w:jc w:val="center"/>
      <w:textAlignment w:val="center"/>
    </w:pPr>
    <w:rPr>
      <w:rFonts w:ascii="Garamond" w:hAnsi="Garamond"/>
      <w:b/>
      <w:bCs/>
      <w:color w:val="000000"/>
      <w:sz w:val="14"/>
      <w:szCs w:val="14"/>
      <w:lang w:val="es-ES" w:eastAsia="es-ES"/>
    </w:rPr>
  </w:style>
  <w:style w:type="paragraph" w:customStyle="1" w:styleId="xl240">
    <w:name w:val="xl240"/>
    <w:basedOn w:val="Normal"/>
    <w:rsid w:val="00AE613F"/>
    <w:pPr>
      <w:pBdr>
        <w:top w:val="single" w:sz="4" w:space="0" w:color="auto"/>
      </w:pBdr>
      <w:shd w:val="clear" w:color="000000" w:fill="A6A6A6"/>
      <w:spacing w:before="100" w:beforeAutospacing="1" w:after="100" w:afterAutospacing="1" w:line="240" w:lineRule="auto"/>
      <w:jc w:val="center"/>
      <w:textAlignment w:val="center"/>
    </w:pPr>
    <w:rPr>
      <w:rFonts w:ascii="Garamond" w:hAnsi="Garamond"/>
      <w:b/>
      <w:bCs/>
      <w:color w:val="000000"/>
      <w:sz w:val="14"/>
      <w:szCs w:val="14"/>
      <w:lang w:val="es-ES" w:eastAsia="es-ES"/>
    </w:rPr>
  </w:style>
  <w:style w:type="paragraph" w:customStyle="1" w:styleId="xl241">
    <w:name w:val="xl241"/>
    <w:basedOn w:val="Normal"/>
    <w:rsid w:val="00AE613F"/>
    <w:pPr>
      <w:pBdr>
        <w:top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Garamond" w:hAnsi="Garamond"/>
      <w:b/>
      <w:bCs/>
      <w:color w:val="000000"/>
      <w:sz w:val="14"/>
      <w:szCs w:val="14"/>
      <w:lang w:val="es-ES" w:eastAsia="es-ES"/>
    </w:rPr>
  </w:style>
  <w:style w:type="paragraph" w:customStyle="1" w:styleId="xl242">
    <w:name w:val="xl242"/>
    <w:basedOn w:val="Normal"/>
    <w:rsid w:val="00AE613F"/>
    <w:pPr>
      <w:pBdr>
        <w:right w:val="single" w:sz="4" w:space="0" w:color="auto"/>
      </w:pBdr>
      <w:shd w:val="clear" w:color="000000" w:fill="FFFF00"/>
      <w:spacing w:before="100" w:beforeAutospacing="1" w:after="100" w:afterAutospacing="1" w:line="240" w:lineRule="auto"/>
      <w:textAlignment w:val="center"/>
    </w:pPr>
    <w:rPr>
      <w:rFonts w:ascii="Garamond" w:hAnsi="Garamond"/>
      <w:b/>
      <w:bCs/>
      <w:color w:val="000000"/>
      <w:sz w:val="14"/>
      <w:szCs w:val="14"/>
      <w:lang w:val="es-ES" w:eastAsia="es-ES"/>
    </w:rPr>
  </w:style>
  <w:style w:type="paragraph" w:customStyle="1" w:styleId="xl243">
    <w:name w:val="xl243"/>
    <w:basedOn w:val="Normal"/>
    <w:rsid w:val="00AE613F"/>
    <w:pPr>
      <w:pBdr>
        <w:left w:val="single" w:sz="4" w:space="0" w:color="auto"/>
      </w:pBdr>
      <w:spacing w:before="100" w:beforeAutospacing="1" w:after="100" w:afterAutospacing="1" w:line="240" w:lineRule="auto"/>
      <w:jc w:val="center"/>
      <w:textAlignment w:val="center"/>
    </w:pPr>
    <w:rPr>
      <w:rFonts w:ascii="Garamond" w:hAnsi="Garamond"/>
      <w:color w:val="000000"/>
      <w:sz w:val="14"/>
      <w:szCs w:val="14"/>
      <w:lang w:val="es-ES" w:eastAsia="es-ES"/>
    </w:rPr>
  </w:style>
  <w:style w:type="paragraph" w:customStyle="1" w:styleId="xl244">
    <w:name w:val="xl244"/>
    <w:basedOn w:val="Normal"/>
    <w:rsid w:val="00AE613F"/>
    <w:pPr>
      <w:pBdr>
        <w:right w:val="single" w:sz="4" w:space="0" w:color="auto"/>
      </w:pBdr>
      <w:spacing w:before="100" w:beforeAutospacing="1" w:after="100" w:afterAutospacing="1" w:line="240" w:lineRule="auto"/>
      <w:jc w:val="center"/>
      <w:textAlignment w:val="center"/>
    </w:pPr>
    <w:rPr>
      <w:rFonts w:ascii="Garamond" w:hAnsi="Garamond"/>
      <w:sz w:val="14"/>
      <w:szCs w:val="14"/>
      <w:lang w:val="es-ES" w:eastAsia="es-ES"/>
    </w:rPr>
  </w:style>
  <w:style w:type="paragraph" w:customStyle="1" w:styleId="xl245">
    <w:name w:val="xl245"/>
    <w:basedOn w:val="Normal"/>
    <w:rsid w:val="00AE613F"/>
    <w:pPr>
      <w:pBdr>
        <w:left w:val="single" w:sz="4" w:space="0" w:color="auto"/>
      </w:pBdr>
      <w:shd w:val="clear" w:color="000000" w:fill="FFFFFF"/>
      <w:spacing w:before="100" w:beforeAutospacing="1" w:after="100" w:afterAutospacing="1" w:line="240" w:lineRule="auto"/>
      <w:jc w:val="center"/>
      <w:textAlignment w:val="center"/>
    </w:pPr>
    <w:rPr>
      <w:rFonts w:ascii="Garamond" w:hAnsi="Garamond"/>
      <w:color w:val="000000"/>
      <w:sz w:val="14"/>
      <w:szCs w:val="14"/>
      <w:lang w:val="es-ES" w:eastAsia="es-ES"/>
    </w:rPr>
  </w:style>
  <w:style w:type="paragraph" w:customStyle="1" w:styleId="xl246">
    <w:name w:val="xl246"/>
    <w:basedOn w:val="Normal"/>
    <w:rsid w:val="00AE613F"/>
    <w:pPr>
      <w:pBdr>
        <w:right w:val="single" w:sz="4" w:space="0" w:color="auto"/>
      </w:pBdr>
      <w:shd w:val="clear" w:color="000000" w:fill="FFFFFF"/>
      <w:spacing w:before="100" w:beforeAutospacing="1" w:after="100" w:afterAutospacing="1" w:line="240" w:lineRule="auto"/>
      <w:jc w:val="center"/>
      <w:textAlignment w:val="center"/>
    </w:pPr>
    <w:rPr>
      <w:rFonts w:ascii="Garamond" w:hAnsi="Garamond"/>
      <w:color w:val="000000"/>
      <w:sz w:val="14"/>
      <w:szCs w:val="14"/>
      <w:lang w:val="es-ES" w:eastAsia="es-ES"/>
    </w:rPr>
  </w:style>
  <w:style w:type="paragraph" w:customStyle="1" w:styleId="xl247">
    <w:name w:val="xl247"/>
    <w:basedOn w:val="Normal"/>
    <w:rsid w:val="00AE613F"/>
    <w:pPr>
      <w:pBdr>
        <w:left w:val="single" w:sz="4" w:space="0" w:color="auto"/>
      </w:pBdr>
      <w:spacing w:before="100" w:beforeAutospacing="1" w:after="100" w:afterAutospacing="1" w:line="240" w:lineRule="auto"/>
      <w:jc w:val="center"/>
      <w:textAlignment w:val="center"/>
    </w:pPr>
    <w:rPr>
      <w:rFonts w:ascii="Garamond" w:hAnsi="Garamond"/>
      <w:b/>
      <w:bCs/>
      <w:color w:val="000000"/>
      <w:sz w:val="14"/>
      <w:szCs w:val="14"/>
      <w:lang w:val="es-ES" w:eastAsia="es-ES"/>
    </w:rPr>
  </w:style>
  <w:style w:type="paragraph" w:customStyle="1" w:styleId="xl248">
    <w:name w:val="xl248"/>
    <w:basedOn w:val="Normal"/>
    <w:rsid w:val="00AE613F"/>
    <w:pPr>
      <w:pBdr>
        <w:right w:val="single" w:sz="4" w:space="0" w:color="auto"/>
      </w:pBdr>
      <w:spacing w:before="100" w:beforeAutospacing="1" w:after="100" w:afterAutospacing="1" w:line="240" w:lineRule="auto"/>
      <w:jc w:val="center"/>
      <w:textAlignment w:val="center"/>
    </w:pPr>
    <w:rPr>
      <w:rFonts w:ascii="Garamond" w:hAnsi="Garamond"/>
      <w:color w:val="000000"/>
      <w:sz w:val="14"/>
      <w:szCs w:val="14"/>
      <w:lang w:val="es-ES" w:eastAsia="es-ES"/>
    </w:rPr>
  </w:style>
  <w:style w:type="paragraph" w:customStyle="1" w:styleId="xl249">
    <w:name w:val="xl249"/>
    <w:basedOn w:val="Normal"/>
    <w:rsid w:val="00AE613F"/>
    <w:pPr>
      <w:pBdr>
        <w:left w:val="single" w:sz="4" w:space="0" w:color="auto"/>
        <w:bottom w:val="single" w:sz="8" w:space="0" w:color="auto"/>
      </w:pBdr>
      <w:shd w:val="clear" w:color="000000" w:fill="2F75B5"/>
      <w:spacing w:before="100" w:beforeAutospacing="1" w:after="100" w:afterAutospacing="1" w:line="240" w:lineRule="auto"/>
      <w:jc w:val="center"/>
      <w:textAlignment w:val="center"/>
    </w:pPr>
    <w:rPr>
      <w:rFonts w:ascii="Garamond" w:hAnsi="Garamond"/>
      <w:b/>
      <w:bCs/>
      <w:color w:val="FFFFFF"/>
      <w:sz w:val="14"/>
      <w:szCs w:val="14"/>
      <w:lang w:val="es-ES" w:eastAsia="es-ES"/>
    </w:rPr>
  </w:style>
  <w:style w:type="paragraph" w:customStyle="1" w:styleId="xl250">
    <w:name w:val="xl250"/>
    <w:basedOn w:val="Normal"/>
    <w:rsid w:val="00AE613F"/>
    <w:pPr>
      <w:pBdr>
        <w:bottom w:val="single" w:sz="8" w:space="0" w:color="auto"/>
        <w:right w:val="single" w:sz="4" w:space="0" w:color="auto"/>
      </w:pBdr>
      <w:shd w:val="clear" w:color="000000" w:fill="2F75B5"/>
      <w:spacing w:before="100" w:beforeAutospacing="1" w:after="100" w:afterAutospacing="1" w:line="240" w:lineRule="auto"/>
      <w:jc w:val="center"/>
      <w:textAlignment w:val="center"/>
    </w:pPr>
    <w:rPr>
      <w:rFonts w:ascii="Garamond" w:hAnsi="Garamond"/>
      <w:color w:val="FFFFFF"/>
      <w:sz w:val="14"/>
      <w:szCs w:val="14"/>
      <w:lang w:val="es-ES" w:eastAsia="es-ES"/>
    </w:rPr>
  </w:style>
  <w:style w:type="paragraph" w:customStyle="1" w:styleId="xl251">
    <w:name w:val="xl251"/>
    <w:basedOn w:val="Normal"/>
    <w:rsid w:val="00AE613F"/>
    <w:pPr>
      <w:pBdr>
        <w:left w:val="single" w:sz="4" w:space="0" w:color="auto"/>
        <w:bottom w:val="single" w:sz="4" w:space="0" w:color="auto"/>
      </w:pBdr>
      <w:shd w:val="clear" w:color="000000" w:fill="FFFFFF"/>
      <w:spacing w:before="100" w:beforeAutospacing="1" w:after="100" w:afterAutospacing="1" w:line="240" w:lineRule="auto"/>
      <w:jc w:val="left"/>
      <w:textAlignment w:val="center"/>
    </w:pPr>
    <w:rPr>
      <w:rFonts w:ascii="Garamond" w:hAnsi="Garamond"/>
      <w:b/>
      <w:bCs/>
      <w:color w:val="000000"/>
      <w:sz w:val="14"/>
      <w:szCs w:val="14"/>
      <w:lang w:val="es-ES" w:eastAsia="es-ES"/>
    </w:rPr>
  </w:style>
  <w:style w:type="paragraph" w:customStyle="1" w:styleId="xl252">
    <w:name w:val="xl252"/>
    <w:basedOn w:val="Normal"/>
    <w:rsid w:val="00AE613F"/>
    <w:pPr>
      <w:pBdr>
        <w:top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Garamond" w:hAnsi="Garamond"/>
      <w:b/>
      <w:bCs/>
      <w:color w:val="000000"/>
      <w:sz w:val="14"/>
      <w:szCs w:val="14"/>
      <w:lang w:val="es-ES" w:eastAsia="es-ES"/>
    </w:rPr>
  </w:style>
  <w:style w:type="paragraph" w:customStyle="1" w:styleId="xl253">
    <w:name w:val="xl253"/>
    <w:basedOn w:val="Normal"/>
    <w:rsid w:val="00AE613F"/>
    <w:pPr>
      <w:pBdr>
        <w:top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Garamond" w:hAnsi="Garamond"/>
      <w:b/>
      <w:bCs/>
      <w:color w:val="000000"/>
      <w:sz w:val="14"/>
      <w:szCs w:val="14"/>
      <w:lang w:val="es-ES" w:eastAsia="es-ES"/>
    </w:rPr>
  </w:style>
  <w:style w:type="paragraph" w:customStyle="1" w:styleId="xl254">
    <w:name w:val="xl254"/>
    <w:basedOn w:val="Normal"/>
    <w:rsid w:val="00AE613F"/>
    <w:pPr>
      <w:pBdr>
        <w:top w:val="single" w:sz="8" w:space="0" w:color="auto"/>
        <w:bottom w:val="single" w:sz="4" w:space="0" w:color="auto"/>
      </w:pBdr>
      <w:shd w:val="clear" w:color="000000" w:fill="FFFFFF"/>
      <w:spacing w:before="100" w:beforeAutospacing="1" w:after="100" w:afterAutospacing="1" w:line="240" w:lineRule="auto"/>
      <w:jc w:val="left"/>
      <w:textAlignment w:val="center"/>
    </w:pPr>
    <w:rPr>
      <w:rFonts w:ascii="Garamond" w:hAnsi="Garamond"/>
      <w:b/>
      <w:bCs/>
      <w:color w:val="000000"/>
      <w:sz w:val="14"/>
      <w:szCs w:val="14"/>
      <w:lang w:val="es-ES" w:eastAsia="es-ES"/>
    </w:rPr>
  </w:style>
  <w:style w:type="paragraph" w:customStyle="1" w:styleId="xl255">
    <w:name w:val="xl255"/>
    <w:basedOn w:val="Normal"/>
    <w:rsid w:val="00AE613F"/>
    <w:pPr>
      <w:pBdr>
        <w:top w:val="single" w:sz="8" w:space="0" w:color="auto"/>
        <w:bottom w:val="single" w:sz="4" w:space="0" w:color="auto"/>
      </w:pBdr>
      <w:shd w:val="clear" w:color="000000" w:fill="FFFFFF"/>
      <w:spacing w:before="100" w:beforeAutospacing="1" w:after="100" w:afterAutospacing="1" w:line="240" w:lineRule="auto"/>
      <w:jc w:val="left"/>
      <w:textAlignment w:val="center"/>
    </w:pPr>
    <w:rPr>
      <w:rFonts w:ascii="Garamond" w:hAnsi="Garamond"/>
      <w:b/>
      <w:bCs/>
      <w:color w:val="000000"/>
      <w:sz w:val="14"/>
      <w:szCs w:val="14"/>
      <w:lang w:val="es-ES" w:eastAsia="es-ES"/>
    </w:rPr>
  </w:style>
  <w:style w:type="paragraph" w:customStyle="1" w:styleId="xl256">
    <w:name w:val="xl256"/>
    <w:basedOn w:val="Normal"/>
    <w:rsid w:val="00AE613F"/>
    <w:pPr>
      <w:pBdr>
        <w:top w:val="single" w:sz="8" w:space="0" w:color="auto"/>
        <w:bottom w:val="single" w:sz="4" w:space="0" w:color="auto"/>
      </w:pBdr>
      <w:shd w:val="clear" w:color="000000" w:fill="FFFFFF"/>
      <w:spacing w:before="100" w:beforeAutospacing="1" w:after="100" w:afterAutospacing="1" w:line="240" w:lineRule="auto"/>
      <w:jc w:val="left"/>
      <w:textAlignment w:val="center"/>
    </w:pPr>
    <w:rPr>
      <w:rFonts w:ascii="Garamond" w:hAnsi="Garamond"/>
      <w:b/>
      <w:bCs/>
      <w:color w:val="000000"/>
      <w:sz w:val="14"/>
      <w:szCs w:val="14"/>
      <w:lang w:val="es-ES" w:eastAsia="es-ES"/>
    </w:rPr>
  </w:style>
  <w:style w:type="paragraph" w:customStyle="1" w:styleId="xl257">
    <w:name w:val="xl257"/>
    <w:basedOn w:val="Normal"/>
    <w:rsid w:val="00AE613F"/>
    <w:pPr>
      <w:pBdr>
        <w:top w:val="single" w:sz="8" w:space="0" w:color="auto"/>
        <w:bottom w:val="single" w:sz="4" w:space="0" w:color="auto"/>
      </w:pBdr>
      <w:shd w:val="clear" w:color="000000" w:fill="FFFFFF"/>
      <w:spacing w:before="100" w:beforeAutospacing="1" w:after="100" w:afterAutospacing="1" w:line="240" w:lineRule="auto"/>
      <w:jc w:val="left"/>
      <w:textAlignment w:val="center"/>
    </w:pPr>
    <w:rPr>
      <w:rFonts w:ascii="Garamond" w:hAnsi="Garamond"/>
      <w:color w:val="000000"/>
      <w:sz w:val="14"/>
      <w:szCs w:val="14"/>
      <w:lang w:val="es-ES" w:eastAsia="es-ES"/>
    </w:rPr>
  </w:style>
  <w:style w:type="paragraph" w:customStyle="1" w:styleId="xl258">
    <w:name w:val="xl258"/>
    <w:basedOn w:val="Normal"/>
    <w:rsid w:val="00AE613F"/>
    <w:pPr>
      <w:pBdr>
        <w:top w:val="single" w:sz="8"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Garamond" w:hAnsi="Garamond"/>
      <w:color w:val="000000"/>
      <w:sz w:val="14"/>
      <w:szCs w:val="14"/>
      <w:lang w:val="es-ES" w:eastAsia="es-ES"/>
    </w:rPr>
  </w:style>
  <w:style w:type="paragraph" w:customStyle="1" w:styleId="xl259">
    <w:name w:val="xl259"/>
    <w:basedOn w:val="Normal"/>
    <w:rsid w:val="00AE613F"/>
    <w:pPr>
      <w:pBdr>
        <w:top w:val="single" w:sz="4" w:space="0" w:color="auto"/>
      </w:pBdr>
      <w:spacing w:before="100" w:beforeAutospacing="1" w:after="100" w:afterAutospacing="1" w:line="240" w:lineRule="auto"/>
      <w:jc w:val="left"/>
      <w:textAlignment w:val="center"/>
    </w:pPr>
    <w:rPr>
      <w:rFonts w:ascii="Garamond" w:hAnsi="Garamond"/>
      <w:color w:val="000000"/>
      <w:sz w:val="14"/>
      <w:szCs w:val="14"/>
      <w:lang w:val="es-ES" w:eastAsia="es-ES"/>
    </w:rPr>
  </w:style>
  <w:style w:type="paragraph" w:customStyle="1" w:styleId="xl260">
    <w:name w:val="xl260"/>
    <w:basedOn w:val="Normal"/>
    <w:rsid w:val="00AE613F"/>
    <w:pPr>
      <w:pBdr>
        <w:top w:val="single" w:sz="4" w:space="0" w:color="auto"/>
      </w:pBdr>
      <w:spacing w:before="100" w:beforeAutospacing="1" w:after="100" w:afterAutospacing="1" w:line="240" w:lineRule="auto"/>
      <w:jc w:val="left"/>
    </w:pPr>
    <w:rPr>
      <w:szCs w:val="24"/>
      <w:lang w:val="es-ES" w:eastAsia="es-ES"/>
    </w:rPr>
  </w:style>
  <w:style w:type="paragraph" w:customStyle="1" w:styleId="xl261">
    <w:name w:val="xl261"/>
    <w:basedOn w:val="Normal"/>
    <w:rsid w:val="00AE613F"/>
    <w:pPr>
      <w:spacing w:before="100" w:beforeAutospacing="1" w:after="100" w:afterAutospacing="1" w:line="240" w:lineRule="auto"/>
      <w:jc w:val="left"/>
      <w:textAlignment w:val="center"/>
    </w:pPr>
    <w:rPr>
      <w:rFonts w:ascii="Garamond" w:hAnsi="Garamond"/>
      <w:color w:val="000000"/>
      <w:sz w:val="14"/>
      <w:szCs w:val="14"/>
      <w:lang w:val="es-ES" w:eastAsia="es-ES"/>
    </w:rPr>
  </w:style>
  <w:style w:type="paragraph" w:customStyle="1" w:styleId="xl263">
    <w:name w:val="xl263"/>
    <w:basedOn w:val="Normal"/>
    <w:rsid w:val="00AE613F"/>
    <w:pPr>
      <w:spacing w:before="100" w:beforeAutospacing="1" w:after="100" w:afterAutospacing="1" w:line="240" w:lineRule="auto"/>
      <w:jc w:val="left"/>
      <w:textAlignment w:val="center"/>
    </w:pPr>
    <w:rPr>
      <w:rFonts w:ascii="Garamond" w:hAnsi="Garamond"/>
      <w:color w:val="000000"/>
      <w:sz w:val="14"/>
      <w:szCs w:val="14"/>
      <w:lang w:val="es-ES" w:eastAsia="es-ES"/>
    </w:rPr>
  </w:style>
  <w:style w:type="paragraph" w:customStyle="1" w:styleId="xl264">
    <w:name w:val="xl264"/>
    <w:basedOn w:val="Normal"/>
    <w:rsid w:val="00AE613F"/>
    <w:pPr>
      <w:spacing w:before="100" w:beforeAutospacing="1" w:after="100" w:afterAutospacing="1" w:line="240" w:lineRule="auto"/>
      <w:jc w:val="center"/>
      <w:textAlignment w:val="center"/>
    </w:pPr>
    <w:rPr>
      <w:rFonts w:ascii="Garamond" w:hAnsi="Garamond"/>
      <w:color w:val="000000"/>
      <w:sz w:val="14"/>
      <w:szCs w:val="14"/>
      <w:lang w:val="es-ES" w:eastAsia="es-ES"/>
    </w:rPr>
  </w:style>
  <w:style w:type="paragraph" w:customStyle="1" w:styleId="xl265">
    <w:name w:val="xl265"/>
    <w:basedOn w:val="Normal"/>
    <w:rsid w:val="00AE613F"/>
    <w:pPr>
      <w:spacing w:before="100" w:beforeAutospacing="1" w:after="100" w:afterAutospacing="1" w:line="240" w:lineRule="auto"/>
      <w:jc w:val="right"/>
      <w:textAlignment w:val="center"/>
    </w:pPr>
    <w:rPr>
      <w:rFonts w:ascii="Garamond" w:hAnsi="Garamond"/>
      <w:color w:val="000000"/>
      <w:sz w:val="14"/>
      <w:szCs w:val="14"/>
      <w:lang w:val="es-ES" w:eastAsia="es-ES"/>
    </w:rPr>
  </w:style>
  <w:style w:type="paragraph" w:customStyle="1" w:styleId="xl266">
    <w:name w:val="xl266"/>
    <w:basedOn w:val="Normal"/>
    <w:rsid w:val="00AE613F"/>
    <w:pPr>
      <w:spacing w:before="100" w:beforeAutospacing="1" w:after="100" w:afterAutospacing="1" w:line="240" w:lineRule="auto"/>
      <w:jc w:val="right"/>
      <w:textAlignment w:val="center"/>
    </w:pPr>
    <w:rPr>
      <w:rFonts w:ascii="Garamond" w:hAnsi="Garamond"/>
      <w:color w:val="000000"/>
      <w:sz w:val="14"/>
      <w:szCs w:val="14"/>
      <w:lang w:val="es-ES" w:eastAsia="es-ES"/>
    </w:rPr>
  </w:style>
  <w:style w:type="paragraph" w:customStyle="1" w:styleId="xl267">
    <w:name w:val="xl267"/>
    <w:basedOn w:val="Normal"/>
    <w:rsid w:val="00AE613F"/>
    <w:pPr>
      <w:spacing w:before="100" w:beforeAutospacing="1" w:after="100" w:afterAutospacing="1" w:line="240" w:lineRule="auto"/>
      <w:jc w:val="center"/>
      <w:textAlignment w:val="center"/>
    </w:pPr>
    <w:rPr>
      <w:rFonts w:ascii="Garamond" w:hAnsi="Garamond"/>
      <w:color w:val="000000"/>
      <w:sz w:val="14"/>
      <w:szCs w:val="14"/>
      <w:lang w:val="es-ES" w:eastAsia="es-ES"/>
    </w:rPr>
  </w:style>
  <w:style w:type="paragraph" w:customStyle="1" w:styleId="xl268">
    <w:name w:val="xl268"/>
    <w:basedOn w:val="Normal"/>
    <w:rsid w:val="00AE613F"/>
    <w:pPr>
      <w:spacing w:before="100" w:beforeAutospacing="1" w:after="100" w:afterAutospacing="1" w:line="240" w:lineRule="auto"/>
      <w:jc w:val="left"/>
      <w:textAlignment w:val="center"/>
    </w:pPr>
    <w:rPr>
      <w:rFonts w:ascii="Garamond" w:hAnsi="Garamond"/>
      <w:color w:val="000000"/>
      <w:sz w:val="14"/>
      <w:szCs w:val="14"/>
      <w:lang w:val="es-ES" w:eastAsia="es-ES"/>
    </w:rPr>
  </w:style>
  <w:style w:type="paragraph" w:customStyle="1" w:styleId="xl270">
    <w:name w:val="xl270"/>
    <w:basedOn w:val="Normal"/>
    <w:rsid w:val="00AE613F"/>
    <w:pPr>
      <w:spacing w:before="100" w:beforeAutospacing="1" w:after="100" w:afterAutospacing="1" w:line="240" w:lineRule="auto"/>
      <w:jc w:val="center"/>
      <w:textAlignment w:val="center"/>
    </w:pPr>
    <w:rPr>
      <w:rFonts w:ascii="Garamond" w:hAnsi="Garamond"/>
      <w:color w:val="000000"/>
      <w:sz w:val="14"/>
      <w:szCs w:val="14"/>
      <w:lang w:val="es-ES" w:eastAsia="es-ES"/>
    </w:rPr>
  </w:style>
  <w:style w:type="paragraph" w:customStyle="1" w:styleId="xl271">
    <w:name w:val="xl271"/>
    <w:basedOn w:val="Normal"/>
    <w:rsid w:val="00AE613F"/>
    <w:pPr>
      <w:spacing w:before="100" w:beforeAutospacing="1" w:after="100" w:afterAutospacing="1" w:line="240" w:lineRule="auto"/>
      <w:jc w:val="right"/>
      <w:textAlignment w:val="center"/>
    </w:pPr>
    <w:rPr>
      <w:rFonts w:ascii="Garamond" w:hAnsi="Garamond"/>
      <w:color w:val="000000"/>
      <w:sz w:val="14"/>
      <w:szCs w:val="14"/>
      <w:lang w:val="es-ES" w:eastAsia="es-ES"/>
    </w:rPr>
  </w:style>
  <w:style w:type="paragraph" w:customStyle="1" w:styleId="xl272">
    <w:name w:val="xl272"/>
    <w:basedOn w:val="Normal"/>
    <w:rsid w:val="00AE613F"/>
    <w:pPr>
      <w:spacing w:before="100" w:beforeAutospacing="1" w:after="100" w:afterAutospacing="1" w:line="240" w:lineRule="auto"/>
      <w:jc w:val="right"/>
      <w:textAlignment w:val="center"/>
    </w:pPr>
    <w:rPr>
      <w:rFonts w:ascii="Garamond" w:hAnsi="Garamond"/>
      <w:color w:val="000000"/>
      <w:sz w:val="14"/>
      <w:szCs w:val="14"/>
      <w:lang w:val="es-ES" w:eastAsia="es-ES"/>
    </w:rPr>
  </w:style>
  <w:style w:type="paragraph" w:customStyle="1" w:styleId="xl273">
    <w:name w:val="xl273"/>
    <w:basedOn w:val="Normal"/>
    <w:rsid w:val="00AE613F"/>
    <w:pPr>
      <w:shd w:val="clear" w:color="000000" w:fill="0070C0"/>
      <w:spacing w:before="100" w:beforeAutospacing="1" w:after="100" w:afterAutospacing="1" w:line="240" w:lineRule="auto"/>
      <w:jc w:val="center"/>
      <w:textAlignment w:val="center"/>
    </w:pPr>
    <w:rPr>
      <w:rFonts w:ascii="Garamond" w:hAnsi="Garamond"/>
      <w:b/>
      <w:bCs/>
      <w:color w:val="FFFFFF"/>
      <w:sz w:val="14"/>
      <w:szCs w:val="14"/>
      <w:lang w:val="es-ES" w:eastAsia="es-ES"/>
    </w:rPr>
  </w:style>
  <w:style w:type="paragraph" w:customStyle="1" w:styleId="xl274">
    <w:name w:val="xl274"/>
    <w:basedOn w:val="Normal"/>
    <w:rsid w:val="00AE613F"/>
    <w:pPr>
      <w:shd w:val="clear" w:color="000000" w:fill="FFFFFF"/>
      <w:spacing w:before="100" w:beforeAutospacing="1" w:after="100" w:afterAutospacing="1" w:line="240" w:lineRule="auto"/>
      <w:jc w:val="center"/>
      <w:textAlignment w:val="center"/>
    </w:pPr>
    <w:rPr>
      <w:rFonts w:ascii="Garamond" w:hAnsi="Garamond"/>
      <w:b/>
      <w:bCs/>
      <w:color w:val="FFFFFF"/>
      <w:sz w:val="14"/>
      <w:szCs w:val="14"/>
      <w:lang w:val="es-ES" w:eastAsia="es-ES"/>
    </w:rPr>
  </w:style>
  <w:style w:type="paragraph" w:customStyle="1" w:styleId="xl275">
    <w:name w:val="xl275"/>
    <w:basedOn w:val="Normal"/>
    <w:rsid w:val="00AE613F"/>
    <w:pPr>
      <w:shd w:val="clear" w:color="000000" w:fill="FFFFFF"/>
      <w:spacing w:before="100" w:beforeAutospacing="1" w:after="100" w:afterAutospacing="1" w:line="240" w:lineRule="auto"/>
      <w:textAlignment w:val="center"/>
    </w:pPr>
    <w:rPr>
      <w:rFonts w:ascii="Garamond" w:hAnsi="Garamond"/>
      <w:color w:val="000000"/>
      <w:sz w:val="14"/>
      <w:szCs w:val="14"/>
      <w:lang w:val="es-ES" w:eastAsia="es-ES"/>
    </w:rPr>
  </w:style>
  <w:style w:type="paragraph" w:customStyle="1" w:styleId="xl276">
    <w:name w:val="xl276"/>
    <w:basedOn w:val="Normal"/>
    <w:rsid w:val="00AE613F"/>
    <w:pPr>
      <w:shd w:val="clear" w:color="000000" w:fill="FFFFFF"/>
      <w:spacing w:before="100" w:beforeAutospacing="1" w:after="100" w:afterAutospacing="1" w:line="240" w:lineRule="auto"/>
      <w:jc w:val="center"/>
    </w:pPr>
    <w:rPr>
      <w:szCs w:val="24"/>
      <w:lang w:val="es-ES" w:eastAsia="es-ES"/>
    </w:rPr>
  </w:style>
  <w:style w:type="paragraph" w:customStyle="1" w:styleId="xl277">
    <w:name w:val="xl277"/>
    <w:basedOn w:val="Normal"/>
    <w:rsid w:val="00AE613F"/>
    <w:pPr>
      <w:shd w:val="clear" w:color="000000" w:fill="0070C0"/>
      <w:spacing w:before="100" w:beforeAutospacing="1" w:after="100" w:afterAutospacing="1" w:line="240" w:lineRule="auto"/>
      <w:jc w:val="right"/>
      <w:textAlignment w:val="center"/>
    </w:pPr>
    <w:rPr>
      <w:b/>
      <w:bCs/>
      <w:color w:val="FFFFFF"/>
      <w:szCs w:val="24"/>
      <w:lang w:val="es-ES" w:eastAsia="es-ES"/>
    </w:rPr>
  </w:style>
  <w:style w:type="paragraph" w:customStyle="1" w:styleId="xl278">
    <w:name w:val="xl278"/>
    <w:basedOn w:val="Normal"/>
    <w:rsid w:val="00AE61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szCs w:val="24"/>
      <w:lang w:val="es-ES" w:eastAsia="es-ES"/>
    </w:rPr>
  </w:style>
  <w:style w:type="paragraph" w:customStyle="1" w:styleId="xl279">
    <w:name w:val="xl279"/>
    <w:basedOn w:val="Normal"/>
    <w:rsid w:val="00AE613F"/>
    <w:pPr>
      <w:shd w:val="clear" w:color="000000" w:fill="FFFFFF"/>
      <w:spacing w:before="100" w:beforeAutospacing="1" w:after="100" w:afterAutospacing="1" w:line="240" w:lineRule="auto"/>
      <w:jc w:val="left"/>
      <w:textAlignment w:val="center"/>
    </w:pPr>
    <w:rPr>
      <w:rFonts w:ascii="Arial" w:hAnsi="Arial" w:cs="Arial"/>
      <w:b/>
      <w:bCs/>
      <w:color w:val="1F4E78"/>
      <w:sz w:val="20"/>
      <w:szCs w:val="20"/>
      <w:lang w:val="es-ES" w:eastAsia="es-ES"/>
    </w:rPr>
  </w:style>
  <w:style w:type="paragraph" w:customStyle="1" w:styleId="xl280">
    <w:name w:val="xl280"/>
    <w:basedOn w:val="Normal"/>
    <w:rsid w:val="00AE613F"/>
    <w:pPr>
      <w:shd w:val="clear" w:color="000000" w:fill="FFFFFF"/>
      <w:spacing w:before="100" w:beforeAutospacing="1" w:after="100" w:afterAutospacing="1" w:line="240" w:lineRule="auto"/>
      <w:jc w:val="left"/>
      <w:textAlignment w:val="center"/>
    </w:pPr>
    <w:rPr>
      <w:rFonts w:ascii="Arial" w:hAnsi="Arial" w:cs="Arial"/>
      <w:color w:val="1F4E78"/>
      <w:sz w:val="20"/>
      <w:szCs w:val="20"/>
      <w:lang w:val="es-ES" w:eastAsia="es-ES"/>
    </w:rPr>
  </w:style>
  <w:style w:type="paragraph" w:customStyle="1" w:styleId="xl281">
    <w:name w:val="xl281"/>
    <w:basedOn w:val="Normal"/>
    <w:rsid w:val="00AE613F"/>
    <w:pPr>
      <w:shd w:val="clear" w:color="000000" w:fill="FFFFFF"/>
      <w:spacing w:before="100" w:beforeAutospacing="1" w:after="100" w:afterAutospacing="1" w:line="240" w:lineRule="auto"/>
      <w:jc w:val="right"/>
      <w:textAlignment w:val="center"/>
    </w:pPr>
    <w:rPr>
      <w:rFonts w:ascii="Arial Narrow" w:hAnsi="Arial Narrow"/>
      <w:sz w:val="38"/>
      <w:szCs w:val="38"/>
      <w:lang w:val="es-ES" w:eastAsia="es-ES"/>
    </w:rPr>
  </w:style>
  <w:style w:type="paragraph" w:customStyle="1" w:styleId="xl282">
    <w:name w:val="xl282"/>
    <w:basedOn w:val="Normal"/>
    <w:rsid w:val="00AE613F"/>
    <w:pPr>
      <w:spacing w:before="100" w:beforeAutospacing="1" w:after="100" w:afterAutospacing="1" w:line="240" w:lineRule="auto"/>
      <w:jc w:val="left"/>
    </w:pPr>
    <w:rPr>
      <w:rFonts w:ascii="Arial" w:hAnsi="Arial" w:cs="Arial"/>
      <w:color w:val="1F4E78"/>
      <w:sz w:val="20"/>
      <w:szCs w:val="20"/>
      <w:lang w:val="es-ES" w:eastAsia="es-ES"/>
    </w:rPr>
  </w:style>
  <w:style w:type="paragraph" w:customStyle="1" w:styleId="xl283">
    <w:name w:val="xl283"/>
    <w:basedOn w:val="Normal"/>
    <w:rsid w:val="00AE613F"/>
    <w:pPr>
      <w:pBdr>
        <w:top w:val="single" w:sz="4" w:space="0" w:color="auto"/>
        <w:left w:val="single" w:sz="4" w:space="0" w:color="auto"/>
      </w:pBdr>
      <w:shd w:val="clear" w:color="000000" w:fill="0070C0"/>
      <w:spacing w:before="100" w:beforeAutospacing="1" w:after="100" w:afterAutospacing="1" w:line="240" w:lineRule="auto"/>
      <w:jc w:val="center"/>
      <w:textAlignment w:val="center"/>
    </w:pPr>
    <w:rPr>
      <w:rFonts w:ascii="Garamond" w:hAnsi="Garamond"/>
      <w:b/>
      <w:bCs/>
      <w:color w:val="FFFFFF"/>
      <w:sz w:val="14"/>
      <w:szCs w:val="14"/>
      <w:lang w:val="es-ES" w:eastAsia="es-ES"/>
    </w:rPr>
  </w:style>
  <w:style w:type="paragraph" w:customStyle="1" w:styleId="xl284">
    <w:name w:val="xl284"/>
    <w:basedOn w:val="Normal"/>
    <w:rsid w:val="00AE613F"/>
    <w:pPr>
      <w:pBdr>
        <w:top w:val="single" w:sz="4" w:space="0" w:color="auto"/>
      </w:pBdr>
      <w:shd w:val="clear" w:color="000000" w:fill="0070C0"/>
      <w:spacing w:before="100" w:beforeAutospacing="1" w:after="100" w:afterAutospacing="1" w:line="240" w:lineRule="auto"/>
      <w:jc w:val="center"/>
      <w:textAlignment w:val="center"/>
    </w:pPr>
    <w:rPr>
      <w:rFonts w:ascii="Garamond" w:hAnsi="Garamond"/>
      <w:b/>
      <w:bCs/>
      <w:color w:val="FFFFFF"/>
      <w:sz w:val="14"/>
      <w:szCs w:val="14"/>
      <w:lang w:val="es-ES" w:eastAsia="es-ES"/>
    </w:rPr>
  </w:style>
  <w:style w:type="paragraph" w:customStyle="1" w:styleId="xl285">
    <w:name w:val="xl285"/>
    <w:basedOn w:val="Normal"/>
    <w:rsid w:val="00AE613F"/>
    <w:pPr>
      <w:pBdr>
        <w:top w:val="single" w:sz="4" w:space="0" w:color="auto"/>
      </w:pBdr>
      <w:shd w:val="clear" w:color="000000" w:fill="0070C0"/>
      <w:spacing w:before="100" w:beforeAutospacing="1" w:after="100" w:afterAutospacing="1" w:line="240" w:lineRule="auto"/>
      <w:textAlignment w:val="center"/>
    </w:pPr>
    <w:rPr>
      <w:rFonts w:ascii="Garamond" w:hAnsi="Garamond"/>
      <w:b/>
      <w:bCs/>
      <w:color w:val="FFFFFF"/>
      <w:sz w:val="14"/>
      <w:szCs w:val="14"/>
      <w:lang w:val="es-ES" w:eastAsia="es-ES"/>
    </w:rPr>
  </w:style>
  <w:style w:type="paragraph" w:customStyle="1" w:styleId="xl286">
    <w:name w:val="xl286"/>
    <w:basedOn w:val="Normal"/>
    <w:rsid w:val="00AE613F"/>
    <w:pPr>
      <w:pBdr>
        <w:top w:val="single" w:sz="4" w:space="0" w:color="auto"/>
      </w:pBdr>
      <w:shd w:val="clear" w:color="000000" w:fill="0070C0"/>
      <w:spacing w:before="100" w:beforeAutospacing="1" w:after="100" w:afterAutospacing="1" w:line="240" w:lineRule="auto"/>
      <w:jc w:val="right"/>
      <w:textAlignment w:val="center"/>
    </w:pPr>
    <w:rPr>
      <w:b/>
      <w:bCs/>
      <w:color w:val="FFFFFF"/>
      <w:szCs w:val="24"/>
      <w:lang w:val="es-ES" w:eastAsia="es-ES"/>
    </w:rPr>
  </w:style>
  <w:style w:type="paragraph" w:customStyle="1" w:styleId="xl287">
    <w:name w:val="xl287"/>
    <w:basedOn w:val="Normal"/>
    <w:rsid w:val="00AE613F"/>
    <w:pPr>
      <w:pBdr>
        <w:top w:val="single" w:sz="4" w:space="0" w:color="auto"/>
        <w:right w:val="single" w:sz="4" w:space="0" w:color="auto"/>
      </w:pBdr>
      <w:shd w:val="clear" w:color="000000" w:fill="0070C0"/>
      <w:spacing w:before="100" w:beforeAutospacing="1" w:after="100" w:afterAutospacing="1" w:line="240" w:lineRule="auto"/>
      <w:jc w:val="right"/>
      <w:textAlignment w:val="center"/>
    </w:pPr>
    <w:rPr>
      <w:b/>
      <w:bCs/>
      <w:color w:val="FFFFFF"/>
      <w:szCs w:val="24"/>
      <w:lang w:val="es-ES" w:eastAsia="es-ES"/>
    </w:rPr>
  </w:style>
  <w:style w:type="paragraph" w:customStyle="1" w:styleId="xl288">
    <w:name w:val="xl288"/>
    <w:basedOn w:val="Normal"/>
    <w:rsid w:val="00AE613F"/>
    <w:pPr>
      <w:pBdr>
        <w:left w:val="single" w:sz="4" w:space="0" w:color="auto"/>
      </w:pBdr>
      <w:spacing w:before="100" w:beforeAutospacing="1" w:after="100" w:afterAutospacing="1" w:line="240" w:lineRule="auto"/>
      <w:jc w:val="center"/>
      <w:textAlignment w:val="center"/>
    </w:pPr>
    <w:rPr>
      <w:rFonts w:ascii="Garamond" w:hAnsi="Garamond"/>
      <w:b/>
      <w:bCs/>
      <w:color w:val="000000"/>
      <w:szCs w:val="24"/>
      <w:lang w:val="es-ES" w:eastAsia="es-ES"/>
    </w:rPr>
  </w:style>
  <w:style w:type="paragraph" w:customStyle="1" w:styleId="xl289">
    <w:name w:val="xl289"/>
    <w:basedOn w:val="Normal"/>
    <w:rsid w:val="00AE613F"/>
    <w:pPr>
      <w:pBdr>
        <w:right w:val="single" w:sz="4" w:space="0" w:color="auto"/>
      </w:pBdr>
      <w:spacing w:before="100" w:beforeAutospacing="1" w:after="100" w:afterAutospacing="1" w:line="240" w:lineRule="auto"/>
      <w:jc w:val="center"/>
      <w:textAlignment w:val="center"/>
    </w:pPr>
    <w:rPr>
      <w:rFonts w:ascii="Garamond" w:hAnsi="Garamond"/>
      <w:color w:val="000000"/>
      <w:sz w:val="14"/>
      <w:szCs w:val="14"/>
      <w:lang w:val="es-ES" w:eastAsia="es-ES"/>
    </w:rPr>
  </w:style>
  <w:style w:type="paragraph" w:customStyle="1" w:styleId="xl290">
    <w:name w:val="xl290"/>
    <w:basedOn w:val="Normal"/>
    <w:rsid w:val="00AE613F"/>
    <w:pPr>
      <w:pBdr>
        <w:left w:val="single" w:sz="4" w:space="0" w:color="auto"/>
      </w:pBdr>
      <w:spacing w:before="100" w:beforeAutospacing="1" w:after="100" w:afterAutospacing="1" w:line="240" w:lineRule="auto"/>
      <w:jc w:val="center"/>
      <w:textAlignment w:val="center"/>
    </w:pPr>
    <w:rPr>
      <w:b/>
      <w:bCs/>
      <w:sz w:val="18"/>
      <w:szCs w:val="18"/>
      <w:lang w:val="es-ES" w:eastAsia="es-ES"/>
    </w:rPr>
  </w:style>
  <w:style w:type="paragraph" w:customStyle="1" w:styleId="xl291">
    <w:name w:val="xl291"/>
    <w:basedOn w:val="Normal"/>
    <w:rsid w:val="00AE613F"/>
    <w:pPr>
      <w:pBdr>
        <w:right w:val="single" w:sz="4" w:space="0" w:color="auto"/>
      </w:pBdr>
      <w:spacing w:before="100" w:beforeAutospacing="1" w:after="100" w:afterAutospacing="1" w:line="240" w:lineRule="auto"/>
      <w:jc w:val="left"/>
      <w:textAlignment w:val="center"/>
    </w:pPr>
    <w:rPr>
      <w:rFonts w:ascii="Garamond" w:hAnsi="Garamond"/>
      <w:color w:val="000000"/>
      <w:sz w:val="14"/>
      <w:szCs w:val="14"/>
      <w:lang w:val="es-ES" w:eastAsia="es-ES"/>
    </w:rPr>
  </w:style>
  <w:style w:type="paragraph" w:customStyle="1" w:styleId="xl292">
    <w:name w:val="xl292"/>
    <w:basedOn w:val="Normal"/>
    <w:rsid w:val="00AE613F"/>
    <w:pPr>
      <w:pBdr>
        <w:left w:val="single" w:sz="4" w:space="0" w:color="auto"/>
      </w:pBdr>
      <w:spacing w:before="100" w:beforeAutospacing="1" w:after="100" w:afterAutospacing="1" w:line="240" w:lineRule="auto"/>
      <w:jc w:val="center"/>
      <w:textAlignment w:val="center"/>
    </w:pPr>
    <w:rPr>
      <w:rFonts w:ascii="Garamond" w:hAnsi="Garamond"/>
      <w:color w:val="000000"/>
      <w:sz w:val="18"/>
      <w:szCs w:val="18"/>
      <w:lang w:val="es-ES" w:eastAsia="es-ES"/>
    </w:rPr>
  </w:style>
  <w:style w:type="paragraph" w:customStyle="1" w:styleId="xl293">
    <w:name w:val="xl293"/>
    <w:basedOn w:val="Normal"/>
    <w:rsid w:val="00AE613F"/>
    <w:pPr>
      <w:pBdr>
        <w:right w:val="single" w:sz="4" w:space="0" w:color="auto"/>
      </w:pBdr>
      <w:spacing w:before="100" w:beforeAutospacing="1" w:after="100" w:afterAutospacing="1" w:line="240" w:lineRule="auto"/>
      <w:jc w:val="center"/>
      <w:textAlignment w:val="center"/>
    </w:pPr>
    <w:rPr>
      <w:rFonts w:ascii="Garamond" w:hAnsi="Garamond"/>
      <w:color w:val="000000"/>
      <w:sz w:val="14"/>
      <w:szCs w:val="14"/>
      <w:lang w:val="es-ES" w:eastAsia="es-ES"/>
    </w:rPr>
  </w:style>
  <w:style w:type="paragraph" w:customStyle="1" w:styleId="xl294">
    <w:name w:val="xl294"/>
    <w:basedOn w:val="Normal"/>
    <w:rsid w:val="00AE613F"/>
    <w:pPr>
      <w:pBdr>
        <w:left w:val="single" w:sz="4" w:space="0" w:color="auto"/>
      </w:pBdr>
      <w:spacing w:before="100" w:beforeAutospacing="1" w:after="100" w:afterAutospacing="1" w:line="240" w:lineRule="auto"/>
      <w:jc w:val="center"/>
      <w:textAlignment w:val="center"/>
    </w:pPr>
    <w:rPr>
      <w:rFonts w:ascii="Garamond" w:hAnsi="Garamond"/>
      <w:color w:val="000000"/>
      <w:sz w:val="14"/>
      <w:szCs w:val="14"/>
      <w:lang w:val="es-ES" w:eastAsia="es-ES"/>
    </w:rPr>
  </w:style>
  <w:style w:type="paragraph" w:customStyle="1" w:styleId="xl295">
    <w:name w:val="xl295"/>
    <w:basedOn w:val="Normal"/>
    <w:rsid w:val="00AE613F"/>
    <w:pPr>
      <w:pBdr>
        <w:right w:val="single" w:sz="4" w:space="0" w:color="auto"/>
      </w:pBdr>
      <w:spacing w:before="100" w:beforeAutospacing="1" w:after="100" w:afterAutospacing="1" w:line="240" w:lineRule="auto"/>
      <w:jc w:val="right"/>
      <w:textAlignment w:val="center"/>
    </w:pPr>
    <w:rPr>
      <w:rFonts w:ascii="Garamond" w:hAnsi="Garamond"/>
      <w:color w:val="000000"/>
      <w:sz w:val="14"/>
      <w:szCs w:val="14"/>
      <w:lang w:val="es-ES" w:eastAsia="es-ES"/>
    </w:rPr>
  </w:style>
  <w:style w:type="paragraph" w:customStyle="1" w:styleId="xl296">
    <w:name w:val="xl296"/>
    <w:basedOn w:val="Normal"/>
    <w:rsid w:val="00AE613F"/>
    <w:pPr>
      <w:pBdr>
        <w:left w:val="single" w:sz="4" w:space="0" w:color="auto"/>
      </w:pBdr>
      <w:spacing w:before="100" w:beforeAutospacing="1" w:after="100" w:afterAutospacing="1" w:line="240" w:lineRule="auto"/>
      <w:jc w:val="center"/>
      <w:textAlignment w:val="center"/>
    </w:pPr>
    <w:rPr>
      <w:color w:val="000000"/>
      <w:sz w:val="16"/>
      <w:szCs w:val="16"/>
      <w:lang w:val="es-ES" w:eastAsia="es-ES"/>
    </w:rPr>
  </w:style>
  <w:style w:type="paragraph" w:customStyle="1" w:styleId="xl297">
    <w:name w:val="xl297"/>
    <w:basedOn w:val="Normal"/>
    <w:rsid w:val="00AE613F"/>
    <w:pPr>
      <w:pBdr>
        <w:right w:val="single" w:sz="4" w:space="0" w:color="auto"/>
      </w:pBdr>
      <w:spacing w:before="100" w:beforeAutospacing="1" w:after="100" w:afterAutospacing="1" w:line="240" w:lineRule="auto"/>
      <w:jc w:val="right"/>
      <w:textAlignment w:val="center"/>
    </w:pPr>
    <w:rPr>
      <w:rFonts w:ascii="Garamond" w:hAnsi="Garamond"/>
      <w:color w:val="000000"/>
      <w:sz w:val="14"/>
      <w:szCs w:val="14"/>
      <w:lang w:val="es-ES" w:eastAsia="es-ES"/>
    </w:rPr>
  </w:style>
  <w:style w:type="paragraph" w:customStyle="1" w:styleId="xl298">
    <w:name w:val="xl298"/>
    <w:basedOn w:val="Normal"/>
    <w:rsid w:val="00AE613F"/>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Garamond" w:hAnsi="Garamond"/>
      <w:sz w:val="20"/>
      <w:szCs w:val="20"/>
      <w:lang w:val="es-ES" w:eastAsia="es-ES"/>
    </w:rPr>
  </w:style>
  <w:style w:type="paragraph" w:customStyle="1" w:styleId="xl299">
    <w:name w:val="xl299"/>
    <w:basedOn w:val="Normal"/>
    <w:rsid w:val="00AE613F"/>
    <w:pPr>
      <w:pBdr>
        <w:bottom w:val="single" w:sz="4" w:space="0" w:color="auto"/>
      </w:pBdr>
      <w:shd w:val="clear" w:color="000000" w:fill="FFFF00"/>
      <w:spacing w:before="100" w:beforeAutospacing="1" w:after="100" w:afterAutospacing="1" w:line="240" w:lineRule="auto"/>
      <w:jc w:val="center"/>
      <w:textAlignment w:val="center"/>
    </w:pPr>
    <w:rPr>
      <w:rFonts w:ascii="Garamond" w:hAnsi="Garamond"/>
      <w:color w:val="1F4E78"/>
      <w:sz w:val="14"/>
      <w:szCs w:val="14"/>
      <w:lang w:val="es-ES" w:eastAsia="es-ES"/>
    </w:rPr>
  </w:style>
  <w:style w:type="paragraph" w:customStyle="1" w:styleId="xl300">
    <w:name w:val="xl300"/>
    <w:basedOn w:val="Normal"/>
    <w:rsid w:val="00AE613F"/>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Garamond" w:hAnsi="Garamond"/>
      <w:color w:val="1F4E78"/>
      <w:sz w:val="14"/>
      <w:szCs w:val="14"/>
      <w:lang w:val="es-ES" w:eastAsia="es-ES"/>
    </w:rPr>
  </w:style>
  <w:style w:type="paragraph" w:customStyle="1" w:styleId="xl301">
    <w:name w:val="xl301"/>
    <w:basedOn w:val="Normal"/>
    <w:rsid w:val="00AE613F"/>
    <w:pPr>
      <w:pBdr>
        <w:left w:val="single" w:sz="4" w:space="0" w:color="auto"/>
      </w:pBdr>
      <w:shd w:val="clear" w:color="000000" w:fill="0070C0"/>
      <w:spacing w:before="100" w:beforeAutospacing="1" w:after="100" w:afterAutospacing="1" w:line="240" w:lineRule="auto"/>
      <w:jc w:val="center"/>
      <w:textAlignment w:val="center"/>
    </w:pPr>
    <w:rPr>
      <w:rFonts w:ascii="Garamond" w:hAnsi="Garamond"/>
      <w:b/>
      <w:bCs/>
      <w:color w:val="FFFFFF"/>
      <w:sz w:val="14"/>
      <w:szCs w:val="14"/>
      <w:lang w:val="es-ES" w:eastAsia="es-ES"/>
    </w:rPr>
  </w:style>
  <w:style w:type="paragraph" w:customStyle="1" w:styleId="xl302">
    <w:name w:val="xl302"/>
    <w:basedOn w:val="Normal"/>
    <w:rsid w:val="00AE613F"/>
    <w:pPr>
      <w:shd w:val="clear" w:color="000000" w:fill="0070C0"/>
      <w:spacing w:before="100" w:beforeAutospacing="1" w:after="100" w:afterAutospacing="1" w:line="240" w:lineRule="auto"/>
      <w:textAlignment w:val="center"/>
    </w:pPr>
    <w:rPr>
      <w:rFonts w:ascii="Garamond" w:hAnsi="Garamond"/>
      <w:b/>
      <w:bCs/>
      <w:color w:val="FFFFFF"/>
      <w:sz w:val="14"/>
      <w:szCs w:val="14"/>
      <w:lang w:val="es-ES" w:eastAsia="es-ES"/>
    </w:rPr>
  </w:style>
  <w:style w:type="paragraph" w:customStyle="1" w:styleId="xl303">
    <w:name w:val="xl303"/>
    <w:basedOn w:val="Normal"/>
    <w:rsid w:val="00AE613F"/>
    <w:pPr>
      <w:pBdr>
        <w:right w:val="single" w:sz="4" w:space="0" w:color="auto"/>
      </w:pBdr>
      <w:shd w:val="clear" w:color="000000" w:fill="0070C0"/>
      <w:spacing w:before="100" w:beforeAutospacing="1" w:after="100" w:afterAutospacing="1" w:line="240" w:lineRule="auto"/>
      <w:jc w:val="right"/>
      <w:textAlignment w:val="center"/>
    </w:pPr>
    <w:rPr>
      <w:b/>
      <w:bCs/>
      <w:color w:val="FFFFFF"/>
      <w:szCs w:val="24"/>
      <w:lang w:val="es-ES" w:eastAsia="es-ES"/>
    </w:rPr>
  </w:style>
  <w:style w:type="paragraph" w:customStyle="1" w:styleId="xl304">
    <w:name w:val="xl304"/>
    <w:basedOn w:val="Normal"/>
    <w:rsid w:val="00AE613F"/>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Garamond" w:hAnsi="Garamond"/>
      <w:b/>
      <w:bCs/>
      <w:color w:val="1F4E78"/>
      <w:sz w:val="20"/>
      <w:szCs w:val="20"/>
      <w:lang w:val="es-ES" w:eastAsia="es-ES"/>
    </w:rPr>
  </w:style>
  <w:style w:type="paragraph" w:customStyle="1" w:styleId="xl305">
    <w:name w:val="xl305"/>
    <w:basedOn w:val="Normal"/>
    <w:rsid w:val="00AE613F"/>
    <w:pPr>
      <w:pBdr>
        <w:bottom w:val="single" w:sz="4" w:space="0" w:color="auto"/>
      </w:pBdr>
      <w:shd w:val="clear" w:color="000000" w:fill="FFFF00"/>
      <w:spacing w:before="100" w:beforeAutospacing="1" w:after="100" w:afterAutospacing="1" w:line="240" w:lineRule="auto"/>
      <w:jc w:val="center"/>
      <w:textAlignment w:val="center"/>
    </w:pPr>
    <w:rPr>
      <w:rFonts w:ascii="Garamond" w:hAnsi="Garamond"/>
      <w:color w:val="FFFFFF"/>
      <w:sz w:val="14"/>
      <w:szCs w:val="14"/>
      <w:lang w:val="es-ES" w:eastAsia="es-ES"/>
    </w:rPr>
  </w:style>
  <w:style w:type="paragraph" w:customStyle="1" w:styleId="xl306">
    <w:name w:val="xl306"/>
    <w:basedOn w:val="Normal"/>
    <w:rsid w:val="00AE613F"/>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Garamond" w:hAnsi="Garamond"/>
      <w:color w:val="FFFFFF"/>
      <w:sz w:val="14"/>
      <w:szCs w:val="14"/>
      <w:lang w:val="es-ES" w:eastAsia="es-ES"/>
    </w:rPr>
  </w:style>
  <w:style w:type="paragraph" w:customStyle="1" w:styleId="xl307">
    <w:name w:val="xl307"/>
    <w:basedOn w:val="Normal"/>
    <w:rsid w:val="00AE613F"/>
    <w:pPr>
      <w:pBdr>
        <w:left w:val="single" w:sz="4" w:space="0" w:color="auto"/>
      </w:pBdr>
      <w:spacing w:before="100" w:beforeAutospacing="1" w:after="100" w:afterAutospacing="1" w:line="240" w:lineRule="auto"/>
      <w:jc w:val="center"/>
      <w:textAlignment w:val="center"/>
    </w:pPr>
    <w:rPr>
      <w:rFonts w:ascii="Garamond" w:hAnsi="Garamond"/>
      <w:b/>
      <w:bCs/>
      <w:color w:val="000000"/>
      <w:szCs w:val="24"/>
      <w:lang w:val="es-ES" w:eastAsia="es-ES"/>
    </w:rPr>
  </w:style>
  <w:style w:type="paragraph" w:customStyle="1" w:styleId="xl308">
    <w:name w:val="xl308"/>
    <w:basedOn w:val="Normal"/>
    <w:rsid w:val="00AE613F"/>
    <w:pPr>
      <w:spacing w:before="100" w:beforeAutospacing="1" w:after="100" w:afterAutospacing="1" w:line="240" w:lineRule="auto"/>
      <w:jc w:val="center"/>
      <w:textAlignment w:val="center"/>
    </w:pPr>
    <w:rPr>
      <w:rFonts w:ascii="Garamond" w:hAnsi="Garamond"/>
      <w:color w:val="000000"/>
      <w:sz w:val="14"/>
      <w:szCs w:val="14"/>
      <w:lang w:val="es-ES" w:eastAsia="es-ES"/>
    </w:rPr>
  </w:style>
  <w:style w:type="paragraph" w:customStyle="1" w:styleId="xl309">
    <w:name w:val="xl309"/>
    <w:basedOn w:val="Normal"/>
    <w:rsid w:val="00AE613F"/>
    <w:pPr>
      <w:pBdr>
        <w:right w:val="single" w:sz="4" w:space="0" w:color="auto"/>
      </w:pBdr>
      <w:spacing w:before="100" w:beforeAutospacing="1" w:after="100" w:afterAutospacing="1" w:line="240" w:lineRule="auto"/>
      <w:jc w:val="center"/>
      <w:textAlignment w:val="center"/>
    </w:pPr>
    <w:rPr>
      <w:rFonts w:ascii="Garamond" w:hAnsi="Garamond"/>
      <w:color w:val="000000"/>
      <w:sz w:val="14"/>
      <w:szCs w:val="14"/>
      <w:lang w:val="es-ES" w:eastAsia="es-ES"/>
    </w:rPr>
  </w:style>
  <w:style w:type="paragraph" w:customStyle="1" w:styleId="xl310">
    <w:name w:val="xl310"/>
    <w:basedOn w:val="Normal"/>
    <w:rsid w:val="00AE613F"/>
    <w:pPr>
      <w:pBdr>
        <w:left w:val="single" w:sz="4" w:space="0" w:color="auto"/>
      </w:pBdr>
      <w:spacing w:before="100" w:beforeAutospacing="1" w:after="100" w:afterAutospacing="1" w:line="240" w:lineRule="auto"/>
      <w:jc w:val="center"/>
      <w:textAlignment w:val="center"/>
    </w:pPr>
    <w:rPr>
      <w:b/>
      <w:bCs/>
      <w:sz w:val="18"/>
      <w:szCs w:val="18"/>
      <w:lang w:val="es-ES" w:eastAsia="es-ES"/>
    </w:rPr>
  </w:style>
  <w:style w:type="paragraph" w:customStyle="1" w:styleId="xl311">
    <w:name w:val="xl311"/>
    <w:basedOn w:val="Normal"/>
    <w:rsid w:val="00AE613F"/>
    <w:pPr>
      <w:pBdr>
        <w:top w:val="single" w:sz="4" w:space="0" w:color="auto"/>
        <w:right w:val="single" w:sz="4" w:space="0" w:color="auto"/>
      </w:pBdr>
      <w:spacing w:before="100" w:beforeAutospacing="1" w:after="100" w:afterAutospacing="1" w:line="240" w:lineRule="auto"/>
      <w:jc w:val="left"/>
      <w:textAlignment w:val="center"/>
    </w:pPr>
    <w:rPr>
      <w:rFonts w:ascii="Garamond" w:hAnsi="Garamond"/>
      <w:color w:val="000000"/>
      <w:sz w:val="14"/>
      <w:szCs w:val="14"/>
      <w:lang w:val="es-ES" w:eastAsia="es-ES"/>
    </w:rPr>
  </w:style>
  <w:style w:type="paragraph" w:customStyle="1" w:styleId="xl312">
    <w:name w:val="xl312"/>
    <w:basedOn w:val="Normal"/>
    <w:rsid w:val="00AE613F"/>
    <w:pPr>
      <w:pBdr>
        <w:right w:val="single" w:sz="4" w:space="0" w:color="auto"/>
      </w:pBdr>
      <w:spacing w:before="100" w:beforeAutospacing="1" w:after="100" w:afterAutospacing="1" w:line="240" w:lineRule="auto"/>
      <w:jc w:val="left"/>
      <w:textAlignment w:val="center"/>
    </w:pPr>
    <w:rPr>
      <w:rFonts w:ascii="Garamond" w:hAnsi="Garamond"/>
      <w:color w:val="000000"/>
      <w:sz w:val="14"/>
      <w:szCs w:val="14"/>
      <w:lang w:val="es-ES" w:eastAsia="es-ES"/>
    </w:rPr>
  </w:style>
  <w:style w:type="paragraph" w:customStyle="1" w:styleId="xl313">
    <w:name w:val="xl313"/>
    <w:basedOn w:val="Normal"/>
    <w:rsid w:val="00AE613F"/>
    <w:pPr>
      <w:pBdr>
        <w:left w:val="single" w:sz="4" w:space="0" w:color="auto"/>
      </w:pBdr>
      <w:spacing w:before="100" w:beforeAutospacing="1" w:after="100" w:afterAutospacing="1" w:line="240" w:lineRule="auto"/>
      <w:jc w:val="center"/>
      <w:textAlignment w:val="center"/>
    </w:pPr>
    <w:rPr>
      <w:rFonts w:ascii="Garamond" w:hAnsi="Garamond"/>
      <w:color w:val="000000"/>
      <w:sz w:val="18"/>
      <w:szCs w:val="18"/>
      <w:lang w:val="es-ES" w:eastAsia="es-ES"/>
    </w:rPr>
  </w:style>
  <w:style w:type="paragraph" w:customStyle="1" w:styleId="xl314">
    <w:name w:val="xl314"/>
    <w:basedOn w:val="Normal"/>
    <w:rsid w:val="00AE613F"/>
    <w:pPr>
      <w:pBdr>
        <w:right w:val="single" w:sz="4" w:space="0" w:color="auto"/>
      </w:pBdr>
      <w:spacing w:before="100" w:beforeAutospacing="1" w:after="100" w:afterAutospacing="1" w:line="240" w:lineRule="auto"/>
      <w:jc w:val="center"/>
      <w:textAlignment w:val="center"/>
    </w:pPr>
    <w:rPr>
      <w:rFonts w:ascii="Garamond" w:hAnsi="Garamond"/>
      <w:color w:val="000000"/>
      <w:sz w:val="14"/>
      <w:szCs w:val="14"/>
      <w:lang w:val="es-ES" w:eastAsia="es-ES"/>
    </w:rPr>
  </w:style>
  <w:style w:type="paragraph" w:customStyle="1" w:styleId="xl315">
    <w:name w:val="xl315"/>
    <w:basedOn w:val="Normal"/>
    <w:rsid w:val="00AE613F"/>
    <w:pPr>
      <w:pBdr>
        <w:left w:val="single" w:sz="4" w:space="0" w:color="auto"/>
      </w:pBdr>
      <w:spacing w:before="100" w:beforeAutospacing="1" w:after="100" w:afterAutospacing="1" w:line="240" w:lineRule="auto"/>
      <w:jc w:val="center"/>
      <w:textAlignment w:val="center"/>
    </w:pPr>
    <w:rPr>
      <w:rFonts w:ascii="Garamond" w:hAnsi="Garamond"/>
      <w:color w:val="000000"/>
      <w:sz w:val="14"/>
      <w:szCs w:val="14"/>
      <w:lang w:val="es-ES" w:eastAsia="es-ES"/>
    </w:rPr>
  </w:style>
  <w:style w:type="paragraph" w:customStyle="1" w:styleId="xl316">
    <w:name w:val="xl316"/>
    <w:basedOn w:val="Normal"/>
    <w:rsid w:val="00AE613F"/>
    <w:pPr>
      <w:pBdr>
        <w:right w:val="single" w:sz="4" w:space="0" w:color="auto"/>
      </w:pBdr>
      <w:spacing w:before="100" w:beforeAutospacing="1" w:after="100" w:afterAutospacing="1" w:line="240" w:lineRule="auto"/>
      <w:jc w:val="right"/>
      <w:textAlignment w:val="center"/>
    </w:pPr>
    <w:rPr>
      <w:rFonts w:ascii="Garamond" w:hAnsi="Garamond"/>
      <w:color w:val="000000"/>
      <w:sz w:val="14"/>
      <w:szCs w:val="14"/>
      <w:lang w:val="es-ES" w:eastAsia="es-ES"/>
    </w:rPr>
  </w:style>
  <w:style w:type="paragraph" w:customStyle="1" w:styleId="xl317">
    <w:name w:val="xl317"/>
    <w:basedOn w:val="Normal"/>
    <w:rsid w:val="00AE613F"/>
    <w:pPr>
      <w:pBdr>
        <w:left w:val="single" w:sz="4" w:space="0" w:color="auto"/>
      </w:pBdr>
      <w:spacing w:before="100" w:beforeAutospacing="1" w:after="100" w:afterAutospacing="1" w:line="240" w:lineRule="auto"/>
      <w:jc w:val="center"/>
      <w:textAlignment w:val="center"/>
    </w:pPr>
    <w:rPr>
      <w:color w:val="000000"/>
      <w:sz w:val="16"/>
      <w:szCs w:val="16"/>
      <w:lang w:val="es-ES" w:eastAsia="es-ES"/>
    </w:rPr>
  </w:style>
  <w:style w:type="paragraph" w:customStyle="1" w:styleId="xl318">
    <w:name w:val="xl318"/>
    <w:basedOn w:val="Normal"/>
    <w:rsid w:val="00AE613F"/>
    <w:pPr>
      <w:pBdr>
        <w:right w:val="single" w:sz="4" w:space="0" w:color="auto"/>
      </w:pBdr>
      <w:spacing w:before="100" w:beforeAutospacing="1" w:after="100" w:afterAutospacing="1" w:line="240" w:lineRule="auto"/>
      <w:jc w:val="right"/>
      <w:textAlignment w:val="center"/>
    </w:pPr>
    <w:rPr>
      <w:rFonts w:ascii="Garamond" w:hAnsi="Garamond"/>
      <w:color w:val="000000"/>
      <w:sz w:val="14"/>
      <w:szCs w:val="14"/>
      <w:lang w:val="es-ES" w:eastAsia="es-ES"/>
    </w:rPr>
  </w:style>
  <w:style w:type="paragraph" w:customStyle="1" w:styleId="xl319">
    <w:name w:val="xl319"/>
    <w:basedOn w:val="Normal"/>
    <w:rsid w:val="00AE613F"/>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Garamond" w:hAnsi="Garamond"/>
      <w:b/>
      <w:bCs/>
      <w:color w:val="1F4E78"/>
      <w:sz w:val="20"/>
      <w:szCs w:val="20"/>
      <w:lang w:val="es-ES" w:eastAsia="es-ES"/>
    </w:rPr>
  </w:style>
  <w:style w:type="paragraph" w:customStyle="1" w:styleId="xl320">
    <w:name w:val="xl320"/>
    <w:basedOn w:val="Normal"/>
    <w:rsid w:val="00AE613F"/>
    <w:pPr>
      <w:pBdr>
        <w:bottom w:val="single" w:sz="4" w:space="0" w:color="auto"/>
      </w:pBdr>
      <w:shd w:val="clear" w:color="000000" w:fill="FFFF00"/>
      <w:spacing w:before="100" w:beforeAutospacing="1" w:after="100" w:afterAutospacing="1" w:line="240" w:lineRule="auto"/>
      <w:jc w:val="center"/>
      <w:textAlignment w:val="center"/>
    </w:pPr>
    <w:rPr>
      <w:rFonts w:ascii="Garamond" w:hAnsi="Garamond"/>
      <w:color w:val="FFFFFF"/>
      <w:sz w:val="14"/>
      <w:szCs w:val="14"/>
      <w:lang w:val="es-ES" w:eastAsia="es-ES"/>
    </w:rPr>
  </w:style>
  <w:style w:type="paragraph" w:customStyle="1" w:styleId="xl321">
    <w:name w:val="xl321"/>
    <w:basedOn w:val="Normal"/>
    <w:rsid w:val="00AE613F"/>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Garamond" w:hAnsi="Garamond"/>
      <w:color w:val="FFFFFF"/>
      <w:sz w:val="14"/>
      <w:szCs w:val="14"/>
      <w:lang w:val="es-ES" w:eastAsia="es-ES"/>
    </w:rPr>
  </w:style>
  <w:style w:type="paragraph" w:customStyle="1" w:styleId="xl262">
    <w:name w:val="xl262"/>
    <w:basedOn w:val="Normal"/>
    <w:rsid w:val="00AE613F"/>
    <w:pPr>
      <w:spacing w:before="100" w:beforeAutospacing="1" w:after="100" w:afterAutospacing="1" w:line="240" w:lineRule="auto"/>
      <w:jc w:val="right"/>
      <w:textAlignment w:val="center"/>
    </w:pPr>
    <w:rPr>
      <w:rFonts w:ascii="Garamond" w:hAnsi="Garamond"/>
      <w:color w:val="000000"/>
      <w:sz w:val="14"/>
      <w:szCs w:val="14"/>
      <w:lang w:val="es-ES" w:eastAsia="es-ES"/>
    </w:rPr>
  </w:style>
  <w:style w:type="paragraph" w:customStyle="1" w:styleId="xl269">
    <w:name w:val="xl269"/>
    <w:basedOn w:val="Normal"/>
    <w:rsid w:val="00AE613F"/>
    <w:pPr>
      <w:spacing w:before="100" w:beforeAutospacing="1" w:after="100" w:afterAutospacing="1" w:line="240" w:lineRule="auto"/>
      <w:jc w:val="right"/>
      <w:textAlignment w:val="center"/>
    </w:pPr>
    <w:rPr>
      <w:rFonts w:ascii="Garamond" w:hAnsi="Garamond"/>
      <w:color w:val="000000"/>
      <w:sz w:val="14"/>
      <w:szCs w:val="14"/>
      <w:lang w:val="es-ES" w:eastAsia="es-ES"/>
    </w:rPr>
  </w:style>
  <w:style w:type="table" w:styleId="Tablanormal3">
    <w:name w:val="Plain Table 3"/>
    <w:basedOn w:val="Tablanormal"/>
    <w:uiPriority w:val="43"/>
    <w:rsid w:val="00B776AA"/>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BC2DC2"/>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l63">
    <w:name w:val="xl63"/>
    <w:basedOn w:val="Normal"/>
    <w:rsid w:val="00C84011"/>
    <w:pPr>
      <w:spacing w:before="100" w:beforeAutospacing="1" w:after="100" w:afterAutospacing="1" w:line="240" w:lineRule="auto"/>
      <w:jc w:val="left"/>
      <w:textAlignment w:val="center"/>
    </w:pPr>
    <w:rPr>
      <w:szCs w:val="24"/>
      <w:lang w:val="es-ES" w:eastAsia="es-ES"/>
    </w:rPr>
  </w:style>
  <w:style w:type="paragraph" w:customStyle="1" w:styleId="xl64">
    <w:name w:val="xl64"/>
    <w:basedOn w:val="Normal"/>
    <w:rsid w:val="00C84011"/>
    <w:pPr>
      <w:spacing w:before="100" w:beforeAutospacing="1" w:after="100" w:afterAutospacing="1" w:line="240" w:lineRule="auto"/>
      <w:jc w:val="center"/>
      <w:textAlignment w:val="center"/>
    </w:pPr>
    <w:rPr>
      <w:szCs w:val="24"/>
      <w:lang w:val="es-ES" w:eastAsia="es-ES"/>
    </w:rPr>
  </w:style>
  <w:style w:type="paragraph" w:customStyle="1" w:styleId="xl65">
    <w:name w:val="xl65"/>
    <w:basedOn w:val="Normal"/>
    <w:rsid w:val="00C84011"/>
    <w:pPr>
      <w:shd w:val="clear" w:color="000000" w:fill="00B0F0"/>
      <w:spacing w:before="100" w:beforeAutospacing="1" w:after="100" w:afterAutospacing="1" w:line="240" w:lineRule="auto"/>
      <w:jc w:val="center"/>
      <w:textAlignment w:val="center"/>
    </w:pPr>
    <w:rPr>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47725">
      <w:bodyDiv w:val="1"/>
      <w:marLeft w:val="0"/>
      <w:marRight w:val="0"/>
      <w:marTop w:val="0"/>
      <w:marBottom w:val="0"/>
      <w:divBdr>
        <w:top w:val="none" w:sz="0" w:space="0" w:color="auto"/>
        <w:left w:val="none" w:sz="0" w:space="0" w:color="auto"/>
        <w:bottom w:val="none" w:sz="0" w:space="0" w:color="auto"/>
        <w:right w:val="none" w:sz="0" w:space="0" w:color="auto"/>
      </w:divBdr>
    </w:div>
    <w:div w:id="25569825">
      <w:bodyDiv w:val="1"/>
      <w:marLeft w:val="0"/>
      <w:marRight w:val="0"/>
      <w:marTop w:val="0"/>
      <w:marBottom w:val="0"/>
      <w:divBdr>
        <w:top w:val="none" w:sz="0" w:space="0" w:color="auto"/>
        <w:left w:val="none" w:sz="0" w:space="0" w:color="auto"/>
        <w:bottom w:val="none" w:sz="0" w:space="0" w:color="auto"/>
        <w:right w:val="none" w:sz="0" w:space="0" w:color="auto"/>
      </w:divBdr>
    </w:div>
    <w:div w:id="53627705">
      <w:bodyDiv w:val="1"/>
      <w:marLeft w:val="0"/>
      <w:marRight w:val="0"/>
      <w:marTop w:val="0"/>
      <w:marBottom w:val="0"/>
      <w:divBdr>
        <w:top w:val="none" w:sz="0" w:space="0" w:color="auto"/>
        <w:left w:val="none" w:sz="0" w:space="0" w:color="auto"/>
        <w:bottom w:val="none" w:sz="0" w:space="0" w:color="auto"/>
        <w:right w:val="none" w:sz="0" w:space="0" w:color="auto"/>
      </w:divBdr>
    </w:div>
    <w:div w:id="115223337">
      <w:bodyDiv w:val="1"/>
      <w:marLeft w:val="0"/>
      <w:marRight w:val="0"/>
      <w:marTop w:val="0"/>
      <w:marBottom w:val="0"/>
      <w:divBdr>
        <w:top w:val="none" w:sz="0" w:space="0" w:color="auto"/>
        <w:left w:val="none" w:sz="0" w:space="0" w:color="auto"/>
        <w:bottom w:val="none" w:sz="0" w:space="0" w:color="auto"/>
        <w:right w:val="none" w:sz="0" w:space="0" w:color="auto"/>
      </w:divBdr>
    </w:div>
    <w:div w:id="115679812">
      <w:bodyDiv w:val="1"/>
      <w:marLeft w:val="0"/>
      <w:marRight w:val="0"/>
      <w:marTop w:val="0"/>
      <w:marBottom w:val="0"/>
      <w:divBdr>
        <w:top w:val="none" w:sz="0" w:space="0" w:color="auto"/>
        <w:left w:val="none" w:sz="0" w:space="0" w:color="auto"/>
        <w:bottom w:val="none" w:sz="0" w:space="0" w:color="auto"/>
        <w:right w:val="none" w:sz="0" w:space="0" w:color="auto"/>
      </w:divBdr>
    </w:div>
    <w:div w:id="119810359">
      <w:bodyDiv w:val="1"/>
      <w:marLeft w:val="0"/>
      <w:marRight w:val="0"/>
      <w:marTop w:val="0"/>
      <w:marBottom w:val="0"/>
      <w:divBdr>
        <w:top w:val="none" w:sz="0" w:space="0" w:color="auto"/>
        <w:left w:val="none" w:sz="0" w:space="0" w:color="auto"/>
        <w:bottom w:val="none" w:sz="0" w:space="0" w:color="auto"/>
        <w:right w:val="none" w:sz="0" w:space="0" w:color="auto"/>
      </w:divBdr>
    </w:div>
    <w:div w:id="121268753">
      <w:bodyDiv w:val="1"/>
      <w:marLeft w:val="0"/>
      <w:marRight w:val="0"/>
      <w:marTop w:val="0"/>
      <w:marBottom w:val="0"/>
      <w:divBdr>
        <w:top w:val="none" w:sz="0" w:space="0" w:color="auto"/>
        <w:left w:val="none" w:sz="0" w:space="0" w:color="auto"/>
        <w:bottom w:val="none" w:sz="0" w:space="0" w:color="auto"/>
        <w:right w:val="none" w:sz="0" w:space="0" w:color="auto"/>
      </w:divBdr>
    </w:div>
    <w:div w:id="128134899">
      <w:bodyDiv w:val="1"/>
      <w:marLeft w:val="0"/>
      <w:marRight w:val="0"/>
      <w:marTop w:val="0"/>
      <w:marBottom w:val="0"/>
      <w:divBdr>
        <w:top w:val="none" w:sz="0" w:space="0" w:color="auto"/>
        <w:left w:val="none" w:sz="0" w:space="0" w:color="auto"/>
        <w:bottom w:val="none" w:sz="0" w:space="0" w:color="auto"/>
        <w:right w:val="none" w:sz="0" w:space="0" w:color="auto"/>
      </w:divBdr>
    </w:div>
    <w:div w:id="132871734">
      <w:bodyDiv w:val="1"/>
      <w:marLeft w:val="0"/>
      <w:marRight w:val="0"/>
      <w:marTop w:val="0"/>
      <w:marBottom w:val="0"/>
      <w:divBdr>
        <w:top w:val="none" w:sz="0" w:space="0" w:color="auto"/>
        <w:left w:val="none" w:sz="0" w:space="0" w:color="auto"/>
        <w:bottom w:val="none" w:sz="0" w:space="0" w:color="auto"/>
        <w:right w:val="none" w:sz="0" w:space="0" w:color="auto"/>
      </w:divBdr>
    </w:div>
    <w:div w:id="139150366">
      <w:bodyDiv w:val="1"/>
      <w:marLeft w:val="0"/>
      <w:marRight w:val="0"/>
      <w:marTop w:val="0"/>
      <w:marBottom w:val="0"/>
      <w:divBdr>
        <w:top w:val="none" w:sz="0" w:space="0" w:color="auto"/>
        <w:left w:val="none" w:sz="0" w:space="0" w:color="auto"/>
        <w:bottom w:val="none" w:sz="0" w:space="0" w:color="auto"/>
        <w:right w:val="none" w:sz="0" w:space="0" w:color="auto"/>
      </w:divBdr>
      <w:divsChild>
        <w:div w:id="448672511">
          <w:marLeft w:val="0"/>
          <w:marRight w:val="0"/>
          <w:marTop w:val="0"/>
          <w:marBottom w:val="450"/>
          <w:divBdr>
            <w:top w:val="none" w:sz="0" w:space="0" w:color="auto"/>
            <w:left w:val="none" w:sz="0" w:space="0" w:color="auto"/>
            <w:bottom w:val="none" w:sz="0" w:space="0" w:color="auto"/>
            <w:right w:val="none" w:sz="0" w:space="0" w:color="auto"/>
          </w:divBdr>
          <w:divsChild>
            <w:div w:id="1153986265">
              <w:marLeft w:val="0"/>
              <w:marRight w:val="0"/>
              <w:marTop w:val="0"/>
              <w:marBottom w:val="0"/>
              <w:divBdr>
                <w:top w:val="none" w:sz="0" w:space="0" w:color="auto"/>
                <w:left w:val="none" w:sz="0" w:space="0" w:color="auto"/>
                <w:bottom w:val="none" w:sz="0" w:space="0" w:color="auto"/>
                <w:right w:val="none" w:sz="0" w:space="0" w:color="auto"/>
              </w:divBdr>
            </w:div>
          </w:divsChild>
        </w:div>
        <w:div w:id="784158380">
          <w:marLeft w:val="0"/>
          <w:marRight w:val="0"/>
          <w:marTop w:val="0"/>
          <w:marBottom w:val="0"/>
          <w:divBdr>
            <w:top w:val="none" w:sz="0" w:space="0" w:color="auto"/>
            <w:left w:val="none" w:sz="0" w:space="0" w:color="auto"/>
            <w:bottom w:val="none" w:sz="0" w:space="0" w:color="auto"/>
            <w:right w:val="none" w:sz="0" w:space="0" w:color="auto"/>
          </w:divBdr>
        </w:div>
      </w:divsChild>
    </w:div>
    <w:div w:id="181823161">
      <w:bodyDiv w:val="1"/>
      <w:marLeft w:val="0"/>
      <w:marRight w:val="0"/>
      <w:marTop w:val="0"/>
      <w:marBottom w:val="0"/>
      <w:divBdr>
        <w:top w:val="none" w:sz="0" w:space="0" w:color="auto"/>
        <w:left w:val="none" w:sz="0" w:space="0" w:color="auto"/>
        <w:bottom w:val="none" w:sz="0" w:space="0" w:color="auto"/>
        <w:right w:val="none" w:sz="0" w:space="0" w:color="auto"/>
      </w:divBdr>
    </w:div>
    <w:div w:id="182204927">
      <w:bodyDiv w:val="1"/>
      <w:marLeft w:val="0"/>
      <w:marRight w:val="0"/>
      <w:marTop w:val="0"/>
      <w:marBottom w:val="0"/>
      <w:divBdr>
        <w:top w:val="none" w:sz="0" w:space="0" w:color="auto"/>
        <w:left w:val="none" w:sz="0" w:space="0" w:color="auto"/>
        <w:bottom w:val="none" w:sz="0" w:space="0" w:color="auto"/>
        <w:right w:val="none" w:sz="0" w:space="0" w:color="auto"/>
      </w:divBdr>
    </w:div>
    <w:div w:id="187304682">
      <w:bodyDiv w:val="1"/>
      <w:marLeft w:val="0"/>
      <w:marRight w:val="0"/>
      <w:marTop w:val="0"/>
      <w:marBottom w:val="0"/>
      <w:divBdr>
        <w:top w:val="none" w:sz="0" w:space="0" w:color="auto"/>
        <w:left w:val="none" w:sz="0" w:space="0" w:color="auto"/>
        <w:bottom w:val="none" w:sz="0" w:space="0" w:color="auto"/>
        <w:right w:val="none" w:sz="0" w:space="0" w:color="auto"/>
      </w:divBdr>
    </w:div>
    <w:div w:id="188226635">
      <w:bodyDiv w:val="1"/>
      <w:marLeft w:val="0"/>
      <w:marRight w:val="0"/>
      <w:marTop w:val="0"/>
      <w:marBottom w:val="0"/>
      <w:divBdr>
        <w:top w:val="none" w:sz="0" w:space="0" w:color="auto"/>
        <w:left w:val="none" w:sz="0" w:space="0" w:color="auto"/>
        <w:bottom w:val="none" w:sz="0" w:space="0" w:color="auto"/>
        <w:right w:val="none" w:sz="0" w:space="0" w:color="auto"/>
      </w:divBdr>
    </w:div>
    <w:div w:id="198710903">
      <w:bodyDiv w:val="1"/>
      <w:marLeft w:val="0"/>
      <w:marRight w:val="0"/>
      <w:marTop w:val="0"/>
      <w:marBottom w:val="0"/>
      <w:divBdr>
        <w:top w:val="none" w:sz="0" w:space="0" w:color="auto"/>
        <w:left w:val="none" w:sz="0" w:space="0" w:color="auto"/>
        <w:bottom w:val="none" w:sz="0" w:space="0" w:color="auto"/>
        <w:right w:val="none" w:sz="0" w:space="0" w:color="auto"/>
      </w:divBdr>
    </w:div>
    <w:div w:id="206647876">
      <w:bodyDiv w:val="1"/>
      <w:marLeft w:val="0"/>
      <w:marRight w:val="0"/>
      <w:marTop w:val="0"/>
      <w:marBottom w:val="0"/>
      <w:divBdr>
        <w:top w:val="none" w:sz="0" w:space="0" w:color="auto"/>
        <w:left w:val="none" w:sz="0" w:space="0" w:color="auto"/>
        <w:bottom w:val="none" w:sz="0" w:space="0" w:color="auto"/>
        <w:right w:val="none" w:sz="0" w:space="0" w:color="auto"/>
      </w:divBdr>
      <w:divsChild>
        <w:div w:id="103841627">
          <w:marLeft w:val="0"/>
          <w:marRight w:val="0"/>
          <w:marTop w:val="0"/>
          <w:marBottom w:val="0"/>
          <w:divBdr>
            <w:top w:val="none" w:sz="0" w:space="0" w:color="auto"/>
            <w:left w:val="none" w:sz="0" w:space="0" w:color="auto"/>
            <w:bottom w:val="none" w:sz="0" w:space="0" w:color="auto"/>
            <w:right w:val="none" w:sz="0" w:space="0" w:color="auto"/>
          </w:divBdr>
        </w:div>
        <w:div w:id="134681934">
          <w:marLeft w:val="0"/>
          <w:marRight w:val="0"/>
          <w:marTop w:val="0"/>
          <w:marBottom w:val="0"/>
          <w:divBdr>
            <w:top w:val="none" w:sz="0" w:space="0" w:color="auto"/>
            <w:left w:val="none" w:sz="0" w:space="0" w:color="auto"/>
            <w:bottom w:val="none" w:sz="0" w:space="0" w:color="auto"/>
            <w:right w:val="none" w:sz="0" w:space="0" w:color="auto"/>
          </w:divBdr>
        </w:div>
        <w:div w:id="1389189560">
          <w:marLeft w:val="0"/>
          <w:marRight w:val="0"/>
          <w:marTop w:val="0"/>
          <w:marBottom w:val="0"/>
          <w:divBdr>
            <w:top w:val="none" w:sz="0" w:space="0" w:color="auto"/>
            <w:left w:val="none" w:sz="0" w:space="0" w:color="auto"/>
            <w:bottom w:val="none" w:sz="0" w:space="0" w:color="auto"/>
            <w:right w:val="none" w:sz="0" w:space="0" w:color="auto"/>
          </w:divBdr>
          <w:divsChild>
            <w:div w:id="83888871">
              <w:marLeft w:val="0"/>
              <w:marRight w:val="0"/>
              <w:marTop w:val="0"/>
              <w:marBottom w:val="0"/>
              <w:divBdr>
                <w:top w:val="none" w:sz="0" w:space="0" w:color="auto"/>
                <w:left w:val="none" w:sz="0" w:space="0" w:color="auto"/>
                <w:bottom w:val="none" w:sz="0" w:space="0" w:color="auto"/>
                <w:right w:val="none" w:sz="0" w:space="0" w:color="auto"/>
              </w:divBdr>
              <w:divsChild>
                <w:div w:id="195852693">
                  <w:marLeft w:val="0"/>
                  <w:marRight w:val="0"/>
                  <w:marTop w:val="0"/>
                  <w:marBottom w:val="0"/>
                  <w:divBdr>
                    <w:top w:val="none" w:sz="0" w:space="0" w:color="auto"/>
                    <w:left w:val="none" w:sz="0" w:space="0" w:color="auto"/>
                    <w:bottom w:val="none" w:sz="0" w:space="0" w:color="auto"/>
                    <w:right w:val="none" w:sz="0" w:space="0" w:color="auto"/>
                  </w:divBdr>
                  <w:divsChild>
                    <w:div w:id="166798058">
                      <w:marLeft w:val="0"/>
                      <w:marRight w:val="0"/>
                      <w:marTop w:val="0"/>
                      <w:marBottom w:val="0"/>
                      <w:divBdr>
                        <w:top w:val="none" w:sz="0" w:space="0" w:color="auto"/>
                        <w:left w:val="none" w:sz="0" w:space="0" w:color="auto"/>
                        <w:bottom w:val="none" w:sz="0" w:space="0" w:color="auto"/>
                        <w:right w:val="none" w:sz="0" w:space="0" w:color="auto"/>
                      </w:divBdr>
                      <w:divsChild>
                        <w:div w:id="1249001890">
                          <w:marLeft w:val="0"/>
                          <w:marRight w:val="0"/>
                          <w:marTop w:val="0"/>
                          <w:marBottom w:val="0"/>
                          <w:divBdr>
                            <w:top w:val="none" w:sz="0" w:space="0" w:color="auto"/>
                            <w:left w:val="none" w:sz="0" w:space="0" w:color="auto"/>
                            <w:bottom w:val="none" w:sz="0" w:space="0" w:color="auto"/>
                            <w:right w:val="none" w:sz="0" w:space="0" w:color="auto"/>
                          </w:divBdr>
                          <w:divsChild>
                            <w:div w:id="1505510877">
                              <w:marLeft w:val="0"/>
                              <w:marRight w:val="0"/>
                              <w:marTop w:val="0"/>
                              <w:marBottom w:val="0"/>
                              <w:divBdr>
                                <w:top w:val="none" w:sz="0" w:space="0" w:color="auto"/>
                                <w:left w:val="none" w:sz="0" w:space="0" w:color="auto"/>
                                <w:bottom w:val="none" w:sz="0" w:space="0" w:color="auto"/>
                                <w:right w:val="none" w:sz="0" w:space="0" w:color="auto"/>
                              </w:divBdr>
                              <w:divsChild>
                                <w:div w:id="1155296993">
                                  <w:marLeft w:val="0"/>
                                  <w:marRight w:val="0"/>
                                  <w:marTop w:val="0"/>
                                  <w:marBottom w:val="0"/>
                                  <w:divBdr>
                                    <w:top w:val="none" w:sz="0" w:space="0" w:color="auto"/>
                                    <w:left w:val="none" w:sz="0" w:space="0" w:color="auto"/>
                                    <w:bottom w:val="none" w:sz="0" w:space="0" w:color="auto"/>
                                    <w:right w:val="none" w:sz="0" w:space="0" w:color="auto"/>
                                  </w:divBdr>
                                  <w:divsChild>
                                    <w:div w:id="1192525037">
                                      <w:marLeft w:val="0"/>
                                      <w:marRight w:val="0"/>
                                      <w:marTop w:val="0"/>
                                      <w:marBottom w:val="0"/>
                                      <w:divBdr>
                                        <w:top w:val="none" w:sz="0" w:space="0" w:color="auto"/>
                                        <w:left w:val="none" w:sz="0" w:space="0" w:color="auto"/>
                                        <w:bottom w:val="none" w:sz="0" w:space="0" w:color="auto"/>
                                        <w:right w:val="none" w:sz="0" w:space="0" w:color="auto"/>
                                      </w:divBdr>
                                      <w:divsChild>
                                        <w:div w:id="218593160">
                                          <w:marLeft w:val="0"/>
                                          <w:marRight w:val="0"/>
                                          <w:marTop w:val="0"/>
                                          <w:marBottom w:val="0"/>
                                          <w:divBdr>
                                            <w:top w:val="none" w:sz="0" w:space="0" w:color="auto"/>
                                            <w:left w:val="none" w:sz="0" w:space="0" w:color="auto"/>
                                            <w:bottom w:val="none" w:sz="0" w:space="0" w:color="auto"/>
                                            <w:right w:val="none" w:sz="0" w:space="0" w:color="auto"/>
                                          </w:divBdr>
                                          <w:divsChild>
                                            <w:div w:id="630794690">
                                              <w:marLeft w:val="0"/>
                                              <w:marRight w:val="0"/>
                                              <w:marTop w:val="0"/>
                                              <w:marBottom w:val="0"/>
                                              <w:divBdr>
                                                <w:top w:val="none" w:sz="0" w:space="0" w:color="auto"/>
                                                <w:left w:val="none" w:sz="0" w:space="0" w:color="auto"/>
                                                <w:bottom w:val="none" w:sz="0" w:space="0" w:color="auto"/>
                                                <w:right w:val="none" w:sz="0" w:space="0" w:color="auto"/>
                                              </w:divBdr>
                                              <w:divsChild>
                                                <w:div w:id="430904816">
                                                  <w:marLeft w:val="0"/>
                                                  <w:marRight w:val="0"/>
                                                  <w:marTop w:val="0"/>
                                                  <w:marBottom w:val="0"/>
                                                  <w:divBdr>
                                                    <w:top w:val="none" w:sz="0" w:space="0" w:color="auto"/>
                                                    <w:left w:val="none" w:sz="0" w:space="0" w:color="auto"/>
                                                    <w:bottom w:val="none" w:sz="0" w:space="0" w:color="auto"/>
                                                    <w:right w:val="none" w:sz="0" w:space="0" w:color="auto"/>
                                                  </w:divBdr>
                                                  <w:divsChild>
                                                    <w:div w:id="1097097317">
                                                      <w:marLeft w:val="0"/>
                                                      <w:marRight w:val="0"/>
                                                      <w:marTop w:val="0"/>
                                                      <w:marBottom w:val="0"/>
                                                      <w:divBdr>
                                                        <w:top w:val="none" w:sz="0" w:space="0" w:color="auto"/>
                                                        <w:left w:val="none" w:sz="0" w:space="0" w:color="auto"/>
                                                        <w:bottom w:val="none" w:sz="0" w:space="0" w:color="auto"/>
                                                        <w:right w:val="none" w:sz="0" w:space="0" w:color="auto"/>
                                                      </w:divBdr>
                                                      <w:divsChild>
                                                        <w:div w:id="11491186">
                                                          <w:marLeft w:val="0"/>
                                                          <w:marRight w:val="0"/>
                                                          <w:marTop w:val="0"/>
                                                          <w:marBottom w:val="0"/>
                                                          <w:divBdr>
                                                            <w:top w:val="none" w:sz="0" w:space="0" w:color="auto"/>
                                                            <w:left w:val="none" w:sz="0" w:space="0" w:color="auto"/>
                                                            <w:bottom w:val="none" w:sz="0" w:space="0" w:color="auto"/>
                                                            <w:right w:val="none" w:sz="0" w:space="0" w:color="auto"/>
                                                          </w:divBdr>
                                                        </w:div>
                                                        <w:div w:id="1594970988">
                                                          <w:marLeft w:val="0"/>
                                                          <w:marRight w:val="0"/>
                                                          <w:marTop w:val="0"/>
                                                          <w:marBottom w:val="0"/>
                                                          <w:divBdr>
                                                            <w:top w:val="none" w:sz="0" w:space="0" w:color="auto"/>
                                                            <w:left w:val="none" w:sz="0" w:space="0" w:color="auto"/>
                                                            <w:bottom w:val="none" w:sz="0" w:space="0" w:color="auto"/>
                                                            <w:right w:val="none" w:sz="0" w:space="0" w:color="auto"/>
                                                          </w:divBdr>
                                                        </w:div>
                                                        <w:div w:id="1964732636">
                                                          <w:marLeft w:val="0"/>
                                                          <w:marRight w:val="0"/>
                                                          <w:marTop w:val="0"/>
                                                          <w:marBottom w:val="0"/>
                                                          <w:divBdr>
                                                            <w:top w:val="none" w:sz="0" w:space="0" w:color="auto"/>
                                                            <w:left w:val="none" w:sz="0" w:space="0" w:color="auto"/>
                                                            <w:bottom w:val="none" w:sz="0" w:space="0" w:color="auto"/>
                                                            <w:right w:val="none" w:sz="0" w:space="0" w:color="auto"/>
                                                          </w:divBdr>
                                                        </w:div>
                                                      </w:divsChild>
                                                    </w:div>
                                                    <w:div w:id="1663897781">
                                                      <w:marLeft w:val="0"/>
                                                      <w:marRight w:val="0"/>
                                                      <w:marTop w:val="0"/>
                                                      <w:marBottom w:val="0"/>
                                                      <w:divBdr>
                                                        <w:top w:val="none" w:sz="0" w:space="0" w:color="auto"/>
                                                        <w:left w:val="none" w:sz="0" w:space="0" w:color="auto"/>
                                                        <w:bottom w:val="none" w:sz="0" w:space="0" w:color="auto"/>
                                                        <w:right w:val="none" w:sz="0" w:space="0" w:color="auto"/>
                                                      </w:divBdr>
                                                    </w:div>
                                                  </w:divsChild>
                                                </w:div>
                                                <w:div w:id="483815801">
                                                  <w:marLeft w:val="0"/>
                                                  <w:marRight w:val="0"/>
                                                  <w:marTop w:val="0"/>
                                                  <w:marBottom w:val="0"/>
                                                  <w:divBdr>
                                                    <w:top w:val="none" w:sz="0" w:space="0" w:color="auto"/>
                                                    <w:left w:val="none" w:sz="0" w:space="0" w:color="auto"/>
                                                    <w:bottom w:val="none" w:sz="0" w:space="0" w:color="auto"/>
                                                    <w:right w:val="none" w:sz="0" w:space="0" w:color="auto"/>
                                                  </w:divBdr>
                                                </w:div>
                                                <w:div w:id="582110394">
                                                  <w:marLeft w:val="0"/>
                                                  <w:marRight w:val="0"/>
                                                  <w:marTop w:val="0"/>
                                                  <w:marBottom w:val="0"/>
                                                  <w:divBdr>
                                                    <w:top w:val="none" w:sz="0" w:space="0" w:color="auto"/>
                                                    <w:left w:val="none" w:sz="0" w:space="0" w:color="auto"/>
                                                    <w:bottom w:val="none" w:sz="0" w:space="0" w:color="auto"/>
                                                    <w:right w:val="none" w:sz="0" w:space="0" w:color="auto"/>
                                                  </w:divBdr>
                                                  <w:divsChild>
                                                    <w:div w:id="1491172058">
                                                      <w:marLeft w:val="0"/>
                                                      <w:marRight w:val="0"/>
                                                      <w:marTop w:val="0"/>
                                                      <w:marBottom w:val="0"/>
                                                      <w:divBdr>
                                                        <w:top w:val="none" w:sz="0" w:space="0" w:color="auto"/>
                                                        <w:left w:val="none" w:sz="0" w:space="0" w:color="auto"/>
                                                        <w:bottom w:val="none" w:sz="0" w:space="0" w:color="auto"/>
                                                        <w:right w:val="none" w:sz="0" w:space="0" w:color="auto"/>
                                                      </w:divBdr>
                                                      <w:divsChild>
                                                        <w:div w:id="636837470">
                                                          <w:marLeft w:val="0"/>
                                                          <w:marRight w:val="0"/>
                                                          <w:marTop w:val="0"/>
                                                          <w:marBottom w:val="0"/>
                                                          <w:divBdr>
                                                            <w:top w:val="none" w:sz="0" w:space="0" w:color="auto"/>
                                                            <w:left w:val="none" w:sz="0" w:space="0" w:color="auto"/>
                                                            <w:bottom w:val="none" w:sz="0" w:space="0" w:color="auto"/>
                                                            <w:right w:val="none" w:sz="0" w:space="0" w:color="auto"/>
                                                          </w:divBdr>
                                                          <w:divsChild>
                                                            <w:div w:id="1714769343">
                                                              <w:marLeft w:val="0"/>
                                                              <w:marRight w:val="0"/>
                                                              <w:marTop w:val="0"/>
                                                              <w:marBottom w:val="0"/>
                                                              <w:divBdr>
                                                                <w:top w:val="none" w:sz="0" w:space="0" w:color="auto"/>
                                                                <w:left w:val="none" w:sz="0" w:space="0" w:color="auto"/>
                                                                <w:bottom w:val="none" w:sz="0" w:space="0" w:color="auto"/>
                                                                <w:right w:val="none" w:sz="0" w:space="0" w:color="auto"/>
                                                              </w:divBdr>
                                                              <w:divsChild>
                                                                <w:div w:id="2060010186">
                                                                  <w:marLeft w:val="0"/>
                                                                  <w:marRight w:val="0"/>
                                                                  <w:marTop w:val="0"/>
                                                                  <w:marBottom w:val="0"/>
                                                                  <w:divBdr>
                                                                    <w:top w:val="none" w:sz="0" w:space="0" w:color="auto"/>
                                                                    <w:left w:val="none" w:sz="0" w:space="0" w:color="auto"/>
                                                                    <w:bottom w:val="none" w:sz="0" w:space="0" w:color="auto"/>
                                                                    <w:right w:val="none" w:sz="0" w:space="0" w:color="auto"/>
                                                                  </w:divBdr>
                                                                  <w:divsChild>
                                                                    <w:div w:id="1096318030">
                                                                      <w:marLeft w:val="0"/>
                                                                      <w:marRight w:val="0"/>
                                                                      <w:marTop w:val="0"/>
                                                                      <w:marBottom w:val="0"/>
                                                                      <w:divBdr>
                                                                        <w:top w:val="none" w:sz="0" w:space="0" w:color="auto"/>
                                                                        <w:left w:val="none" w:sz="0" w:space="0" w:color="auto"/>
                                                                        <w:bottom w:val="none" w:sz="0" w:space="0" w:color="auto"/>
                                                                        <w:right w:val="none" w:sz="0" w:space="0" w:color="auto"/>
                                                                      </w:divBdr>
                                                                      <w:divsChild>
                                                                        <w:div w:id="1737361480">
                                                                          <w:marLeft w:val="0"/>
                                                                          <w:marRight w:val="0"/>
                                                                          <w:marTop w:val="0"/>
                                                                          <w:marBottom w:val="0"/>
                                                                          <w:divBdr>
                                                                            <w:top w:val="none" w:sz="0" w:space="0" w:color="auto"/>
                                                                            <w:left w:val="none" w:sz="0" w:space="0" w:color="auto"/>
                                                                            <w:bottom w:val="none" w:sz="0" w:space="0" w:color="auto"/>
                                                                            <w:right w:val="none" w:sz="0" w:space="0" w:color="auto"/>
                                                                          </w:divBdr>
                                                                          <w:divsChild>
                                                                            <w:div w:id="637146760">
                                                                              <w:marLeft w:val="0"/>
                                                                              <w:marRight w:val="0"/>
                                                                              <w:marTop w:val="0"/>
                                                                              <w:marBottom w:val="0"/>
                                                                              <w:divBdr>
                                                                                <w:top w:val="none" w:sz="0" w:space="0" w:color="auto"/>
                                                                                <w:left w:val="none" w:sz="0" w:space="0" w:color="auto"/>
                                                                                <w:bottom w:val="none" w:sz="0" w:space="0" w:color="auto"/>
                                                                                <w:right w:val="none" w:sz="0" w:space="0" w:color="auto"/>
                                                                              </w:divBdr>
                                                                              <w:divsChild>
                                                                                <w:div w:id="829060338">
                                                                                  <w:marLeft w:val="0"/>
                                                                                  <w:marRight w:val="0"/>
                                                                                  <w:marTop w:val="0"/>
                                                                                  <w:marBottom w:val="0"/>
                                                                                  <w:divBdr>
                                                                                    <w:top w:val="none" w:sz="0" w:space="0" w:color="auto"/>
                                                                                    <w:left w:val="none" w:sz="0" w:space="0" w:color="auto"/>
                                                                                    <w:bottom w:val="none" w:sz="0" w:space="0" w:color="auto"/>
                                                                                    <w:right w:val="none" w:sz="0" w:space="0" w:color="auto"/>
                                                                                  </w:divBdr>
                                                                                  <w:divsChild>
                                                                                    <w:div w:id="367337552">
                                                                                      <w:marLeft w:val="0"/>
                                                                                      <w:marRight w:val="0"/>
                                                                                      <w:marTop w:val="0"/>
                                                                                      <w:marBottom w:val="0"/>
                                                                                      <w:divBdr>
                                                                                        <w:top w:val="none" w:sz="0" w:space="0" w:color="auto"/>
                                                                                        <w:left w:val="none" w:sz="0" w:space="0" w:color="auto"/>
                                                                                        <w:bottom w:val="none" w:sz="0" w:space="0" w:color="auto"/>
                                                                                        <w:right w:val="none" w:sz="0" w:space="0" w:color="auto"/>
                                                                                      </w:divBdr>
                                                                                      <w:divsChild>
                                                                                        <w:div w:id="1370450829">
                                                                                          <w:marLeft w:val="0"/>
                                                                                          <w:marRight w:val="0"/>
                                                                                          <w:marTop w:val="0"/>
                                                                                          <w:marBottom w:val="0"/>
                                                                                          <w:divBdr>
                                                                                            <w:top w:val="none" w:sz="0" w:space="0" w:color="auto"/>
                                                                                            <w:left w:val="none" w:sz="0" w:space="0" w:color="auto"/>
                                                                                            <w:bottom w:val="none" w:sz="0" w:space="0" w:color="auto"/>
                                                                                            <w:right w:val="none" w:sz="0" w:space="0" w:color="auto"/>
                                                                                          </w:divBdr>
                                                                                          <w:divsChild>
                                                                                            <w:div w:id="401830985">
                                                                                              <w:marLeft w:val="0"/>
                                                                                              <w:marRight w:val="0"/>
                                                                                              <w:marTop w:val="0"/>
                                                                                              <w:marBottom w:val="0"/>
                                                                                              <w:divBdr>
                                                                                                <w:top w:val="none" w:sz="0" w:space="0" w:color="auto"/>
                                                                                                <w:left w:val="none" w:sz="0" w:space="0" w:color="auto"/>
                                                                                                <w:bottom w:val="none" w:sz="0" w:space="0" w:color="auto"/>
                                                                                                <w:right w:val="none" w:sz="0" w:space="0" w:color="auto"/>
                                                                                              </w:divBdr>
                                                                                            </w:div>
                                                                                            <w:div w:id="808475020">
                                                                                              <w:marLeft w:val="0"/>
                                                                                              <w:marRight w:val="0"/>
                                                                                              <w:marTop w:val="0"/>
                                                                                              <w:marBottom w:val="0"/>
                                                                                              <w:divBdr>
                                                                                                <w:top w:val="none" w:sz="0" w:space="0" w:color="auto"/>
                                                                                                <w:left w:val="none" w:sz="0" w:space="0" w:color="auto"/>
                                                                                                <w:bottom w:val="none" w:sz="0" w:space="0" w:color="auto"/>
                                                                                                <w:right w:val="none" w:sz="0" w:space="0" w:color="auto"/>
                                                                                              </w:divBdr>
                                                                                            </w:div>
                                                                                            <w:div w:id="210529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42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5871624">
                                                  <w:marLeft w:val="0"/>
                                                  <w:marRight w:val="0"/>
                                                  <w:marTop w:val="0"/>
                                                  <w:marBottom w:val="0"/>
                                                  <w:divBdr>
                                                    <w:top w:val="none" w:sz="0" w:space="0" w:color="auto"/>
                                                    <w:left w:val="none" w:sz="0" w:space="0" w:color="auto"/>
                                                    <w:bottom w:val="none" w:sz="0" w:space="0" w:color="auto"/>
                                                    <w:right w:val="none" w:sz="0" w:space="0" w:color="auto"/>
                                                  </w:divBdr>
                                                </w:div>
                                                <w:div w:id="1936746908">
                                                  <w:marLeft w:val="0"/>
                                                  <w:marRight w:val="0"/>
                                                  <w:marTop w:val="0"/>
                                                  <w:marBottom w:val="0"/>
                                                  <w:divBdr>
                                                    <w:top w:val="none" w:sz="0" w:space="0" w:color="auto"/>
                                                    <w:left w:val="none" w:sz="0" w:space="0" w:color="auto"/>
                                                    <w:bottom w:val="none" w:sz="0" w:space="0" w:color="auto"/>
                                                    <w:right w:val="none" w:sz="0" w:space="0" w:color="auto"/>
                                                  </w:divBdr>
                                                  <w:divsChild>
                                                    <w:div w:id="709456670">
                                                      <w:marLeft w:val="0"/>
                                                      <w:marRight w:val="0"/>
                                                      <w:marTop w:val="0"/>
                                                      <w:marBottom w:val="0"/>
                                                      <w:divBdr>
                                                        <w:top w:val="none" w:sz="0" w:space="0" w:color="auto"/>
                                                        <w:left w:val="none" w:sz="0" w:space="0" w:color="auto"/>
                                                        <w:bottom w:val="none" w:sz="0" w:space="0" w:color="auto"/>
                                                        <w:right w:val="none" w:sz="0" w:space="0" w:color="auto"/>
                                                      </w:divBdr>
                                                      <w:divsChild>
                                                        <w:div w:id="839853712">
                                                          <w:marLeft w:val="0"/>
                                                          <w:marRight w:val="0"/>
                                                          <w:marTop w:val="0"/>
                                                          <w:marBottom w:val="0"/>
                                                          <w:divBdr>
                                                            <w:top w:val="none" w:sz="0" w:space="0" w:color="auto"/>
                                                            <w:left w:val="none" w:sz="0" w:space="0" w:color="auto"/>
                                                            <w:bottom w:val="none" w:sz="0" w:space="0" w:color="auto"/>
                                                            <w:right w:val="none" w:sz="0" w:space="0" w:color="auto"/>
                                                          </w:divBdr>
                                                        </w:div>
                                                        <w:div w:id="943344787">
                                                          <w:marLeft w:val="0"/>
                                                          <w:marRight w:val="0"/>
                                                          <w:marTop w:val="0"/>
                                                          <w:marBottom w:val="0"/>
                                                          <w:divBdr>
                                                            <w:top w:val="none" w:sz="0" w:space="0" w:color="auto"/>
                                                            <w:left w:val="none" w:sz="0" w:space="0" w:color="auto"/>
                                                            <w:bottom w:val="none" w:sz="0" w:space="0" w:color="auto"/>
                                                            <w:right w:val="none" w:sz="0" w:space="0" w:color="auto"/>
                                                          </w:divBdr>
                                                        </w:div>
                                                        <w:div w:id="2047555532">
                                                          <w:marLeft w:val="0"/>
                                                          <w:marRight w:val="0"/>
                                                          <w:marTop w:val="0"/>
                                                          <w:marBottom w:val="0"/>
                                                          <w:divBdr>
                                                            <w:top w:val="none" w:sz="0" w:space="0" w:color="auto"/>
                                                            <w:left w:val="none" w:sz="0" w:space="0" w:color="auto"/>
                                                            <w:bottom w:val="none" w:sz="0" w:space="0" w:color="auto"/>
                                                            <w:right w:val="none" w:sz="0" w:space="0" w:color="auto"/>
                                                          </w:divBdr>
                                                        </w:div>
                                                      </w:divsChild>
                                                    </w:div>
                                                    <w:div w:id="81352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768245">
          <w:marLeft w:val="0"/>
          <w:marRight w:val="0"/>
          <w:marTop w:val="0"/>
          <w:marBottom w:val="0"/>
          <w:divBdr>
            <w:top w:val="none" w:sz="0" w:space="0" w:color="auto"/>
            <w:left w:val="none" w:sz="0" w:space="0" w:color="auto"/>
            <w:bottom w:val="none" w:sz="0" w:space="0" w:color="auto"/>
            <w:right w:val="none" w:sz="0" w:space="0" w:color="auto"/>
          </w:divBdr>
        </w:div>
        <w:div w:id="1714380485">
          <w:marLeft w:val="0"/>
          <w:marRight w:val="0"/>
          <w:marTop w:val="0"/>
          <w:marBottom w:val="0"/>
          <w:divBdr>
            <w:top w:val="none" w:sz="0" w:space="0" w:color="auto"/>
            <w:left w:val="none" w:sz="0" w:space="0" w:color="auto"/>
            <w:bottom w:val="none" w:sz="0" w:space="0" w:color="auto"/>
            <w:right w:val="none" w:sz="0" w:space="0" w:color="auto"/>
          </w:divBdr>
        </w:div>
        <w:div w:id="1784112042">
          <w:marLeft w:val="0"/>
          <w:marRight w:val="0"/>
          <w:marTop w:val="0"/>
          <w:marBottom w:val="0"/>
          <w:divBdr>
            <w:top w:val="none" w:sz="0" w:space="0" w:color="auto"/>
            <w:left w:val="none" w:sz="0" w:space="0" w:color="auto"/>
            <w:bottom w:val="none" w:sz="0" w:space="0" w:color="auto"/>
            <w:right w:val="none" w:sz="0" w:space="0" w:color="auto"/>
          </w:divBdr>
          <w:divsChild>
            <w:div w:id="2040006265">
              <w:marLeft w:val="0"/>
              <w:marRight w:val="0"/>
              <w:marTop w:val="0"/>
              <w:marBottom w:val="0"/>
              <w:divBdr>
                <w:top w:val="none" w:sz="0" w:space="0" w:color="auto"/>
                <w:left w:val="none" w:sz="0" w:space="0" w:color="auto"/>
                <w:bottom w:val="none" w:sz="0" w:space="0" w:color="auto"/>
                <w:right w:val="none" w:sz="0" w:space="0" w:color="auto"/>
              </w:divBdr>
            </w:div>
          </w:divsChild>
        </w:div>
        <w:div w:id="1793134980">
          <w:marLeft w:val="0"/>
          <w:marRight w:val="0"/>
          <w:marTop w:val="0"/>
          <w:marBottom w:val="0"/>
          <w:divBdr>
            <w:top w:val="none" w:sz="0" w:space="0" w:color="auto"/>
            <w:left w:val="none" w:sz="0" w:space="0" w:color="auto"/>
            <w:bottom w:val="none" w:sz="0" w:space="0" w:color="auto"/>
            <w:right w:val="none" w:sz="0" w:space="0" w:color="auto"/>
          </w:divBdr>
        </w:div>
      </w:divsChild>
    </w:div>
    <w:div w:id="224920280">
      <w:bodyDiv w:val="1"/>
      <w:marLeft w:val="0"/>
      <w:marRight w:val="0"/>
      <w:marTop w:val="0"/>
      <w:marBottom w:val="0"/>
      <w:divBdr>
        <w:top w:val="none" w:sz="0" w:space="0" w:color="auto"/>
        <w:left w:val="none" w:sz="0" w:space="0" w:color="auto"/>
        <w:bottom w:val="none" w:sz="0" w:space="0" w:color="auto"/>
        <w:right w:val="none" w:sz="0" w:space="0" w:color="auto"/>
      </w:divBdr>
    </w:div>
    <w:div w:id="235285643">
      <w:bodyDiv w:val="1"/>
      <w:marLeft w:val="0"/>
      <w:marRight w:val="0"/>
      <w:marTop w:val="0"/>
      <w:marBottom w:val="0"/>
      <w:divBdr>
        <w:top w:val="none" w:sz="0" w:space="0" w:color="auto"/>
        <w:left w:val="none" w:sz="0" w:space="0" w:color="auto"/>
        <w:bottom w:val="none" w:sz="0" w:space="0" w:color="auto"/>
        <w:right w:val="none" w:sz="0" w:space="0" w:color="auto"/>
      </w:divBdr>
    </w:div>
    <w:div w:id="246498232">
      <w:bodyDiv w:val="1"/>
      <w:marLeft w:val="0"/>
      <w:marRight w:val="0"/>
      <w:marTop w:val="0"/>
      <w:marBottom w:val="0"/>
      <w:divBdr>
        <w:top w:val="none" w:sz="0" w:space="0" w:color="auto"/>
        <w:left w:val="none" w:sz="0" w:space="0" w:color="auto"/>
        <w:bottom w:val="none" w:sz="0" w:space="0" w:color="auto"/>
        <w:right w:val="none" w:sz="0" w:space="0" w:color="auto"/>
      </w:divBdr>
    </w:div>
    <w:div w:id="289167636">
      <w:bodyDiv w:val="1"/>
      <w:marLeft w:val="0"/>
      <w:marRight w:val="0"/>
      <w:marTop w:val="0"/>
      <w:marBottom w:val="0"/>
      <w:divBdr>
        <w:top w:val="none" w:sz="0" w:space="0" w:color="auto"/>
        <w:left w:val="none" w:sz="0" w:space="0" w:color="auto"/>
        <w:bottom w:val="none" w:sz="0" w:space="0" w:color="auto"/>
        <w:right w:val="none" w:sz="0" w:space="0" w:color="auto"/>
      </w:divBdr>
    </w:div>
    <w:div w:id="295794581">
      <w:bodyDiv w:val="1"/>
      <w:marLeft w:val="0"/>
      <w:marRight w:val="0"/>
      <w:marTop w:val="0"/>
      <w:marBottom w:val="0"/>
      <w:divBdr>
        <w:top w:val="none" w:sz="0" w:space="0" w:color="auto"/>
        <w:left w:val="none" w:sz="0" w:space="0" w:color="auto"/>
        <w:bottom w:val="none" w:sz="0" w:space="0" w:color="auto"/>
        <w:right w:val="none" w:sz="0" w:space="0" w:color="auto"/>
      </w:divBdr>
    </w:div>
    <w:div w:id="297609406">
      <w:bodyDiv w:val="1"/>
      <w:marLeft w:val="0"/>
      <w:marRight w:val="0"/>
      <w:marTop w:val="0"/>
      <w:marBottom w:val="0"/>
      <w:divBdr>
        <w:top w:val="none" w:sz="0" w:space="0" w:color="auto"/>
        <w:left w:val="none" w:sz="0" w:space="0" w:color="auto"/>
        <w:bottom w:val="none" w:sz="0" w:space="0" w:color="auto"/>
        <w:right w:val="none" w:sz="0" w:space="0" w:color="auto"/>
      </w:divBdr>
    </w:div>
    <w:div w:id="312872377">
      <w:bodyDiv w:val="1"/>
      <w:marLeft w:val="0"/>
      <w:marRight w:val="0"/>
      <w:marTop w:val="0"/>
      <w:marBottom w:val="0"/>
      <w:divBdr>
        <w:top w:val="none" w:sz="0" w:space="0" w:color="auto"/>
        <w:left w:val="none" w:sz="0" w:space="0" w:color="auto"/>
        <w:bottom w:val="none" w:sz="0" w:space="0" w:color="auto"/>
        <w:right w:val="none" w:sz="0" w:space="0" w:color="auto"/>
      </w:divBdr>
    </w:div>
    <w:div w:id="319702171">
      <w:bodyDiv w:val="1"/>
      <w:marLeft w:val="0"/>
      <w:marRight w:val="0"/>
      <w:marTop w:val="0"/>
      <w:marBottom w:val="0"/>
      <w:divBdr>
        <w:top w:val="none" w:sz="0" w:space="0" w:color="auto"/>
        <w:left w:val="none" w:sz="0" w:space="0" w:color="auto"/>
        <w:bottom w:val="none" w:sz="0" w:space="0" w:color="auto"/>
        <w:right w:val="none" w:sz="0" w:space="0" w:color="auto"/>
      </w:divBdr>
    </w:div>
    <w:div w:id="321936703">
      <w:bodyDiv w:val="1"/>
      <w:marLeft w:val="0"/>
      <w:marRight w:val="0"/>
      <w:marTop w:val="0"/>
      <w:marBottom w:val="0"/>
      <w:divBdr>
        <w:top w:val="none" w:sz="0" w:space="0" w:color="auto"/>
        <w:left w:val="none" w:sz="0" w:space="0" w:color="auto"/>
        <w:bottom w:val="none" w:sz="0" w:space="0" w:color="auto"/>
        <w:right w:val="none" w:sz="0" w:space="0" w:color="auto"/>
      </w:divBdr>
    </w:div>
    <w:div w:id="335770953">
      <w:bodyDiv w:val="1"/>
      <w:marLeft w:val="0"/>
      <w:marRight w:val="0"/>
      <w:marTop w:val="0"/>
      <w:marBottom w:val="0"/>
      <w:divBdr>
        <w:top w:val="none" w:sz="0" w:space="0" w:color="auto"/>
        <w:left w:val="none" w:sz="0" w:space="0" w:color="auto"/>
        <w:bottom w:val="none" w:sz="0" w:space="0" w:color="auto"/>
        <w:right w:val="none" w:sz="0" w:space="0" w:color="auto"/>
      </w:divBdr>
    </w:div>
    <w:div w:id="364133562">
      <w:bodyDiv w:val="1"/>
      <w:marLeft w:val="0"/>
      <w:marRight w:val="0"/>
      <w:marTop w:val="0"/>
      <w:marBottom w:val="0"/>
      <w:divBdr>
        <w:top w:val="none" w:sz="0" w:space="0" w:color="auto"/>
        <w:left w:val="none" w:sz="0" w:space="0" w:color="auto"/>
        <w:bottom w:val="none" w:sz="0" w:space="0" w:color="auto"/>
        <w:right w:val="none" w:sz="0" w:space="0" w:color="auto"/>
      </w:divBdr>
    </w:div>
    <w:div w:id="401490726">
      <w:bodyDiv w:val="1"/>
      <w:marLeft w:val="0"/>
      <w:marRight w:val="0"/>
      <w:marTop w:val="0"/>
      <w:marBottom w:val="0"/>
      <w:divBdr>
        <w:top w:val="none" w:sz="0" w:space="0" w:color="auto"/>
        <w:left w:val="none" w:sz="0" w:space="0" w:color="auto"/>
        <w:bottom w:val="none" w:sz="0" w:space="0" w:color="auto"/>
        <w:right w:val="none" w:sz="0" w:space="0" w:color="auto"/>
      </w:divBdr>
    </w:div>
    <w:div w:id="408423715">
      <w:bodyDiv w:val="1"/>
      <w:marLeft w:val="0"/>
      <w:marRight w:val="0"/>
      <w:marTop w:val="0"/>
      <w:marBottom w:val="0"/>
      <w:divBdr>
        <w:top w:val="none" w:sz="0" w:space="0" w:color="auto"/>
        <w:left w:val="none" w:sz="0" w:space="0" w:color="auto"/>
        <w:bottom w:val="none" w:sz="0" w:space="0" w:color="auto"/>
        <w:right w:val="none" w:sz="0" w:space="0" w:color="auto"/>
      </w:divBdr>
    </w:div>
    <w:div w:id="425926875">
      <w:bodyDiv w:val="1"/>
      <w:marLeft w:val="0"/>
      <w:marRight w:val="0"/>
      <w:marTop w:val="0"/>
      <w:marBottom w:val="0"/>
      <w:divBdr>
        <w:top w:val="none" w:sz="0" w:space="0" w:color="auto"/>
        <w:left w:val="none" w:sz="0" w:space="0" w:color="auto"/>
        <w:bottom w:val="none" w:sz="0" w:space="0" w:color="auto"/>
        <w:right w:val="none" w:sz="0" w:space="0" w:color="auto"/>
      </w:divBdr>
    </w:div>
    <w:div w:id="443615150">
      <w:bodyDiv w:val="1"/>
      <w:marLeft w:val="0"/>
      <w:marRight w:val="0"/>
      <w:marTop w:val="0"/>
      <w:marBottom w:val="0"/>
      <w:divBdr>
        <w:top w:val="none" w:sz="0" w:space="0" w:color="auto"/>
        <w:left w:val="none" w:sz="0" w:space="0" w:color="auto"/>
        <w:bottom w:val="none" w:sz="0" w:space="0" w:color="auto"/>
        <w:right w:val="none" w:sz="0" w:space="0" w:color="auto"/>
      </w:divBdr>
    </w:div>
    <w:div w:id="447045987">
      <w:bodyDiv w:val="1"/>
      <w:marLeft w:val="0"/>
      <w:marRight w:val="0"/>
      <w:marTop w:val="0"/>
      <w:marBottom w:val="0"/>
      <w:divBdr>
        <w:top w:val="none" w:sz="0" w:space="0" w:color="auto"/>
        <w:left w:val="none" w:sz="0" w:space="0" w:color="auto"/>
        <w:bottom w:val="none" w:sz="0" w:space="0" w:color="auto"/>
        <w:right w:val="none" w:sz="0" w:space="0" w:color="auto"/>
      </w:divBdr>
    </w:div>
    <w:div w:id="450560441">
      <w:bodyDiv w:val="1"/>
      <w:marLeft w:val="0"/>
      <w:marRight w:val="0"/>
      <w:marTop w:val="0"/>
      <w:marBottom w:val="0"/>
      <w:divBdr>
        <w:top w:val="none" w:sz="0" w:space="0" w:color="auto"/>
        <w:left w:val="none" w:sz="0" w:space="0" w:color="auto"/>
        <w:bottom w:val="none" w:sz="0" w:space="0" w:color="auto"/>
        <w:right w:val="none" w:sz="0" w:space="0" w:color="auto"/>
      </w:divBdr>
    </w:div>
    <w:div w:id="455637624">
      <w:bodyDiv w:val="1"/>
      <w:marLeft w:val="0"/>
      <w:marRight w:val="0"/>
      <w:marTop w:val="0"/>
      <w:marBottom w:val="0"/>
      <w:divBdr>
        <w:top w:val="none" w:sz="0" w:space="0" w:color="auto"/>
        <w:left w:val="none" w:sz="0" w:space="0" w:color="auto"/>
        <w:bottom w:val="none" w:sz="0" w:space="0" w:color="auto"/>
        <w:right w:val="none" w:sz="0" w:space="0" w:color="auto"/>
      </w:divBdr>
    </w:div>
    <w:div w:id="459105635">
      <w:bodyDiv w:val="1"/>
      <w:marLeft w:val="0"/>
      <w:marRight w:val="0"/>
      <w:marTop w:val="0"/>
      <w:marBottom w:val="0"/>
      <w:divBdr>
        <w:top w:val="none" w:sz="0" w:space="0" w:color="auto"/>
        <w:left w:val="none" w:sz="0" w:space="0" w:color="auto"/>
        <w:bottom w:val="none" w:sz="0" w:space="0" w:color="auto"/>
        <w:right w:val="none" w:sz="0" w:space="0" w:color="auto"/>
      </w:divBdr>
    </w:div>
    <w:div w:id="470175082">
      <w:bodyDiv w:val="1"/>
      <w:marLeft w:val="0"/>
      <w:marRight w:val="0"/>
      <w:marTop w:val="0"/>
      <w:marBottom w:val="0"/>
      <w:divBdr>
        <w:top w:val="none" w:sz="0" w:space="0" w:color="auto"/>
        <w:left w:val="none" w:sz="0" w:space="0" w:color="auto"/>
        <w:bottom w:val="none" w:sz="0" w:space="0" w:color="auto"/>
        <w:right w:val="none" w:sz="0" w:space="0" w:color="auto"/>
      </w:divBdr>
    </w:div>
    <w:div w:id="484011272">
      <w:bodyDiv w:val="1"/>
      <w:marLeft w:val="0"/>
      <w:marRight w:val="0"/>
      <w:marTop w:val="0"/>
      <w:marBottom w:val="0"/>
      <w:divBdr>
        <w:top w:val="none" w:sz="0" w:space="0" w:color="auto"/>
        <w:left w:val="none" w:sz="0" w:space="0" w:color="auto"/>
        <w:bottom w:val="none" w:sz="0" w:space="0" w:color="auto"/>
        <w:right w:val="none" w:sz="0" w:space="0" w:color="auto"/>
      </w:divBdr>
    </w:div>
    <w:div w:id="493185012">
      <w:bodyDiv w:val="1"/>
      <w:marLeft w:val="0"/>
      <w:marRight w:val="0"/>
      <w:marTop w:val="0"/>
      <w:marBottom w:val="0"/>
      <w:divBdr>
        <w:top w:val="none" w:sz="0" w:space="0" w:color="auto"/>
        <w:left w:val="none" w:sz="0" w:space="0" w:color="auto"/>
        <w:bottom w:val="none" w:sz="0" w:space="0" w:color="auto"/>
        <w:right w:val="none" w:sz="0" w:space="0" w:color="auto"/>
      </w:divBdr>
    </w:div>
    <w:div w:id="500434900">
      <w:bodyDiv w:val="1"/>
      <w:marLeft w:val="0"/>
      <w:marRight w:val="0"/>
      <w:marTop w:val="0"/>
      <w:marBottom w:val="0"/>
      <w:divBdr>
        <w:top w:val="none" w:sz="0" w:space="0" w:color="auto"/>
        <w:left w:val="none" w:sz="0" w:space="0" w:color="auto"/>
        <w:bottom w:val="none" w:sz="0" w:space="0" w:color="auto"/>
        <w:right w:val="none" w:sz="0" w:space="0" w:color="auto"/>
      </w:divBdr>
    </w:div>
    <w:div w:id="514615343">
      <w:bodyDiv w:val="1"/>
      <w:marLeft w:val="0"/>
      <w:marRight w:val="0"/>
      <w:marTop w:val="0"/>
      <w:marBottom w:val="0"/>
      <w:divBdr>
        <w:top w:val="none" w:sz="0" w:space="0" w:color="auto"/>
        <w:left w:val="none" w:sz="0" w:space="0" w:color="auto"/>
        <w:bottom w:val="none" w:sz="0" w:space="0" w:color="auto"/>
        <w:right w:val="none" w:sz="0" w:space="0" w:color="auto"/>
      </w:divBdr>
      <w:divsChild>
        <w:div w:id="1577398278">
          <w:blockQuote w:val="1"/>
          <w:marLeft w:val="720"/>
          <w:marRight w:val="720"/>
          <w:marTop w:val="100"/>
          <w:marBottom w:val="100"/>
          <w:divBdr>
            <w:top w:val="none" w:sz="0" w:space="0" w:color="auto"/>
            <w:left w:val="none" w:sz="0" w:space="0" w:color="auto"/>
            <w:bottom w:val="none" w:sz="0" w:space="0" w:color="auto"/>
            <w:right w:val="none" w:sz="0" w:space="0" w:color="auto"/>
          </w:divBdr>
        </w:div>
        <w:div w:id="18869915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2481858">
      <w:bodyDiv w:val="1"/>
      <w:marLeft w:val="0"/>
      <w:marRight w:val="0"/>
      <w:marTop w:val="0"/>
      <w:marBottom w:val="0"/>
      <w:divBdr>
        <w:top w:val="none" w:sz="0" w:space="0" w:color="auto"/>
        <w:left w:val="none" w:sz="0" w:space="0" w:color="auto"/>
        <w:bottom w:val="none" w:sz="0" w:space="0" w:color="auto"/>
        <w:right w:val="none" w:sz="0" w:space="0" w:color="auto"/>
      </w:divBdr>
    </w:div>
    <w:div w:id="523059651">
      <w:bodyDiv w:val="1"/>
      <w:marLeft w:val="0"/>
      <w:marRight w:val="0"/>
      <w:marTop w:val="0"/>
      <w:marBottom w:val="0"/>
      <w:divBdr>
        <w:top w:val="none" w:sz="0" w:space="0" w:color="auto"/>
        <w:left w:val="none" w:sz="0" w:space="0" w:color="auto"/>
        <w:bottom w:val="none" w:sz="0" w:space="0" w:color="auto"/>
        <w:right w:val="none" w:sz="0" w:space="0" w:color="auto"/>
      </w:divBdr>
    </w:div>
    <w:div w:id="528180337">
      <w:bodyDiv w:val="1"/>
      <w:marLeft w:val="0"/>
      <w:marRight w:val="0"/>
      <w:marTop w:val="0"/>
      <w:marBottom w:val="0"/>
      <w:divBdr>
        <w:top w:val="none" w:sz="0" w:space="0" w:color="auto"/>
        <w:left w:val="none" w:sz="0" w:space="0" w:color="auto"/>
        <w:bottom w:val="none" w:sz="0" w:space="0" w:color="auto"/>
        <w:right w:val="none" w:sz="0" w:space="0" w:color="auto"/>
      </w:divBdr>
    </w:div>
    <w:div w:id="551045281">
      <w:bodyDiv w:val="1"/>
      <w:marLeft w:val="0"/>
      <w:marRight w:val="0"/>
      <w:marTop w:val="0"/>
      <w:marBottom w:val="0"/>
      <w:divBdr>
        <w:top w:val="none" w:sz="0" w:space="0" w:color="auto"/>
        <w:left w:val="none" w:sz="0" w:space="0" w:color="auto"/>
        <w:bottom w:val="none" w:sz="0" w:space="0" w:color="auto"/>
        <w:right w:val="none" w:sz="0" w:space="0" w:color="auto"/>
      </w:divBdr>
    </w:div>
    <w:div w:id="558706306">
      <w:bodyDiv w:val="1"/>
      <w:marLeft w:val="0"/>
      <w:marRight w:val="0"/>
      <w:marTop w:val="0"/>
      <w:marBottom w:val="0"/>
      <w:divBdr>
        <w:top w:val="none" w:sz="0" w:space="0" w:color="auto"/>
        <w:left w:val="none" w:sz="0" w:space="0" w:color="auto"/>
        <w:bottom w:val="none" w:sz="0" w:space="0" w:color="auto"/>
        <w:right w:val="none" w:sz="0" w:space="0" w:color="auto"/>
      </w:divBdr>
    </w:div>
    <w:div w:id="584805208">
      <w:bodyDiv w:val="1"/>
      <w:marLeft w:val="0"/>
      <w:marRight w:val="0"/>
      <w:marTop w:val="0"/>
      <w:marBottom w:val="0"/>
      <w:divBdr>
        <w:top w:val="none" w:sz="0" w:space="0" w:color="auto"/>
        <w:left w:val="none" w:sz="0" w:space="0" w:color="auto"/>
        <w:bottom w:val="none" w:sz="0" w:space="0" w:color="auto"/>
        <w:right w:val="none" w:sz="0" w:space="0" w:color="auto"/>
      </w:divBdr>
    </w:div>
    <w:div w:id="618218283">
      <w:bodyDiv w:val="1"/>
      <w:marLeft w:val="0"/>
      <w:marRight w:val="0"/>
      <w:marTop w:val="0"/>
      <w:marBottom w:val="0"/>
      <w:divBdr>
        <w:top w:val="none" w:sz="0" w:space="0" w:color="auto"/>
        <w:left w:val="none" w:sz="0" w:space="0" w:color="auto"/>
        <w:bottom w:val="none" w:sz="0" w:space="0" w:color="auto"/>
        <w:right w:val="none" w:sz="0" w:space="0" w:color="auto"/>
      </w:divBdr>
    </w:div>
    <w:div w:id="633558498">
      <w:bodyDiv w:val="1"/>
      <w:marLeft w:val="0"/>
      <w:marRight w:val="0"/>
      <w:marTop w:val="0"/>
      <w:marBottom w:val="0"/>
      <w:divBdr>
        <w:top w:val="none" w:sz="0" w:space="0" w:color="auto"/>
        <w:left w:val="none" w:sz="0" w:space="0" w:color="auto"/>
        <w:bottom w:val="none" w:sz="0" w:space="0" w:color="auto"/>
        <w:right w:val="none" w:sz="0" w:space="0" w:color="auto"/>
      </w:divBdr>
    </w:div>
    <w:div w:id="633684167">
      <w:bodyDiv w:val="1"/>
      <w:marLeft w:val="0"/>
      <w:marRight w:val="0"/>
      <w:marTop w:val="0"/>
      <w:marBottom w:val="0"/>
      <w:divBdr>
        <w:top w:val="none" w:sz="0" w:space="0" w:color="auto"/>
        <w:left w:val="none" w:sz="0" w:space="0" w:color="auto"/>
        <w:bottom w:val="none" w:sz="0" w:space="0" w:color="auto"/>
        <w:right w:val="none" w:sz="0" w:space="0" w:color="auto"/>
      </w:divBdr>
    </w:div>
    <w:div w:id="646859205">
      <w:bodyDiv w:val="1"/>
      <w:marLeft w:val="0"/>
      <w:marRight w:val="0"/>
      <w:marTop w:val="0"/>
      <w:marBottom w:val="0"/>
      <w:divBdr>
        <w:top w:val="none" w:sz="0" w:space="0" w:color="auto"/>
        <w:left w:val="none" w:sz="0" w:space="0" w:color="auto"/>
        <w:bottom w:val="none" w:sz="0" w:space="0" w:color="auto"/>
        <w:right w:val="none" w:sz="0" w:space="0" w:color="auto"/>
      </w:divBdr>
    </w:div>
    <w:div w:id="666908686">
      <w:bodyDiv w:val="1"/>
      <w:marLeft w:val="0"/>
      <w:marRight w:val="0"/>
      <w:marTop w:val="0"/>
      <w:marBottom w:val="0"/>
      <w:divBdr>
        <w:top w:val="none" w:sz="0" w:space="0" w:color="auto"/>
        <w:left w:val="none" w:sz="0" w:space="0" w:color="auto"/>
        <w:bottom w:val="none" w:sz="0" w:space="0" w:color="auto"/>
        <w:right w:val="none" w:sz="0" w:space="0" w:color="auto"/>
      </w:divBdr>
    </w:div>
    <w:div w:id="726760496">
      <w:bodyDiv w:val="1"/>
      <w:marLeft w:val="0"/>
      <w:marRight w:val="0"/>
      <w:marTop w:val="0"/>
      <w:marBottom w:val="0"/>
      <w:divBdr>
        <w:top w:val="none" w:sz="0" w:space="0" w:color="auto"/>
        <w:left w:val="none" w:sz="0" w:space="0" w:color="auto"/>
        <w:bottom w:val="none" w:sz="0" w:space="0" w:color="auto"/>
        <w:right w:val="none" w:sz="0" w:space="0" w:color="auto"/>
      </w:divBdr>
      <w:divsChild>
        <w:div w:id="192117266">
          <w:marLeft w:val="0"/>
          <w:marRight w:val="0"/>
          <w:marTop w:val="0"/>
          <w:marBottom w:val="0"/>
          <w:divBdr>
            <w:top w:val="none" w:sz="0" w:space="0" w:color="auto"/>
            <w:left w:val="none" w:sz="0" w:space="0" w:color="auto"/>
            <w:bottom w:val="none" w:sz="0" w:space="0" w:color="auto"/>
            <w:right w:val="none" w:sz="0" w:space="0" w:color="auto"/>
          </w:divBdr>
        </w:div>
        <w:div w:id="1035931292">
          <w:marLeft w:val="0"/>
          <w:marRight w:val="0"/>
          <w:marTop w:val="0"/>
          <w:marBottom w:val="0"/>
          <w:divBdr>
            <w:top w:val="none" w:sz="0" w:space="0" w:color="auto"/>
            <w:left w:val="none" w:sz="0" w:space="0" w:color="auto"/>
            <w:bottom w:val="none" w:sz="0" w:space="0" w:color="auto"/>
            <w:right w:val="none" w:sz="0" w:space="0" w:color="auto"/>
          </w:divBdr>
        </w:div>
        <w:div w:id="1083575849">
          <w:marLeft w:val="0"/>
          <w:marRight w:val="0"/>
          <w:marTop w:val="0"/>
          <w:marBottom w:val="0"/>
          <w:divBdr>
            <w:top w:val="none" w:sz="0" w:space="0" w:color="auto"/>
            <w:left w:val="none" w:sz="0" w:space="0" w:color="auto"/>
            <w:bottom w:val="none" w:sz="0" w:space="0" w:color="auto"/>
            <w:right w:val="none" w:sz="0" w:space="0" w:color="auto"/>
          </w:divBdr>
        </w:div>
        <w:div w:id="1211263830">
          <w:marLeft w:val="0"/>
          <w:marRight w:val="0"/>
          <w:marTop w:val="0"/>
          <w:marBottom w:val="0"/>
          <w:divBdr>
            <w:top w:val="none" w:sz="0" w:space="0" w:color="auto"/>
            <w:left w:val="none" w:sz="0" w:space="0" w:color="auto"/>
            <w:bottom w:val="none" w:sz="0" w:space="0" w:color="auto"/>
            <w:right w:val="none" w:sz="0" w:space="0" w:color="auto"/>
          </w:divBdr>
        </w:div>
        <w:div w:id="1683436212">
          <w:marLeft w:val="0"/>
          <w:marRight w:val="0"/>
          <w:marTop w:val="0"/>
          <w:marBottom w:val="0"/>
          <w:divBdr>
            <w:top w:val="none" w:sz="0" w:space="0" w:color="auto"/>
            <w:left w:val="none" w:sz="0" w:space="0" w:color="auto"/>
            <w:bottom w:val="none" w:sz="0" w:space="0" w:color="auto"/>
            <w:right w:val="none" w:sz="0" w:space="0" w:color="auto"/>
          </w:divBdr>
        </w:div>
        <w:div w:id="20096020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8503853">
      <w:bodyDiv w:val="1"/>
      <w:marLeft w:val="0"/>
      <w:marRight w:val="0"/>
      <w:marTop w:val="0"/>
      <w:marBottom w:val="0"/>
      <w:divBdr>
        <w:top w:val="none" w:sz="0" w:space="0" w:color="auto"/>
        <w:left w:val="none" w:sz="0" w:space="0" w:color="auto"/>
        <w:bottom w:val="none" w:sz="0" w:space="0" w:color="auto"/>
        <w:right w:val="none" w:sz="0" w:space="0" w:color="auto"/>
      </w:divBdr>
    </w:div>
    <w:div w:id="751587546">
      <w:bodyDiv w:val="1"/>
      <w:marLeft w:val="0"/>
      <w:marRight w:val="0"/>
      <w:marTop w:val="0"/>
      <w:marBottom w:val="0"/>
      <w:divBdr>
        <w:top w:val="none" w:sz="0" w:space="0" w:color="auto"/>
        <w:left w:val="none" w:sz="0" w:space="0" w:color="auto"/>
        <w:bottom w:val="none" w:sz="0" w:space="0" w:color="auto"/>
        <w:right w:val="none" w:sz="0" w:space="0" w:color="auto"/>
      </w:divBdr>
    </w:div>
    <w:div w:id="751700219">
      <w:bodyDiv w:val="1"/>
      <w:marLeft w:val="0"/>
      <w:marRight w:val="0"/>
      <w:marTop w:val="0"/>
      <w:marBottom w:val="0"/>
      <w:divBdr>
        <w:top w:val="none" w:sz="0" w:space="0" w:color="auto"/>
        <w:left w:val="none" w:sz="0" w:space="0" w:color="auto"/>
        <w:bottom w:val="none" w:sz="0" w:space="0" w:color="auto"/>
        <w:right w:val="none" w:sz="0" w:space="0" w:color="auto"/>
      </w:divBdr>
    </w:div>
    <w:div w:id="751975709">
      <w:bodyDiv w:val="1"/>
      <w:marLeft w:val="0"/>
      <w:marRight w:val="0"/>
      <w:marTop w:val="0"/>
      <w:marBottom w:val="0"/>
      <w:divBdr>
        <w:top w:val="none" w:sz="0" w:space="0" w:color="auto"/>
        <w:left w:val="none" w:sz="0" w:space="0" w:color="auto"/>
        <w:bottom w:val="none" w:sz="0" w:space="0" w:color="auto"/>
        <w:right w:val="none" w:sz="0" w:space="0" w:color="auto"/>
      </w:divBdr>
    </w:div>
    <w:div w:id="754057855">
      <w:bodyDiv w:val="1"/>
      <w:marLeft w:val="0"/>
      <w:marRight w:val="0"/>
      <w:marTop w:val="0"/>
      <w:marBottom w:val="0"/>
      <w:divBdr>
        <w:top w:val="none" w:sz="0" w:space="0" w:color="auto"/>
        <w:left w:val="none" w:sz="0" w:space="0" w:color="auto"/>
        <w:bottom w:val="none" w:sz="0" w:space="0" w:color="auto"/>
        <w:right w:val="none" w:sz="0" w:space="0" w:color="auto"/>
      </w:divBdr>
    </w:div>
    <w:div w:id="759915259">
      <w:bodyDiv w:val="1"/>
      <w:marLeft w:val="0"/>
      <w:marRight w:val="0"/>
      <w:marTop w:val="0"/>
      <w:marBottom w:val="0"/>
      <w:divBdr>
        <w:top w:val="none" w:sz="0" w:space="0" w:color="auto"/>
        <w:left w:val="none" w:sz="0" w:space="0" w:color="auto"/>
        <w:bottom w:val="none" w:sz="0" w:space="0" w:color="auto"/>
        <w:right w:val="none" w:sz="0" w:space="0" w:color="auto"/>
      </w:divBdr>
    </w:div>
    <w:div w:id="774204568">
      <w:bodyDiv w:val="1"/>
      <w:marLeft w:val="0"/>
      <w:marRight w:val="0"/>
      <w:marTop w:val="0"/>
      <w:marBottom w:val="0"/>
      <w:divBdr>
        <w:top w:val="none" w:sz="0" w:space="0" w:color="auto"/>
        <w:left w:val="none" w:sz="0" w:space="0" w:color="auto"/>
        <w:bottom w:val="none" w:sz="0" w:space="0" w:color="auto"/>
        <w:right w:val="none" w:sz="0" w:space="0" w:color="auto"/>
      </w:divBdr>
    </w:div>
    <w:div w:id="827132004">
      <w:bodyDiv w:val="1"/>
      <w:marLeft w:val="0"/>
      <w:marRight w:val="0"/>
      <w:marTop w:val="0"/>
      <w:marBottom w:val="0"/>
      <w:divBdr>
        <w:top w:val="none" w:sz="0" w:space="0" w:color="auto"/>
        <w:left w:val="none" w:sz="0" w:space="0" w:color="auto"/>
        <w:bottom w:val="none" w:sz="0" w:space="0" w:color="auto"/>
        <w:right w:val="none" w:sz="0" w:space="0" w:color="auto"/>
      </w:divBdr>
    </w:div>
    <w:div w:id="827599291">
      <w:bodyDiv w:val="1"/>
      <w:marLeft w:val="0"/>
      <w:marRight w:val="0"/>
      <w:marTop w:val="0"/>
      <w:marBottom w:val="0"/>
      <w:divBdr>
        <w:top w:val="none" w:sz="0" w:space="0" w:color="auto"/>
        <w:left w:val="none" w:sz="0" w:space="0" w:color="auto"/>
        <w:bottom w:val="none" w:sz="0" w:space="0" w:color="auto"/>
        <w:right w:val="none" w:sz="0" w:space="0" w:color="auto"/>
      </w:divBdr>
    </w:div>
    <w:div w:id="830758036">
      <w:bodyDiv w:val="1"/>
      <w:marLeft w:val="0"/>
      <w:marRight w:val="0"/>
      <w:marTop w:val="0"/>
      <w:marBottom w:val="0"/>
      <w:divBdr>
        <w:top w:val="none" w:sz="0" w:space="0" w:color="auto"/>
        <w:left w:val="none" w:sz="0" w:space="0" w:color="auto"/>
        <w:bottom w:val="none" w:sz="0" w:space="0" w:color="auto"/>
        <w:right w:val="none" w:sz="0" w:space="0" w:color="auto"/>
      </w:divBdr>
    </w:div>
    <w:div w:id="905922268">
      <w:bodyDiv w:val="1"/>
      <w:marLeft w:val="0"/>
      <w:marRight w:val="0"/>
      <w:marTop w:val="0"/>
      <w:marBottom w:val="0"/>
      <w:divBdr>
        <w:top w:val="none" w:sz="0" w:space="0" w:color="auto"/>
        <w:left w:val="none" w:sz="0" w:space="0" w:color="auto"/>
        <w:bottom w:val="none" w:sz="0" w:space="0" w:color="auto"/>
        <w:right w:val="none" w:sz="0" w:space="0" w:color="auto"/>
      </w:divBdr>
    </w:div>
    <w:div w:id="910969063">
      <w:bodyDiv w:val="1"/>
      <w:marLeft w:val="0"/>
      <w:marRight w:val="0"/>
      <w:marTop w:val="0"/>
      <w:marBottom w:val="0"/>
      <w:divBdr>
        <w:top w:val="none" w:sz="0" w:space="0" w:color="auto"/>
        <w:left w:val="none" w:sz="0" w:space="0" w:color="auto"/>
        <w:bottom w:val="none" w:sz="0" w:space="0" w:color="auto"/>
        <w:right w:val="none" w:sz="0" w:space="0" w:color="auto"/>
      </w:divBdr>
    </w:div>
    <w:div w:id="942689173">
      <w:bodyDiv w:val="1"/>
      <w:marLeft w:val="0"/>
      <w:marRight w:val="0"/>
      <w:marTop w:val="0"/>
      <w:marBottom w:val="0"/>
      <w:divBdr>
        <w:top w:val="none" w:sz="0" w:space="0" w:color="auto"/>
        <w:left w:val="none" w:sz="0" w:space="0" w:color="auto"/>
        <w:bottom w:val="none" w:sz="0" w:space="0" w:color="auto"/>
        <w:right w:val="none" w:sz="0" w:space="0" w:color="auto"/>
      </w:divBdr>
    </w:div>
    <w:div w:id="950892437">
      <w:bodyDiv w:val="1"/>
      <w:marLeft w:val="0"/>
      <w:marRight w:val="0"/>
      <w:marTop w:val="0"/>
      <w:marBottom w:val="0"/>
      <w:divBdr>
        <w:top w:val="none" w:sz="0" w:space="0" w:color="auto"/>
        <w:left w:val="none" w:sz="0" w:space="0" w:color="auto"/>
        <w:bottom w:val="none" w:sz="0" w:space="0" w:color="auto"/>
        <w:right w:val="none" w:sz="0" w:space="0" w:color="auto"/>
      </w:divBdr>
    </w:div>
    <w:div w:id="960769250">
      <w:bodyDiv w:val="1"/>
      <w:marLeft w:val="0"/>
      <w:marRight w:val="0"/>
      <w:marTop w:val="0"/>
      <w:marBottom w:val="0"/>
      <w:divBdr>
        <w:top w:val="none" w:sz="0" w:space="0" w:color="auto"/>
        <w:left w:val="none" w:sz="0" w:space="0" w:color="auto"/>
        <w:bottom w:val="none" w:sz="0" w:space="0" w:color="auto"/>
        <w:right w:val="none" w:sz="0" w:space="0" w:color="auto"/>
      </w:divBdr>
    </w:div>
    <w:div w:id="973176423">
      <w:bodyDiv w:val="1"/>
      <w:marLeft w:val="0"/>
      <w:marRight w:val="0"/>
      <w:marTop w:val="0"/>
      <w:marBottom w:val="0"/>
      <w:divBdr>
        <w:top w:val="none" w:sz="0" w:space="0" w:color="auto"/>
        <w:left w:val="none" w:sz="0" w:space="0" w:color="auto"/>
        <w:bottom w:val="none" w:sz="0" w:space="0" w:color="auto"/>
        <w:right w:val="none" w:sz="0" w:space="0" w:color="auto"/>
      </w:divBdr>
    </w:div>
    <w:div w:id="986200109">
      <w:bodyDiv w:val="1"/>
      <w:marLeft w:val="0"/>
      <w:marRight w:val="0"/>
      <w:marTop w:val="0"/>
      <w:marBottom w:val="0"/>
      <w:divBdr>
        <w:top w:val="none" w:sz="0" w:space="0" w:color="auto"/>
        <w:left w:val="none" w:sz="0" w:space="0" w:color="auto"/>
        <w:bottom w:val="none" w:sz="0" w:space="0" w:color="auto"/>
        <w:right w:val="none" w:sz="0" w:space="0" w:color="auto"/>
      </w:divBdr>
    </w:div>
    <w:div w:id="992222915">
      <w:bodyDiv w:val="1"/>
      <w:marLeft w:val="0"/>
      <w:marRight w:val="0"/>
      <w:marTop w:val="0"/>
      <w:marBottom w:val="0"/>
      <w:divBdr>
        <w:top w:val="none" w:sz="0" w:space="0" w:color="auto"/>
        <w:left w:val="none" w:sz="0" w:space="0" w:color="auto"/>
        <w:bottom w:val="none" w:sz="0" w:space="0" w:color="auto"/>
        <w:right w:val="none" w:sz="0" w:space="0" w:color="auto"/>
      </w:divBdr>
    </w:div>
    <w:div w:id="1005935119">
      <w:bodyDiv w:val="1"/>
      <w:marLeft w:val="0"/>
      <w:marRight w:val="0"/>
      <w:marTop w:val="0"/>
      <w:marBottom w:val="0"/>
      <w:divBdr>
        <w:top w:val="none" w:sz="0" w:space="0" w:color="auto"/>
        <w:left w:val="none" w:sz="0" w:space="0" w:color="auto"/>
        <w:bottom w:val="none" w:sz="0" w:space="0" w:color="auto"/>
        <w:right w:val="none" w:sz="0" w:space="0" w:color="auto"/>
      </w:divBdr>
    </w:div>
    <w:div w:id="1040130846">
      <w:bodyDiv w:val="1"/>
      <w:marLeft w:val="0"/>
      <w:marRight w:val="0"/>
      <w:marTop w:val="0"/>
      <w:marBottom w:val="0"/>
      <w:divBdr>
        <w:top w:val="none" w:sz="0" w:space="0" w:color="auto"/>
        <w:left w:val="none" w:sz="0" w:space="0" w:color="auto"/>
        <w:bottom w:val="none" w:sz="0" w:space="0" w:color="auto"/>
        <w:right w:val="none" w:sz="0" w:space="0" w:color="auto"/>
      </w:divBdr>
    </w:div>
    <w:div w:id="1052189021">
      <w:bodyDiv w:val="1"/>
      <w:marLeft w:val="0"/>
      <w:marRight w:val="0"/>
      <w:marTop w:val="0"/>
      <w:marBottom w:val="0"/>
      <w:divBdr>
        <w:top w:val="none" w:sz="0" w:space="0" w:color="auto"/>
        <w:left w:val="none" w:sz="0" w:space="0" w:color="auto"/>
        <w:bottom w:val="none" w:sz="0" w:space="0" w:color="auto"/>
        <w:right w:val="none" w:sz="0" w:space="0" w:color="auto"/>
      </w:divBdr>
    </w:div>
    <w:div w:id="1052342644">
      <w:bodyDiv w:val="1"/>
      <w:marLeft w:val="0"/>
      <w:marRight w:val="0"/>
      <w:marTop w:val="0"/>
      <w:marBottom w:val="0"/>
      <w:divBdr>
        <w:top w:val="none" w:sz="0" w:space="0" w:color="auto"/>
        <w:left w:val="none" w:sz="0" w:space="0" w:color="auto"/>
        <w:bottom w:val="none" w:sz="0" w:space="0" w:color="auto"/>
        <w:right w:val="none" w:sz="0" w:space="0" w:color="auto"/>
      </w:divBdr>
    </w:div>
    <w:div w:id="1056857858">
      <w:bodyDiv w:val="1"/>
      <w:marLeft w:val="0"/>
      <w:marRight w:val="0"/>
      <w:marTop w:val="0"/>
      <w:marBottom w:val="0"/>
      <w:divBdr>
        <w:top w:val="none" w:sz="0" w:space="0" w:color="auto"/>
        <w:left w:val="none" w:sz="0" w:space="0" w:color="auto"/>
        <w:bottom w:val="none" w:sz="0" w:space="0" w:color="auto"/>
        <w:right w:val="none" w:sz="0" w:space="0" w:color="auto"/>
      </w:divBdr>
    </w:div>
    <w:div w:id="1057316149">
      <w:bodyDiv w:val="1"/>
      <w:marLeft w:val="0"/>
      <w:marRight w:val="0"/>
      <w:marTop w:val="0"/>
      <w:marBottom w:val="0"/>
      <w:divBdr>
        <w:top w:val="none" w:sz="0" w:space="0" w:color="auto"/>
        <w:left w:val="none" w:sz="0" w:space="0" w:color="auto"/>
        <w:bottom w:val="none" w:sz="0" w:space="0" w:color="auto"/>
        <w:right w:val="none" w:sz="0" w:space="0" w:color="auto"/>
      </w:divBdr>
    </w:div>
    <w:div w:id="1063215526">
      <w:bodyDiv w:val="1"/>
      <w:marLeft w:val="0"/>
      <w:marRight w:val="0"/>
      <w:marTop w:val="0"/>
      <w:marBottom w:val="0"/>
      <w:divBdr>
        <w:top w:val="none" w:sz="0" w:space="0" w:color="auto"/>
        <w:left w:val="none" w:sz="0" w:space="0" w:color="auto"/>
        <w:bottom w:val="none" w:sz="0" w:space="0" w:color="auto"/>
        <w:right w:val="none" w:sz="0" w:space="0" w:color="auto"/>
      </w:divBdr>
    </w:div>
    <w:div w:id="1114708980">
      <w:bodyDiv w:val="1"/>
      <w:marLeft w:val="0"/>
      <w:marRight w:val="0"/>
      <w:marTop w:val="0"/>
      <w:marBottom w:val="0"/>
      <w:divBdr>
        <w:top w:val="none" w:sz="0" w:space="0" w:color="auto"/>
        <w:left w:val="none" w:sz="0" w:space="0" w:color="auto"/>
        <w:bottom w:val="none" w:sz="0" w:space="0" w:color="auto"/>
        <w:right w:val="none" w:sz="0" w:space="0" w:color="auto"/>
      </w:divBdr>
    </w:div>
    <w:div w:id="1126238191">
      <w:bodyDiv w:val="1"/>
      <w:marLeft w:val="0"/>
      <w:marRight w:val="0"/>
      <w:marTop w:val="0"/>
      <w:marBottom w:val="0"/>
      <w:divBdr>
        <w:top w:val="none" w:sz="0" w:space="0" w:color="auto"/>
        <w:left w:val="none" w:sz="0" w:space="0" w:color="auto"/>
        <w:bottom w:val="none" w:sz="0" w:space="0" w:color="auto"/>
        <w:right w:val="none" w:sz="0" w:space="0" w:color="auto"/>
      </w:divBdr>
    </w:div>
    <w:div w:id="1141002809">
      <w:bodyDiv w:val="1"/>
      <w:marLeft w:val="0"/>
      <w:marRight w:val="0"/>
      <w:marTop w:val="0"/>
      <w:marBottom w:val="0"/>
      <w:divBdr>
        <w:top w:val="none" w:sz="0" w:space="0" w:color="auto"/>
        <w:left w:val="none" w:sz="0" w:space="0" w:color="auto"/>
        <w:bottom w:val="none" w:sz="0" w:space="0" w:color="auto"/>
        <w:right w:val="none" w:sz="0" w:space="0" w:color="auto"/>
      </w:divBdr>
    </w:div>
    <w:div w:id="1165045923">
      <w:bodyDiv w:val="1"/>
      <w:marLeft w:val="0"/>
      <w:marRight w:val="0"/>
      <w:marTop w:val="0"/>
      <w:marBottom w:val="0"/>
      <w:divBdr>
        <w:top w:val="none" w:sz="0" w:space="0" w:color="auto"/>
        <w:left w:val="none" w:sz="0" w:space="0" w:color="auto"/>
        <w:bottom w:val="none" w:sz="0" w:space="0" w:color="auto"/>
        <w:right w:val="none" w:sz="0" w:space="0" w:color="auto"/>
      </w:divBdr>
    </w:div>
    <w:div w:id="1179614502">
      <w:bodyDiv w:val="1"/>
      <w:marLeft w:val="0"/>
      <w:marRight w:val="0"/>
      <w:marTop w:val="0"/>
      <w:marBottom w:val="0"/>
      <w:divBdr>
        <w:top w:val="none" w:sz="0" w:space="0" w:color="auto"/>
        <w:left w:val="none" w:sz="0" w:space="0" w:color="auto"/>
        <w:bottom w:val="none" w:sz="0" w:space="0" w:color="auto"/>
        <w:right w:val="none" w:sz="0" w:space="0" w:color="auto"/>
      </w:divBdr>
    </w:div>
    <w:div w:id="1182664777">
      <w:bodyDiv w:val="1"/>
      <w:marLeft w:val="0"/>
      <w:marRight w:val="0"/>
      <w:marTop w:val="0"/>
      <w:marBottom w:val="0"/>
      <w:divBdr>
        <w:top w:val="none" w:sz="0" w:space="0" w:color="auto"/>
        <w:left w:val="none" w:sz="0" w:space="0" w:color="auto"/>
        <w:bottom w:val="none" w:sz="0" w:space="0" w:color="auto"/>
        <w:right w:val="none" w:sz="0" w:space="0" w:color="auto"/>
      </w:divBdr>
    </w:div>
    <w:div w:id="1223059054">
      <w:bodyDiv w:val="1"/>
      <w:marLeft w:val="0"/>
      <w:marRight w:val="0"/>
      <w:marTop w:val="0"/>
      <w:marBottom w:val="0"/>
      <w:divBdr>
        <w:top w:val="none" w:sz="0" w:space="0" w:color="auto"/>
        <w:left w:val="none" w:sz="0" w:space="0" w:color="auto"/>
        <w:bottom w:val="none" w:sz="0" w:space="0" w:color="auto"/>
        <w:right w:val="none" w:sz="0" w:space="0" w:color="auto"/>
      </w:divBdr>
    </w:div>
    <w:div w:id="1233810001">
      <w:bodyDiv w:val="1"/>
      <w:marLeft w:val="0"/>
      <w:marRight w:val="0"/>
      <w:marTop w:val="0"/>
      <w:marBottom w:val="0"/>
      <w:divBdr>
        <w:top w:val="none" w:sz="0" w:space="0" w:color="auto"/>
        <w:left w:val="none" w:sz="0" w:space="0" w:color="auto"/>
        <w:bottom w:val="none" w:sz="0" w:space="0" w:color="auto"/>
        <w:right w:val="none" w:sz="0" w:space="0" w:color="auto"/>
      </w:divBdr>
    </w:div>
    <w:div w:id="1243369922">
      <w:bodyDiv w:val="1"/>
      <w:marLeft w:val="0"/>
      <w:marRight w:val="0"/>
      <w:marTop w:val="0"/>
      <w:marBottom w:val="0"/>
      <w:divBdr>
        <w:top w:val="none" w:sz="0" w:space="0" w:color="auto"/>
        <w:left w:val="none" w:sz="0" w:space="0" w:color="auto"/>
        <w:bottom w:val="none" w:sz="0" w:space="0" w:color="auto"/>
        <w:right w:val="none" w:sz="0" w:space="0" w:color="auto"/>
      </w:divBdr>
    </w:div>
    <w:div w:id="1257980792">
      <w:bodyDiv w:val="1"/>
      <w:marLeft w:val="0"/>
      <w:marRight w:val="0"/>
      <w:marTop w:val="0"/>
      <w:marBottom w:val="0"/>
      <w:divBdr>
        <w:top w:val="none" w:sz="0" w:space="0" w:color="auto"/>
        <w:left w:val="none" w:sz="0" w:space="0" w:color="auto"/>
        <w:bottom w:val="none" w:sz="0" w:space="0" w:color="auto"/>
        <w:right w:val="none" w:sz="0" w:space="0" w:color="auto"/>
      </w:divBdr>
    </w:div>
    <w:div w:id="1263880017">
      <w:bodyDiv w:val="1"/>
      <w:marLeft w:val="0"/>
      <w:marRight w:val="0"/>
      <w:marTop w:val="0"/>
      <w:marBottom w:val="0"/>
      <w:divBdr>
        <w:top w:val="none" w:sz="0" w:space="0" w:color="auto"/>
        <w:left w:val="none" w:sz="0" w:space="0" w:color="auto"/>
        <w:bottom w:val="none" w:sz="0" w:space="0" w:color="auto"/>
        <w:right w:val="none" w:sz="0" w:space="0" w:color="auto"/>
      </w:divBdr>
    </w:div>
    <w:div w:id="1269237591">
      <w:bodyDiv w:val="1"/>
      <w:marLeft w:val="0"/>
      <w:marRight w:val="0"/>
      <w:marTop w:val="0"/>
      <w:marBottom w:val="0"/>
      <w:divBdr>
        <w:top w:val="none" w:sz="0" w:space="0" w:color="auto"/>
        <w:left w:val="none" w:sz="0" w:space="0" w:color="auto"/>
        <w:bottom w:val="none" w:sz="0" w:space="0" w:color="auto"/>
        <w:right w:val="none" w:sz="0" w:space="0" w:color="auto"/>
      </w:divBdr>
    </w:div>
    <w:div w:id="1285118528">
      <w:bodyDiv w:val="1"/>
      <w:marLeft w:val="0"/>
      <w:marRight w:val="0"/>
      <w:marTop w:val="0"/>
      <w:marBottom w:val="0"/>
      <w:divBdr>
        <w:top w:val="none" w:sz="0" w:space="0" w:color="auto"/>
        <w:left w:val="none" w:sz="0" w:space="0" w:color="auto"/>
        <w:bottom w:val="none" w:sz="0" w:space="0" w:color="auto"/>
        <w:right w:val="none" w:sz="0" w:space="0" w:color="auto"/>
      </w:divBdr>
    </w:div>
    <w:div w:id="1303149360">
      <w:bodyDiv w:val="1"/>
      <w:marLeft w:val="0"/>
      <w:marRight w:val="0"/>
      <w:marTop w:val="0"/>
      <w:marBottom w:val="0"/>
      <w:divBdr>
        <w:top w:val="none" w:sz="0" w:space="0" w:color="auto"/>
        <w:left w:val="none" w:sz="0" w:space="0" w:color="auto"/>
        <w:bottom w:val="none" w:sz="0" w:space="0" w:color="auto"/>
        <w:right w:val="none" w:sz="0" w:space="0" w:color="auto"/>
      </w:divBdr>
    </w:div>
    <w:div w:id="1303386204">
      <w:bodyDiv w:val="1"/>
      <w:marLeft w:val="0"/>
      <w:marRight w:val="0"/>
      <w:marTop w:val="0"/>
      <w:marBottom w:val="0"/>
      <w:divBdr>
        <w:top w:val="none" w:sz="0" w:space="0" w:color="auto"/>
        <w:left w:val="none" w:sz="0" w:space="0" w:color="auto"/>
        <w:bottom w:val="none" w:sz="0" w:space="0" w:color="auto"/>
        <w:right w:val="none" w:sz="0" w:space="0" w:color="auto"/>
      </w:divBdr>
    </w:div>
    <w:div w:id="1306930498">
      <w:bodyDiv w:val="1"/>
      <w:marLeft w:val="0"/>
      <w:marRight w:val="0"/>
      <w:marTop w:val="0"/>
      <w:marBottom w:val="0"/>
      <w:divBdr>
        <w:top w:val="none" w:sz="0" w:space="0" w:color="auto"/>
        <w:left w:val="none" w:sz="0" w:space="0" w:color="auto"/>
        <w:bottom w:val="none" w:sz="0" w:space="0" w:color="auto"/>
        <w:right w:val="none" w:sz="0" w:space="0" w:color="auto"/>
      </w:divBdr>
    </w:div>
    <w:div w:id="1330715784">
      <w:bodyDiv w:val="1"/>
      <w:marLeft w:val="0"/>
      <w:marRight w:val="0"/>
      <w:marTop w:val="0"/>
      <w:marBottom w:val="0"/>
      <w:divBdr>
        <w:top w:val="none" w:sz="0" w:space="0" w:color="auto"/>
        <w:left w:val="none" w:sz="0" w:space="0" w:color="auto"/>
        <w:bottom w:val="none" w:sz="0" w:space="0" w:color="auto"/>
        <w:right w:val="none" w:sz="0" w:space="0" w:color="auto"/>
      </w:divBdr>
      <w:divsChild>
        <w:div w:id="966933090">
          <w:marLeft w:val="0"/>
          <w:marRight w:val="0"/>
          <w:marTop w:val="0"/>
          <w:marBottom w:val="450"/>
          <w:divBdr>
            <w:top w:val="none" w:sz="0" w:space="0" w:color="auto"/>
            <w:left w:val="none" w:sz="0" w:space="0" w:color="auto"/>
            <w:bottom w:val="none" w:sz="0" w:space="0" w:color="auto"/>
            <w:right w:val="none" w:sz="0" w:space="0" w:color="auto"/>
          </w:divBdr>
          <w:divsChild>
            <w:div w:id="2106345618">
              <w:marLeft w:val="0"/>
              <w:marRight w:val="0"/>
              <w:marTop w:val="0"/>
              <w:marBottom w:val="0"/>
              <w:divBdr>
                <w:top w:val="none" w:sz="0" w:space="0" w:color="auto"/>
                <w:left w:val="none" w:sz="0" w:space="0" w:color="auto"/>
                <w:bottom w:val="none" w:sz="0" w:space="0" w:color="auto"/>
                <w:right w:val="none" w:sz="0" w:space="0" w:color="auto"/>
              </w:divBdr>
            </w:div>
          </w:divsChild>
        </w:div>
        <w:div w:id="1435515418">
          <w:marLeft w:val="0"/>
          <w:marRight w:val="0"/>
          <w:marTop w:val="0"/>
          <w:marBottom w:val="0"/>
          <w:divBdr>
            <w:top w:val="none" w:sz="0" w:space="0" w:color="auto"/>
            <w:left w:val="none" w:sz="0" w:space="0" w:color="auto"/>
            <w:bottom w:val="none" w:sz="0" w:space="0" w:color="auto"/>
            <w:right w:val="none" w:sz="0" w:space="0" w:color="auto"/>
          </w:divBdr>
        </w:div>
      </w:divsChild>
    </w:div>
    <w:div w:id="1338383535">
      <w:bodyDiv w:val="1"/>
      <w:marLeft w:val="0"/>
      <w:marRight w:val="0"/>
      <w:marTop w:val="0"/>
      <w:marBottom w:val="0"/>
      <w:divBdr>
        <w:top w:val="none" w:sz="0" w:space="0" w:color="auto"/>
        <w:left w:val="none" w:sz="0" w:space="0" w:color="auto"/>
        <w:bottom w:val="none" w:sz="0" w:space="0" w:color="auto"/>
        <w:right w:val="none" w:sz="0" w:space="0" w:color="auto"/>
      </w:divBdr>
    </w:div>
    <w:div w:id="1338537385">
      <w:bodyDiv w:val="1"/>
      <w:marLeft w:val="0"/>
      <w:marRight w:val="0"/>
      <w:marTop w:val="0"/>
      <w:marBottom w:val="0"/>
      <w:divBdr>
        <w:top w:val="none" w:sz="0" w:space="0" w:color="auto"/>
        <w:left w:val="none" w:sz="0" w:space="0" w:color="auto"/>
        <w:bottom w:val="none" w:sz="0" w:space="0" w:color="auto"/>
        <w:right w:val="none" w:sz="0" w:space="0" w:color="auto"/>
      </w:divBdr>
    </w:div>
    <w:div w:id="1352367958">
      <w:bodyDiv w:val="1"/>
      <w:marLeft w:val="0"/>
      <w:marRight w:val="0"/>
      <w:marTop w:val="0"/>
      <w:marBottom w:val="0"/>
      <w:divBdr>
        <w:top w:val="none" w:sz="0" w:space="0" w:color="auto"/>
        <w:left w:val="none" w:sz="0" w:space="0" w:color="auto"/>
        <w:bottom w:val="none" w:sz="0" w:space="0" w:color="auto"/>
        <w:right w:val="none" w:sz="0" w:space="0" w:color="auto"/>
      </w:divBdr>
    </w:div>
    <w:div w:id="1368338944">
      <w:bodyDiv w:val="1"/>
      <w:marLeft w:val="0"/>
      <w:marRight w:val="0"/>
      <w:marTop w:val="0"/>
      <w:marBottom w:val="0"/>
      <w:divBdr>
        <w:top w:val="none" w:sz="0" w:space="0" w:color="auto"/>
        <w:left w:val="none" w:sz="0" w:space="0" w:color="auto"/>
        <w:bottom w:val="none" w:sz="0" w:space="0" w:color="auto"/>
        <w:right w:val="none" w:sz="0" w:space="0" w:color="auto"/>
      </w:divBdr>
    </w:div>
    <w:div w:id="1385787843">
      <w:bodyDiv w:val="1"/>
      <w:marLeft w:val="0"/>
      <w:marRight w:val="0"/>
      <w:marTop w:val="0"/>
      <w:marBottom w:val="0"/>
      <w:divBdr>
        <w:top w:val="none" w:sz="0" w:space="0" w:color="auto"/>
        <w:left w:val="none" w:sz="0" w:space="0" w:color="auto"/>
        <w:bottom w:val="none" w:sz="0" w:space="0" w:color="auto"/>
        <w:right w:val="none" w:sz="0" w:space="0" w:color="auto"/>
      </w:divBdr>
    </w:div>
    <w:div w:id="1385787996">
      <w:bodyDiv w:val="1"/>
      <w:marLeft w:val="0"/>
      <w:marRight w:val="0"/>
      <w:marTop w:val="0"/>
      <w:marBottom w:val="0"/>
      <w:divBdr>
        <w:top w:val="none" w:sz="0" w:space="0" w:color="auto"/>
        <w:left w:val="none" w:sz="0" w:space="0" w:color="auto"/>
        <w:bottom w:val="none" w:sz="0" w:space="0" w:color="auto"/>
        <w:right w:val="none" w:sz="0" w:space="0" w:color="auto"/>
      </w:divBdr>
    </w:div>
    <w:div w:id="1428883859">
      <w:bodyDiv w:val="1"/>
      <w:marLeft w:val="0"/>
      <w:marRight w:val="0"/>
      <w:marTop w:val="0"/>
      <w:marBottom w:val="0"/>
      <w:divBdr>
        <w:top w:val="none" w:sz="0" w:space="0" w:color="auto"/>
        <w:left w:val="none" w:sz="0" w:space="0" w:color="auto"/>
        <w:bottom w:val="none" w:sz="0" w:space="0" w:color="auto"/>
        <w:right w:val="none" w:sz="0" w:space="0" w:color="auto"/>
      </w:divBdr>
    </w:div>
    <w:div w:id="1453094152">
      <w:bodyDiv w:val="1"/>
      <w:marLeft w:val="0"/>
      <w:marRight w:val="0"/>
      <w:marTop w:val="0"/>
      <w:marBottom w:val="0"/>
      <w:divBdr>
        <w:top w:val="none" w:sz="0" w:space="0" w:color="auto"/>
        <w:left w:val="none" w:sz="0" w:space="0" w:color="auto"/>
        <w:bottom w:val="none" w:sz="0" w:space="0" w:color="auto"/>
        <w:right w:val="none" w:sz="0" w:space="0" w:color="auto"/>
      </w:divBdr>
    </w:div>
    <w:div w:id="1466846997">
      <w:bodyDiv w:val="1"/>
      <w:marLeft w:val="0"/>
      <w:marRight w:val="0"/>
      <w:marTop w:val="0"/>
      <w:marBottom w:val="0"/>
      <w:divBdr>
        <w:top w:val="none" w:sz="0" w:space="0" w:color="auto"/>
        <w:left w:val="none" w:sz="0" w:space="0" w:color="auto"/>
        <w:bottom w:val="none" w:sz="0" w:space="0" w:color="auto"/>
        <w:right w:val="none" w:sz="0" w:space="0" w:color="auto"/>
      </w:divBdr>
    </w:div>
    <w:div w:id="1470778204">
      <w:bodyDiv w:val="1"/>
      <w:marLeft w:val="0"/>
      <w:marRight w:val="0"/>
      <w:marTop w:val="0"/>
      <w:marBottom w:val="0"/>
      <w:divBdr>
        <w:top w:val="none" w:sz="0" w:space="0" w:color="auto"/>
        <w:left w:val="none" w:sz="0" w:space="0" w:color="auto"/>
        <w:bottom w:val="none" w:sz="0" w:space="0" w:color="auto"/>
        <w:right w:val="none" w:sz="0" w:space="0" w:color="auto"/>
      </w:divBdr>
    </w:div>
    <w:div w:id="1471629249">
      <w:bodyDiv w:val="1"/>
      <w:marLeft w:val="0"/>
      <w:marRight w:val="0"/>
      <w:marTop w:val="0"/>
      <w:marBottom w:val="0"/>
      <w:divBdr>
        <w:top w:val="none" w:sz="0" w:space="0" w:color="auto"/>
        <w:left w:val="none" w:sz="0" w:space="0" w:color="auto"/>
        <w:bottom w:val="none" w:sz="0" w:space="0" w:color="auto"/>
        <w:right w:val="none" w:sz="0" w:space="0" w:color="auto"/>
      </w:divBdr>
    </w:div>
    <w:div w:id="1473478252">
      <w:bodyDiv w:val="1"/>
      <w:marLeft w:val="0"/>
      <w:marRight w:val="0"/>
      <w:marTop w:val="0"/>
      <w:marBottom w:val="0"/>
      <w:divBdr>
        <w:top w:val="none" w:sz="0" w:space="0" w:color="auto"/>
        <w:left w:val="none" w:sz="0" w:space="0" w:color="auto"/>
        <w:bottom w:val="none" w:sz="0" w:space="0" w:color="auto"/>
        <w:right w:val="none" w:sz="0" w:space="0" w:color="auto"/>
      </w:divBdr>
    </w:div>
    <w:div w:id="1488008698">
      <w:bodyDiv w:val="1"/>
      <w:marLeft w:val="0"/>
      <w:marRight w:val="0"/>
      <w:marTop w:val="0"/>
      <w:marBottom w:val="0"/>
      <w:divBdr>
        <w:top w:val="none" w:sz="0" w:space="0" w:color="auto"/>
        <w:left w:val="none" w:sz="0" w:space="0" w:color="auto"/>
        <w:bottom w:val="none" w:sz="0" w:space="0" w:color="auto"/>
        <w:right w:val="none" w:sz="0" w:space="0" w:color="auto"/>
      </w:divBdr>
    </w:div>
    <w:div w:id="1493325948">
      <w:bodyDiv w:val="1"/>
      <w:marLeft w:val="0"/>
      <w:marRight w:val="0"/>
      <w:marTop w:val="0"/>
      <w:marBottom w:val="0"/>
      <w:divBdr>
        <w:top w:val="none" w:sz="0" w:space="0" w:color="auto"/>
        <w:left w:val="none" w:sz="0" w:space="0" w:color="auto"/>
        <w:bottom w:val="none" w:sz="0" w:space="0" w:color="auto"/>
        <w:right w:val="none" w:sz="0" w:space="0" w:color="auto"/>
      </w:divBdr>
    </w:div>
    <w:div w:id="1509757327">
      <w:bodyDiv w:val="1"/>
      <w:marLeft w:val="0"/>
      <w:marRight w:val="0"/>
      <w:marTop w:val="0"/>
      <w:marBottom w:val="0"/>
      <w:divBdr>
        <w:top w:val="none" w:sz="0" w:space="0" w:color="auto"/>
        <w:left w:val="none" w:sz="0" w:space="0" w:color="auto"/>
        <w:bottom w:val="none" w:sz="0" w:space="0" w:color="auto"/>
        <w:right w:val="none" w:sz="0" w:space="0" w:color="auto"/>
      </w:divBdr>
    </w:div>
    <w:div w:id="1512448238">
      <w:bodyDiv w:val="1"/>
      <w:marLeft w:val="0"/>
      <w:marRight w:val="0"/>
      <w:marTop w:val="0"/>
      <w:marBottom w:val="0"/>
      <w:divBdr>
        <w:top w:val="none" w:sz="0" w:space="0" w:color="auto"/>
        <w:left w:val="none" w:sz="0" w:space="0" w:color="auto"/>
        <w:bottom w:val="none" w:sz="0" w:space="0" w:color="auto"/>
        <w:right w:val="none" w:sz="0" w:space="0" w:color="auto"/>
      </w:divBdr>
    </w:div>
    <w:div w:id="1533226856">
      <w:bodyDiv w:val="1"/>
      <w:marLeft w:val="0"/>
      <w:marRight w:val="0"/>
      <w:marTop w:val="0"/>
      <w:marBottom w:val="0"/>
      <w:divBdr>
        <w:top w:val="none" w:sz="0" w:space="0" w:color="auto"/>
        <w:left w:val="none" w:sz="0" w:space="0" w:color="auto"/>
        <w:bottom w:val="none" w:sz="0" w:space="0" w:color="auto"/>
        <w:right w:val="none" w:sz="0" w:space="0" w:color="auto"/>
      </w:divBdr>
    </w:div>
    <w:div w:id="1536960121">
      <w:bodyDiv w:val="1"/>
      <w:marLeft w:val="0"/>
      <w:marRight w:val="0"/>
      <w:marTop w:val="0"/>
      <w:marBottom w:val="0"/>
      <w:divBdr>
        <w:top w:val="none" w:sz="0" w:space="0" w:color="auto"/>
        <w:left w:val="none" w:sz="0" w:space="0" w:color="auto"/>
        <w:bottom w:val="none" w:sz="0" w:space="0" w:color="auto"/>
        <w:right w:val="none" w:sz="0" w:space="0" w:color="auto"/>
      </w:divBdr>
    </w:div>
    <w:div w:id="1538733470">
      <w:bodyDiv w:val="1"/>
      <w:marLeft w:val="0"/>
      <w:marRight w:val="0"/>
      <w:marTop w:val="0"/>
      <w:marBottom w:val="0"/>
      <w:divBdr>
        <w:top w:val="none" w:sz="0" w:space="0" w:color="auto"/>
        <w:left w:val="none" w:sz="0" w:space="0" w:color="auto"/>
        <w:bottom w:val="none" w:sz="0" w:space="0" w:color="auto"/>
        <w:right w:val="none" w:sz="0" w:space="0" w:color="auto"/>
      </w:divBdr>
    </w:div>
    <w:div w:id="1596089170">
      <w:bodyDiv w:val="1"/>
      <w:marLeft w:val="0"/>
      <w:marRight w:val="0"/>
      <w:marTop w:val="0"/>
      <w:marBottom w:val="0"/>
      <w:divBdr>
        <w:top w:val="none" w:sz="0" w:space="0" w:color="auto"/>
        <w:left w:val="none" w:sz="0" w:space="0" w:color="auto"/>
        <w:bottom w:val="none" w:sz="0" w:space="0" w:color="auto"/>
        <w:right w:val="none" w:sz="0" w:space="0" w:color="auto"/>
      </w:divBdr>
    </w:div>
    <w:div w:id="1601569962">
      <w:bodyDiv w:val="1"/>
      <w:marLeft w:val="0"/>
      <w:marRight w:val="0"/>
      <w:marTop w:val="0"/>
      <w:marBottom w:val="0"/>
      <w:divBdr>
        <w:top w:val="none" w:sz="0" w:space="0" w:color="auto"/>
        <w:left w:val="none" w:sz="0" w:space="0" w:color="auto"/>
        <w:bottom w:val="none" w:sz="0" w:space="0" w:color="auto"/>
        <w:right w:val="none" w:sz="0" w:space="0" w:color="auto"/>
      </w:divBdr>
    </w:div>
    <w:div w:id="1605073990">
      <w:bodyDiv w:val="1"/>
      <w:marLeft w:val="0"/>
      <w:marRight w:val="0"/>
      <w:marTop w:val="0"/>
      <w:marBottom w:val="0"/>
      <w:divBdr>
        <w:top w:val="none" w:sz="0" w:space="0" w:color="auto"/>
        <w:left w:val="none" w:sz="0" w:space="0" w:color="auto"/>
        <w:bottom w:val="none" w:sz="0" w:space="0" w:color="auto"/>
        <w:right w:val="none" w:sz="0" w:space="0" w:color="auto"/>
      </w:divBdr>
    </w:div>
    <w:div w:id="1606962610">
      <w:bodyDiv w:val="1"/>
      <w:marLeft w:val="0"/>
      <w:marRight w:val="0"/>
      <w:marTop w:val="0"/>
      <w:marBottom w:val="0"/>
      <w:divBdr>
        <w:top w:val="none" w:sz="0" w:space="0" w:color="auto"/>
        <w:left w:val="none" w:sz="0" w:space="0" w:color="auto"/>
        <w:bottom w:val="none" w:sz="0" w:space="0" w:color="auto"/>
        <w:right w:val="none" w:sz="0" w:space="0" w:color="auto"/>
      </w:divBdr>
    </w:div>
    <w:div w:id="1607814234">
      <w:bodyDiv w:val="1"/>
      <w:marLeft w:val="0"/>
      <w:marRight w:val="0"/>
      <w:marTop w:val="0"/>
      <w:marBottom w:val="0"/>
      <w:divBdr>
        <w:top w:val="none" w:sz="0" w:space="0" w:color="auto"/>
        <w:left w:val="none" w:sz="0" w:space="0" w:color="auto"/>
        <w:bottom w:val="none" w:sz="0" w:space="0" w:color="auto"/>
        <w:right w:val="none" w:sz="0" w:space="0" w:color="auto"/>
      </w:divBdr>
    </w:div>
    <w:div w:id="1613394820">
      <w:bodyDiv w:val="1"/>
      <w:marLeft w:val="0"/>
      <w:marRight w:val="0"/>
      <w:marTop w:val="0"/>
      <w:marBottom w:val="0"/>
      <w:divBdr>
        <w:top w:val="none" w:sz="0" w:space="0" w:color="auto"/>
        <w:left w:val="none" w:sz="0" w:space="0" w:color="auto"/>
        <w:bottom w:val="none" w:sz="0" w:space="0" w:color="auto"/>
        <w:right w:val="none" w:sz="0" w:space="0" w:color="auto"/>
      </w:divBdr>
    </w:div>
    <w:div w:id="1614943480">
      <w:bodyDiv w:val="1"/>
      <w:marLeft w:val="0"/>
      <w:marRight w:val="0"/>
      <w:marTop w:val="0"/>
      <w:marBottom w:val="0"/>
      <w:divBdr>
        <w:top w:val="none" w:sz="0" w:space="0" w:color="auto"/>
        <w:left w:val="none" w:sz="0" w:space="0" w:color="auto"/>
        <w:bottom w:val="none" w:sz="0" w:space="0" w:color="auto"/>
        <w:right w:val="none" w:sz="0" w:space="0" w:color="auto"/>
      </w:divBdr>
    </w:div>
    <w:div w:id="1615207580">
      <w:bodyDiv w:val="1"/>
      <w:marLeft w:val="0"/>
      <w:marRight w:val="0"/>
      <w:marTop w:val="0"/>
      <w:marBottom w:val="0"/>
      <w:divBdr>
        <w:top w:val="none" w:sz="0" w:space="0" w:color="auto"/>
        <w:left w:val="none" w:sz="0" w:space="0" w:color="auto"/>
        <w:bottom w:val="none" w:sz="0" w:space="0" w:color="auto"/>
        <w:right w:val="none" w:sz="0" w:space="0" w:color="auto"/>
      </w:divBdr>
    </w:div>
    <w:div w:id="1617954070">
      <w:bodyDiv w:val="1"/>
      <w:marLeft w:val="0"/>
      <w:marRight w:val="0"/>
      <w:marTop w:val="0"/>
      <w:marBottom w:val="0"/>
      <w:divBdr>
        <w:top w:val="none" w:sz="0" w:space="0" w:color="auto"/>
        <w:left w:val="none" w:sz="0" w:space="0" w:color="auto"/>
        <w:bottom w:val="none" w:sz="0" w:space="0" w:color="auto"/>
        <w:right w:val="none" w:sz="0" w:space="0" w:color="auto"/>
      </w:divBdr>
    </w:div>
    <w:div w:id="1624380152">
      <w:bodyDiv w:val="1"/>
      <w:marLeft w:val="0"/>
      <w:marRight w:val="0"/>
      <w:marTop w:val="0"/>
      <w:marBottom w:val="0"/>
      <w:divBdr>
        <w:top w:val="none" w:sz="0" w:space="0" w:color="auto"/>
        <w:left w:val="none" w:sz="0" w:space="0" w:color="auto"/>
        <w:bottom w:val="none" w:sz="0" w:space="0" w:color="auto"/>
        <w:right w:val="none" w:sz="0" w:space="0" w:color="auto"/>
      </w:divBdr>
    </w:div>
    <w:div w:id="1633754717">
      <w:bodyDiv w:val="1"/>
      <w:marLeft w:val="0"/>
      <w:marRight w:val="0"/>
      <w:marTop w:val="0"/>
      <w:marBottom w:val="0"/>
      <w:divBdr>
        <w:top w:val="none" w:sz="0" w:space="0" w:color="auto"/>
        <w:left w:val="none" w:sz="0" w:space="0" w:color="auto"/>
        <w:bottom w:val="none" w:sz="0" w:space="0" w:color="auto"/>
        <w:right w:val="none" w:sz="0" w:space="0" w:color="auto"/>
      </w:divBdr>
    </w:div>
    <w:div w:id="1634366482">
      <w:bodyDiv w:val="1"/>
      <w:marLeft w:val="0"/>
      <w:marRight w:val="0"/>
      <w:marTop w:val="0"/>
      <w:marBottom w:val="0"/>
      <w:divBdr>
        <w:top w:val="none" w:sz="0" w:space="0" w:color="auto"/>
        <w:left w:val="none" w:sz="0" w:space="0" w:color="auto"/>
        <w:bottom w:val="none" w:sz="0" w:space="0" w:color="auto"/>
        <w:right w:val="none" w:sz="0" w:space="0" w:color="auto"/>
      </w:divBdr>
    </w:div>
    <w:div w:id="1649018926">
      <w:bodyDiv w:val="1"/>
      <w:marLeft w:val="0"/>
      <w:marRight w:val="0"/>
      <w:marTop w:val="0"/>
      <w:marBottom w:val="0"/>
      <w:divBdr>
        <w:top w:val="none" w:sz="0" w:space="0" w:color="auto"/>
        <w:left w:val="none" w:sz="0" w:space="0" w:color="auto"/>
        <w:bottom w:val="none" w:sz="0" w:space="0" w:color="auto"/>
        <w:right w:val="none" w:sz="0" w:space="0" w:color="auto"/>
      </w:divBdr>
    </w:div>
    <w:div w:id="1664311739">
      <w:bodyDiv w:val="1"/>
      <w:marLeft w:val="0"/>
      <w:marRight w:val="0"/>
      <w:marTop w:val="0"/>
      <w:marBottom w:val="0"/>
      <w:divBdr>
        <w:top w:val="none" w:sz="0" w:space="0" w:color="auto"/>
        <w:left w:val="none" w:sz="0" w:space="0" w:color="auto"/>
        <w:bottom w:val="none" w:sz="0" w:space="0" w:color="auto"/>
        <w:right w:val="none" w:sz="0" w:space="0" w:color="auto"/>
      </w:divBdr>
    </w:div>
    <w:div w:id="1666934701">
      <w:bodyDiv w:val="1"/>
      <w:marLeft w:val="0"/>
      <w:marRight w:val="0"/>
      <w:marTop w:val="0"/>
      <w:marBottom w:val="0"/>
      <w:divBdr>
        <w:top w:val="none" w:sz="0" w:space="0" w:color="auto"/>
        <w:left w:val="none" w:sz="0" w:space="0" w:color="auto"/>
        <w:bottom w:val="none" w:sz="0" w:space="0" w:color="auto"/>
        <w:right w:val="none" w:sz="0" w:space="0" w:color="auto"/>
      </w:divBdr>
    </w:div>
    <w:div w:id="1668358776">
      <w:bodyDiv w:val="1"/>
      <w:marLeft w:val="0"/>
      <w:marRight w:val="0"/>
      <w:marTop w:val="0"/>
      <w:marBottom w:val="0"/>
      <w:divBdr>
        <w:top w:val="none" w:sz="0" w:space="0" w:color="auto"/>
        <w:left w:val="none" w:sz="0" w:space="0" w:color="auto"/>
        <w:bottom w:val="none" w:sz="0" w:space="0" w:color="auto"/>
        <w:right w:val="none" w:sz="0" w:space="0" w:color="auto"/>
      </w:divBdr>
    </w:div>
    <w:div w:id="1679499891">
      <w:bodyDiv w:val="1"/>
      <w:marLeft w:val="0"/>
      <w:marRight w:val="0"/>
      <w:marTop w:val="0"/>
      <w:marBottom w:val="0"/>
      <w:divBdr>
        <w:top w:val="none" w:sz="0" w:space="0" w:color="auto"/>
        <w:left w:val="none" w:sz="0" w:space="0" w:color="auto"/>
        <w:bottom w:val="none" w:sz="0" w:space="0" w:color="auto"/>
        <w:right w:val="none" w:sz="0" w:space="0" w:color="auto"/>
      </w:divBdr>
    </w:div>
    <w:div w:id="1682732787">
      <w:bodyDiv w:val="1"/>
      <w:marLeft w:val="0"/>
      <w:marRight w:val="0"/>
      <w:marTop w:val="0"/>
      <w:marBottom w:val="0"/>
      <w:divBdr>
        <w:top w:val="none" w:sz="0" w:space="0" w:color="auto"/>
        <w:left w:val="none" w:sz="0" w:space="0" w:color="auto"/>
        <w:bottom w:val="none" w:sz="0" w:space="0" w:color="auto"/>
        <w:right w:val="none" w:sz="0" w:space="0" w:color="auto"/>
      </w:divBdr>
    </w:div>
    <w:div w:id="1771050519">
      <w:bodyDiv w:val="1"/>
      <w:marLeft w:val="0"/>
      <w:marRight w:val="0"/>
      <w:marTop w:val="0"/>
      <w:marBottom w:val="0"/>
      <w:divBdr>
        <w:top w:val="none" w:sz="0" w:space="0" w:color="auto"/>
        <w:left w:val="none" w:sz="0" w:space="0" w:color="auto"/>
        <w:bottom w:val="none" w:sz="0" w:space="0" w:color="auto"/>
        <w:right w:val="none" w:sz="0" w:space="0" w:color="auto"/>
      </w:divBdr>
    </w:div>
    <w:div w:id="1776972201">
      <w:bodyDiv w:val="1"/>
      <w:marLeft w:val="0"/>
      <w:marRight w:val="0"/>
      <w:marTop w:val="0"/>
      <w:marBottom w:val="0"/>
      <w:divBdr>
        <w:top w:val="none" w:sz="0" w:space="0" w:color="auto"/>
        <w:left w:val="none" w:sz="0" w:space="0" w:color="auto"/>
        <w:bottom w:val="none" w:sz="0" w:space="0" w:color="auto"/>
        <w:right w:val="none" w:sz="0" w:space="0" w:color="auto"/>
      </w:divBdr>
    </w:div>
    <w:div w:id="1797335979">
      <w:bodyDiv w:val="1"/>
      <w:marLeft w:val="0"/>
      <w:marRight w:val="0"/>
      <w:marTop w:val="0"/>
      <w:marBottom w:val="0"/>
      <w:divBdr>
        <w:top w:val="none" w:sz="0" w:space="0" w:color="auto"/>
        <w:left w:val="none" w:sz="0" w:space="0" w:color="auto"/>
        <w:bottom w:val="none" w:sz="0" w:space="0" w:color="auto"/>
        <w:right w:val="none" w:sz="0" w:space="0" w:color="auto"/>
      </w:divBdr>
    </w:div>
    <w:div w:id="1798403358">
      <w:bodyDiv w:val="1"/>
      <w:marLeft w:val="0"/>
      <w:marRight w:val="0"/>
      <w:marTop w:val="60"/>
      <w:marBottom w:val="0"/>
      <w:divBdr>
        <w:top w:val="none" w:sz="0" w:space="0" w:color="auto"/>
        <w:left w:val="none" w:sz="0" w:space="0" w:color="auto"/>
        <w:bottom w:val="none" w:sz="0" w:space="0" w:color="auto"/>
        <w:right w:val="none" w:sz="0" w:space="0" w:color="auto"/>
      </w:divBdr>
    </w:div>
    <w:div w:id="1818499613">
      <w:bodyDiv w:val="1"/>
      <w:marLeft w:val="0"/>
      <w:marRight w:val="0"/>
      <w:marTop w:val="0"/>
      <w:marBottom w:val="0"/>
      <w:divBdr>
        <w:top w:val="none" w:sz="0" w:space="0" w:color="auto"/>
        <w:left w:val="none" w:sz="0" w:space="0" w:color="auto"/>
        <w:bottom w:val="none" w:sz="0" w:space="0" w:color="auto"/>
        <w:right w:val="none" w:sz="0" w:space="0" w:color="auto"/>
      </w:divBdr>
    </w:div>
    <w:div w:id="1835144944">
      <w:bodyDiv w:val="1"/>
      <w:marLeft w:val="0"/>
      <w:marRight w:val="0"/>
      <w:marTop w:val="0"/>
      <w:marBottom w:val="0"/>
      <w:divBdr>
        <w:top w:val="none" w:sz="0" w:space="0" w:color="auto"/>
        <w:left w:val="none" w:sz="0" w:space="0" w:color="auto"/>
        <w:bottom w:val="none" w:sz="0" w:space="0" w:color="auto"/>
        <w:right w:val="none" w:sz="0" w:space="0" w:color="auto"/>
      </w:divBdr>
    </w:div>
    <w:div w:id="1851602603">
      <w:bodyDiv w:val="1"/>
      <w:marLeft w:val="0"/>
      <w:marRight w:val="0"/>
      <w:marTop w:val="0"/>
      <w:marBottom w:val="0"/>
      <w:divBdr>
        <w:top w:val="none" w:sz="0" w:space="0" w:color="auto"/>
        <w:left w:val="none" w:sz="0" w:space="0" w:color="auto"/>
        <w:bottom w:val="none" w:sz="0" w:space="0" w:color="auto"/>
        <w:right w:val="none" w:sz="0" w:space="0" w:color="auto"/>
      </w:divBdr>
    </w:div>
    <w:div w:id="1874537902">
      <w:bodyDiv w:val="1"/>
      <w:marLeft w:val="0"/>
      <w:marRight w:val="0"/>
      <w:marTop w:val="0"/>
      <w:marBottom w:val="0"/>
      <w:divBdr>
        <w:top w:val="none" w:sz="0" w:space="0" w:color="auto"/>
        <w:left w:val="none" w:sz="0" w:space="0" w:color="auto"/>
        <w:bottom w:val="none" w:sz="0" w:space="0" w:color="auto"/>
        <w:right w:val="none" w:sz="0" w:space="0" w:color="auto"/>
      </w:divBdr>
    </w:div>
    <w:div w:id="1891067537">
      <w:bodyDiv w:val="1"/>
      <w:marLeft w:val="0"/>
      <w:marRight w:val="0"/>
      <w:marTop w:val="0"/>
      <w:marBottom w:val="0"/>
      <w:divBdr>
        <w:top w:val="none" w:sz="0" w:space="0" w:color="auto"/>
        <w:left w:val="none" w:sz="0" w:space="0" w:color="auto"/>
        <w:bottom w:val="none" w:sz="0" w:space="0" w:color="auto"/>
        <w:right w:val="none" w:sz="0" w:space="0" w:color="auto"/>
      </w:divBdr>
    </w:div>
    <w:div w:id="1900245567">
      <w:bodyDiv w:val="1"/>
      <w:marLeft w:val="0"/>
      <w:marRight w:val="0"/>
      <w:marTop w:val="0"/>
      <w:marBottom w:val="0"/>
      <w:divBdr>
        <w:top w:val="none" w:sz="0" w:space="0" w:color="auto"/>
        <w:left w:val="none" w:sz="0" w:space="0" w:color="auto"/>
        <w:bottom w:val="none" w:sz="0" w:space="0" w:color="auto"/>
        <w:right w:val="none" w:sz="0" w:space="0" w:color="auto"/>
      </w:divBdr>
    </w:div>
    <w:div w:id="1943995918">
      <w:bodyDiv w:val="1"/>
      <w:marLeft w:val="0"/>
      <w:marRight w:val="0"/>
      <w:marTop w:val="0"/>
      <w:marBottom w:val="0"/>
      <w:divBdr>
        <w:top w:val="none" w:sz="0" w:space="0" w:color="auto"/>
        <w:left w:val="none" w:sz="0" w:space="0" w:color="auto"/>
        <w:bottom w:val="none" w:sz="0" w:space="0" w:color="auto"/>
        <w:right w:val="none" w:sz="0" w:space="0" w:color="auto"/>
      </w:divBdr>
    </w:div>
    <w:div w:id="1952321856">
      <w:bodyDiv w:val="1"/>
      <w:marLeft w:val="0"/>
      <w:marRight w:val="0"/>
      <w:marTop w:val="0"/>
      <w:marBottom w:val="0"/>
      <w:divBdr>
        <w:top w:val="none" w:sz="0" w:space="0" w:color="auto"/>
        <w:left w:val="none" w:sz="0" w:space="0" w:color="auto"/>
        <w:bottom w:val="none" w:sz="0" w:space="0" w:color="auto"/>
        <w:right w:val="none" w:sz="0" w:space="0" w:color="auto"/>
      </w:divBdr>
    </w:div>
    <w:div w:id="1970628080">
      <w:bodyDiv w:val="1"/>
      <w:marLeft w:val="0"/>
      <w:marRight w:val="0"/>
      <w:marTop w:val="0"/>
      <w:marBottom w:val="0"/>
      <w:divBdr>
        <w:top w:val="none" w:sz="0" w:space="0" w:color="auto"/>
        <w:left w:val="none" w:sz="0" w:space="0" w:color="auto"/>
        <w:bottom w:val="none" w:sz="0" w:space="0" w:color="auto"/>
        <w:right w:val="none" w:sz="0" w:space="0" w:color="auto"/>
      </w:divBdr>
    </w:div>
    <w:div w:id="1993436895">
      <w:bodyDiv w:val="1"/>
      <w:marLeft w:val="0"/>
      <w:marRight w:val="0"/>
      <w:marTop w:val="0"/>
      <w:marBottom w:val="0"/>
      <w:divBdr>
        <w:top w:val="none" w:sz="0" w:space="0" w:color="auto"/>
        <w:left w:val="none" w:sz="0" w:space="0" w:color="auto"/>
        <w:bottom w:val="none" w:sz="0" w:space="0" w:color="auto"/>
        <w:right w:val="none" w:sz="0" w:space="0" w:color="auto"/>
      </w:divBdr>
    </w:div>
    <w:div w:id="1999571316">
      <w:bodyDiv w:val="1"/>
      <w:marLeft w:val="0"/>
      <w:marRight w:val="0"/>
      <w:marTop w:val="0"/>
      <w:marBottom w:val="0"/>
      <w:divBdr>
        <w:top w:val="none" w:sz="0" w:space="0" w:color="auto"/>
        <w:left w:val="none" w:sz="0" w:space="0" w:color="auto"/>
        <w:bottom w:val="none" w:sz="0" w:space="0" w:color="auto"/>
        <w:right w:val="none" w:sz="0" w:space="0" w:color="auto"/>
      </w:divBdr>
    </w:div>
    <w:div w:id="2000499641">
      <w:bodyDiv w:val="1"/>
      <w:marLeft w:val="0"/>
      <w:marRight w:val="0"/>
      <w:marTop w:val="0"/>
      <w:marBottom w:val="0"/>
      <w:divBdr>
        <w:top w:val="none" w:sz="0" w:space="0" w:color="auto"/>
        <w:left w:val="none" w:sz="0" w:space="0" w:color="auto"/>
        <w:bottom w:val="none" w:sz="0" w:space="0" w:color="auto"/>
        <w:right w:val="none" w:sz="0" w:space="0" w:color="auto"/>
      </w:divBdr>
    </w:div>
    <w:div w:id="2003772465">
      <w:bodyDiv w:val="1"/>
      <w:marLeft w:val="0"/>
      <w:marRight w:val="0"/>
      <w:marTop w:val="0"/>
      <w:marBottom w:val="0"/>
      <w:divBdr>
        <w:top w:val="none" w:sz="0" w:space="0" w:color="auto"/>
        <w:left w:val="none" w:sz="0" w:space="0" w:color="auto"/>
        <w:bottom w:val="none" w:sz="0" w:space="0" w:color="auto"/>
        <w:right w:val="none" w:sz="0" w:space="0" w:color="auto"/>
      </w:divBdr>
    </w:div>
    <w:div w:id="2012444924">
      <w:bodyDiv w:val="1"/>
      <w:marLeft w:val="0"/>
      <w:marRight w:val="0"/>
      <w:marTop w:val="0"/>
      <w:marBottom w:val="0"/>
      <w:divBdr>
        <w:top w:val="none" w:sz="0" w:space="0" w:color="auto"/>
        <w:left w:val="none" w:sz="0" w:space="0" w:color="auto"/>
        <w:bottom w:val="none" w:sz="0" w:space="0" w:color="auto"/>
        <w:right w:val="none" w:sz="0" w:space="0" w:color="auto"/>
      </w:divBdr>
    </w:div>
    <w:div w:id="2031712964">
      <w:bodyDiv w:val="1"/>
      <w:marLeft w:val="0"/>
      <w:marRight w:val="0"/>
      <w:marTop w:val="0"/>
      <w:marBottom w:val="0"/>
      <w:divBdr>
        <w:top w:val="none" w:sz="0" w:space="0" w:color="auto"/>
        <w:left w:val="none" w:sz="0" w:space="0" w:color="auto"/>
        <w:bottom w:val="none" w:sz="0" w:space="0" w:color="auto"/>
        <w:right w:val="none" w:sz="0" w:space="0" w:color="auto"/>
      </w:divBdr>
    </w:div>
    <w:div w:id="2037849787">
      <w:bodyDiv w:val="1"/>
      <w:marLeft w:val="0"/>
      <w:marRight w:val="0"/>
      <w:marTop w:val="0"/>
      <w:marBottom w:val="0"/>
      <w:divBdr>
        <w:top w:val="none" w:sz="0" w:space="0" w:color="auto"/>
        <w:left w:val="none" w:sz="0" w:space="0" w:color="auto"/>
        <w:bottom w:val="none" w:sz="0" w:space="0" w:color="auto"/>
        <w:right w:val="none" w:sz="0" w:space="0" w:color="auto"/>
      </w:divBdr>
    </w:div>
    <w:div w:id="2038696975">
      <w:bodyDiv w:val="1"/>
      <w:marLeft w:val="0"/>
      <w:marRight w:val="0"/>
      <w:marTop w:val="0"/>
      <w:marBottom w:val="0"/>
      <w:divBdr>
        <w:top w:val="none" w:sz="0" w:space="0" w:color="auto"/>
        <w:left w:val="none" w:sz="0" w:space="0" w:color="auto"/>
        <w:bottom w:val="none" w:sz="0" w:space="0" w:color="auto"/>
        <w:right w:val="none" w:sz="0" w:space="0" w:color="auto"/>
      </w:divBdr>
    </w:div>
    <w:div w:id="2039890267">
      <w:bodyDiv w:val="1"/>
      <w:marLeft w:val="0"/>
      <w:marRight w:val="0"/>
      <w:marTop w:val="0"/>
      <w:marBottom w:val="0"/>
      <w:divBdr>
        <w:top w:val="none" w:sz="0" w:space="0" w:color="auto"/>
        <w:left w:val="none" w:sz="0" w:space="0" w:color="auto"/>
        <w:bottom w:val="none" w:sz="0" w:space="0" w:color="auto"/>
        <w:right w:val="none" w:sz="0" w:space="0" w:color="auto"/>
      </w:divBdr>
    </w:div>
    <w:div w:id="2063820554">
      <w:bodyDiv w:val="1"/>
      <w:marLeft w:val="0"/>
      <w:marRight w:val="0"/>
      <w:marTop w:val="0"/>
      <w:marBottom w:val="0"/>
      <w:divBdr>
        <w:top w:val="none" w:sz="0" w:space="0" w:color="auto"/>
        <w:left w:val="none" w:sz="0" w:space="0" w:color="auto"/>
        <w:bottom w:val="none" w:sz="0" w:space="0" w:color="auto"/>
        <w:right w:val="none" w:sz="0" w:space="0" w:color="auto"/>
      </w:divBdr>
    </w:div>
    <w:div w:id="2100324352">
      <w:bodyDiv w:val="1"/>
      <w:marLeft w:val="0"/>
      <w:marRight w:val="0"/>
      <w:marTop w:val="0"/>
      <w:marBottom w:val="0"/>
      <w:divBdr>
        <w:top w:val="none" w:sz="0" w:space="0" w:color="auto"/>
        <w:left w:val="none" w:sz="0" w:space="0" w:color="auto"/>
        <w:bottom w:val="none" w:sz="0" w:space="0" w:color="auto"/>
        <w:right w:val="none" w:sz="0" w:space="0" w:color="auto"/>
      </w:divBdr>
    </w:div>
    <w:div w:id="2135950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http://www.capechi.org.pe/images/_comChina8.png" TargetMode="External"/><Relationship Id="rId34" Type="http://schemas.openxmlformats.org/officeDocument/2006/relationships/image" Target="http://www.capechi.org.pe/images/_comChina9.png"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wto.org" TargetMode="External"/><Relationship Id="rId25" Type="http://schemas.openxmlformats.org/officeDocument/2006/relationships/image" Target="http://www.capechi.org.pe/images/_comChina13.png" TargetMode="External"/><Relationship Id="rId33"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www.Indec.Mecon.Ar" TargetMode="External"/><Relationship Id="rId20" Type="http://schemas.openxmlformats.org/officeDocument/2006/relationships/image" Target="media/image5.png"/><Relationship Id="rId29" Type="http://schemas.openxmlformats.org/officeDocument/2006/relationships/image" Target="http://www.capechi.org.pe/images/_comChina17.p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http://www.capechi.org.pe/images/_comChina5.png" TargetMode="External"/><Relationship Id="rId5" Type="http://schemas.openxmlformats.org/officeDocument/2006/relationships/webSettings" Target="webSettings.xml"/><Relationship Id="rId15" Type="http://schemas.openxmlformats.org/officeDocument/2006/relationships/hyperlink" Target="http://www.capechi.org.pe/pdfs/Anexo_Oferta_Peru_espanol.pdf" TargetMode="External"/><Relationship Id="rId23" Type="http://schemas.openxmlformats.org/officeDocument/2006/relationships/image" Target="http://www.capechi.org.pe/images/_comChina15.png" TargetMode="External"/><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http://www.capechi.org.pe/images/_comChina4.png"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capechi.org.pe/_5_1.html" TargetMode="External"/><Relationship Id="rId22" Type="http://schemas.openxmlformats.org/officeDocument/2006/relationships/image" Target="media/image6.png"/><Relationship Id="rId27" Type="http://schemas.openxmlformats.org/officeDocument/2006/relationships/image" Target="http://www.capechi.org.pe/images/_comChina16.png" TargetMode="External"/><Relationship Id="rId30" Type="http://schemas.openxmlformats.org/officeDocument/2006/relationships/image" Target="http://www.capechi.org.pe/images/_comChina4.png" TargetMode="External"/><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E4804-F6AF-4181-BD83-44FC6357C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TotalTime>
  <Pages>1</Pages>
  <Words>82261</Words>
  <Characters>452440</Characters>
  <Application>Microsoft Office Word</Application>
  <DocSecurity>0</DocSecurity>
  <Lines>3770</Lines>
  <Paragraphs>1067</Paragraphs>
  <ScaleCrop>false</ScaleCrop>
  <HeadingPairs>
    <vt:vector size="2" baseType="variant">
      <vt:variant>
        <vt:lpstr>Título</vt:lpstr>
      </vt:variant>
      <vt:variant>
        <vt:i4>1</vt:i4>
      </vt:variant>
    </vt:vector>
  </HeadingPairs>
  <TitlesOfParts>
    <vt:vector size="1" baseType="lpstr">
      <vt:lpstr>Impacto del TLC con China en el Comercio Exterior del Perú</vt:lpstr>
    </vt:vector>
  </TitlesOfParts>
  <Company/>
  <LinksUpToDate>false</LinksUpToDate>
  <CharactersWithSpaces>533634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Impacto del TLC con China en el Comercio Exterior del Perú</dc:title>
  <dc:subject/>
  <dc:creator>Julio</dc:creator>
  <cp:keywords/>
  <dc:description/>
  <cp:lastModifiedBy>J C</cp:lastModifiedBy>
  <cp:revision>23</cp:revision>
  <cp:lastPrinted>2014-10-03T19:25:00Z</cp:lastPrinted>
  <dcterms:created xsi:type="dcterms:W3CDTF">2016-05-25T18:25:00Z</dcterms:created>
  <dcterms:modified xsi:type="dcterms:W3CDTF">2016-10-09T18:24:00Z</dcterms:modified>
</cp:coreProperties>
</file>